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076D478" w14:textId="77777777" w:rsidR="00941D3A" w:rsidRPr="00BC03FD" w:rsidRDefault="00A43EB1" w:rsidP="0027787F">
      <w:pPr>
        <w:pStyle w:val="coverpageReporttitledescription"/>
        <w:rPr>
          <w:lang w:val="en-GB"/>
        </w:rPr>
      </w:pPr>
      <w:r>
        <w:rPr>
          <w:lang w:val="en-GB"/>
        </w:rPr>
        <w:fldChar w:fldCharType="begin">
          <w:ffData>
            <w:name w:val=""/>
            <w:enabled/>
            <w:calcOnExit w:val="0"/>
            <w:textInput>
              <w:default w:val="Toolbox for the most appropriate synchronisation regulatory framework including coexistence of MFCN in 24.25-27.5  GHz in unsynchronised and semi-synchronised mode"/>
            </w:textInput>
          </w:ffData>
        </w:fldChar>
      </w:r>
      <w:r>
        <w:rPr>
          <w:lang w:val="en-GB"/>
        </w:rPr>
        <w:instrText xml:space="preserve"> FORMTEXT </w:instrText>
      </w:r>
      <w:r>
        <w:rPr>
          <w:lang w:val="en-GB"/>
        </w:rPr>
      </w:r>
      <w:r>
        <w:rPr>
          <w:lang w:val="en-GB"/>
        </w:rPr>
        <w:fldChar w:fldCharType="separate"/>
      </w:r>
      <w:r>
        <w:rPr>
          <w:noProof/>
          <w:lang w:val="en-GB"/>
        </w:rPr>
        <w:t>Toolbox for the most appropriate synchronisation regulatory framework including coexistence of MFCN in 24.25-27.5  GHz in unsynchronised and semi-synchronised mode</w:t>
      </w:r>
      <w:r>
        <w:rPr>
          <w:lang w:val="en-GB"/>
        </w:rPr>
        <w:fldChar w:fldCharType="end"/>
      </w:r>
    </w:p>
    <w:p w14:paraId="29C1D610" w14:textId="77777777" w:rsidR="00930439" w:rsidRPr="00BC03FD"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189E55D1" wp14:editId="0D4EF28B">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C9FB7" w14:textId="77777777" w:rsidR="00177F85" w:rsidRPr="00F7440E" w:rsidRDefault="00177F85" w:rsidP="00264464">
                              <w:pPr>
                                <w:pStyle w:val="coverpageECCReport"/>
                                <w:shd w:val="clear" w:color="auto" w:fill="auto"/>
                              </w:pPr>
                              <w:r w:rsidRPr="00264464">
                                <w:t xml:space="preserve">ECC Report </w:t>
                              </w:r>
                              <w:bookmarkStart w:id="1" w:name="Report_Number"/>
                              <w:r w:rsidRPr="00264464">
                                <w:rPr>
                                  <w:rStyle w:val="IntenseReference"/>
                                </w:rPr>
                                <w:t>&lt;No&gt;</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89E55D1"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592C9FB7" w14:textId="77777777" w:rsidR="00177F85" w:rsidRPr="00F7440E" w:rsidRDefault="00177F85" w:rsidP="00264464">
                        <w:pPr>
                          <w:pStyle w:val="coverpageECCReport"/>
                          <w:shd w:val="clear" w:color="auto" w:fill="auto"/>
                        </w:pPr>
                        <w:r w:rsidRPr="00264464">
                          <w:t xml:space="preserve">ECC Report </w:t>
                        </w:r>
                        <w:bookmarkStart w:id="2" w:name="Report_Number"/>
                        <w:r w:rsidRPr="00264464">
                          <w:rPr>
                            <w:rStyle w:val="IntenseReference"/>
                          </w:rPr>
                          <w:t>&lt;No&gt;</w:t>
                        </w:r>
                        <w:bookmarkEnd w:id="2"/>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47784A" w:rsidRPr="00BC03FD">
        <w:rPr>
          <w:lang w:val="en-GB"/>
        </w:rPr>
        <w:fldChar w:fldCharType="begin">
          <w:ffData>
            <w:name w:val="Text8"/>
            <w:enabled/>
            <w:calcOnExit w:val="0"/>
            <w:textInput>
              <w:default w:val="approved DD Month YYYY (Arial 9)"/>
            </w:textInput>
          </w:ffData>
        </w:fldChar>
      </w:r>
      <w:bookmarkStart w:id="3" w:name="Text8"/>
      <w:r w:rsidR="0047784A" w:rsidRPr="00BC03FD">
        <w:rPr>
          <w:lang w:val="en-GB"/>
        </w:rPr>
        <w:instrText xml:space="preserve"> FORMTEXT </w:instrText>
      </w:r>
      <w:r w:rsidR="0047784A" w:rsidRPr="00BC03FD">
        <w:rPr>
          <w:lang w:val="en-GB"/>
        </w:rPr>
      </w:r>
      <w:r w:rsidR="0047784A" w:rsidRPr="00BC03FD">
        <w:rPr>
          <w:lang w:val="en-GB"/>
        </w:rPr>
        <w:fldChar w:fldCharType="separate"/>
      </w:r>
      <w:r w:rsidR="00BB272B">
        <w:rPr>
          <w:noProof/>
          <w:lang w:val="en-GB"/>
        </w:rPr>
        <w:t>approved DD Month YYYY (Arial 9)</w:t>
      </w:r>
      <w:r w:rsidR="0047784A" w:rsidRPr="00BC03FD">
        <w:rPr>
          <w:lang w:val="en-GB"/>
        </w:rPr>
        <w:fldChar w:fldCharType="end"/>
      </w:r>
      <w:bookmarkEnd w:id="3"/>
    </w:p>
    <w:p w14:paraId="1FF80221" w14:textId="77777777"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28BB7A24" wp14:editId="3B498108">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B28AB"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47784A" w:rsidRPr="00BC03FD">
        <w:rPr>
          <w:lang w:val="en-GB"/>
        </w:rPr>
        <w:fldChar w:fldCharType="begin">
          <w:ffData>
            <w:name w:val="Text3"/>
            <w:enabled/>
            <w:calcOnExit w:val="0"/>
            <w:textInput>
              <w:default w:val="[last updated: DD Month YYYY] (Arial 9)"/>
            </w:textInput>
          </w:ffData>
        </w:fldChar>
      </w:r>
      <w:bookmarkStart w:id="4" w:name="Text3"/>
      <w:r w:rsidR="0047784A" w:rsidRPr="00BC03FD">
        <w:rPr>
          <w:lang w:val="en-GB"/>
        </w:rPr>
        <w:instrText xml:space="preserve"> FORMTEXT </w:instrText>
      </w:r>
      <w:r w:rsidR="0047784A" w:rsidRPr="00BC03FD">
        <w:rPr>
          <w:lang w:val="en-GB"/>
        </w:rPr>
      </w:r>
      <w:r w:rsidR="0047784A" w:rsidRPr="00BC03FD">
        <w:rPr>
          <w:lang w:val="en-GB"/>
        </w:rPr>
        <w:fldChar w:fldCharType="separate"/>
      </w:r>
      <w:r w:rsidR="00BB272B">
        <w:rPr>
          <w:noProof/>
          <w:lang w:val="en-GB"/>
        </w:rPr>
        <w:t>[last updated: DD Month YYYY] (Arial 9)</w:t>
      </w:r>
      <w:r w:rsidR="0047784A" w:rsidRPr="00BC03FD">
        <w:rPr>
          <w:lang w:val="en-GB"/>
        </w:rPr>
        <w:fldChar w:fldCharType="end"/>
      </w:r>
      <w:bookmarkEnd w:id="4"/>
    </w:p>
    <w:p w14:paraId="08766CE1" w14:textId="77777777" w:rsidR="008A54FC" w:rsidRPr="00BC03FD" w:rsidRDefault="008A54FC" w:rsidP="00264464">
      <w:pPr>
        <w:rPr>
          <w:rStyle w:val="ECCParagraph"/>
        </w:rPr>
      </w:pPr>
    </w:p>
    <w:p w14:paraId="423BB2C1" w14:textId="77777777" w:rsidR="008A54FC" w:rsidRPr="00BC03FD" w:rsidRDefault="008A54FC" w:rsidP="009465E0">
      <w:pPr>
        <w:pStyle w:val="Heading1"/>
        <w:rPr>
          <w:lang w:val="en-GB"/>
        </w:rPr>
      </w:pPr>
      <w:bookmarkStart w:id="5" w:name="_Toc380056496"/>
      <w:bookmarkStart w:id="6" w:name="_Toc380059747"/>
      <w:bookmarkStart w:id="7" w:name="_Toc380059784"/>
      <w:bookmarkStart w:id="8" w:name="_Toc396153635"/>
      <w:bookmarkStart w:id="9" w:name="_Toc396383862"/>
      <w:bookmarkStart w:id="10" w:name="_Toc396917295"/>
      <w:bookmarkStart w:id="11" w:name="_Toc396917344"/>
      <w:bookmarkStart w:id="12" w:name="_Toc396917406"/>
      <w:bookmarkStart w:id="13" w:name="_Toc396917459"/>
      <w:bookmarkStart w:id="14" w:name="_Toc396917626"/>
      <w:bookmarkStart w:id="15" w:name="_Toc396917641"/>
      <w:bookmarkStart w:id="16" w:name="_Toc396917746"/>
      <w:bookmarkStart w:id="17" w:name="_Toc523907062"/>
      <w:r w:rsidRPr="00BC03FD">
        <w:rPr>
          <w:lang w:val="en-GB"/>
        </w:rPr>
        <w:lastRenderedPageBreak/>
        <w:t xml:space="preserve">Executive summary (style: </w:t>
      </w:r>
      <w:r w:rsidR="00EA2ED5" w:rsidRPr="00BC03FD">
        <w:rPr>
          <w:lang w:val="en-GB"/>
        </w:rPr>
        <w:t xml:space="preserve">ECC </w:t>
      </w:r>
      <w:r w:rsidR="00F56F62" w:rsidRPr="00BC03FD">
        <w:rPr>
          <w:lang w:val="en-GB"/>
        </w:rPr>
        <w:t>Heading 1</w:t>
      </w:r>
      <w:r w:rsidRPr="00BC03FD">
        <w:rPr>
          <w:lang w:val="en-GB"/>
        </w:rPr>
        <w:t>)</w:t>
      </w:r>
      <w:bookmarkEnd w:id="5"/>
      <w:bookmarkEnd w:id="6"/>
      <w:bookmarkEnd w:id="7"/>
      <w:bookmarkEnd w:id="8"/>
      <w:bookmarkEnd w:id="9"/>
      <w:bookmarkEnd w:id="10"/>
      <w:bookmarkEnd w:id="11"/>
      <w:bookmarkEnd w:id="12"/>
      <w:bookmarkEnd w:id="13"/>
      <w:bookmarkEnd w:id="14"/>
      <w:bookmarkEnd w:id="15"/>
      <w:bookmarkEnd w:id="16"/>
      <w:bookmarkEnd w:id="17"/>
    </w:p>
    <w:p w14:paraId="074566BD" w14:textId="77777777" w:rsidR="00A95ACB" w:rsidRPr="00BC03FD" w:rsidRDefault="00A95ACB" w:rsidP="00264464">
      <w:pPr>
        <w:rPr>
          <w:rStyle w:val="ECCParagraph"/>
        </w:rPr>
      </w:pPr>
      <w:r w:rsidRPr="00BC03FD">
        <w:rPr>
          <w:rStyle w:val="ECCParagraph"/>
        </w:rPr>
        <w:t>Body text (style: ECC Paragraph)</w:t>
      </w:r>
      <w:r w:rsidR="001526A2" w:rsidRPr="00BC03FD">
        <w:rPr>
          <w:rStyle w:val="FootnoteReference"/>
        </w:rPr>
        <w:footnoteReference w:id="2"/>
      </w:r>
    </w:p>
    <w:p w14:paraId="5A70826D" w14:textId="77777777" w:rsidR="00980DFC" w:rsidRPr="00BC03FD" w:rsidRDefault="00980DFC" w:rsidP="0007526D">
      <w:pPr>
        <w:rPr>
          <w:rStyle w:val="ECCParagraph"/>
        </w:rPr>
      </w:pPr>
      <w:r w:rsidRPr="00BC03FD">
        <w:rPr>
          <w:rStyle w:val="ECCParagraph"/>
        </w:rPr>
        <w:t>(advice: the Executive Summary should provide a short and concise explanation on the purpose of the respective ECC Report and should clearly indicate the covered subjects to which it applies. In addition, it should clearly explain the application of the document.)</w:t>
      </w:r>
    </w:p>
    <w:p w14:paraId="29486684" w14:textId="77777777" w:rsidR="00757F24" w:rsidRPr="00BC03FD" w:rsidRDefault="00757F24" w:rsidP="0007526D">
      <w:pPr>
        <w:rPr>
          <w:rStyle w:val="ECCParagraph"/>
        </w:rPr>
      </w:pPr>
    </w:p>
    <w:p w14:paraId="5991A467" w14:textId="77777777" w:rsidR="007D06F4" w:rsidRPr="00BC03FD" w:rsidRDefault="007D06F4" w:rsidP="00264464">
      <w:pPr>
        <w:rPr>
          <w:rStyle w:val="ECCParagraph"/>
        </w:rPr>
      </w:pPr>
    </w:p>
    <w:p w14:paraId="435CE413" w14:textId="77777777" w:rsidR="00F77680" w:rsidRPr="00BC03FD" w:rsidRDefault="00F77680" w:rsidP="00264464">
      <w:pPr>
        <w:rPr>
          <w:rStyle w:val="ECCParagraph"/>
        </w:rPr>
      </w:pPr>
      <w:r w:rsidRPr="00BC03FD">
        <w:rPr>
          <w:rStyle w:val="ECCParagraph"/>
        </w:rPr>
        <w:br w:type="page"/>
      </w:r>
    </w:p>
    <w:p w14:paraId="5DA692E1" w14:textId="77777777" w:rsidR="00F77680" w:rsidRPr="00BC03FD" w:rsidRDefault="00F77680" w:rsidP="00E2303A">
      <w:pPr>
        <w:pStyle w:val="coverpageTableofContent"/>
        <w:rPr>
          <w:noProof w:val="0"/>
          <w:lang w:val="en-GB"/>
        </w:rPr>
      </w:pPr>
    </w:p>
    <w:p w14:paraId="5A5DA3BE" w14:textId="77777777"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0DE7F477" wp14:editId="169A2391">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70B97" w14:textId="77777777" w:rsidR="00177F85" w:rsidRPr="005C5A96" w:rsidRDefault="00177F85" w:rsidP="005C5A96">
                            <w:pPr>
                              <w:pStyle w:val="coverpageTableofContent"/>
                            </w:pPr>
                          </w:p>
                          <w:p w14:paraId="7F5491BE" w14:textId="77777777" w:rsidR="00177F85" w:rsidRDefault="00177F85" w:rsidP="00E2303A">
                            <w:pPr>
                              <w:pStyle w:val="coverpageTableofContent"/>
                            </w:pPr>
                          </w:p>
                          <w:p w14:paraId="6A6829D2" w14:textId="77777777" w:rsidR="00177F85" w:rsidRPr="003226D8" w:rsidRDefault="00177F8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F477"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14:paraId="4E070B97" w14:textId="77777777" w:rsidR="00177F85" w:rsidRPr="005C5A96" w:rsidRDefault="00177F85" w:rsidP="005C5A96">
                      <w:pPr>
                        <w:pStyle w:val="coverpageTableofContent"/>
                      </w:pPr>
                    </w:p>
                    <w:p w14:paraId="7F5491BE" w14:textId="77777777" w:rsidR="00177F85" w:rsidRDefault="00177F85" w:rsidP="00E2303A">
                      <w:pPr>
                        <w:pStyle w:val="coverpageTableofContent"/>
                      </w:pPr>
                    </w:p>
                    <w:p w14:paraId="6A6829D2" w14:textId="77777777" w:rsidR="00177F85" w:rsidRPr="003226D8" w:rsidRDefault="00177F85"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39194A9C"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1A501D0A" w14:textId="77777777" w:rsidR="00120A17" w:rsidRPr="00BC03FD" w:rsidRDefault="00120A17" w:rsidP="00264464">
          <w:pPr>
            <w:rPr>
              <w:rStyle w:val="ECCParagraph"/>
            </w:rPr>
          </w:pPr>
        </w:p>
        <w:p w14:paraId="0E76BE5C" w14:textId="77777777" w:rsidR="00EE0485" w:rsidRDefault="00A90997">
          <w:pPr>
            <w:pStyle w:val="TOC1"/>
            <w:rPr>
              <w:rFonts w:asciiTheme="minorHAnsi" w:eastAsiaTheme="minorEastAsia" w:hAnsiTheme="minorHAnsi" w:cstheme="minorBidi"/>
              <w:b w:val="0"/>
              <w:noProof/>
              <w:sz w:val="22"/>
              <w:szCs w:val="22"/>
              <w:lang w:val="sv-SE" w:eastAsia="sv-SE"/>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23907062" w:history="1">
            <w:r w:rsidR="00EE0485" w:rsidRPr="00887CB8">
              <w:rPr>
                <w:rStyle w:val="Hyperlink"/>
                <w:noProof/>
              </w:rPr>
              <w:t>0</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Executive summary (style: ECC Heading 1)</w:t>
            </w:r>
            <w:r w:rsidR="00EE0485">
              <w:rPr>
                <w:noProof/>
                <w:webHidden/>
              </w:rPr>
              <w:tab/>
            </w:r>
            <w:r w:rsidR="00EE0485">
              <w:rPr>
                <w:noProof/>
                <w:webHidden/>
              </w:rPr>
              <w:fldChar w:fldCharType="begin"/>
            </w:r>
            <w:r w:rsidR="00EE0485">
              <w:rPr>
                <w:noProof/>
                <w:webHidden/>
              </w:rPr>
              <w:instrText xml:space="preserve"> PAGEREF _Toc523907062 \h </w:instrText>
            </w:r>
            <w:r w:rsidR="00EE0485">
              <w:rPr>
                <w:noProof/>
                <w:webHidden/>
              </w:rPr>
            </w:r>
            <w:r w:rsidR="00EE0485">
              <w:rPr>
                <w:noProof/>
                <w:webHidden/>
              </w:rPr>
              <w:fldChar w:fldCharType="separate"/>
            </w:r>
            <w:r w:rsidR="00EE0485">
              <w:rPr>
                <w:noProof/>
                <w:webHidden/>
              </w:rPr>
              <w:t>2</w:t>
            </w:r>
            <w:r w:rsidR="00EE0485">
              <w:rPr>
                <w:noProof/>
                <w:webHidden/>
              </w:rPr>
              <w:fldChar w:fldCharType="end"/>
            </w:r>
          </w:hyperlink>
        </w:p>
        <w:p w14:paraId="7C718BF6"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63" w:history="1">
            <w:r w:rsidR="00EE0485" w:rsidRPr="00887CB8">
              <w:rPr>
                <w:rStyle w:val="Hyperlink"/>
                <w:noProof/>
              </w:rPr>
              <w:t>1</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Introduction</w:t>
            </w:r>
            <w:r w:rsidR="00EE0485">
              <w:rPr>
                <w:noProof/>
                <w:webHidden/>
              </w:rPr>
              <w:tab/>
            </w:r>
            <w:r w:rsidR="00EE0485">
              <w:rPr>
                <w:noProof/>
                <w:webHidden/>
              </w:rPr>
              <w:fldChar w:fldCharType="begin"/>
            </w:r>
            <w:r w:rsidR="00EE0485">
              <w:rPr>
                <w:noProof/>
                <w:webHidden/>
              </w:rPr>
              <w:instrText xml:space="preserve"> PAGEREF _Toc523907063 \h </w:instrText>
            </w:r>
            <w:r w:rsidR="00EE0485">
              <w:rPr>
                <w:noProof/>
                <w:webHidden/>
              </w:rPr>
            </w:r>
            <w:r w:rsidR="00EE0485">
              <w:rPr>
                <w:noProof/>
                <w:webHidden/>
              </w:rPr>
              <w:fldChar w:fldCharType="separate"/>
            </w:r>
            <w:r w:rsidR="00EE0485">
              <w:rPr>
                <w:noProof/>
                <w:webHidden/>
              </w:rPr>
              <w:t>5</w:t>
            </w:r>
            <w:r w:rsidR="00EE0485">
              <w:rPr>
                <w:noProof/>
                <w:webHidden/>
              </w:rPr>
              <w:fldChar w:fldCharType="end"/>
            </w:r>
          </w:hyperlink>
        </w:p>
        <w:p w14:paraId="2B135394"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64" w:history="1">
            <w:r w:rsidR="00EE0485" w:rsidRPr="00887CB8">
              <w:rPr>
                <w:rStyle w:val="Hyperlink"/>
                <w:noProof/>
              </w:rPr>
              <w:t>2</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Definitions (optional section)</w:t>
            </w:r>
            <w:r w:rsidR="00EE0485">
              <w:rPr>
                <w:noProof/>
                <w:webHidden/>
              </w:rPr>
              <w:tab/>
            </w:r>
            <w:r w:rsidR="00EE0485">
              <w:rPr>
                <w:noProof/>
                <w:webHidden/>
              </w:rPr>
              <w:fldChar w:fldCharType="begin"/>
            </w:r>
            <w:r w:rsidR="00EE0485">
              <w:rPr>
                <w:noProof/>
                <w:webHidden/>
              </w:rPr>
              <w:instrText xml:space="preserve"> PAGEREF _Toc523907064 \h </w:instrText>
            </w:r>
            <w:r w:rsidR="00EE0485">
              <w:rPr>
                <w:noProof/>
                <w:webHidden/>
              </w:rPr>
            </w:r>
            <w:r w:rsidR="00EE0485">
              <w:rPr>
                <w:noProof/>
                <w:webHidden/>
              </w:rPr>
              <w:fldChar w:fldCharType="separate"/>
            </w:r>
            <w:r w:rsidR="00EE0485">
              <w:rPr>
                <w:noProof/>
                <w:webHidden/>
              </w:rPr>
              <w:t>6</w:t>
            </w:r>
            <w:r w:rsidR="00EE0485">
              <w:rPr>
                <w:noProof/>
                <w:webHidden/>
              </w:rPr>
              <w:fldChar w:fldCharType="end"/>
            </w:r>
          </w:hyperlink>
        </w:p>
        <w:p w14:paraId="1F7A2E4F"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65" w:history="1">
            <w:r w:rsidR="00EE0485" w:rsidRPr="00887CB8">
              <w:rPr>
                <w:rStyle w:val="Hyperlink"/>
                <w:noProof/>
              </w:rPr>
              <w:t>3</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Background and ECC regulatory framework</w:t>
            </w:r>
            <w:r w:rsidR="00EE0485">
              <w:rPr>
                <w:noProof/>
                <w:webHidden/>
              </w:rPr>
              <w:tab/>
            </w:r>
            <w:r w:rsidR="00EE0485">
              <w:rPr>
                <w:noProof/>
                <w:webHidden/>
              </w:rPr>
              <w:fldChar w:fldCharType="begin"/>
            </w:r>
            <w:r w:rsidR="00EE0485">
              <w:rPr>
                <w:noProof/>
                <w:webHidden/>
              </w:rPr>
              <w:instrText xml:space="preserve"> PAGEREF _Toc523907065 \h </w:instrText>
            </w:r>
            <w:r w:rsidR="00EE0485">
              <w:rPr>
                <w:noProof/>
                <w:webHidden/>
              </w:rPr>
            </w:r>
            <w:r w:rsidR="00EE0485">
              <w:rPr>
                <w:noProof/>
                <w:webHidden/>
              </w:rPr>
              <w:fldChar w:fldCharType="separate"/>
            </w:r>
            <w:r w:rsidR="00EE0485">
              <w:rPr>
                <w:noProof/>
                <w:webHidden/>
              </w:rPr>
              <w:t>7</w:t>
            </w:r>
            <w:r w:rsidR="00EE0485">
              <w:rPr>
                <w:noProof/>
                <w:webHidden/>
              </w:rPr>
              <w:fldChar w:fldCharType="end"/>
            </w:r>
          </w:hyperlink>
        </w:p>
        <w:p w14:paraId="2D4F4280"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66" w:history="1">
            <w:r w:rsidR="00EE0485" w:rsidRPr="00887CB8">
              <w:rPr>
                <w:rStyle w:val="Hyperlink"/>
              </w:rPr>
              <w:t>3.1</w:t>
            </w:r>
            <w:r w:rsidR="00EE0485">
              <w:rPr>
                <w:rFonts w:asciiTheme="minorHAnsi" w:eastAsiaTheme="minorEastAsia" w:hAnsiTheme="minorHAnsi" w:cstheme="minorBidi"/>
                <w:bCs w:val="0"/>
                <w:sz w:val="22"/>
                <w:szCs w:val="22"/>
                <w:lang w:val="sv-SE" w:eastAsia="sv-SE"/>
              </w:rPr>
              <w:tab/>
            </w:r>
            <w:r w:rsidR="00EE0485" w:rsidRPr="00887CB8">
              <w:rPr>
                <w:rStyle w:val="Hyperlink"/>
              </w:rPr>
              <w:t>LTRC for 5G in 24.25-27.5 GHz</w:t>
            </w:r>
            <w:r w:rsidR="00EE0485">
              <w:rPr>
                <w:webHidden/>
              </w:rPr>
              <w:tab/>
            </w:r>
            <w:r w:rsidR="00EE0485">
              <w:rPr>
                <w:webHidden/>
              </w:rPr>
              <w:fldChar w:fldCharType="begin"/>
            </w:r>
            <w:r w:rsidR="00EE0485">
              <w:rPr>
                <w:webHidden/>
              </w:rPr>
              <w:instrText xml:space="preserve"> PAGEREF _Toc523907066 \h </w:instrText>
            </w:r>
            <w:r w:rsidR="00EE0485">
              <w:rPr>
                <w:webHidden/>
              </w:rPr>
            </w:r>
            <w:r w:rsidR="00EE0485">
              <w:rPr>
                <w:webHidden/>
              </w:rPr>
              <w:fldChar w:fldCharType="separate"/>
            </w:r>
            <w:r w:rsidR="00EE0485">
              <w:rPr>
                <w:webHidden/>
              </w:rPr>
              <w:t>7</w:t>
            </w:r>
            <w:r w:rsidR="00EE0485">
              <w:rPr>
                <w:webHidden/>
              </w:rPr>
              <w:fldChar w:fldCharType="end"/>
            </w:r>
          </w:hyperlink>
        </w:p>
        <w:p w14:paraId="54B6EC02"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67" w:history="1">
            <w:r w:rsidR="00EE0485" w:rsidRPr="00887CB8">
              <w:rPr>
                <w:rStyle w:val="Hyperlink"/>
              </w:rPr>
              <w:t>3.2</w:t>
            </w:r>
            <w:r w:rsidR="00EE0485">
              <w:rPr>
                <w:rFonts w:asciiTheme="minorHAnsi" w:eastAsiaTheme="minorEastAsia" w:hAnsiTheme="minorHAnsi" w:cstheme="minorBidi"/>
                <w:bCs w:val="0"/>
                <w:sz w:val="22"/>
                <w:szCs w:val="22"/>
                <w:lang w:val="sv-SE" w:eastAsia="sv-SE"/>
              </w:rPr>
              <w:tab/>
            </w:r>
            <w:r w:rsidR="00EE0485" w:rsidRPr="00887CB8">
              <w:rPr>
                <w:rStyle w:val="Hyperlink"/>
              </w:rPr>
              <w:t>Previous ECC studies on TDD synchronisation</w:t>
            </w:r>
            <w:r w:rsidR="00EE0485">
              <w:rPr>
                <w:webHidden/>
              </w:rPr>
              <w:tab/>
            </w:r>
            <w:r w:rsidR="00EE0485">
              <w:rPr>
                <w:webHidden/>
              </w:rPr>
              <w:fldChar w:fldCharType="begin"/>
            </w:r>
            <w:r w:rsidR="00EE0485">
              <w:rPr>
                <w:webHidden/>
              </w:rPr>
              <w:instrText xml:space="preserve"> PAGEREF _Toc523907067 \h </w:instrText>
            </w:r>
            <w:r w:rsidR="00EE0485">
              <w:rPr>
                <w:webHidden/>
              </w:rPr>
            </w:r>
            <w:r w:rsidR="00EE0485">
              <w:rPr>
                <w:webHidden/>
              </w:rPr>
              <w:fldChar w:fldCharType="separate"/>
            </w:r>
            <w:r w:rsidR="00EE0485">
              <w:rPr>
                <w:webHidden/>
              </w:rPr>
              <w:t>7</w:t>
            </w:r>
            <w:r w:rsidR="00EE0485">
              <w:rPr>
                <w:webHidden/>
              </w:rPr>
              <w:fldChar w:fldCharType="end"/>
            </w:r>
          </w:hyperlink>
        </w:p>
        <w:p w14:paraId="0888FBD2"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68" w:history="1">
            <w:r w:rsidR="00EE0485" w:rsidRPr="00887CB8">
              <w:rPr>
                <w:rStyle w:val="Hyperlink"/>
                <w:lang w:eastAsia="de-DE"/>
              </w:rPr>
              <w:t>3.3</w:t>
            </w:r>
            <w:r w:rsidR="00EE0485">
              <w:rPr>
                <w:rFonts w:asciiTheme="minorHAnsi" w:eastAsiaTheme="minorEastAsia" w:hAnsiTheme="minorHAnsi" w:cstheme="minorBidi"/>
                <w:bCs w:val="0"/>
                <w:sz w:val="22"/>
                <w:szCs w:val="22"/>
                <w:lang w:val="sv-SE" w:eastAsia="sv-SE"/>
              </w:rPr>
              <w:tab/>
            </w:r>
            <w:r w:rsidR="00EE0485" w:rsidRPr="00887CB8">
              <w:rPr>
                <w:rStyle w:val="Hyperlink"/>
              </w:rPr>
              <w:t>Other studies on TDD synchronisation</w:t>
            </w:r>
            <w:r w:rsidR="00EE0485">
              <w:rPr>
                <w:webHidden/>
              </w:rPr>
              <w:tab/>
            </w:r>
            <w:r w:rsidR="00EE0485">
              <w:rPr>
                <w:webHidden/>
              </w:rPr>
              <w:fldChar w:fldCharType="begin"/>
            </w:r>
            <w:r w:rsidR="00EE0485">
              <w:rPr>
                <w:webHidden/>
              </w:rPr>
              <w:instrText xml:space="preserve"> PAGEREF _Toc523907068 \h </w:instrText>
            </w:r>
            <w:r w:rsidR="00EE0485">
              <w:rPr>
                <w:webHidden/>
              </w:rPr>
            </w:r>
            <w:r w:rsidR="00EE0485">
              <w:rPr>
                <w:webHidden/>
              </w:rPr>
              <w:fldChar w:fldCharType="separate"/>
            </w:r>
            <w:r w:rsidR="00EE0485">
              <w:rPr>
                <w:webHidden/>
              </w:rPr>
              <w:t>7</w:t>
            </w:r>
            <w:r w:rsidR="00EE0485">
              <w:rPr>
                <w:webHidden/>
              </w:rPr>
              <w:fldChar w:fldCharType="end"/>
            </w:r>
          </w:hyperlink>
        </w:p>
        <w:p w14:paraId="0A315AC5"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69" w:history="1">
            <w:r w:rsidR="00EE0485" w:rsidRPr="00887CB8">
              <w:rPr>
                <w:rStyle w:val="Hyperlink"/>
                <w:noProof/>
              </w:rPr>
              <w:t>4</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Technolgy background</w:t>
            </w:r>
            <w:r w:rsidR="00EE0485">
              <w:rPr>
                <w:noProof/>
                <w:webHidden/>
              </w:rPr>
              <w:tab/>
            </w:r>
            <w:r w:rsidR="00EE0485">
              <w:rPr>
                <w:noProof/>
                <w:webHidden/>
              </w:rPr>
              <w:fldChar w:fldCharType="begin"/>
            </w:r>
            <w:r w:rsidR="00EE0485">
              <w:rPr>
                <w:noProof/>
                <w:webHidden/>
              </w:rPr>
              <w:instrText xml:space="preserve"> PAGEREF _Toc523907069 \h </w:instrText>
            </w:r>
            <w:r w:rsidR="00EE0485">
              <w:rPr>
                <w:noProof/>
                <w:webHidden/>
              </w:rPr>
            </w:r>
            <w:r w:rsidR="00EE0485">
              <w:rPr>
                <w:noProof/>
                <w:webHidden/>
              </w:rPr>
              <w:fldChar w:fldCharType="separate"/>
            </w:r>
            <w:r w:rsidR="00EE0485">
              <w:rPr>
                <w:noProof/>
                <w:webHidden/>
              </w:rPr>
              <w:t>8</w:t>
            </w:r>
            <w:r w:rsidR="00EE0485">
              <w:rPr>
                <w:noProof/>
                <w:webHidden/>
              </w:rPr>
              <w:fldChar w:fldCharType="end"/>
            </w:r>
          </w:hyperlink>
        </w:p>
        <w:p w14:paraId="2273E2E1"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0" w:history="1">
            <w:r w:rsidR="00EE0485" w:rsidRPr="00887CB8">
              <w:rPr>
                <w:rStyle w:val="Hyperlink"/>
              </w:rPr>
              <w:t>4.1</w:t>
            </w:r>
            <w:r w:rsidR="00EE0485">
              <w:rPr>
                <w:rFonts w:asciiTheme="minorHAnsi" w:eastAsiaTheme="minorEastAsia" w:hAnsiTheme="minorHAnsi" w:cstheme="minorBidi"/>
                <w:bCs w:val="0"/>
                <w:sz w:val="22"/>
                <w:szCs w:val="22"/>
                <w:lang w:val="sv-SE" w:eastAsia="sv-SE"/>
              </w:rPr>
              <w:tab/>
            </w:r>
            <w:r w:rsidR="00EE0485" w:rsidRPr="00887CB8">
              <w:rPr>
                <w:rStyle w:val="Hyperlink"/>
              </w:rPr>
              <w:t>TDD interference scenarios</w:t>
            </w:r>
            <w:r w:rsidR="00EE0485">
              <w:rPr>
                <w:webHidden/>
              </w:rPr>
              <w:tab/>
            </w:r>
            <w:r w:rsidR="00EE0485">
              <w:rPr>
                <w:webHidden/>
              </w:rPr>
              <w:fldChar w:fldCharType="begin"/>
            </w:r>
            <w:r w:rsidR="00EE0485">
              <w:rPr>
                <w:webHidden/>
              </w:rPr>
              <w:instrText xml:space="preserve"> PAGEREF _Toc523907070 \h </w:instrText>
            </w:r>
            <w:r w:rsidR="00EE0485">
              <w:rPr>
                <w:webHidden/>
              </w:rPr>
            </w:r>
            <w:r w:rsidR="00EE0485">
              <w:rPr>
                <w:webHidden/>
              </w:rPr>
              <w:fldChar w:fldCharType="separate"/>
            </w:r>
            <w:r w:rsidR="00EE0485">
              <w:rPr>
                <w:webHidden/>
              </w:rPr>
              <w:t>8</w:t>
            </w:r>
            <w:r w:rsidR="00EE0485">
              <w:rPr>
                <w:webHidden/>
              </w:rPr>
              <w:fldChar w:fldCharType="end"/>
            </w:r>
          </w:hyperlink>
        </w:p>
        <w:p w14:paraId="52D384C3"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1" w:history="1">
            <w:r w:rsidR="00EE0485" w:rsidRPr="00887CB8">
              <w:rPr>
                <w:rStyle w:val="Hyperlink"/>
              </w:rPr>
              <w:t>4.2</w:t>
            </w:r>
            <w:r w:rsidR="00EE0485">
              <w:rPr>
                <w:rFonts w:asciiTheme="minorHAnsi" w:eastAsiaTheme="minorEastAsia" w:hAnsiTheme="minorHAnsi" w:cstheme="minorBidi"/>
                <w:bCs w:val="0"/>
                <w:sz w:val="22"/>
                <w:szCs w:val="22"/>
                <w:lang w:val="sv-SE" w:eastAsia="sv-SE"/>
              </w:rPr>
              <w:tab/>
            </w:r>
            <w:r w:rsidR="00EE0485" w:rsidRPr="00887CB8">
              <w:rPr>
                <w:rStyle w:val="Hyperlink"/>
              </w:rPr>
              <w:t>Frame structures</w:t>
            </w:r>
            <w:r w:rsidR="00EE0485">
              <w:rPr>
                <w:webHidden/>
              </w:rPr>
              <w:tab/>
            </w:r>
            <w:r w:rsidR="00EE0485">
              <w:rPr>
                <w:webHidden/>
              </w:rPr>
              <w:fldChar w:fldCharType="begin"/>
            </w:r>
            <w:r w:rsidR="00EE0485">
              <w:rPr>
                <w:webHidden/>
              </w:rPr>
              <w:instrText xml:space="preserve"> PAGEREF _Toc523907071 \h </w:instrText>
            </w:r>
            <w:r w:rsidR="00EE0485">
              <w:rPr>
                <w:webHidden/>
              </w:rPr>
            </w:r>
            <w:r w:rsidR="00EE0485">
              <w:rPr>
                <w:webHidden/>
              </w:rPr>
              <w:fldChar w:fldCharType="separate"/>
            </w:r>
            <w:r w:rsidR="00EE0485">
              <w:rPr>
                <w:webHidden/>
              </w:rPr>
              <w:t>8</w:t>
            </w:r>
            <w:r w:rsidR="00EE0485">
              <w:rPr>
                <w:webHidden/>
              </w:rPr>
              <w:fldChar w:fldCharType="end"/>
            </w:r>
          </w:hyperlink>
        </w:p>
        <w:p w14:paraId="1799216E"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2" w:history="1">
            <w:r w:rsidR="00EE0485" w:rsidRPr="00887CB8">
              <w:rPr>
                <w:rStyle w:val="Hyperlink"/>
              </w:rPr>
              <w:t>4.3</w:t>
            </w:r>
            <w:r w:rsidR="00EE0485">
              <w:rPr>
                <w:rFonts w:asciiTheme="minorHAnsi" w:eastAsiaTheme="minorEastAsia" w:hAnsiTheme="minorHAnsi" w:cstheme="minorBidi"/>
                <w:bCs w:val="0"/>
                <w:sz w:val="22"/>
                <w:szCs w:val="22"/>
                <w:lang w:val="sv-SE" w:eastAsia="sv-SE"/>
              </w:rPr>
              <w:tab/>
            </w:r>
            <w:r w:rsidR="00EE0485" w:rsidRPr="00887CB8">
              <w:rPr>
                <w:rStyle w:val="Hyperlink"/>
              </w:rPr>
              <w:t>Synchronised, SemiSynchronised and Unsynchronised operation</w:t>
            </w:r>
            <w:r w:rsidR="00EE0485">
              <w:rPr>
                <w:webHidden/>
              </w:rPr>
              <w:tab/>
            </w:r>
            <w:r w:rsidR="00EE0485">
              <w:rPr>
                <w:webHidden/>
              </w:rPr>
              <w:fldChar w:fldCharType="begin"/>
            </w:r>
            <w:r w:rsidR="00EE0485">
              <w:rPr>
                <w:webHidden/>
              </w:rPr>
              <w:instrText xml:space="preserve"> PAGEREF _Toc523907072 \h </w:instrText>
            </w:r>
            <w:r w:rsidR="00EE0485">
              <w:rPr>
                <w:webHidden/>
              </w:rPr>
            </w:r>
            <w:r w:rsidR="00EE0485">
              <w:rPr>
                <w:webHidden/>
              </w:rPr>
              <w:fldChar w:fldCharType="separate"/>
            </w:r>
            <w:r w:rsidR="00EE0485">
              <w:rPr>
                <w:webHidden/>
              </w:rPr>
              <w:t>8</w:t>
            </w:r>
            <w:r w:rsidR="00EE0485">
              <w:rPr>
                <w:webHidden/>
              </w:rPr>
              <w:fldChar w:fldCharType="end"/>
            </w:r>
          </w:hyperlink>
        </w:p>
        <w:p w14:paraId="68A444B6"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3" w:history="1">
            <w:r w:rsidR="00EE0485" w:rsidRPr="00887CB8">
              <w:rPr>
                <w:rStyle w:val="Hyperlink"/>
              </w:rPr>
              <w:t>4.4</w:t>
            </w:r>
            <w:r w:rsidR="00EE0485">
              <w:rPr>
                <w:rFonts w:asciiTheme="minorHAnsi" w:eastAsiaTheme="minorEastAsia" w:hAnsiTheme="minorHAnsi" w:cstheme="minorBidi"/>
                <w:bCs w:val="0"/>
                <w:sz w:val="22"/>
                <w:szCs w:val="22"/>
                <w:lang w:val="sv-SE" w:eastAsia="sv-SE"/>
              </w:rPr>
              <w:tab/>
            </w:r>
            <w:r w:rsidR="00EE0485" w:rsidRPr="00887CB8">
              <w:rPr>
                <w:rStyle w:val="Hyperlink"/>
              </w:rPr>
              <w:t>Benefits and drawbacks</w:t>
            </w:r>
            <w:r w:rsidR="00EE0485">
              <w:rPr>
                <w:webHidden/>
              </w:rPr>
              <w:tab/>
            </w:r>
            <w:r w:rsidR="00EE0485">
              <w:rPr>
                <w:webHidden/>
              </w:rPr>
              <w:fldChar w:fldCharType="begin"/>
            </w:r>
            <w:r w:rsidR="00EE0485">
              <w:rPr>
                <w:webHidden/>
              </w:rPr>
              <w:instrText xml:space="preserve"> PAGEREF _Toc523907073 \h </w:instrText>
            </w:r>
            <w:r w:rsidR="00EE0485">
              <w:rPr>
                <w:webHidden/>
              </w:rPr>
            </w:r>
            <w:r w:rsidR="00EE0485">
              <w:rPr>
                <w:webHidden/>
              </w:rPr>
              <w:fldChar w:fldCharType="separate"/>
            </w:r>
            <w:r w:rsidR="00EE0485">
              <w:rPr>
                <w:webHidden/>
              </w:rPr>
              <w:t>8</w:t>
            </w:r>
            <w:r w:rsidR="00EE0485">
              <w:rPr>
                <w:webHidden/>
              </w:rPr>
              <w:fldChar w:fldCharType="end"/>
            </w:r>
          </w:hyperlink>
        </w:p>
        <w:p w14:paraId="00ECEC76"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74" w:history="1">
            <w:r w:rsidR="00EE0485" w:rsidRPr="00887CB8">
              <w:rPr>
                <w:rStyle w:val="Hyperlink"/>
                <w:noProof/>
              </w:rPr>
              <w:t>5</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Evaluations</w:t>
            </w:r>
            <w:r w:rsidR="00EE0485">
              <w:rPr>
                <w:noProof/>
                <w:webHidden/>
              </w:rPr>
              <w:tab/>
            </w:r>
            <w:r w:rsidR="00EE0485">
              <w:rPr>
                <w:noProof/>
                <w:webHidden/>
              </w:rPr>
              <w:fldChar w:fldCharType="begin"/>
            </w:r>
            <w:r w:rsidR="00EE0485">
              <w:rPr>
                <w:noProof/>
                <w:webHidden/>
              </w:rPr>
              <w:instrText xml:space="preserve"> PAGEREF _Toc523907074 \h </w:instrText>
            </w:r>
            <w:r w:rsidR="00EE0485">
              <w:rPr>
                <w:noProof/>
                <w:webHidden/>
              </w:rPr>
            </w:r>
            <w:r w:rsidR="00EE0485">
              <w:rPr>
                <w:noProof/>
                <w:webHidden/>
              </w:rPr>
              <w:fldChar w:fldCharType="separate"/>
            </w:r>
            <w:r w:rsidR="00EE0485">
              <w:rPr>
                <w:noProof/>
                <w:webHidden/>
              </w:rPr>
              <w:t>9</w:t>
            </w:r>
            <w:r w:rsidR="00EE0485">
              <w:rPr>
                <w:noProof/>
                <w:webHidden/>
              </w:rPr>
              <w:fldChar w:fldCharType="end"/>
            </w:r>
          </w:hyperlink>
        </w:p>
        <w:p w14:paraId="1C382564"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5" w:history="1">
            <w:r w:rsidR="00EE0485" w:rsidRPr="00887CB8">
              <w:rPr>
                <w:rStyle w:val="Hyperlink"/>
              </w:rPr>
              <w:t>5.1</w:t>
            </w:r>
            <w:r w:rsidR="00EE0485">
              <w:rPr>
                <w:rFonts w:asciiTheme="minorHAnsi" w:eastAsiaTheme="minorEastAsia" w:hAnsiTheme="minorHAnsi" w:cstheme="minorBidi"/>
                <w:bCs w:val="0"/>
                <w:sz w:val="22"/>
                <w:szCs w:val="22"/>
                <w:lang w:val="sv-SE" w:eastAsia="sv-SE"/>
              </w:rPr>
              <w:tab/>
            </w:r>
            <w:r w:rsidR="00EE0485" w:rsidRPr="00887CB8">
              <w:rPr>
                <w:rStyle w:val="Hyperlink"/>
              </w:rPr>
              <w:t>Parameters used in Evaluations</w:t>
            </w:r>
            <w:r w:rsidR="00EE0485">
              <w:rPr>
                <w:webHidden/>
              </w:rPr>
              <w:tab/>
            </w:r>
            <w:r w:rsidR="00EE0485">
              <w:rPr>
                <w:webHidden/>
              </w:rPr>
              <w:fldChar w:fldCharType="begin"/>
            </w:r>
            <w:r w:rsidR="00EE0485">
              <w:rPr>
                <w:webHidden/>
              </w:rPr>
              <w:instrText xml:space="preserve"> PAGEREF _Toc523907075 \h </w:instrText>
            </w:r>
            <w:r w:rsidR="00EE0485">
              <w:rPr>
                <w:webHidden/>
              </w:rPr>
            </w:r>
            <w:r w:rsidR="00EE0485">
              <w:rPr>
                <w:webHidden/>
              </w:rPr>
              <w:fldChar w:fldCharType="separate"/>
            </w:r>
            <w:r w:rsidR="00EE0485">
              <w:rPr>
                <w:webHidden/>
              </w:rPr>
              <w:t>9</w:t>
            </w:r>
            <w:r w:rsidR="00EE0485">
              <w:rPr>
                <w:webHidden/>
              </w:rPr>
              <w:fldChar w:fldCharType="end"/>
            </w:r>
          </w:hyperlink>
        </w:p>
        <w:p w14:paraId="30FF1B7D"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6" w:history="1">
            <w:r w:rsidR="00EE0485" w:rsidRPr="00887CB8">
              <w:rPr>
                <w:rStyle w:val="Hyperlink"/>
              </w:rPr>
              <w:t>5.2</w:t>
            </w:r>
            <w:r w:rsidR="00EE0485">
              <w:rPr>
                <w:rFonts w:asciiTheme="minorHAnsi" w:eastAsiaTheme="minorEastAsia" w:hAnsiTheme="minorHAnsi" w:cstheme="minorBidi"/>
                <w:bCs w:val="0"/>
                <w:sz w:val="22"/>
                <w:szCs w:val="22"/>
                <w:lang w:val="sv-SE" w:eastAsia="sv-SE"/>
              </w:rPr>
              <w:tab/>
            </w:r>
            <w:r w:rsidR="00EE0485" w:rsidRPr="00887CB8">
              <w:rPr>
                <w:rStyle w:val="Hyperlink"/>
              </w:rPr>
              <w:t>Evaluated Deployments</w:t>
            </w:r>
            <w:r w:rsidR="00EE0485">
              <w:rPr>
                <w:webHidden/>
              </w:rPr>
              <w:tab/>
            </w:r>
            <w:r w:rsidR="00EE0485">
              <w:rPr>
                <w:webHidden/>
              </w:rPr>
              <w:fldChar w:fldCharType="begin"/>
            </w:r>
            <w:r w:rsidR="00EE0485">
              <w:rPr>
                <w:webHidden/>
              </w:rPr>
              <w:instrText xml:space="preserve"> PAGEREF _Toc523907076 \h </w:instrText>
            </w:r>
            <w:r w:rsidR="00EE0485">
              <w:rPr>
                <w:webHidden/>
              </w:rPr>
            </w:r>
            <w:r w:rsidR="00EE0485">
              <w:rPr>
                <w:webHidden/>
              </w:rPr>
              <w:fldChar w:fldCharType="separate"/>
            </w:r>
            <w:r w:rsidR="00EE0485">
              <w:rPr>
                <w:webHidden/>
              </w:rPr>
              <w:t>9</w:t>
            </w:r>
            <w:r w:rsidR="00EE0485">
              <w:rPr>
                <w:webHidden/>
              </w:rPr>
              <w:fldChar w:fldCharType="end"/>
            </w:r>
          </w:hyperlink>
        </w:p>
        <w:p w14:paraId="45CE4531"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7" w:history="1">
            <w:r w:rsidR="00EE0485" w:rsidRPr="00887CB8">
              <w:rPr>
                <w:rStyle w:val="Hyperlink"/>
              </w:rPr>
              <w:t>5.3</w:t>
            </w:r>
            <w:r w:rsidR="00EE0485">
              <w:rPr>
                <w:rFonts w:asciiTheme="minorHAnsi" w:eastAsiaTheme="minorEastAsia" w:hAnsiTheme="minorHAnsi" w:cstheme="minorBidi"/>
                <w:bCs w:val="0"/>
                <w:sz w:val="22"/>
                <w:szCs w:val="22"/>
                <w:lang w:val="sv-SE" w:eastAsia="sv-SE"/>
              </w:rPr>
              <w:tab/>
            </w:r>
            <w:r w:rsidR="00EE0485" w:rsidRPr="00887CB8">
              <w:rPr>
                <w:rStyle w:val="Hyperlink"/>
              </w:rPr>
              <w:t>Evaluation 1</w:t>
            </w:r>
            <w:r w:rsidR="00EE0485">
              <w:rPr>
                <w:webHidden/>
              </w:rPr>
              <w:tab/>
            </w:r>
            <w:r w:rsidR="00EE0485">
              <w:rPr>
                <w:webHidden/>
              </w:rPr>
              <w:fldChar w:fldCharType="begin"/>
            </w:r>
            <w:r w:rsidR="00EE0485">
              <w:rPr>
                <w:webHidden/>
              </w:rPr>
              <w:instrText xml:space="preserve"> PAGEREF _Toc523907077 \h </w:instrText>
            </w:r>
            <w:r w:rsidR="00EE0485">
              <w:rPr>
                <w:webHidden/>
              </w:rPr>
            </w:r>
            <w:r w:rsidR="00EE0485">
              <w:rPr>
                <w:webHidden/>
              </w:rPr>
              <w:fldChar w:fldCharType="separate"/>
            </w:r>
            <w:r w:rsidR="00EE0485">
              <w:rPr>
                <w:webHidden/>
              </w:rPr>
              <w:t>9</w:t>
            </w:r>
            <w:r w:rsidR="00EE0485">
              <w:rPr>
                <w:webHidden/>
              </w:rPr>
              <w:fldChar w:fldCharType="end"/>
            </w:r>
          </w:hyperlink>
        </w:p>
        <w:p w14:paraId="15414288"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78" w:history="1">
            <w:r w:rsidR="00EE0485" w:rsidRPr="00887CB8">
              <w:rPr>
                <w:rStyle w:val="Hyperlink"/>
              </w:rPr>
              <w:t>5.4</w:t>
            </w:r>
            <w:r w:rsidR="00EE0485">
              <w:rPr>
                <w:rFonts w:asciiTheme="minorHAnsi" w:eastAsiaTheme="minorEastAsia" w:hAnsiTheme="minorHAnsi" w:cstheme="minorBidi"/>
                <w:bCs w:val="0"/>
                <w:sz w:val="22"/>
                <w:szCs w:val="22"/>
                <w:lang w:val="sv-SE" w:eastAsia="sv-SE"/>
              </w:rPr>
              <w:tab/>
            </w:r>
            <w:r w:rsidR="00EE0485" w:rsidRPr="00887CB8">
              <w:rPr>
                <w:rStyle w:val="Hyperlink"/>
              </w:rPr>
              <w:t>Evaluation 2</w:t>
            </w:r>
            <w:r w:rsidR="00EE0485">
              <w:rPr>
                <w:webHidden/>
              </w:rPr>
              <w:tab/>
            </w:r>
            <w:r w:rsidR="00EE0485">
              <w:rPr>
                <w:webHidden/>
              </w:rPr>
              <w:fldChar w:fldCharType="begin"/>
            </w:r>
            <w:r w:rsidR="00EE0485">
              <w:rPr>
                <w:webHidden/>
              </w:rPr>
              <w:instrText xml:space="preserve"> PAGEREF _Toc523907078 \h </w:instrText>
            </w:r>
            <w:r w:rsidR="00EE0485">
              <w:rPr>
                <w:webHidden/>
              </w:rPr>
            </w:r>
            <w:r w:rsidR="00EE0485">
              <w:rPr>
                <w:webHidden/>
              </w:rPr>
              <w:fldChar w:fldCharType="separate"/>
            </w:r>
            <w:r w:rsidR="00EE0485">
              <w:rPr>
                <w:webHidden/>
              </w:rPr>
              <w:t>9</w:t>
            </w:r>
            <w:r w:rsidR="00EE0485">
              <w:rPr>
                <w:webHidden/>
              </w:rPr>
              <w:fldChar w:fldCharType="end"/>
            </w:r>
          </w:hyperlink>
        </w:p>
        <w:p w14:paraId="03A20F69"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79" w:history="1">
            <w:r w:rsidR="00EE0485" w:rsidRPr="00887CB8">
              <w:rPr>
                <w:rStyle w:val="Hyperlink"/>
                <w:noProof/>
              </w:rPr>
              <w:t>6</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Analysis and Synthesis</w:t>
            </w:r>
            <w:r w:rsidR="00EE0485">
              <w:rPr>
                <w:noProof/>
                <w:webHidden/>
              </w:rPr>
              <w:tab/>
            </w:r>
            <w:r w:rsidR="00EE0485">
              <w:rPr>
                <w:noProof/>
                <w:webHidden/>
              </w:rPr>
              <w:fldChar w:fldCharType="begin"/>
            </w:r>
            <w:r w:rsidR="00EE0485">
              <w:rPr>
                <w:noProof/>
                <w:webHidden/>
              </w:rPr>
              <w:instrText xml:space="preserve"> PAGEREF _Toc523907079 \h </w:instrText>
            </w:r>
            <w:r w:rsidR="00EE0485">
              <w:rPr>
                <w:noProof/>
                <w:webHidden/>
              </w:rPr>
            </w:r>
            <w:r w:rsidR="00EE0485">
              <w:rPr>
                <w:noProof/>
                <w:webHidden/>
              </w:rPr>
              <w:fldChar w:fldCharType="separate"/>
            </w:r>
            <w:r w:rsidR="00EE0485">
              <w:rPr>
                <w:noProof/>
                <w:webHidden/>
              </w:rPr>
              <w:t>10</w:t>
            </w:r>
            <w:r w:rsidR="00EE0485">
              <w:rPr>
                <w:noProof/>
                <w:webHidden/>
              </w:rPr>
              <w:fldChar w:fldCharType="end"/>
            </w:r>
          </w:hyperlink>
        </w:p>
        <w:p w14:paraId="7B35E4DD"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80" w:history="1">
            <w:r w:rsidR="00EE0485" w:rsidRPr="00887CB8">
              <w:rPr>
                <w:rStyle w:val="Hyperlink"/>
                <w:noProof/>
              </w:rPr>
              <w:t>7</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Recommendations for Regulatory framework</w:t>
            </w:r>
            <w:r w:rsidR="00EE0485">
              <w:rPr>
                <w:noProof/>
                <w:webHidden/>
              </w:rPr>
              <w:tab/>
            </w:r>
            <w:r w:rsidR="00EE0485">
              <w:rPr>
                <w:noProof/>
                <w:webHidden/>
              </w:rPr>
              <w:fldChar w:fldCharType="begin"/>
            </w:r>
            <w:r w:rsidR="00EE0485">
              <w:rPr>
                <w:noProof/>
                <w:webHidden/>
              </w:rPr>
              <w:instrText xml:space="preserve"> PAGEREF _Toc523907080 \h </w:instrText>
            </w:r>
            <w:r w:rsidR="00EE0485">
              <w:rPr>
                <w:noProof/>
                <w:webHidden/>
              </w:rPr>
            </w:r>
            <w:r w:rsidR="00EE0485">
              <w:rPr>
                <w:noProof/>
                <w:webHidden/>
              </w:rPr>
              <w:fldChar w:fldCharType="separate"/>
            </w:r>
            <w:r w:rsidR="00EE0485">
              <w:rPr>
                <w:noProof/>
                <w:webHidden/>
              </w:rPr>
              <w:t>11</w:t>
            </w:r>
            <w:r w:rsidR="00EE0485">
              <w:rPr>
                <w:noProof/>
                <w:webHidden/>
              </w:rPr>
              <w:fldChar w:fldCharType="end"/>
            </w:r>
          </w:hyperlink>
        </w:p>
        <w:p w14:paraId="5D99FB8D"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81" w:history="1">
            <w:r w:rsidR="00EE0485" w:rsidRPr="00887CB8">
              <w:rPr>
                <w:rStyle w:val="Hyperlink"/>
              </w:rPr>
              <w:t>7.1</w:t>
            </w:r>
            <w:r w:rsidR="00EE0485">
              <w:rPr>
                <w:rFonts w:asciiTheme="minorHAnsi" w:eastAsiaTheme="minorEastAsia" w:hAnsiTheme="minorHAnsi" w:cstheme="minorBidi"/>
                <w:bCs w:val="0"/>
                <w:sz w:val="22"/>
                <w:szCs w:val="22"/>
                <w:lang w:val="sv-SE" w:eastAsia="sv-SE"/>
              </w:rPr>
              <w:tab/>
            </w:r>
            <w:r w:rsidR="00EE0485" w:rsidRPr="00887CB8">
              <w:rPr>
                <w:rStyle w:val="Hyperlink"/>
              </w:rPr>
              <w:t>Recommendations for deployment A</w:t>
            </w:r>
            <w:r w:rsidR="00EE0485">
              <w:rPr>
                <w:webHidden/>
              </w:rPr>
              <w:tab/>
            </w:r>
            <w:r w:rsidR="00EE0485">
              <w:rPr>
                <w:webHidden/>
              </w:rPr>
              <w:fldChar w:fldCharType="begin"/>
            </w:r>
            <w:r w:rsidR="00EE0485">
              <w:rPr>
                <w:webHidden/>
              </w:rPr>
              <w:instrText xml:space="preserve"> PAGEREF _Toc523907081 \h </w:instrText>
            </w:r>
            <w:r w:rsidR="00EE0485">
              <w:rPr>
                <w:webHidden/>
              </w:rPr>
            </w:r>
            <w:r w:rsidR="00EE0485">
              <w:rPr>
                <w:webHidden/>
              </w:rPr>
              <w:fldChar w:fldCharType="separate"/>
            </w:r>
            <w:r w:rsidR="00EE0485">
              <w:rPr>
                <w:webHidden/>
              </w:rPr>
              <w:t>11</w:t>
            </w:r>
            <w:r w:rsidR="00EE0485">
              <w:rPr>
                <w:webHidden/>
              </w:rPr>
              <w:fldChar w:fldCharType="end"/>
            </w:r>
          </w:hyperlink>
        </w:p>
        <w:p w14:paraId="7754476E"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82" w:history="1">
            <w:r w:rsidR="00EE0485" w:rsidRPr="00887CB8">
              <w:rPr>
                <w:rStyle w:val="Hyperlink"/>
              </w:rPr>
              <w:t>7.2</w:t>
            </w:r>
            <w:r w:rsidR="00EE0485">
              <w:rPr>
                <w:rFonts w:asciiTheme="minorHAnsi" w:eastAsiaTheme="minorEastAsia" w:hAnsiTheme="minorHAnsi" w:cstheme="minorBidi"/>
                <w:bCs w:val="0"/>
                <w:sz w:val="22"/>
                <w:szCs w:val="22"/>
                <w:lang w:val="sv-SE" w:eastAsia="sv-SE"/>
              </w:rPr>
              <w:tab/>
            </w:r>
            <w:r w:rsidR="00EE0485" w:rsidRPr="00887CB8">
              <w:rPr>
                <w:rStyle w:val="Hyperlink"/>
              </w:rPr>
              <w:t>Recommendations for deployment B</w:t>
            </w:r>
            <w:r w:rsidR="00EE0485">
              <w:rPr>
                <w:webHidden/>
              </w:rPr>
              <w:tab/>
            </w:r>
            <w:r w:rsidR="00EE0485">
              <w:rPr>
                <w:webHidden/>
              </w:rPr>
              <w:fldChar w:fldCharType="begin"/>
            </w:r>
            <w:r w:rsidR="00EE0485">
              <w:rPr>
                <w:webHidden/>
              </w:rPr>
              <w:instrText xml:space="preserve"> PAGEREF _Toc523907082 \h </w:instrText>
            </w:r>
            <w:r w:rsidR="00EE0485">
              <w:rPr>
                <w:webHidden/>
              </w:rPr>
            </w:r>
            <w:r w:rsidR="00EE0485">
              <w:rPr>
                <w:webHidden/>
              </w:rPr>
              <w:fldChar w:fldCharType="separate"/>
            </w:r>
            <w:r w:rsidR="00EE0485">
              <w:rPr>
                <w:webHidden/>
              </w:rPr>
              <w:t>11</w:t>
            </w:r>
            <w:r w:rsidR="00EE0485">
              <w:rPr>
                <w:webHidden/>
              </w:rPr>
              <w:fldChar w:fldCharType="end"/>
            </w:r>
          </w:hyperlink>
        </w:p>
        <w:p w14:paraId="774546C9"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83" w:history="1">
            <w:r w:rsidR="00EE0485" w:rsidRPr="00887CB8">
              <w:rPr>
                <w:rStyle w:val="Hyperlink"/>
              </w:rPr>
              <w:t>7.3</w:t>
            </w:r>
            <w:r w:rsidR="00EE0485">
              <w:rPr>
                <w:rFonts w:asciiTheme="minorHAnsi" w:eastAsiaTheme="minorEastAsia" w:hAnsiTheme="minorHAnsi" w:cstheme="minorBidi"/>
                <w:bCs w:val="0"/>
                <w:sz w:val="22"/>
                <w:szCs w:val="22"/>
                <w:lang w:val="sv-SE" w:eastAsia="sv-SE"/>
              </w:rPr>
              <w:tab/>
            </w:r>
            <w:r w:rsidR="00EE0485" w:rsidRPr="00887CB8">
              <w:rPr>
                <w:rStyle w:val="Hyperlink"/>
              </w:rPr>
              <w:t>Recommendations for deployment C</w:t>
            </w:r>
            <w:r w:rsidR="00EE0485">
              <w:rPr>
                <w:webHidden/>
              </w:rPr>
              <w:tab/>
            </w:r>
            <w:r w:rsidR="00EE0485">
              <w:rPr>
                <w:webHidden/>
              </w:rPr>
              <w:fldChar w:fldCharType="begin"/>
            </w:r>
            <w:r w:rsidR="00EE0485">
              <w:rPr>
                <w:webHidden/>
              </w:rPr>
              <w:instrText xml:space="preserve"> PAGEREF _Toc523907083 \h </w:instrText>
            </w:r>
            <w:r w:rsidR="00EE0485">
              <w:rPr>
                <w:webHidden/>
              </w:rPr>
            </w:r>
            <w:r w:rsidR="00EE0485">
              <w:rPr>
                <w:webHidden/>
              </w:rPr>
              <w:fldChar w:fldCharType="separate"/>
            </w:r>
            <w:r w:rsidR="00EE0485">
              <w:rPr>
                <w:webHidden/>
              </w:rPr>
              <w:t>11</w:t>
            </w:r>
            <w:r w:rsidR="00EE0485">
              <w:rPr>
                <w:webHidden/>
              </w:rPr>
              <w:fldChar w:fldCharType="end"/>
            </w:r>
          </w:hyperlink>
        </w:p>
        <w:p w14:paraId="37B988BA" w14:textId="77777777" w:rsidR="00EE0485" w:rsidRDefault="00D76302">
          <w:pPr>
            <w:pStyle w:val="TOC2"/>
            <w:rPr>
              <w:rFonts w:asciiTheme="minorHAnsi" w:eastAsiaTheme="minorEastAsia" w:hAnsiTheme="minorHAnsi" w:cstheme="minorBidi"/>
              <w:bCs w:val="0"/>
              <w:sz w:val="22"/>
              <w:szCs w:val="22"/>
              <w:lang w:val="sv-SE" w:eastAsia="sv-SE"/>
            </w:rPr>
          </w:pPr>
          <w:hyperlink w:anchor="_Toc523907084" w:history="1">
            <w:r w:rsidR="00EE0485" w:rsidRPr="00887CB8">
              <w:rPr>
                <w:rStyle w:val="Hyperlink"/>
              </w:rPr>
              <w:t>7.4</w:t>
            </w:r>
            <w:r w:rsidR="00EE0485">
              <w:rPr>
                <w:rFonts w:asciiTheme="minorHAnsi" w:eastAsiaTheme="minorEastAsia" w:hAnsiTheme="minorHAnsi" w:cstheme="minorBidi"/>
                <w:bCs w:val="0"/>
                <w:sz w:val="22"/>
                <w:szCs w:val="22"/>
                <w:lang w:val="sv-SE" w:eastAsia="sv-SE"/>
              </w:rPr>
              <w:tab/>
            </w:r>
            <w:r w:rsidR="00EE0485" w:rsidRPr="00887CB8">
              <w:rPr>
                <w:rStyle w:val="Hyperlink"/>
              </w:rPr>
              <w:t>Recommendations for deployment D</w:t>
            </w:r>
            <w:r w:rsidR="00EE0485">
              <w:rPr>
                <w:webHidden/>
              </w:rPr>
              <w:tab/>
            </w:r>
            <w:r w:rsidR="00EE0485">
              <w:rPr>
                <w:webHidden/>
              </w:rPr>
              <w:fldChar w:fldCharType="begin"/>
            </w:r>
            <w:r w:rsidR="00EE0485">
              <w:rPr>
                <w:webHidden/>
              </w:rPr>
              <w:instrText xml:space="preserve"> PAGEREF _Toc523907084 \h </w:instrText>
            </w:r>
            <w:r w:rsidR="00EE0485">
              <w:rPr>
                <w:webHidden/>
              </w:rPr>
            </w:r>
            <w:r w:rsidR="00EE0485">
              <w:rPr>
                <w:webHidden/>
              </w:rPr>
              <w:fldChar w:fldCharType="separate"/>
            </w:r>
            <w:r w:rsidR="00EE0485">
              <w:rPr>
                <w:webHidden/>
              </w:rPr>
              <w:t>11</w:t>
            </w:r>
            <w:r w:rsidR="00EE0485">
              <w:rPr>
                <w:webHidden/>
              </w:rPr>
              <w:fldChar w:fldCharType="end"/>
            </w:r>
          </w:hyperlink>
        </w:p>
        <w:p w14:paraId="63BF1D36"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85" w:history="1">
            <w:r w:rsidR="00EE0485" w:rsidRPr="00887CB8">
              <w:rPr>
                <w:rStyle w:val="Hyperlink"/>
                <w:noProof/>
              </w:rPr>
              <w:t>8</w:t>
            </w:r>
            <w:r w:rsidR="00EE0485">
              <w:rPr>
                <w:rFonts w:asciiTheme="minorHAnsi" w:eastAsiaTheme="minorEastAsia" w:hAnsiTheme="minorHAnsi" w:cstheme="minorBidi"/>
                <w:b w:val="0"/>
                <w:noProof/>
                <w:sz w:val="22"/>
                <w:szCs w:val="22"/>
                <w:lang w:val="sv-SE" w:eastAsia="sv-SE"/>
              </w:rPr>
              <w:tab/>
            </w:r>
            <w:r w:rsidR="00EE0485" w:rsidRPr="00887CB8">
              <w:rPr>
                <w:rStyle w:val="Hyperlink"/>
                <w:noProof/>
              </w:rPr>
              <w:t>Conclusions</w:t>
            </w:r>
            <w:r w:rsidR="00EE0485">
              <w:rPr>
                <w:noProof/>
                <w:webHidden/>
              </w:rPr>
              <w:tab/>
            </w:r>
            <w:r w:rsidR="00EE0485">
              <w:rPr>
                <w:noProof/>
                <w:webHidden/>
              </w:rPr>
              <w:fldChar w:fldCharType="begin"/>
            </w:r>
            <w:r w:rsidR="00EE0485">
              <w:rPr>
                <w:noProof/>
                <w:webHidden/>
              </w:rPr>
              <w:instrText xml:space="preserve"> PAGEREF _Toc523907085 \h </w:instrText>
            </w:r>
            <w:r w:rsidR="00EE0485">
              <w:rPr>
                <w:noProof/>
                <w:webHidden/>
              </w:rPr>
            </w:r>
            <w:r w:rsidR="00EE0485">
              <w:rPr>
                <w:noProof/>
                <w:webHidden/>
              </w:rPr>
              <w:fldChar w:fldCharType="separate"/>
            </w:r>
            <w:r w:rsidR="00EE0485">
              <w:rPr>
                <w:noProof/>
                <w:webHidden/>
              </w:rPr>
              <w:t>12</w:t>
            </w:r>
            <w:r w:rsidR="00EE0485">
              <w:rPr>
                <w:noProof/>
                <w:webHidden/>
              </w:rPr>
              <w:fldChar w:fldCharType="end"/>
            </w:r>
          </w:hyperlink>
        </w:p>
        <w:p w14:paraId="35D0920F"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86" w:history="1">
            <w:r w:rsidR="00EE0485" w:rsidRPr="00887CB8">
              <w:rPr>
                <w:rStyle w:val="Hyperlink"/>
                <w:noProof/>
              </w:rPr>
              <w:t>ANNEX 1: Heading (style: ECC Annex - Heading1)</w:t>
            </w:r>
            <w:r w:rsidR="00EE0485">
              <w:rPr>
                <w:noProof/>
                <w:webHidden/>
              </w:rPr>
              <w:tab/>
            </w:r>
            <w:r w:rsidR="00EE0485">
              <w:rPr>
                <w:noProof/>
                <w:webHidden/>
              </w:rPr>
              <w:fldChar w:fldCharType="begin"/>
            </w:r>
            <w:r w:rsidR="00EE0485">
              <w:rPr>
                <w:noProof/>
                <w:webHidden/>
              </w:rPr>
              <w:instrText xml:space="preserve"> PAGEREF _Toc523907086 \h </w:instrText>
            </w:r>
            <w:r w:rsidR="00EE0485">
              <w:rPr>
                <w:noProof/>
                <w:webHidden/>
              </w:rPr>
            </w:r>
            <w:r w:rsidR="00EE0485">
              <w:rPr>
                <w:noProof/>
                <w:webHidden/>
              </w:rPr>
              <w:fldChar w:fldCharType="separate"/>
            </w:r>
            <w:r w:rsidR="00EE0485">
              <w:rPr>
                <w:noProof/>
                <w:webHidden/>
              </w:rPr>
              <w:t>13</w:t>
            </w:r>
            <w:r w:rsidR="00EE0485">
              <w:rPr>
                <w:noProof/>
                <w:webHidden/>
              </w:rPr>
              <w:fldChar w:fldCharType="end"/>
            </w:r>
          </w:hyperlink>
        </w:p>
        <w:p w14:paraId="1D802371" w14:textId="77777777" w:rsidR="00EE0485" w:rsidRDefault="00D76302">
          <w:pPr>
            <w:pStyle w:val="TOC1"/>
            <w:rPr>
              <w:rFonts w:asciiTheme="minorHAnsi" w:eastAsiaTheme="minorEastAsia" w:hAnsiTheme="minorHAnsi" w:cstheme="minorBidi"/>
              <w:b w:val="0"/>
              <w:noProof/>
              <w:sz w:val="22"/>
              <w:szCs w:val="22"/>
              <w:lang w:val="sv-SE" w:eastAsia="sv-SE"/>
            </w:rPr>
          </w:pPr>
          <w:hyperlink w:anchor="_Toc523907087" w:history="1">
            <w:r w:rsidR="00EE0485" w:rsidRPr="00887CB8">
              <w:rPr>
                <w:rStyle w:val="Hyperlink"/>
                <w:noProof/>
              </w:rPr>
              <w:t>ANNEX 2: List of Reference</w:t>
            </w:r>
            <w:r w:rsidR="00EE0485">
              <w:rPr>
                <w:noProof/>
                <w:webHidden/>
              </w:rPr>
              <w:tab/>
            </w:r>
            <w:r w:rsidR="00EE0485">
              <w:rPr>
                <w:noProof/>
                <w:webHidden/>
              </w:rPr>
              <w:fldChar w:fldCharType="begin"/>
            </w:r>
            <w:r w:rsidR="00EE0485">
              <w:rPr>
                <w:noProof/>
                <w:webHidden/>
              </w:rPr>
              <w:instrText xml:space="preserve"> PAGEREF _Toc523907087 \h </w:instrText>
            </w:r>
            <w:r w:rsidR="00EE0485">
              <w:rPr>
                <w:noProof/>
                <w:webHidden/>
              </w:rPr>
            </w:r>
            <w:r w:rsidR="00EE0485">
              <w:rPr>
                <w:noProof/>
                <w:webHidden/>
              </w:rPr>
              <w:fldChar w:fldCharType="separate"/>
            </w:r>
            <w:r w:rsidR="00EE0485">
              <w:rPr>
                <w:noProof/>
                <w:webHidden/>
              </w:rPr>
              <w:t>14</w:t>
            </w:r>
            <w:r w:rsidR="00EE0485">
              <w:rPr>
                <w:noProof/>
                <w:webHidden/>
              </w:rPr>
              <w:fldChar w:fldCharType="end"/>
            </w:r>
          </w:hyperlink>
        </w:p>
        <w:p w14:paraId="57DC5F4B" w14:textId="77777777" w:rsidR="00120A17" w:rsidRPr="00BC03FD" w:rsidRDefault="00A90997" w:rsidP="00264464">
          <w:pPr>
            <w:rPr>
              <w:rStyle w:val="ECCParagraph"/>
            </w:rPr>
          </w:pPr>
          <w:r w:rsidRPr="00BC03FD">
            <w:rPr>
              <w:rStyle w:val="ECCParagraph"/>
              <w:b/>
              <w:szCs w:val="20"/>
            </w:rPr>
            <w:fldChar w:fldCharType="end"/>
          </w:r>
        </w:p>
      </w:sdtContent>
    </w:sdt>
    <w:p w14:paraId="3C40B7C2" w14:textId="77777777" w:rsidR="00791AAC" w:rsidRPr="00BC03FD" w:rsidRDefault="00791AAC" w:rsidP="00264464">
      <w:pPr>
        <w:rPr>
          <w:rStyle w:val="ECCParagraph"/>
        </w:rPr>
      </w:pPr>
      <w:r w:rsidRPr="00BC03FD">
        <w:rPr>
          <w:rStyle w:val="ECCParagraph"/>
        </w:rPr>
        <w:br w:type="page"/>
      </w:r>
    </w:p>
    <w:p w14:paraId="19D65C74" w14:textId="77777777" w:rsidR="008A54FC" w:rsidRPr="00BC03FD" w:rsidRDefault="008A54FC" w:rsidP="00AC2686">
      <w:pPr>
        <w:pStyle w:val="coverpageTableofContent"/>
        <w:rPr>
          <w:noProof w:val="0"/>
          <w:lang w:val="en-GB"/>
        </w:rPr>
      </w:pPr>
    </w:p>
    <w:p w14:paraId="4FA592D9" w14:textId="77777777"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7CEE4A65" wp14:editId="5CA8FE73">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15D66"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" fillcolor="#b0a696" stroked="f">
                <w10:wrap anchorx="page" anchory="page"/>
                <w10:anchorlock/>
              </v:rect>
            </w:pict>
          </mc:Fallback>
        </mc:AlternateContent>
      </w:r>
      <w:r w:rsidR="008A54FC" w:rsidRPr="00BC03FD">
        <w:rPr>
          <w:noProof w:val="0"/>
          <w:lang w:val="en-GB"/>
        </w:rPr>
        <w:t>LIST OF ABBREVIATIONS</w:t>
      </w:r>
    </w:p>
    <w:p w14:paraId="1DFF7E54" w14:textId="77777777"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CE6FF5" w:rsidRPr="00854314" w14:paraId="04DB31B6" w14:textId="77777777"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14:paraId="6D9E1AC7" w14:textId="77777777" w:rsidR="00930439" w:rsidRPr="00854314" w:rsidRDefault="00930439" w:rsidP="00854314">
            <w:pPr>
              <w:pStyle w:val="ECCTableHeaderredfont"/>
            </w:pPr>
            <w:r w:rsidRPr="00854314">
              <w:t>Abbreviation</w:t>
            </w:r>
          </w:p>
        </w:tc>
        <w:tc>
          <w:tcPr>
            <w:tcW w:w="7659" w:type="dxa"/>
          </w:tcPr>
          <w:p w14:paraId="65764252" w14:textId="77777777" w:rsidR="00930439" w:rsidRPr="00854314" w:rsidRDefault="00930439" w:rsidP="00854314">
            <w:pPr>
              <w:pStyle w:val="ECCTableHeaderredfont"/>
            </w:pPr>
            <w:r w:rsidRPr="00854314">
              <w:t xml:space="preserve">Explanation (style: </w:t>
            </w:r>
            <w:r w:rsidR="001526A2" w:rsidRPr="00854314">
              <w:t>ECC Table Header red</w:t>
            </w:r>
            <w:r w:rsidR="009A2F3A" w:rsidRPr="00854314">
              <w:t xml:space="preserve"> font</w:t>
            </w:r>
            <w:r w:rsidRPr="00854314">
              <w:t>)</w:t>
            </w:r>
          </w:p>
        </w:tc>
      </w:tr>
      <w:tr w:rsidR="00930439" w:rsidRPr="00BC03FD" w14:paraId="09318E17" w14:textId="77777777" w:rsidTr="009465E0">
        <w:trPr>
          <w:trHeight w:val="317"/>
        </w:trPr>
        <w:tc>
          <w:tcPr>
            <w:tcW w:w="2088" w:type="dxa"/>
          </w:tcPr>
          <w:p w14:paraId="680ED880" w14:textId="77777777" w:rsidR="00930439" w:rsidRPr="00BC03FD" w:rsidRDefault="00930439" w:rsidP="004930E1">
            <w:pPr>
              <w:pStyle w:val="ECCTabletext"/>
              <w:rPr>
                <w:rStyle w:val="ECCHLbold"/>
              </w:rPr>
            </w:pPr>
            <w:r w:rsidRPr="00BC03FD">
              <w:rPr>
                <w:rStyle w:val="ECCHLbold"/>
              </w:rPr>
              <w:t>CEPT</w:t>
            </w:r>
          </w:p>
        </w:tc>
        <w:tc>
          <w:tcPr>
            <w:tcW w:w="7659" w:type="dxa"/>
          </w:tcPr>
          <w:p w14:paraId="1C9487FC" w14:textId="77777777" w:rsidR="00930439" w:rsidRPr="00BC03FD" w:rsidRDefault="00930439" w:rsidP="004930E1">
            <w:pPr>
              <w:pStyle w:val="ECCTabletext"/>
            </w:pPr>
            <w:r w:rsidRPr="00BC03FD">
              <w:t>European Conference of Postal and Telecommunications Administrations</w:t>
            </w:r>
          </w:p>
        </w:tc>
      </w:tr>
      <w:tr w:rsidR="00930439" w:rsidRPr="00BC03FD" w14:paraId="37A9E65D" w14:textId="77777777" w:rsidTr="009465E0">
        <w:trPr>
          <w:trHeight w:val="317"/>
        </w:trPr>
        <w:tc>
          <w:tcPr>
            <w:tcW w:w="2088" w:type="dxa"/>
          </w:tcPr>
          <w:p w14:paraId="4D24BD08" w14:textId="77777777" w:rsidR="00930439" w:rsidRPr="00BC03FD" w:rsidRDefault="00930439" w:rsidP="004930E1">
            <w:pPr>
              <w:pStyle w:val="ECCTabletext"/>
              <w:rPr>
                <w:rStyle w:val="ECCHLbold"/>
              </w:rPr>
            </w:pPr>
            <w:r w:rsidRPr="00BC03FD">
              <w:rPr>
                <w:rStyle w:val="ECCHLbold"/>
              </w:rPr>
              <w:t>ECC</w:t>
            </w:r>
          </w:p>
        </w:tc>
        <w:tc>
          <w:tcPr>
            <w:tcW w:w="7659" w:type="dxa"/>
          </w:tcPr>
          <w:p w14:paraId="1574A9FC" w14:textId="77777777" w:rsidR="00930439" w:rsidRPr="00BC03FD" w:rsidRDefault="00930439" w:rsidP="004930E1">
            <w:pPr>
              <w:pStyle w:val="ECCTabletext"/>
            </w:pPr>
            <w:r w:rsidRPr="00BC03FD">
              <w:t>Electronic Communications Committee</w:t>
            </w:r>
          </w:p>
        </w:tc>
      </w:tr>
      <w:tr w:rsidR="00930439" w:rsidRPr="00BC03FD" w14:paraId="087873B4" w14:textId="77777777" w:rsidTr="009465E0">
        <w:trPr>
          <w:trHeight w:val="317"/>
        </w:trPr>
        <w:tc>
          <w:tcPr>
            <w:tcW w:w="2088" w:type="dxa"/>
          </w:tcPr>
          <w:p w14:paraId="0BF75202" w14:textId="77777777" w:rsidR="00930439" w:rsidRPr="00BC03FD" w:rsidRDefault="00F7440E" w:rsidP="004930E1">
            <w:pPr>
              <w:pStyle w:val="ECCTabletext"/>
              <w:rPr>
                <w:rStyle w:val="ECCHLbold"/>
              </w:rPr>
            </w:pPr>
            <w:r w:rsidRPr="00BC03FD">
              <w:rPr>
                <w:rStyle w:val="ECCHLbold"/>
              </w:rPr>
              <w:fldChar w:fldCharType="begin">
                <w:ffData>
                  <w:name w:val=""/>
                  <w:enabled/>
                  <w:calcOnExit w:val="0"/>
                  <w:textInput>
                    <w:default w:val="&lt;abbrev&gt;"/>
                  </w:textInput>
                </w:ffData>
              </w:fldChar>
            </w:r>
            <w:r w:rsidRPr="00BC03FD">
              <w:rPr>
                <w:rStyle w:val="ECCHLbold"/>
              </w:rPr>
              <w:instrText xml:space="preserve"> FORMTEXT </w:instrText>
            </w:r>
            <w:r w:rsidRPr="00BC03FD">
              <w:rPr>
                <w:rStyle w:val="ECCHLbold"/>
              </w:rPr>
            </w:r>
            <w:r w:rsidRPr="00BC03FD">
              <w:rPr>
                <w:rStyle w:val="ECCHLbold"/>
              </w:rPr>
              <w:fldChar w:fldCharType="separate"/>
            </w:r>
            <w:r w:rsidR="00BB272B">
              <w:rPr>
                <w:rStyle w:val="ECCHLbold"/>
                <w:noProof/>
              </w:rPr>
              <w:t>&lt;abbrev&gt;</w:t>
            </w:r>
            <w:r w:rsidRPr="00BC03FD">
              <w:rPr>
                <w:rStyle w:val="ECCHLbold"/>
              </w:rPr>
              <w:fldChar w:fldCharType="end"/>
            </w:r>
          </w:p>
        </w:tc>
        <w:tc>
          <w:tcPr>
            <w:tcW w:w="7659" w:type="dxa"/>
          </w:tcPr>
          <w:p w14:paraId="2A11D07F" w14:textId="77777777" w:rsidR="00930439" w:rsidRPr="00BC03FD" w:rsidRDefault="00930439" w:rsidP="004930E1">
            <w:pPr>
              <w:pStyle w:val="ECCTabletext"/>
            </w:pPr>
            <w:r w:rsidRPr="00BC03FD">
              <w:fldChar w:fldCharType="begin">
                <w:ffData>
                  <w:name w:val="Text10"/>
                  <w:enabled/>
                  <w:calcOnExit w:val="0"/>
                  <w:textInput>
                    <w:default w:val="&lt;explanation – edit the table as necessary&gt;"/>
                  </w:textInput>
                </w:ffData>
              </w:fldChar>
            </w:r>
            <w:bookmarkStart w:id="18" w:name="Text10"/>
            <w:r w:rsidRPr="00BC03FD">
              <w:instrText xml:space="preserve"> FORMTEXT </w:instrText>
            </w:r>
            <w:r w:rsidRPr="00BC03FD">
              <w:fldChar w:fldCharType="separate"/>
            </w:r>
            <w:r w:rsidR="00BB272B">
              <w:rPr>
                <w:noProof/>
              </w:rPr>
              <w:t>&lt;explanation – edit the table as necessary&gt;</w:t>
            </w:r>
            <w:r w:rsidRPr="00BC03FD">
              <w:fldChar w:fldCharType="end"/>
            </w:r>
            <w:bookmarkEnd w:id="18"/>
          </w:p>
        </w:tc>
      </w:tr>
      <w:tr w:rsidR="00930439" w:rsidRPr="00BC03FD" w14:paraId="0E7BFA26" w14:textId="77777777" w:rsidTr="009465E0">
        <w:trPr>
          <w:trHeight w:val="317"/>
        </w:trPr>
        <w:tc>
          <w:tcPr>
            <w:tcW w:w="2088" w:type="dxa"/>
          </w:tcPr>
          <w:p w14:paraId="0FFB7285" w14:textId="77777777" w:rsidR="00930439" w:rsidRPr="00BC03FD" w:rsidRDefault="00930439" w:rsidP="004930E1">
            <w:pPr>
              <w:pStyle w:val="ECCTabletext"/>
            </w:pPr>
          </w:p>
        </w:tc>
        <w:tc>
          <w:tcPr>
            <w:tcW w:w="7659" w:type="dxa"/>
          </w:tcPr>
          <w:p w14:paraId="3C651FA6" w14:textId="77777777" w:rsidR="00930439" w:rsidRPr="00BC03FD" w:rsidRDefault="00930439" w:rsidP="004930E1">
            <w:pPr>
              <w:pStyle w:val="ECCTabletext"/>
            </w:pPr>
          </w:p>
        </w:tc>
      </w:tr>
    </w:tbl>
    <w:p w14:paraId="45384B49" w14:textId="77777777" w:rsidR="00797D4C" w:rsidRPr="00BC03FD" w:rsidRDefault="00797D4C" w:rsidP="009465E0">
      <w:pPr>
        <w:pStyle w:val="Heading1"/>
        <w:rPr>
          <w:lang w:val="en-GB"/>
        </w:rPr>
      </w:pPr>
      <w:bookmarkStart w:id="19" w:name="_Toc380056497"/>
      <w:bookmarkStart w:id="20" w:name="_Toc380059748"/>
      <w:bookmarkStart w:id="21" w:name="_Toc380059785"/>
      <w:bookmarkStart w:id="22" w:name="_Toc396153636"/>
      <w:bookmarkStart w:id="23" w:name="_Toc396383863"/>
      <w:bookmarkStart w:id="24" w:name="_Toc396917296"/>
      <w:bookmarkStart w:id="25" w:name="_Toc396917345"/>
      <w:bookmarkStart w:id="26" w:name="_Toc396917407"/>
      <w:bookmarkStart w:id="27" w:name="_Toc396917460"/>
      <w:bookmarkStart w:id="28" w:name="_Toc396917627"/>
      <w:bookmarkStart w:id="29" w:name="_Toc396917642"/>
      <w:bookmarkStart w:id="30" w:name="_Toc396917747"/>
      <w:bookmarkStart w:id="31" w:name="_Toc523907063"/>
      <w:r w:rsidRPr="00CA5782">
        <w:rPr>
          <w:rStyle w:val="ECCParagraph"/>
        </w:rPr>
        <w:t>Introduction</w:t>
      </w:r>
      <w:bookmarkEnd w:id="19"/>
      <w:bookmarkEnd w:id="20"/>
      <w:bookmarkEnd w:id="21"/>
      <w:bookmarkEnd w:id="22"/>
      <w:bookmarkEnd w:id="23"/>
      <w:bookmarkEnd w:id="24"/>
      <w:bookmarkEnd w:id="25"/>
      <w:bookmarkEnd w:id="26"/>
      <w:bookmarkEnd w:id="27"/>
      <w:bookmarkEnd w:id="28"/>
      <w:bookmarkEnd w:id="29"/>
      <w:bookmarkEnd w:id="30"/>
      <w:bookmarkEnd w:id="31"/>
    </w:p>
    <w:p w14:paraId="1BAD144D" w14:textId="77777777" w:rsidR="00CA5782" w:rsidRDefault="00CA5782" w:rsidP="00A26AC6">
      <w:pPr>
        <w:rPr>
          <w:rStyle w:val="ECCParagraph"/>
        </w:rPr>
      </w:pPr>
    </w:p>
    <w:p w14:paraId="59F08D36" w14:textId="77777777" w:rsidR="00A26AC6" w:rsidRPr="00BC03FD" w:rsidRDefault="00EC72CC" w:rsidP="00A26AC6">
      <w:pPr>
        <w:pStyle w:val="ECCEditorsNote"/>
        <w:rPr>
          <w:lang w:val="en-GB"/>
        </w:rPr>
      </w:pPr>
      <w:r>
        <w:t>This section will be developed once the content of the report stabilizes.</w:t>
      </w:r>
    </w:p>
    <w:p w14:paraId="7C663624" w14:textId="77777777" w:rsidR="00A26AC6" w:rsidRDefault="00A26AC6" w:rsidP="004930E1">
      <w:pPr>
        <w:rPr>
          <w:rStyle w:val="ECCParagraph"/>
        </w:rPr>
      </w:pPr>
    </w:p>
    <w:p w14:paraId="508374C4" w14:textId="77777777" w:rsidR="00790B7C" w:rsidRPr="00796C82" w:rsidRDefault="00790B7C" w:rsidP="00790B7C">
      <w:r w:rsidRPr="00796C82">
        <w:t>The 24.25-27.5 GHz band ("26 GHz band") has been harmonised for MFCN in CEPT by ECC Decision (18)06 and is recognised to be the 5G pioneer mmWave band in Europe. The 26 GHz band can provide much wider contiguous spectrum blocks than the frequency bands below 6 GHz and this makes the 26 GHz band crucial for 5G deployments in Europe and beyond.</w:t>
      </w:r>
    </w:p>
    <w:p w14:paraId="5E2357F2" w14:textId="77777777" w:rsidR="00790B7C" w:rsidRPr="00796C82" w:rsidRDefault="00790B7C" w:rsidP="00790B7C">
      <w:r w:rsidRPr="00796C82">
        <w:t xml:space="preserve">At the time of publication of this Report, several European administrations are working on the national regulatory frameworks for the 26 GHz band and synchronisation related aspects are part of these future frameworks. The harmonised technical conditions for MFCN networks in the 26 GHz band provided in ECC Decision (18)06 and CEPT Report 068 have been developed based on the assumption of individual licensing and the </w:t>
      </w:r>
      <w:r w:rsidRPr="00796C82">
        <w:rPr>
          <w:rStyle w:val="ECCParagraph"/>
        </w:rPr>
        <w:t>synchronised operation of MFCN networks in the same or neighbouring geographical areas. It is currently assumed that unsynchronised/semi-synchronised operation is possible with geographical separation (consistent with the considerations in Section 3.4 of CEPT Report 068). However unsynchronised /semi-synchronised operation of geographically overlapping or neighbouring MFCN networks is currently not addressed within the scope of the ECC deliverables referred to above. This ECC Report is therefore aimed at providing the technical material for the possible future review of these harmonised technical conditions, subject to market demand.</w:t>
      </w:r>
      <w:r w:rsidRPr="00796C82">
        <w:rPr>
          <w:highlight w:val="yellow"/>
        </w:rPr>
        <w:t xml:space="preserve"> </w:t>
      </w:r>
    </w:p>
    <w:p w14:paraId="0CF1C977" w14:textId="77777777" w:rsidR="00790B7C" w:rsidRPr="00796C82" w:rsidRDefault="00790B7C" w:rsidP="00790B7C">
      <w:r w:rsidRPr="00796C82">
        <w:t xml:space="preserve">It is further noted that ECC Report 296 is a similar ECC report aimed at </w:t>
      </w:r>
      <w:r w:rsidRPr="00796C82">
        <w:rPr>
          <w:rStyle w:val="ECCParagraph"/>
        </w:rPr>
        <w:t xml:space="preserve">supporting administrations in setting up the synchronisation frameworks at national level for the introduction of MFCN in the 3400-3800 MHz band in a multi-operator environment leveraging on the synchronised, unsynchronised and semi-synchronised modes. ECC Report 296 further </w:t>
      </w:r>
      <w:r w:rsidRPr="00796C82">
        <w:t xml:space="preserve">extends the contents of previous ECC Report 216 and in ECC Report 281 to account for 5G-NR new frame structures, the adoption of Active Antenna System (AAS) technology to MFCN base stations and also for the semi-synchronised operation which is a new mode of operation. ECC Report 296 is a supplementary instrument to assist administrations in implementing the harmonised regulatory framework for the 3400-3800 MHz band defined in the revised ECC Decision (11)06 while this ECC Report is aimed at addressing the technical aspects of </w:t>
      </w:r>
      <w:r w:rsidRPr="00796C82">
        <w:rPr>
          <w:rStyle w:val="ECCParagraph"/>
        </w:rPr>
        <w:t>unsynchronised /semi-synchronised operation of MFCN networks in 26 GHz which are currently not part of the relevant harmonised technical conditions.</w:t>
      </w:r>
    </w:p>
    <w:p w14:paraId="32CA98F2" w14:textId="77777777" w:rsidR="00790B7C" w:rsidRPr="00796C82" w:rsidRDefault="00790B7C" w:rsidP="00790B7C">
      <w:r w:rsidRPr="00796C82">
        <w:t xml:space="preserve">In this report the following scenarios of unsynchronised and semi-synchronised (not for all scenarios) operation </w:t>
      </w:r>
      <w:r>
        <w:t xml:space="preserve">in 26 GHz </w:t>
      </w:r>
      <w:r w:rsidRPr="00796C82">
        <w:t>are analysed based on the simulations:</w:t>
      </w:r>
    </w:p>
    <w:p w14:paraId="215A5707" w14:textId="77777777" w:rsidR="00790B7C" w:rsidRPr="00796C82" w:rsidRDefault="00790B7C" w:rsidP="00790B7C">
      <w:pPr>
        <w:pStyle w:val="ECCBulletsLv1"/>
      </w:pPr>
      <w:r w:rsidRPr="00796C82">
        <w:t>Evaluation 1: …</w:t>
      </w:r>
    </w:p>
    <w:p w14:paraId="21C97C97" w14:textId="77777777" w:rsidR="00790B7C" w:rsidRPr="00796C82" w:rsidRDefault="00790B7C" w:rsidP="00790B7C">
      <w:pPr>
        <w:pStyle w:val="ECCBulletsLv1"/>
      </w:pPr>
      <w:r w:rsidRPr="00796C82">
        <w:t>Evaluation 2…</w:t>
      </w:r>
    </w:p>
    <w:p w14:paraId="49BD668D" w14:textId="77777777" w:rsidR="00790B7C" w:rsidRPr="00796C82" w:rsidRDefault="00790B7C" w:rsidP="00790B7C">
      <w:pPr>
        <w:pStyle w:val="ECCBulletsLv1"/>
      </w:pPr>
      <w:r w:rsidRPr="00796C82">
        <w:t xml:space="preserve">Evaluation 3 : outdoor BS vs. outdoor BS (uncoordinated locations, non-synchronised operation, up to 5% degradation in the mean uplink throughput of victim MFCN base station) </w:t>
      </w:r>
    </w:p>
    <w:p w14:paraId="021403D2" w14:textId="77777777" w:rsidR="00790B7C" w:rsidRPr="00796C82" w:rsidRDefault="00790B7C" w:rsidP="00790B7C">
      <w:pPr>
        <w:pStyle w:val="ECCBulletsLv1"/>
      </w:pPr>
      <w:r w:rsidRPr="00796C82">
        <w:t>Evaluation 4: …</w:t>
      </w:r>
    </w:p>
    <w:p w14:paraId="54E34589" w14:textId="77777777" w:rsidR="00790B7C" w:rsidRPr="00796C82" w:rsidRDefault="00790B7C" w:rsidP="00790B7C">
      <w:r w:rsidRPr="00796C82">
        <w:t xml:space="preserve">Based on the above simulations, the least restrictive technical conditions have been derived in individual simulations in terms of the minimum ACIR (Adjacent Channel Interference Ratio) and the corresponding Out-Of-Block (OOB) emission limit. Differences in the resulting OOB limits derived in individual simulations for the similar scenarios can be explained by different specific deployment assumptions (e.g. the offset angle between the aggressor and victim base stations) adopted </w:t>
      </w:r>
      <w:r>
        <w:t>in the different simulations</w:t>
      </w:r>
      <w:r w:rsidRPr="00796C82">
        <w:t>.</w:t>
      </w:r>
    </w:p>
    <w:p w14:paraId="2DEF8618" w14:textId="77777777" w:rsidR="00790B7C" w:rsidRDefault="00790B7C" w:rsidP="00790B7C">
      <w:r>
        <w:t>[</w:t>
      </w:r>
      <w:commentRangeStart w:id="32"/>
      <w:r w:rsidRPr="00796C82">
        <w:t xml:space="preserve">Therefore this ECC Report does not </w:t>
      </w:r>
      <w:r>
        <w:t xml:space="preserve">always </w:t>
      </w:r>
      <w:r w:rsidRPr="00796C82">
        <w:t xml:space="preserve">provide a unified recommendation </w:t>
      </w:r>
      <w:r>
        <w:t>for</w:t>
      </w:r>
      <w:r w:rsidRPr="00796C82">
        <w:t xml:space="preserve"> </w:t>
      </w:r>
      <w:r>
        <w:t xml:space="preserve">setting a </w:t>
      </w:r>
      <w:r w:rsidRPr="00796C82">
        <w:t xml:space="preserve">scenario-specific OOB limit for the unsynchronised/semi-synchronised operation of MFCN networks in the 26 GHz band but rather suggests a range of the OOB limit values which could be seen as corresponding to the different levels of </w:t>
      </w:r>
      <w:r>
        <w:t xml:space="preserve">acceptable </w:t>
      </w:r>
      <w:r w:rsidRPr="00796C82">
        <w:t xml:space="preserve">interference between unsynchronised/semi-synchronised networks. </w:t>
      </w:r>
      <w:r>
        <w:t>]</w:t>
      </w:r>
      <w:commentRangeEnd w:id="32"/>
      <w:r>
        <w:commentReference w:id="32"/>
      </w:r>
    </w:p>
    <w:p w14:paraId="58F811B9" w14:textId="77777777" w:rsidR="00790B7C" w:rsidRDefault="00790B7C" w:rsidP="00790B7C">
      <w:r w:rsidRPr="00796C82">
        <w:t xml:space="preserve">Thus, this Report provides technical material for the future discussion on the acceptable levels of MFCN base stations' OOB emissions for unsynchronised/semi-synchronised operation which could inform </w:t>
      </w:r>
      <w:r>
        <w:t xml:space="preserve">the </w:t>
      </w:r>
      <w:r w:rsidRPr="00796C82">
        <w:t>possible future revision of the existing harmonised regulatory framework for MFCN in the 26 GHz band.</w:t>
      </w:r>
    </w:p>
    <w:p w14:paraId="783807FF" w14:textId="77777777" w:rsidR="00854314" w:rsidRPr="00BC03FD" w:rsidRDefault="00854314" w:rsidP="004930E1">
      <w:pPr>
        <w:rPr>
          <w:rStyle w:val="ECCParagraph"/>
        </w:rPr>
      </w:pPr>
    </w:p>
    <w:p w14:paraId="1897CAD5" w14:textId="77777777" w:rsidR="008A54FC" w:rsidRPr="00BC03FD" w:rsidRDefault="008A54FC" w:rsidP="009465E0">
      <w:pPr>
        <w:pStyle w:val="Heading1"/>
        <w:rPr>
          <w:lang w:val="en-GB"/>
        </w:rPr>
      </w:pPr>
      <w:bookmarkStart w:id="33" w:name="_Toc380056498"/>
      <w:bookmarkStart w:id="34" w:name="_Toc380059749"/>
      <w:bookmarkStart w:id="35" w:name="_Toc380059786"/>
      <w:bookmarkStart w:id="36" w:name="_Toc396153637"/>
      <w:bookmarkStart w:id="37" w:name="_Toc396155266"/>
      <w:bookmarkStart w:id="38" w:name="_Toc396383864"/>
      <w:bookmarkStart w:id="39" w:name="_Toc396917297"/>
      <w:bookmarkStart w:id="40" w:name="_Toc396917346"/>
      <w:bookmarkStart w:id="41" w:name="_Toc396917408"/>
      <w:bookmarkStart w:id="42" w:name="_Toc396917461"/>
      <w:bookmarkStart w:id="43" w:name="_Toc396917628"/>
      <w:bookmarkStart w:id="44" w:name="_Toc396917643"/>
      <w:bookmarkStart w:id="45" w:name="_Toc396917748"/>
      <w:bookmarkStart w:id="46" w:name="_Toc523907064"/>
      <w:r w:rsidRPr="00BC03FD">
        <w:rPr>
          <w:lang w:val="en-GB"/>
        </w:rPr>
        <w:t>Definitions (optional section)</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24D1756" w14:textId="77777777" w:rsidR="0047784A" w:rsidRPr="00BC03FD" w:rsidRDefault="0047784A" w:rsidP="005E71F3">
      <w:pPr>
        <w:pStyle w:val="ECCTablenote"/>
        <w:rPr>
          <w:rStyle w:val="ECCParagraph"/>
        </w:rPr>
      </w:pPr>
    </w:p>
    <w:tbl>
      <w:tblPr>
        <w:tblStyle w:val="ECCTable-clean"/>
        <w:tblW w:w="0" w:type="auto"/>
        <w:tblInd w:w="0" w:type="dxa"/>
        <w:tblLook w:val="01E0" w:firstRow="1" w:lastRow="1" w:firstColumn="1" w:lastColumn="1" w:noHBand="0" w:noVBand="0"/>
      </w:tblPr>
      <w:tblGrid>
        <w:gridCol w:w="2069"/>
        <w:gridCol w:w="7570"/>
      </w:tblGrid>
      <w:tr w:rsidR="00854314" w:rsidRPr="00854314" w14:paraId="304854B5" w14:textId="77777777" w:rsidTr="00C00565">
        <w:trPr>
          <w:cnfStyle w:val="100000000000" w:firstRow="1" w:lastRow="0" w:firstColumn="0" w:lastColumn="0" w:oddVBand="0" w:evenVBand="0" w:oddHBand="0" w:evenHBand="0" w:firstRowFirstColumn="0" w:firstRowLastColumn="0" w:lastRowFirstColumn="0" w:lastRowLastColumn="0"/>
        </w:trPr>
        <w:tc>
          <w:tcPr>
            <w:tcW w:w="2088" w:type="dxa"/>
          </w:tcPr>
          <w:p w14:paraId="3284FC6F" w14:textId="77777777" w:rsidR="00930439" w:rsidRPr="00854314" w:rsidRDefault="00930439" w:rsidP="00854314">
            <w:pPr>
              <w:pStyle w:val="ECCTableHeaderredfont"/>
            </w:pPr>
            <w:r w:rsidRPr="00854314">
              <w:t>Term</w:t>
            </w:r>
          </w:p>
        </w:tc>
        <w:tc>
          <w:tcPr>
            <w:tcW w:w="7659" w:type="dxa"/>
          </w:tcPr>
          <w:p w14:paraId="32D4FF06" w14:textId="77777777" w:rsidR="00930439" w:rsidRPr="00854314" w:rsidRDefault="00930439" w:rsidP="00854314">
            <w:pPr>
              <w:pStyle w:val="ECCTableHeaderredfont"/>
            </w:pPr>
            <w:r w:rsidRPr="00854314">
              <w:t>Definition</w:t>
            </w:r>
          </w:p>
        </w:tc>
      </w:tr>
      <w:tr w:rsidR="001526A2" w:rsidRPr="00BC03FD" w14:paraId="38223BF8" w14:textId="77777777" w:rsidTr="00C00565">
        <w:trPr>
          <w:trHeight w:val="310"/>
        </w:trPr>
        <w:tc>
          <w:tcPr>
            <w:tcW w:w="2088" w:type="dxa"/>
          </w:tcPr>
          <w:p w14:paraId="61E68130"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c>
          <w:tcPr>
            <w:tcW w:w="7659" w:type="dxa"/>
          </w:tcPr>
          <w:p w14:paraId="62F6FBAE"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r>
      <w:tr w:rsidR="001526A2" w:rsidRPr="00BC03FD" w14:paraId="4C76663B" w14:textId="77777777" w:rsidTr="00C00565">
        <w:trPr>
          <w:trHeight w:val="310"/>
        </w:trPr>
        <w:tc>
          <w:tcPr>
            <w:tcW w:w="2088" w:type="dxa"/>
          </w:tcPr>
          <w:p w14:paraId="1463794E"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c>
          <w:tcPr>
            <w:tcW w:w="7659" w:type="dxa"/>
          </w:tcPr>
          <w:p w14:paraId="47316181"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r>
      <w:tr w:rsidR="001526A2" w:rsidRPr="00BC03FD" w14:paraId="1D3B1751" w14:textId="77777777" w:rsidTr="00C00565">
        <w:trPr>
          <w:trHeight w:val="310"/>
        </w:trPr>
        <w:tc>
          <w:tcPr>
            <w:tcW w:w="2088" w:type="dxa"/>
          </w:tcPr>
          <w:p w14:paraId="753CD380"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c>
          <w:tcPr>
            <w:tcW w:w="7659" w:type="dxa"/>
          </w:tcPr>
          <w:p w14:paraId="398ACF2F"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00BB272B">
              <w:rPr>
                <w:noProof/>
              </w:rPr>
              <w:t>ECC Table text</w:t>
            </w:r>
            <w:r w:rsidRPr="00BC03FD">
              <w:fldChar w:fldCharType="end"/>
            </w:r>
          </w:p>
        </w:tc>
      </w:tr>
    </w:tbl>
    <w:p w14:paraId="7EFA3EB6" w14:textId="77777777" w:rsidR="008A54FC" w:rsidRDefault="000827C9" w:rsidP="009465E0">
      <w:pPr>
        <w:pStyle w:val="Heading1"/>
      </w:pPr>
      <w:bookmarkStart w:id="47" w:name="_Toc523907065"/>
      <w:r>
        <w:t>Background and ECC regulatory framework</w:t>
      </w:r>
      <w:bookmarkEnd w:id="47"/>
    </w:p>
    <w:p w14:paraId="6144C679" w14:textId="77777777" w:rsidR="000827C9" w:rsidRDefault="000827C9" w:rsidP="000827C9">
      <w:pPr>
        <w:pStyle w:val="Heading2"/>
      </w:pPr>
      <w:bookmarkStart w:id="48" w:name="_Toc523907066"/>
      <w:r>
        <w:t>LTRC for 5G in 24.25-27.5 GHz</w:t>
      </w:r>
      <w:bookmarkEnd w:id="48"/>
    </w:p>
    <w:p w14:paraId="267F01A0" w14:textId="77777777" w:rsidR="00FC347A" w:rsidRPr="00FC347A" w:rsidRDefault="00FC347A" w:rsidP="00FC347A">
      <w:r w:rsidRPr="00FC347A">
        <w:t>The regulatory provisions for operation of MFCN is given in ECC Dec 18(06) ”</w:t>
      </w:r>
      <w:r w:rsidRPr="0050190D">
        <w:t xml:space="preserve"> </w:t>
      </w:r>
      <w:r w:rsidRPr="00FC347A">
        <w:t>Harmonised technical conditions for Mobile/Fixed Communications Networks (MFCN) in the band 24.25-27.5 GHz”. The decision states the requirements for coexistence of MFCN in the band. The requirements are assuming synchronised operation.</w:t>
      </w:r>
    </w:p>
    <w:p w14:paraId="716E1FA7" w14:textId="77777777" w:rsidR="00FC347A" w:rsidRPr="00FC347A" w:rsidRDefault="00FC347A" w:rsidP="00FC347A">
      <w:r w:rsidRPr="00FC347A">
        <w:t>However the decision also notes that ”</w:t>
      </w:r>
      <w:r w:rsidRPr="0050190D">
        <w:t xml:space="preserve"> </w:t>
      </w:r>
      <w:r w:rsidRPr="00FC347A">
        <w:t>Administrations may define appropriate mitigation measures to be applied in case of unsynchronised or semi-synchronised operations, taking into account, if available, an ECC Report on a toolbox for coexistence of MFCN in unsynchronised or semi-synchronised operations. Alternatively, administrations may further develop and use an appropriate block edge mask at national level.”</w:t>
      </w:r>
    </w:p>
    <w:p w14:paraId="28C14347" w14:textId="77777777" w:rsidR="00FC347A" w:rsidRPr="00FC347A" w:rsidRDefault="00FC347A" w:rsidP="00FC347A">
      <w:r w:rsidRPr="00FC347A">
        <w:t>This report is the one mentioned in the decision. The aim of this report thus is to provide a basis for deciding on the most suitable synchronisation framework at a national level.</w:t>
      </w:r>
    </w:p>
    <w:p w14:paraId="193ECD24" w14:textId="77777777" w:rsidR="000827C9" w:rsidRDefault="000827C9" w:rsidP="000827C9">
      <w:pPr>
        <w:pStyle w:val="ECCEditorsNote"/>
      </w:pPr>
      <w:r>
        <w:t>This section should give an overview of the current decisions in place for the band and the regulatory conditions for the band.</w:t>
      </w:r>
    </w:p>
    <w:p w14:paraId="1950A975" w14:textId="77777777" w:rsidR="000827C9" w:rsidRDefault="009B2B49" w:rsidP="009B2B49">
      <w:pPr>
        <w:pStyle w:val="Heading2"/>
      </w:pPr>
      <w:bookmarkStart w:id="49" w:name="_Toc523907067"/>
      <w:r>
        <w:t>Previous ECC studies on TDD synchronisation</w:t>
      </w:r>
      <w:bookmarkEnd w:id="49"/>
    </w:p>
    <w:p w14:paraId="4681BD01" w14:textId="77777777" w:rsidR="00FC347A" w:rsidRPr="00FC347A" w:rsidRDefault="00FC347A" w:rsidP="00FC347A">
      <w:r w:rsidRPr="00FC347A">
        <w:t>The topic of synchronising TDD networks have been studied and discussed before in a number of ECC reports and decisions. This report takes the approach of referencing relevant material wherever possible and will only extend into areas not previously covered.</w:t>
      </w:r>
    </w:p>
    <w:p w14:paraId="7A3C9E7C" w14:textId="77777777" w:rsidR="00FC347A" w:rsidRPr="00FC347A" w:rsidRDefault="00FC347A" w:rsidP="00FC347A">
      <w:r w:rsidRPr="00FC347A">
        <w:t>The main ECC reports on synchronisation approaches for TDD networks are:</w:t>
      </w:r>
    </w:p>
    <w:p w14:paraId="0298F40F" w14:textId="77777777" w:rsidR="00FC347A" w:rsidRPr="00FC347A" w:rsidRDefault="00FC347A" w:rsidP="00FC347A">
      <w:r w:rsidRPr="00FC347A">
        <w:t>ECC Report 216 ”</w:t>
      </w:r>
      <w:r w:rsidRPr="00E33417">
        <w:t xml:space="preserve"> </w:t>
      </w:r>
      <w:r w:rsidRPr="00FC347A">
        <w:t xml:space="preserve">Practical guidance for TDD networks synchronisation” (Aug. 2014) This report </w:t>
      </w:r>
      <w:commentRangeStart w:id="50"/>
      <w:r w:rsidRPr="00FC347A">
        <w:t>provides band-neutral practical guidance for synchronisation of TDD networks. The Report addresses specific BS-BS and MS-MS interference scenarios in case of unsynchronised operation and provides background about synchronised operation, definitions, technical aspects for clock and phase/time, cross-technology frame alignment between WiMAX / LTE-TDD, and options for Administrations for designing a general framework at the national level for synchronised operation in a multi-operator context</w:t>
      </w:r>
      <w:commentRangeEnd w:id="50"/>
      <w:r>
        <w:commentReference w:id="50"/>
      </w:r>
      <w:r w:rsidRPr="00FC347A">
        <w:t>;</w:t>
      </w:r>
    </w:p>
    <w:p w14:paraId="2EDC9148" w14:textId="77777777" w:rsidR="00FC347A" w:rsidRDefault="00FC347A" w:rsidP="00FC347A">
      <w:r w:rsidRPr="00FC347A">
        <w:t>ECC Report 281 ”Analysis of the suitability of the regulatory technical conditions for 5G MFCN operation in the 3400-3800 MHz band” (Jul 2018). and ECC Decision (11)06 ”</w:t>
      </w:r>
      <w:r w:rsidRPr="0089367B">
        <w:t xml:space="preserve"> </w:t>
      </w:r>
      <w:r w:rsidRPr="00FC347A">
        <w:t xml:space="preserve">Harmonised frequency arrangements and least restrictive technical conditions (LRTC) for mobile/fixed communications networks (MFCN) operating in the band 3400-3800 MHz” (Oct 2018). These </w:t>
      </w:r>
      <w:commentRangeStart w:id="51"/>
      <w:r w:rsidRPr="00D13E69">
        <w:t xml:space="preserve">define the Least Restrictive Technical Conditions (LRTCs) applicable to 5G MFCN using non-AAS and AAS based station systems in the 3400-3800 MHz band. Such LRTCs extend the LRTCs defined in ECC Report 203 </w:t>
      </w:r>
      <w:r w:rsidRPr="00D13E69">
        <w:fldChar w:fldCharType="begin"/>
      </w:r>
      <w:r w:rsidRPr="00D13E69">
        <w:instrText xml:space="preserve"> REF _Ref526789619 \r \h </w:instrText>
      </w:r>
      <w:r w:rsidRPr="00D13E69">
        <w:fldChar w:fldCharType="separate"/>
      </w:r>
      <w:r w:rsidRPr="00D13E69">
        <w:t>[5]</w:t>
      </w:r>
      <w:r w:rsidRPr="00D13E69">
        <w:fldChar w:fldCharType="end"/>
      </w:r>
      <w:r w:rsidRPr="00D13E69">
        <w:t xml:space="preserve"> (which was based on IMT-Advanced / 4G). The LRTCs include the baseline out of block power limit and the transitional regions power limits to be used in case of synchronised operation as well as the restricted baseline out of block power limit to be used in case of unsynchronised and semi-synchronised operation.</w:t>
      </w:r>
      <w:commentRangeEnd w:id="51"/>
      <w:r>
        <w:commentReference w:id="51"/>
      </w:r>
    </w:p>
    <w:p w14:paraId="41B84C0A" w14:textId="77777777" w:rsidR="00FC347A" w:rsidRDefault="00FC347A" w:rsidP="00FC347A">
      <w:r>
        <w:t>ECC Report 296 “</w:t>
      </w:r>
      <w:r w:rsidRPr="0089367B">
        <w:t>National synchronisation regulatory framework options in 3400-3800 MHz: a toolbox for coexistence of MFCNs in synchronised, unsynchronised and semi-synchronised operation in 3400-3800 MHz</w:t>
      </w:r>
      <w:r>
        <w:t xml:space="preserve">” (Jan 2019). This report provides guidance on the most appropriate synchronisation framework for MFCN operating in 3400-3800 MHz. It discusses </w:t>
      </w:r>
      <w:r w:rsidRPr="0089367B">
        <w:t>synchronised, semi-synchronised and unsynchronised operation including definitions, benefits and challenges</w:t>
      </w:r>
      <w:r>
        <w:t>. In addition it provides quantitative analysis for AAS systems coexisting in this band. Finally the report provides recommendations for Administrations that intend to implement a regulatory framework.</w:t>
      </w:r>
    </w:p>
    <w:p w14:paraId="5649F3D3" w14:textId="77777777" w:rsidR="00FC347A" w:rsidRPr="00D13E69" w:rsidRDefault="00FC347A" w:rsidP="00FC347A">
      <w:r>
        <w:t>ECC Recommendation (15)01 “Cross-border coordination for mobile / fixed communications networks (MFCN) in the frequency bands: 694-790 MHz, 1452-1492 MHz,3400-3600 MHz and 3600-3800 MHz”(Feb 2016). This recommendation addresses s</w:t>
      </w:r>
      <w:r w:rsidRPr="003C5E43">
        <w:t>ynchronisation and coordination of TDD MFCN networks across national borders</w:t>
      </w:r>
      <w:r>
        <w:t>.</w:t>
      </w:r>
    </w:p>
    <w:p w14:paraId="6E1BB779" w14:textId="77777777" w:rsidR="009B2B49" w:rsidRDefault="009B2B49" w:rsidP="009B2B49">
      <w:pPr>
        <w:pStyle w:val="ECCEditorsNote"/>
      </w:pPr>
      <w:r>
        <w:t xml:space="preserve">This section should give references to the </w:t>
      </w:r>
      <w:r w:rsidR="00EE0485">
        <w:t>previous</w:t>
      </w:r>
      <w:r>
        <w:t xml:space="preserve"> syncronisation reports along with a short summary of the contents of these reports.</w:t>
      </w:r>
    </w:p>
    <w:p w14:paraId="385A8449" w14:textId="77777777" w:rsidR="009B2B49" w:rsidRDefault="009B2B49" w:rsidP="009B2B49">
      <w:pPr>
        <w:pStyle w:val="Heading2"/>
        <w:rPr>
          <w:lang w:eastAsia="de-DE"/>
        </w:rPr>
      </w:pPr>
      <w:bookmarkStart w:id="52" w:name="_Toc523907068"/>
      <w:r>
        <w:t>Other studies on TDD synchronisation</w:t>
      </w:r>
      <w:bookmarkEnd w:id="52"/>
    </w:p>
    <w:p w14:paraId="0391AA95" w14:textId="77777777" w:rsidR="009B2B49" w:rsidRDefault="009B2B49" w:rsidP="009B2B49">
      <w:pPr>
        <w:pStyle w:val="ECCEditorsNote"/>
      </w:pPr>
      <w:r>
        <w:t>This section should be similar to the one above except that the section should refer to studies done outside of ECC.</w:t>
      </w:r>
    </w:p>
    <w:p w14:paraId="0649C33D" w14:textId="77777777" w:rsidR="009B2B49" w:rsidRPr="009B2B49" w:rsidRDefault="009B2B49" w:rsidP="009B2B49">
      <w:pPr>
        <w:rPr>
          <w:lang w:val="da-DK" w:eastAsia="de-DE"/>
        </w:rPr>
      </w:pPr>
    </w:p>
    <w:p w14:paraId="56D3BBF9" w14:textId="30477499" w:rsidR="00ED70BA" w:rsidRDefault="009B2B49" w:rsidP="000827C9">
      <w:pPr>
        <w:pStyle w:val="Heading1"/>
      </w:pPr>
      <w:bookmarkStart w:id="53" w:name="_Toc523907069"/>
      <w:r>
        <w:t>Technolgy background</w:t>
      </w:r>
      <w:bookmarkEnd w:id="53"/>
    </w:p>
    <w:p w14:paraId="4050E8E0" w14:textId="1542BF37" w:rsidR="00787C25" w:rsidRPr="00C32746" w:rsidRDefault="00787C25" w:rsidP="00787C25">
      <w:r w:rsidRPr="00787C25">
        <w:t>In this chapter the generic technology topics related to TDD is discussed. The intention is to give a brief overview. These topics are similar for many TDD bands and thus references to other relevant reports are used whenever possible.</w:t>
      </w:r>
    </w:p>
    <w:p w14:paraId="091985EC" w14:textId="77777777" w:rsidR="00787C25" w:rsidRDefault="00787C25" w:rsidP="00787C25">
      <w:pPr>
        <w:pStyle w:val="Heading2"/>
      </w:pPr>
      <w:bookmarkStart w:id="54" w:name="_Toc523907070"/>
      <w:r>
        <w:t>Synchronised, SemiSynchronised and Unsynchronised operation</w:t>
      </w:r>
    </w:p>
    <w:p w14:paraId="33336728" w14:textId="4102BD23" w:rsidR="00787C25" w:rsidRDefault="00787C25" w:rsidP="00787C25">
      <w:pPr>
        <w:pStyle w:val="ECCEditorsNote"/>
      </w:pPr>
      <w:r>
        <w:t>Explain what it is.</w:t>
      </w:r>
    </w:p>
    <w:p w14:paraId="746B4F82" w14:textId="77777777" w:rsidR="004931A4" w:rsidRPr="004931A4" w:rsidRDefault="004931A4" w:rsidP="00C32746">
      <w:r w:rsidRPr="004931A4">
        <w:t>ECC Report 281 [</w:t>
      </w:r>
      <w:r w:rsidRPr="004931A4">
        <w:rPr>
          <w:highlight w:val="yellow"/>
        </w:rPr>
        <w:t>XXX</w:t>
      </w:r>
      <w:r w:rsidRPr="004931A4">
        <w:t>] contains the definition of synchronised, semi-synchronised and unsynchronised operation:</w:t>
      </w:r>
    </w:p>
    <w:p w14:paraId="53D61840" w14:textId="77777777" w:rsidR="004931A4" w:rsidRPr="004931A4" w:rsidRDefault="004931A4" w:rsidP="00C32746">
      <w:pPr>
        <w:rPr>
          <w:rStyle w:val="ECCHLunderlined"/>
        </w:rPr>
      </w:pPr>
      <w:commentRangeStart w:id="55"/>
      <w:r w:rsidRPr="004931A4">
        <w:rPr>
          <w:rStyle w:val="ECCHLunderlined"/>
        </w:rPr>
        <w:t xml:space="preserve">Synchronised operation: </w:t>
      </w:r>
    </w:p>
    <w:p w14:paraId="576D29FD" w14:textId="77777777" w:rsidR="004931A4" w:rsidRPr="004931A4" w:rsidRDefault="004931A4" w:rsidP="00C32746">
      <w:pPr>
        <w:rPr>
          <w:rStyle w:val="ECCParagraph"/>
        </w:rPr>
      </w:pPr>
      <w:r w:rsidRPr="004931A4">
        <w:t xml:space="preserve">The synchronised operation in the context of this Report means operation of TDD in several different </w:t>
      </w:r>
      <w:r w:rsidRPr="004931A4">
        <w:rPr>
          <w:rStyle w:val="ECCParagraph"/>
        </w:rPr>
        <w:t>networks, where no simultaneous UL and DL transmissions occur, i.e. at any given moment in time either all networks transmit in DL or all networks transmit in UL. This requires the alignment of all DL and UL transmissions for all TDD networks involved as well as synchronising the beginning of the frame across all networks.</w:t>
      </w:r>
    </w:p>
    <w:p w14:paraId="11F0A77B" w14:textId="77777777" w:rsidR="004931A4" w:rsidRPr="004931A4" w:rsidRDefault="004931A4" w:rsidP="00C32746">
      <w:pPr>
        <w:rPr>
          <w:rStyle w:val="ECCHLunderlined"/>
        </w:rPr>
      </w:pPr>
      <w:r w:rsidRPr="004931A4">
        <w:rPr>
          <w:rStyle w:val="ECCHLunderlined"/>
        </w:rPr>
        <w:t xml:space="preserve">Unsynchronised operation: </w:t>
      </w:r>
    </w:p>
    <w:p w14:paraId="5855C19F" w14:textId="77777777" w:rsidR="004931A4" w:rsidRPr="004931A4" w:rsidRDefault="004931A4" w:rsidP="00C32746">
      <w:pPr>
        <w:rPr>
          <w:rStyle w:val="ECCParagraph"/>
        </w:rPr>
      </w:pPr>
      <w:r w:rsidRPr="004931A4">
        <w:t xml:space="preserve">The unsynchronised operation in the context of this Report means operation of TDD in several different networks, where at any given moment </w:t>
      </w:r>
      <w:r w:rsidRPr="004931A4">
        <w:rPr>
          <w:rStyle w:val="ECCParagraph"/>
        </w:rPr>
        <w:t xml:space="preserve">in time at least one network transmits in DL while at least one network transmits in UL. This might happen if the TDD networks either do not align all DL and UL transmissions  or do not synchronise at the beginning of the frame. </w:t>
      </w:r>
    </w:p>
    <w:p w14:paraId="6CF1C37B" w14:textId="77777777" w:rsidR="004931A4" w:rsidRPr="004931A4" w:rsidRDefault="004931A4" w:rsidP="00C32746">
      <w:pPr>
        <w:rPr>
          <w:rStyle w:val="ECCHLunderlined"/>
        </w:rPr>
      </w:pPr>
      <w:r w:rsidRPr="004931A4">
        <w:rPr>
          <w:rStyle w:val="ECCHLunderlined"/>
        </w:rPr>
        <w:t>Semi-synchronised operation:</w:t>
      </w:r>
    </w:p>
    <w:p w14:paraId="11E533E8" w14:textId="77777777" w:rsidR="004931A4" w:rsidRPr="004931A4" w:rsidRDefault="004931A4" w:rsidP="00C32746">
      <w:r w:rsidRPr="004931A4">
        <w:t>The semi-synchronised operation corresponds to the case where part of the frame is consistent with synchronised operation as described above, while the remaining portion of the frame is consistent with unsynchronised operation as described above. This requires the adoption of a frame structure for all TDD networks involved, including slots where the UL/DL direction is not specified, as well as synchronising the beginning of the frame across all networks.</w:t>
      </w:r>
      <w:commentRangeEnd w:id="55"/>
      <w:r w:rsidRPr="004931A4">
        <w:commentReference w:id="55"/>
      </w:r>
    </w:p>
    <w:p w14:paraId="21050641" w14:textId="77777777" w:rsidR="004931A4" w:rsidRPr="004931A4" w:rsidRDefault="004931A4" w:rsidP="00C32746">
      <w:r w:rsidRPr="004931A4">
        <w:t xml:space="preserve">In [ECC Rep 296] the differences and commonalities between these modes of operation are further elaborated. In addition, the report discusses the implications on clock and frame structure alignment as well as the out of block power limits. </w:t>
      </w:r>
    </w:p>
    <w:p w14:paraId="211EC8D3" w14:textId="77777777" w:rsidR="00787C25" w:rsidRPr="00787C25" w:rsidRDefault="00787C25" w:rsidP="00C32746"/>
    <w:p w14:paraId="13DF1DDF" w14:textId="77777777" w:rsidR="009B2B49" w:rsidRDefault="009B2B49" w:rsidP="009B2B49">
      <w:pPr>
        <w:pStyle w:val="Heading2"/>
      </w:pPr>
      <w:r>
        <w:t>TDD interference scenarios</w:t>
      </w:r>
      <w:bookmarkEnd w:id="54"/>
    </w:p>
    <w:p w14:paraId="7189A264" w14:textId="464CD0C7" w:rsidR="009B2B49" w:rsidRDefault="009B2B49" w:rsidP="009B2B49">
      <w:pPr>
        <w:pStyle w:val="ECCEditorsNote"/>
      </w:pPr>
      <w:r>
        <w:t xml:space="preserve">Explain that the main </w:t>
      </w:r>
      <w:r w:rsidR="00FB5837">
        <w:t>cases of interference and highlight that the BS-BS and UE-UE interference is unique for TDD.</w:t>
      </w:r>
    </w:p>
    <w:p w14:paraId="2E98F4D7" w14:textId="77777777" w:rsidR="004931A4" w:rsidRPr="004931A4" w:rsidRDefault="004931A4" w:rsidP="00C32746">
      <w:commentRangeStart w:id="56"/>
      <w:r w:rsidRPr="004931A4">
        <w:t>Different interference scenarios may occur when two TDD networks are deployed in blocks within the same band (including the co-channel case and the adjacent channel case), depending on whether simultaneous UL / DL transmissions take place (i.e. one BS (or MS) belonging to one network transmits while another BS (or MS) belonging to the other network receives at the same time.</w:t>
      </w:r>
    </w:p>
    <w:p w14:paraId="3CF5B4AC" w14:textId="77777777" w:rsidR="004931A4" w:rsidRPr="004931A4" w:rsidRDefault="004931A4" w:rsidP="00C32746">
      <w:r w:rsidRPr="004931A4">
        <w:t xml:space="preserve">Figure </w:t>
      </w:r>
      <w:r w:rsidRPr="004931A4">
        <w:rPr>
          <w:highlight w:val="yellow"/>
        </w:rPr>
        <w:t>XXX</w:t>
      </w:r>
      <w:r w:rsidRPr="004931A4">
        <w:t xml:space="preserve"> (from [ECC REP 296]) illustrates the interference scenarios in case of simultaneous UL / DL transmissions: the green arrows represent the desired links, while the potential interference is represented by the yellow arrows. BS-MS interference happens in all cases (FDD and TDD, whether synchronised or not) and are handled as part of the standards. MS-MS and BS-BS interferences happen in case of unsynchronised and semi-synchronised operation.</w:t>
      </w:r>
      <w:commentRangeEnd w:id="56"/>
      <w:r w:rsidRPr="004931A4">
        <w:commentReference w:id="56"/>
      </w:r>
    </w:p>
    <w:p w14:paraId="3920F8C9" w14:textId="77777777" w:rsidR="004931A4" w:rsidRPr="004931A4" w:rsidRDefault="004931A4" w:rsidP="00C32746">
      <w:pPr>
        <w:pStyle w:val="ECCFiguregraphcentered"/>
      </w:pPr>
      <w:commentRangeStart w:id="57"/>
      <w:r w:rsidRPr="004931A4">
        <w:rPr>
          <w:rStyle w:val="ECCParagraph"/>
          <w:noProof/>
        </w:rPr>
        <w:drawing>
          <wp:inline distT="0" distB="0" distL="0" distR="0" wp14:anchorId="37B3E9FF" wp14:editId="0C24ACA3">
            <wp:extent cx="3625951" cy="308322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951" cy="3083226"/>
                    </a:xfrm>
                    <a:prstGeom prst="rect">
                      <a:avLst/>
                    </a:prstGeom>
                    <a:noFill/>
                  </pic:spPr>
                </pic:pic>
              </a:graphicData>
            </a:graphic>
          </wp:inline>
        </w:drawing>
      </w:r>
      <w:commentRangeEnd w:id="57"/>
      <w:r>
        <w:rPr>
          <w:rFonts w:eastAsia="Calibri"/>
          <w:noProof w:val="0"/>
          <w:szCs w:val="22"/>
          <w:lang w:val="en-GB" w:eastAsia="en-US"/>
          <w14:cntxtAlts w14:val="0"/>
        </w:rPr>
        <w:commentReference w:id="57"/>
      </w:r>
    </w:p>
    <w:p w14:paraId="138385E2" w14:textId="3ED0E737" w:rsidR="004931A4" w:rsidRPr="004931A4" w:rsidRDefault="004931A4" w:rsidP="00C32746">
      <w:pPr>
        <w:pStyle w:val="Caption"/>
      </w:pPr>
      <w:bookmarkStart w:id="58" w:name="_Ref526500905"/>
      <w:r w:rsidRPr="004931A4">
        <w:t xml:space="preserve">Figure </w:t>
      </w:r>
      <w:fldSimple w:instr=" SEQ Figure \* ARABIC ">
        <w:r w:rsidRPr="004931A4">
          <w:t>1</w:t>
        </w:r>
      </w:fldSimple>
      <w:bookmarkEnd w:id="58"/>
      <w:r w:rsidRPr="004931A4">
        <w:t>: Interference scenarios in case of simultaneous UL / DL transmissions</w:t>
      </w:r>
      <w:r>
        <w:t xml:space="preserve"> </w:t>
      </w:r>
      <w:r w:rsidRPr="004931A4">
        <w:t>in MFCN TDD networks, from [ECC REP 296]</w:t>
      </w:r>
    </w:p>
    <w:p w14:paraId="0BF2310C" w14:textId="77777777" w:rsidR="004931A4" w:rsidRPr="004931A4" w:rsidRDefault="004931A4" w:rsidP="004931A4">
      <w:pPr>
        <w:rPr>
          <w:lang w:val="da-DK" w:eastAsia="de-DE"/>
        </w:rPr>
      </w:pPr>
    </w:p>
    <w:p w14:paraId="4827C0E0" w14:textId="77777777" w:rsidR="00FB5837" w:rsidRDefault="00FB5837" w:rsidP="00FB5837">
      <w:pPr>
        <w:pStyle w:val="Heading2"/>
      </w:pPr>
      <w:bookmarkStart w:id="59" w:name="_Toc523907071"/>
      <w:r>
        <w:t>Frame structures</w:t>
      </w:r>
      <w:bookmarkEnd w:id="59"/>
    </w:p>
    <w:p w14:paraId="381F369B" w14:textId="478C91D8" w:rsidR="00FB5837" w:rsidRDefault="00FB5837" w:rsidP="00FB5837">
      <w:pPr>
        <w:pStyle w:val="ECCEditorsNote"/>
      </w:pPr>
      <w:r>
        <w:t xml:space="preserve">This section should give an overview of the LTE and NR frame structures and the possibilities for configuration. This section should not be too extensive and when </w:t>
      </w:r>
      <w:r w:rsidR="00EE0485">
        <w:t xml:space="preserve">there is a large overlap with previous reports </w:t>
      </w:r>
      <w:r>
        <w:t>references can be made to other ECC reports or other relevant reports.</w:t>
      </w:r>
    </w:p>
    <w:p w14:paraId="556A91DA" w14:textId="77777777" w:rsidR="004931A4" w:rsidRPr="004931A4" w:rsidRDefault="004931A4" w:rsidP="004931A4">
      <w:r w:rsidRPr="004931A4">
        <w:t>The frame structure selection has an impact on several aspects of network performance</w:t>
      </w:r>
      <w:r w:rsidRPr="00D13E69">
        <w:t>, including:</w:t>
      </w:r>
    </w:p>
    <w:p w14:paraId="746A310F" w14:textId="77777777" w:rsidR="004931A4" w:rsidRPr="004931A4" w:rsidRDefault="004931A4" w:rsidP="004931A4">
      <w:pPr>
        <w:pStyle w:val="ECCBulletsLv1"/>
      </w:pPr>
      <w:r w:rsidRPr="004931A4">
        <w:t>DL / UL traffic ratio;</w:t>
      </w:r>
    </w:p>
    <w:p w14:paraId="28E8F6A0" w14:textId="77777777" w:rsidR="004931A4" w:rsidRPr="004931A4" w:rsidRDefault="004931A4" w:rsidP="004931A4">
      <w:pPr>
        <w:pStyle w:val="ECCBulletsLv1"/>
      </w:pPr>
      <w:r w:rsidRPr="004931A4">
        <w:t>Spectrum utilisation efficiency;</w:t>
      </w:r>
    </w:p>
    <w:p w14:paraId="0C4A1A71" w14:textId="77777777" w:rsidR="004931A4" w:rsidRPr="004931A4" w:rsidRDefault="004931A4" w:rsidP="004931A4">
      <w:pPr>
        <w:pStyle w:val="ECCBulletsLv1"/>
      </w:pPr>
      <w:r w:rsidRPr="004931A4">
        <w:t>RTT (Round Trip Time) latency;</w:t>
      </w:r>
    </w:p>
    <w:p w14:paraId="11E50B04" w14:textId="77777777" w:rsidR="004931A4" w:rsidRPr="004931A4" w:rsidRDefault="004931A4" w:rsidP="004931A4">
      <w:pPr>
        <w:pStyle w:val="ECCBulletsLv1"/>
      </w:pPr>
      <w:r w:rsidRPr="004931A4">
        <w:t>Coverage (DL sync. channel coverage and UL coverage.</w:t>
      </w:r>
    </w:p>
    <w:p w14:paraId="1AE44124" w14:textId="77777777" w:rsidR="004931A4" w:rsidRPr="004931A4" w:rsidRDefault="004931A4" w:rsidP="004931A4">
      <w:r w:rsidRPr="004931A4">
        <w:t>These topics are extensively discussed in [ECC REP 296], Although this report discusses the 3.4-3.8 frequency range many conclusions also hold for 26 GHz, e.g. the frame structure lengths will have the same impact on latency. One of the key difference between the 3.4-3.8 GHz frequency range and the 26 GHz band is that there are no LTE deployments in the 26 GHz band. Thus, for the 26 GHz band the considerations relating to alignment of NR and LTE frame structures do not apply.</w:t>
      </w:r>
    </w:p>
    <w:p w14:paraId="7030AA7E" w14:textId="77777777" w:rsidR="00ED70BA" w:rsidRDefault="00FB5837" w:rsidP="00FB5837">
      <w:pPr>
        <w:pStyle w:val="Heading2"/>
      </w:pPr>
      <w:bookmarkStart w:id="60" w:name="_Toc523907073"/>
      <w:r>
        <w:t>Benefits and drawbacks</w:t>
      </w:r>
      <w:bookmarkEnd w:id="60"/>
    </w:p>
    <w:p w14:paraId="160997B1" w14:textId="0DDF1614" w:rsidR="00FB5837" w:rsidRDefault="00FB5837" w:rsidP="00FB5837">
      <w:pPr>
        <w:pStyle w:val="ECCEditorsNote"/>
      </w:pPr>
      <w:r>
        <w:t>Either quickly refer back to other reports on the benefits and drawbacks and/or give a short recap.</w:t>
      </w:r>
    </w:p>
    <w:p w14:paraId="7989E8DD" w14:textId="77777777" w:rsidR="004931A4" w:rsidRPr="004931A4" w:rsidRDefault="004931A4" w:rsidP="00C32746">
      <w:r w:rsidRPr="004931A4">
        <w:t>The benefits and drawbacks of synchronised, semi-synchronised and unsynchronised operation is discussed in [ECC REP 296]. The areas discussed mainly revolve around the implications on clock and frame structure alignment as well as the out of block power limits.</w:t>
      </w:r>
    </w:p>
    <w:p w14:paraId="3AB765D0" w14:textId="77777777" w:rsidR="004931A4" w:rsidRPr="004931A4" w:rsidRDefault="004931A4" w:rsidP="00C32746">
      <w:r w:rsidRPr="004931A4">
        <w:t>The same benefits and drawbacks qualitatively applies in this band as well, but the exact tradeoff has to take into account the change in propagation conditions for this frequency range.</w:t>
      </w:r>
    </w:p>
    <w:p w14:paraId="425EBEAE" w14:textId="77777777" w:rsidR="004931A4" w:rsidRPr="004931A4" w:rsidRDefault="004931A4" w:rsidP="004931A4">
      <w:pPr>
        <w:rPr>
          <w:lang w:val="da-DK" w:eastAsia="de-DE"/>
        </w:rPr>
      </w:pPr>
    </w:p>
    <w:p w14:paraId="090D14C8" w14:textId="77777777" w:rsidR="00BF1C93" w:rsidRDefault="00BF1C93" w:rsidP="009465E0">
      <w:pPr>
        <w:pStyle w:val="Heading1"/>
      </w:pPr>
      <w:bookmarkStart w:id="61" w:name="_Toc523907074"/>
      <w:bookmarkStart w:id="62" w:name="_Toc380056507"/>
      <w:bookmarkStart w:id="63" w:name="_Toc380059757"/>
      <w:bookmarkStart w:id="64" w:name="_Toc380059795"/>
      <w:bookmarkStart w:id="65" w:name="_Toc396153645"/>
      <w:bookmarkStart w:id="66" w:name="_Toc396383873"/>
      <w:bookmarkStart w:id="67" w:name="_Toc396917306"/>
      <w:bookmarkStart w:id="68" w:name="_Toc396917417"/>
      <w:bookmarkStart w:id="69" w:name="_Toc396917637"/>
      <w:bookmarkStart w:id="70" w:name="_Toc396917652"/>
      <w:bookmarkStart w:id="71" w:name="_Toc396917757"/>
      <w:r>
        <w:t>Evaluations</w:t>
      </w:r>
      <w:bookmarkEnd w:id="61"/>
    </w:p>
    <w:p w14:paraId="55E2E7F7" w14:textId="77777777" w:rsidR="0042439B" w:rsidRPr="0042439B" w:rsidRDefault="0042439B" w:rsidP="0042439B">
      <w:pPr>
        <w:pStyle w:val="ECCEditorsNote"/>
      </w:pPr>
      <w:r>
        <w:t>This section should contain the evaluations done to be able to make recommendations on syncronisation frameworks.</w:t>
      </w:r>
    </w:p>
    <w:p w14:paraId="7CE9C81E" w14:textId="77777777" w:rsidR="00BF1C93" w:rsidRDefault="0042439B" w:rsidP="00BF1C93">
      <w:pPr>
        <w:pStyle w:val="Heading2"/>
      </w:pPr>
      <w:bookmarkStart w:id="72" w:name="_Toc523907075"/>
      <w:r>
        <w:t>Parameters used in Evaluations</w:t>
      </w:r>
      <w:bookmarkEnd w:id="72"/>
    </w:p>
    <w:p w14:paraId="2FAF1B7D" w14:textId="77777777" w:rsidR="000F0819" w:rsidRDefault="000F0819" w:rsidP="000F0819">
      <w:pPr>
        <w:pStyle w:val="Heading3"/>
      </w:pPr>
      <w:r>
        <w:t>IMT-2020 Outdoor Hotspot BS Parameters</w:t>
      </w:r>
    </w:p>
    <w:p w14:paraId="6BBE5629" w14:textId="77777777" w:rsidR="000F0819" w:rsidRPr="000F0819" w:rsidRDefault="000F0819" w:rsidP="000F0819">
      <w:pPr>
        <w:pStyle w:val="Caption"/>
      </w:pPr>
      <w:r w:rsidRPr="00EF58FC">
        <w:t xml:space="preserve">Table </w:t>
      </w:r>
      <w:fldSimple w:instr=" SEQ Table \* ARABIC ">
        <w:r w:rsidRPr="00EF58FC">
          <w:t>1</w:t>
        </w:r>
      </w:fldSimple>
      <w:r w:rsidRPr="00EF58FC">
        <w:t xml:space="preserve">: </w:t>
      </w:r>
      <w:r>
        <w:t>Outdoor BS parameters</w:t>
      </w:r>
    </w:p>
    <w:tbl>
      <w:tblPr>
        <w:tblStyle w:val="ECCTable-redheader"/>
        <w:tblW w:w="5000" w:type="pct"/>
        <w:tblInd w:w="0" w:type="dxa"/>
        <w:tblLook w:val="04A0" w:firstRow="1" w:lastRow="0" w:firstColumn="1" w:lastColumn="0" w:noHBand="0" w:noVBand="1"/>
      </w:tblPr>
      <w:tblGrid>
        <w:gridCol w:w="4244"/>
        <w:gridCol w:w="5385"/>
      </w:tblGrid>
      <w:tr w:rsidR="000F0819" w:rsidRPr="00EF58FC" w14:paraId="63F20A8B"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hideMark/>
          </w:tcPr>
          <w:p w14:paraId="7FFC553B" w14:textId="77777777" w:rsidR="000F0819" w:rsidRPr="000F0819" w:rsidRDefault="000F0819" w:rsidP="000F0819">
            <w:pPr>
              <w:pStyle w:val="ECCTableHeaderwhitefont"/>
            </w:pPr>
            <w:r>
              <w:t>Parameter</w:t>
            </w:r>
          </w:p>
        </w:tc>
        <w:tc>
          <w:tcPr>
            <w:tcW w:w="2796" w:type="pct"/>
            <w:hideMark/>
          </w:tcPr>
          <w:p w14:paraId="0E5EBFD5" w14:textId="77777777" w:rsidR="000F0819" w:rsidRPr="000F0819" w:rsidRDefault="000F0819" w:rsidP="000F0819">
            <w:pPr>
              <w:pStyle w:val="ECCTableHeaderwhitefont"/>
            </w:pPr>
            <w:r>
              <w:t>Value</w:t>
            </w:r>
          </w:p>
        </w:tc>
      </w:tr>
      <w:tr w:rsidR="000F0819" w14:paraId="1B83AC24"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vAlign w:val="top"/>
          </w:tcPr>
          <w:p w14:paraId="578B713A" w14:textId="77777777" w:rsidR="000F0819" w:rsidRPr="000F0819" w:rsidRDefault="000F0819" w:rsidP="000F0819">
            <w:pPr>
              <w:pStyle w:val="ECCTableHeaderwhitefont"/>
            </w:pPr>
            <w:r>
              <w:t>General</w:t>
            </w:r>
          </w:p>
        </w:tc>
      </w:tr>
      <w:tr w:rsidR="000F0819" w14:paraId="49F4D1E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256FB466" w14:textId="77777777" w:rsidR="000F0819" w:rsidRPr="000F0819" w:rsidRDefault="000F0819" w:rsidP="000F0819">
            <w:pPr>
              <w:pStyle w:val="ECCTabletext"/>
            </w:pPr>
            <w:r w:rsidRPr="00EF58FC">
              <w:t>Duplex method</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4968864B" w14:textId="77777777" w:rsidR="000F0819" w:rsidRPr="000F0819" w:rsidRDefault="000F0819" w:rsidP="000F0819">
            <w:pPr>
              <w:pStyle w:val="ECCTabletext"/>
            </w:pPr>
            <w:r w:rsidRPr="00EF58FC">
              <w:t>TDD</w:t>
            </w:r>
          </w:p>
        </w:tc>
      </w:tr>
      <w:tr w:rsidR="000F0819" w14:paraId="2F09D7B4"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5025388C" w14:textId="77777777" w:rsidR="000F0819" w:rsidRPr="000F0819" w:rsidRDefault="000F0819" w:rsidP="000F0819">
            <w:pPr>
              <w:pStyle w:val="ECCTabletext"/>
            </w:pPr>
            <w:r w:rsidRPr="00EF58FC">
              <w:t>Band of operation</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3EF74473" w14:textId="77777777" w:rsidR="000F0819" w:rsidRPr="000F0819" w:rsidRDefault="000F0819" w:rsidP="000F0819">
            <w:pPr>
              <w:pStyle w:val="ECCTabletext"/>
            </w:pPr>
            <w:r w:rsidRPr="00EF58FC">
              <w:t>26 GHz</w:t>
            </w:r>
          </w:p>
        </w:tc>
      </w:tr>
      <w:tr w:rsidR="000F0819" w14:paraId="682681CE"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27A4EBC2" w14:textId="77777777" w:rsidR="000F0819" w:rsidRPr="000F0819" w:rsidRDefault="000F0819" w:rsidP="000F0819">
            <w:pPr>
              <w:pStyle w:val="ECCTabletext"/>
            </w:pPr>
            <w:r w:rsidRPr="00EF58FC">
              <w:t>Channel Bandwidth</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7CF5435F" w14:textId="77777777" w:rsidR="000F0819" w:rsidRPr="000F0819" w:rsidRDefault="000F0819" w:rsidP="000F0819">
            <w:pPr>
              <w:pStyle w:val="ECCTabletext"/>
            </w:pPr>
            <w:r w:rsidRPr="00EF58FC">
              <w:t>200 MHz</w:t>
            </w:r>
          </w:p>
        </w:tc>
      </w:tr>
      <w:tr w:rsidR="000F0819" w:rsidRPr="00EF58FC" w14:paraId="41EB35B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84EA410" w14:textId="77777777" w:rsidR="000F0819" w:rsidRPr="000F0819" w:rsidRDefault="000F0819" w:rsidP="000F0819">
            <w:pPr>
              <w:pStyle w:val="ECCTabletext"/>
            </w:pPr>
            <w:r w:rsidRPr="00EF58FC">
              <w:t>Antenna height (radiation centre)</w:t>
            </w:r>
          </w:p>
        </w:tc>
        <w:tc>
          <w:tcPr>
            <w:tcW w:w="0" w:type="pct"/>
            <w:tcBorders>
              <w:top w:val="single" w:sz="4" w:space="0" w:color="D22A23"/>
              <w:left w:val="single" w:sz="4" w:space="0" w:color="D22A23"/>
              <w:bottom w:val="single" w:sz="4" w:space="0" w:color="D22A23"/>
              <w:right w:val="single" w:sz="4" w:space="0" w:color="D22A23"/>
            </w:tcBorders>
            <w:vAlign w:val="top"/>
          </w:tcPr>
          <w:p w14:paraId="6BF8C6B0" w14:textId="77777777" w:rsidR="000F0819" w:rsidRPr="000F0819" w:rsidRDefault="000F0819" w:rsidP="000F0819">
            <w:pPr>
              <w:pStyle w:val="ECCTabletext"/>
            </w:pPr>
            <w:r w:rsidRPr="00EF58FC">
              <w:t>6 m or 15 m (above</w:t>
            </w:r>
            <w:r w:rsidRPr="000F0819">
              <w:t xml:space="preserve"> ground level)</w:t>
            </w:r>
          </w:p>
        </w:tc>
      </w:tr>
      <w:tr w:rsidR="000F0819" w14:paraId="47962A1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77876FB" w14:textId="77777777" w:rsidR="000F0819" w:rsidRPr="000F0819" w:rsidRDefault="000F0819" w:rsidP="000F0819">
            <w:pPr>
              <w:pStyle w:val="ECCTabletext"/>
            </w:pPr>
            <w:r w:rsidRPr="00EF58FC">
              <w:t>Sectorization</w:t>
            </w:r>
          </w:p>
        </w:tc>
        <w:tc>
          <w:tcPr>
            <w:tcW w:w="0" w:type="pct"/>
            <w:tcBorders>
              <w:top w:val="single" w:sz="4" w:space="0" w:color="D22A23"/>
              <w:left w:val="single" w:sz="4" w:space="0" w:color="D22A23"/>
              <w:bottom w:val="single" w:sz="4" w:space="0" w:color="D22A23"/>
              <w:right w:val="single" w:sz="4" w:space="0" w:color="D22A23"/>
            </w:tcBorders>
            <w:vAlign w:val="top"/>
          </w:tcPr>
          <w:p w14:paraId="637982A7" w14:textId="77777777" w:rsidR="000F0819" w:rsidRPr="000F0819" w:rsidRDefault="000F0819" w:rsidP="000F0819">
            <w:pPr>
              <w:pStyle w:val="ECCTabletext"/>
            </w:pPr>
            <w:r w:rsidRPr="00EF58FC">
              <w:t>3 sectors</w:t>
            </w:r>
          </w:p>
        </w:tc>
      </w:tr>
      <w:tr w:rsidR="000F0819" w14:paraId="1FF87A5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6D9A3FF" w14:textId="77777777" w:rsidR="000F0819" w:rsidRPr="000F0819" w:rsidRDefault="000F0819" w:rsidP="000F0819">
            <w:pPr>
              <w:pStyle w:val="ECCTabletext"/>
            </w:pPr>
            <w:r w:rsidRPr="00EF58FC">
              <w:t>Downtilt</w:t>
            </w:r>
          </w:p>
        </w:tc>
        <w:tc>
          <w:tcPr>
            <w:tcW w:w="0" w:type="pct"/>
            <w:tcBorders>
              <w:top w:val="single" w:sz="4" w:space="0" w:color="D22A23"/>
              <w:left w:val="single" w:sz="4" w:space="0" w:color="D22A23"/>
              <w:bottom w:val="single" w:sz="4" w:space="0" w:color="D22A23"/>
              <w:right w:val="single" w:sz="4" w:space="0" w:color="D22A23"/>
            </w:tcBorders>
            <w:vAlign w:val="top"/>
          </w:tcPr>
          <w:p w14:paraId="46756034" w14:textId="77777777" w:rsidR="000F0819" w:rsidRPr="000F0819" w:rsidRDefault="000F0819" w:rsidP="000F0819">
            <w:pPr>
              <w:pStyle w:val="ECCTabletext"/>
            </w:pPr>
            <w:r w:rsidRPr="00EF58FC">
              <w:t>10  or 15 degrees</w:t>
            </w:r>
          </w:p>
        </w:tc>
      </w:tr>
      <w:tr w:rsidR="000F0819" w:rsidRPr="00EF58FC" w14:paraId="7D6B5F1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A793D96" w14:textId="77777777" w:rsidR="000F0819" w:rsidRPr="000F0819" w:rsidRDefault="000F0819" w:rsidP="000F0819">
            <w:pPr>
              <w:pStyle w:val="ECCTabletext"/>
            </w:pPr>
            <w:r w:rsidRPr="00EF58FC">
              <w:t>Antenna deployment</w:t>
            </w:r>
          </w:p>
        </w:tc>
        <w:tc>
          <w:tcPr>
            <w:tcW w:w="0" w:type="pct"/>
            <w:tcBorders>
              <w:top w:val="single" w:sz="4" w:space="0" w:color="D22A23"/>
              <w:left w:val="single" w:sz="4" w:space="0" w:color="D22A23"/>
              <w:bottom w:val="single" w:sz="4" w:space="0" w:color="D22A23"/>
              <w:right w:val="single" w:sz="4" w:space="0" w:color="D22A23"/>
            </w:tcBorders>
            <w:vAlign w:val="top"/>
          </w:tcPr>
          <w:p w14:paraId="383C53E6" w14:textId="77777777" w:rsidR="000F0819" w:rsidRPr="000F0819" w:rsidRDefault="000F0819" w:rsidP="000F0819">
            <w:pPr>
              <w:pStyle w:val="ECCTabletext"/>
            </w:pPr>
            <w:r w:rsidRPr="00EF58FC">
              <w:t>Below roof top/At the edge of the roof</w:t>
            </w:r>
          </w:p>
        </w:tc>
      </w:tr>
      <w:tr w:rsidR="000F0819" w14:paraId="5BD29909"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B2AF814" w14:textId="77777777" w:rsidR="000F0819" w:rsidRPr="000F0819" w:rsidRDefault="000F0819" w:rsidP="000F0819">
            <w:pPr>
              <w:pStyle w:val="ECCTabletext"/>
            </w:pPr>
            <w:r w:rsidRPr="00EF58FC">
              <w:t>Network loading factor</w:t>
            </w:r>
          </w:p>
        </w:tc>
        <w:tc>
          <w:tcPr>
            <w:tcW w:w="0" w:type="pct"/>
            <w:tcBorders>
              <w:top w:val="single" w:sz="4" w:space="0" w:color="D22A23"/>
              <w:left w:val="single" w:sz="4" w:space="0" w:color="D22A23"/>
              <w:bottom w:val="single" w:sz="4" w:space="0" w:color="D22A23"/>
              <w:right w:val="single" w:sz="4" w:space="0" w:color="D22A23"/>
            </w:tcBorders>
            <w:vAlign w:val="top"/>
          </w:tcPr>
          <w:p w14:paraId="5A7BD621" w14:textId="77777777" w:rsidR="000F0819" w:rsidRPr="000F0819" w:rsidRDefault="000F0819" w:rsidP="000F0819">
            <w:pPr>
              <w:pStyle w:val="ECCTabletext"/>
            </w:pPr>
            <w:r w:rsidRPr="00EF58FC">
              <w:t>100% (full buffer traffic)</w:t>
            </w:r>
          </w:p>
        </w:tc>
      </w:tr>
      <w:tr w:rsidR="000F0819" w:rsidRPr="008304BB" w14:paraId="443725E7"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3945E16F" w14:textId="77777777" w:rsidR="000F0819" w:rsidRPr="000F0819" w:rsidRDefault="000F0819" w:rsidP="000F0819">
            <w:pPr>
              <w:pStyle w:val="ECCTabletext"/>
            </w:pPr>
            <w:r>
              <w:t>Antenna Pointing</w:t>
            </w:r>
          </w:p>
        </w:tc>
        <w:tc>
          <w:tcPr>
            <w:tcW w:w="2796" w:type="pct"/>
            <w:tcBorders>
              <w:top w:val="single" w:sz="4" w:space="0" w:color="D22A23"/>
              <w:left w:val="single" w:sz="4" w:space="0" w:color="D22A23"/>
              <w:bottom w:val="single" w:sz="4" w:space="0" w:color="D22A23"/>
              <w:right w:val="single" w:sz="4" w:space="0" w:color="D22A23"/>
            </w:tcBorders>
            <w:vAlign w:val="top"/>
          </w:tcPr>
          <w:p w14:paraId="48E64022" w14:textId="77777777" w:rsidR="000F0819" w:rsidRPr="000F0819" w:rsidRDefault="000F0819" w:rsidP="000F0819">
            <w:pPr>
              <w:pStyle w:val="ECCEditorsNote"/>
            </w:pPr>
            <w:r>
              <w:t>[Directly toward served UE, Huawei to confirm]</w:t>
            </w:r>
          </w:p>
        </w:tc>
      </w:tr>
      <w:tr w:rsidR="000F0819" w14:paraId="67AC4C47"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12B5E8AF" w14:textId="77777777" w:rsidR="000F0819" w:rsidRPr="000F0819" w:rsidRDefault="000F0819" w:rsidP="000F0819">
            <w:pPr>
              <w:pStyle w:val="ECCTableHeaderwhitefont"/>
            </w:pPr>
            <w:r>
              <w:t xml:space="preserve">Antenna </w:t>
            </w:r>
            <w:r w:rsidRPr="000F0819">
              <w:t>Characteristics</w:t>
            </w:r>
          </w:p>
        </w:tc>
      </w:tr>
      <w:tr w:rsidR="000F0819" w:rsidRPr="00EF58FC" w14:paraId="3A1C8BB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57F71D4D" w14:textId="77777777" w:rsidR="000F0819" w:rsidRPr="000F0819" w:rsidRDefault="000F0819" w:rsidP="000F0819">
            <w:pPr>
              <w:pStyle w:val="ECCTabletext"/>
            </w:pPr>
            <w:r w:rsidRPr="00EF58FC">
              <w:t>Antenna pattern</w:t>
            </w:r>
          </w:p>
        </w:tc>
        <w:tc>
          <w:tcPr>
            <w:tcW w:w="0" w:type="pct"/>
            <w:tcBorders>
              <w:top w:val="single" w:sz="4" w:space="0" w:color="D22A23"/>
              <w:left w:val="single" w:sz="4" w:space="0" w:color="D22A23"/>
              <w:bottom w:val="single" w:sz="4" w:space="0" w:color="D22A23"/>
              <w:right w:val="single" w:sz="4" w:space="0" w:color="D22A23"/>
            </w:tcBorders>
            <w:vAlign w:val="top"/>
          </w:tcPr>
          <w:p w14:paraId="3E2C0730" w14:textId="77777777" w:rsidR="000F0819" w:rsidRPr="000F0819" w:rsidRDefault="000F0819" w:rsidP="000F0819">
            <w:pPr>
              <w:pStyle w:val="ECCTabletext"/>
            </w:pPr>
            <w:r w:rsidRPr="00EF58FC">
              <w:t>Refer to Recommendation ITU-R M.2101</w:t>
            </w:r>
          </w:p>
        </w:tc>
      </w:tr>
      <w:tr w:rsidR="000F0819" w14:paraId="2DA0766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428A5B2" w14:textId="38866F67" w:rsidR="000F0819" w:rsidRPr="000F0819" w:rsidRDefault="000F0819" w:rsidP="000F0819">
            <w:pPr>
              <w:pStyle w:val="ECCTabletext"/>
            </w:pPr>
            <w:r w:rsidRPr="00EF58FC">
              <w:t xml:space="preserve">Element gain </w:t>
            </w:r>
          </w:p>
        </w:tc>
        <w:tc>
          <w:tcPr>
            <w:tcW w:w="0" w:type="pct"/>
            <w:tcBorders>
              <w:top w:val="single" w:sz="4" w:space="0" w:color="D22A23"/>
              <w:left w:val="single" w:sz="4" w:space="0" w:color="D22A23"/>
              <w:bottom w:val="single" w:sz="4" w:space="0" w:color="D22A23"/>
              <w:right w:val="single" w:sz="4" w:space="0" w:color="D22A23"/>
            </w:tcBorders>
            <w:vAlign w:val="top"/>
          </w:tcPr>
          <w:p w14:paraId="5669A309" w14:textId="66D8433D" w:rsidR="000F0819" w:rsidRPr="000F0819" w:rsidRDefault="000F0819" w:rsidP="000F0819">
            <w:pPr>
              <w:pStyle w:val="ECCTabletext"/>
            </w:pPr>
            <w:r w:rsidRPr="00EF58FC">
              <w:t>5</w:t>
            </w:r>
            <w:r w:rsidR="00B55A33">
              <w:t xml:space="preserve"> dBi</w:t>
            </w:r>
          </w:p>
        </w:tc>
      </w:tr>
      <w:tr w:rsidR="000F0819" w:rsidRPr="00EF58FC" w14:paraId="6F2C8F79"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FEAF0A1" w14:textId="77777777" w:rsidR="000F0819" w:rsidRPr="000F0819" w:rsidRDefault="000F0819" w:rsidP="000F0819">
            <w:pPr>
              <w:pStyle w:val="ECCTabletext"/>
            </w:pPr>
            <w:r w:rsidRPr="00EF58FC">
              <w:t>Horizontal/vertical 3 dB beamwidth of single element (degree)</w:t>
            </w:r>
          </w:p>
        </w:tc>
        <w:tc>
          <w:tcPr>
            <w:tcW w:w="0" w:type="pct"/>
            <w:tcBorders>
              <w:top w:val="single" w:sz="4" w:space="0" w:color="D22A23"/>
              <w:left w:val="single" w:sz="4" w:space="0" w:color="D22A23"/>
              <w:bottom w:val="single" w:sz="4" w:space="0" w:color="D22A23"/>
              <w:right w:val="single" w:sz="4" w:space="0" w:color="D22A23"/>
            </w:tcBorders>
            <w:vAlign w:val="top"/>
          </w:tcPr>
          <w:p w14:paraId="731E5EED" w14:textId="77777777" w:rsidR="000F0819" w:rsidRPr="000F0819" w:rsidRDefault="000F0819" w:rsidP="000F0819">
            <w:pPr>
              <w:pStyle w:val="ECCTabletext"/>
            </w:pPr>
            <w:r w:rsidRPr="00EF58FC">
              <w:t>65º for both H/V</w:t>
            </w:r>
          </w:p>
        </w:tc>
      </w:tr>
      <w:tr w:rsidR="000F0819" w14:paraId="3220D84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B890C05" w14:textId="186C8BC7" w:rsidR="000F0819" w:rsidRPr="000F0819" w:rsidRDefault="000F0819" w:rsidP="000F0819">
            <w:pPr>
              <w:pStyle w:val="ECCTabletext"/>
            </w:pPr>
            <w:r w:rsidRPr="00EF58FC">
              <w:t xml:space="preserve">Horizontal/vertical front-to-back ratio </w:t>
            </w:r>
            <w:r w:rsidR="00B55A33" w:rsidRPr="00B55A33">
              <w:rPr>
                <w:lang w:eastAsia="en-US"/>
              </w:rPr>
              <w:t>(</w:t>
            </w:r>
            <w:commentRangeStart w:id="73"/>
            <w:r w:rsidR="00B55A33" w:rsidRPr="00B55A33">
              <w:rPr>
                <w:lang w:eastAsia="en-US"/>
              </w:rPr>
              <w:t>Am</w:t>
            </w:r>
            <w:commentRangeEnd w:id="73"/>
            <w:r w:rsidR="00B55A33">
              <w:rPr>
                <w:lang w:eastAsia="en-US"/>
              </w:rPr>
              <w:commentReference w:id="73"/>
            </w:r>
            <w:r w:rsidR="00B55A33" w:rsidRPr="00B55A33">
              <w:rPr>
                <w:lang w:eastAsia="en-US"/>
              </w:rPr>
              <w:t xml:space="preserve"> and SLAV)</w:t>
            </w:r>
            <w:r w:rsidR="00B55A33" w:rsidRPr="00B55A33" w:rsidDel="00B55A33">
              <w:t xml:space="preserve"> </w:t>
            </w:r>
          </w:p>
        </w:tc>
        <w:tc>
          <w:tcPr>
            <w:tcW w:w="0" w:type="pct"/>
            <w:tcBorders>
              <w:top w:val="single" w:sz="4" w:space="0" w:color="D22A23"/>
              <w:left w:val="single" w:sz="4" w:space="0" w:color="D22A23"/>
              <w:bottom w:val="single" w:sz="4" w:space="0" w:color="D22A23"/>
              <w:right w:val="single" w:sz="4" w:space="0" w:color="D22A23"/>
            </w:tcBorders>
            <w:vAlign w:val="top"/>
          </w:tcPr>
          <w:p w14:paraId="739EE76B" w14:textId="173AFE1A" w:rsidR="000F0819" w:rsidRPr="000F0819" w:rsidRDefault="00B55A33" w:rsidP="000F0819">
            <w:pPr>
              <w:pStyle w:val="ECCTabletext"/>
            </w:pPr>
            <w:r>
              <w:t>30 dB</w:t>
            </w:r>
            <w:r w:rsidRPr="00EF58FC">
              <w:t xml:space="preserve"> </w:t>
            </w:r>
            <w:r w:rsidR="000F0819" w:rsidRPr="00EF58FC">
              <w:t>for both H/V</w:t>
            </w:r>
          </w:p>
        </w:tc>
      </w:tr>
      <w:tr w:rsidR="000F0819" w14:paraId="57919CBE"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115DE8E" w14:textId="77777777" w:rsidR="000F0819" w:rsidRPr="000F0819" w:rsidRDefault="000F0819" w:rsidP="000F0819">
            <w:pPr>
              <w:pStyle w:val="ECCTabletext"/>
            </w:pPr>
            <w:r w:rsidRPr="00EF58FC">
              <w:t>Antenna polarization</w:t>
            </w:r>
          </w:p>
        </w:tc>
        <w:tc>
          <w:tcPr>
            <w:tcW w:w="0" w:type="pct"/>
            <w:tcBorders>
              <w:top w:val="single" w:sz="4" w:space="0" w:color="D22A23"/>
              <w:left w:val="single" w:sz="4" w:space="0" w:color="D22A23"/>
              <w:bottom w:val="single" w:sz="4" w:space="0" w:color="D22A23"/>
              <w:right w:val="single" w:sz="4" w:space="0" w:color="D22A23"/>
            </w:tcBorders>
            <w:vAlign w:val="top"/>
          </w:tcPr>
          <w:p w14:paraId="2F07C15B" w14:textId="77777777" w:rsidR="000F0819" w:rsidRPr="000F0819" w:rsidRDefault="000F0819" w:rsidP="000F0819">
            <w:pPr>
              <w:pStyle w:val="ECCTabletext"/>
            </w:pPr>
            <w:r w:rsidRPr="00EF58FC">
              <w:t>Linear  ±45º</w:t>
            </w:r>
          </w:p>
        </w:tc>
      </w:tr>
      <w:tr w:rsidR="000F0819" w14:paraId="6A26D4C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8371951" w14:textId="77777777" w:rsidR="000F0819" w:rsidRPr="000F0819" w:rsidRDefault="000F0819" w:rsidP="000F0819">
            <w:pPr>
              <w:pStyle w:val="ECCTabletext"/>
            </w:pPr>
            <w:r w:rsidRPr="00EF58FC">
              <w:t>Antenna array configuration (Row × Column)</w:t>
            </w:r>
          </w:p>
        </w:tc>
        <w:tc>
          <w:tcPr>
            <w:tcW w:w="0" w:type="pct"/>
            <w:tcBorders>
              <w:top w:val="single" w:sz="4" w:space="0" w:color="D22A23"/>
              <w:left w:val="single" w:sz="4" w:space="0" w:color="D22A23"/>
              <w:bottom w:val="single" w:sz="4" w:space="0" w:color="D22A23"/>
              <w:right w:val="single" w:sz="4" w:space="0" w:color="D22A23"/>
            </w:tcBorders>
            <w:vAlign w:val="top"/>
          </w:tcPr>
          <w:p w14:paraId="44D2E84E" w14:textId="77777777" w:rsidR="000F0819" w:rsidRPr="000F0819" w:rsidRDefault="000F0819" w:rsidP="000F0819">
            <w:pPr>
              <w:pStyle w:val="ECCTabletext"/>
            </w:pPr>
            <w:r w:rsidRPr="00EF58FC">
              <w:t>8x8 elements</w:t>
            </w:r>
          </w:p>
        </w:tc>
      </w:tr>
      <w:tr w:rsidR="000F0819" w:rsidRPr="00EF58FC" w14:paraId="07A87594"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EBE757E" w14:textId="77777777" w:rsidR="000F0819" w:rsidRPr="000F0819" w:rsidRDefault="000F0819" w:rsidP="000F0819">
            <w:pPr>
              <w:pStyle w:val="ECCTabletext"/>
            </w:pPr>
            <w:r w:rsidRPr="00EF58FC">
              <w:t>Horizontal/Vertical radiating element spacing</w:t>
            </w:r>
          </w:p>
        </w:tc>
        <w:tc>
          <w:tcPr>
            <w:tcW w:w="0" w:type="pct"/>
            <w:tcBorders>
              <w:top w:val="single" w:sz="4" w:space="0" w:color="D22A23"/>
              <w:left w:val="single" w:sz="4" w:space="0" w:color="D22A23"/>
              <w:bottom w:val="single" w:sz="4" w:space="0" w:color="D22A23"/>
              <w:right w:val="single" w:sz="4" w:space="0" w:color="D22A23"/>
            </w:tcBorders>
            <w:vAlign w:val="top"/>
          </w:tcPr>
          <w:p w14:paraId="1BAE4562" w14:textId="77777777" w:rsidR="000F0819" w:rsidRPr="000F0819" w:rsidRDefault="000F0819" w:rsidP="000F0819">
            <w:pPr>
              <w:pStyle w:val="ECCTabletext"/>
            </w:pPr>
            <w:r w:rsidRPr="00EF58FC">
              <w:t>0.5 of wavelength for both H/V</w:t>
            </w:r>
          </w:p>
        </w:tc>
      </w:tr>
      <w:tr w:rsidR="000F0819" w14:paraId="7599640B"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4B37259" w14:textId="77777777" w:rsidR="000F0819" w:rsidRPr="000F0819" w:rsidRDefault="000F0819" w:rsidP="000F0819">
            <w:pPr>
              <w:pStyle w:val="ECCTabletext"/>
            </w:pPr>
            <w:r w:rsidRPr="00EF58FC">
              <w:t>Array Ohmic loss (dB)</w:t>
            </w:r>
          </w:p>
        </w:tc>
        <w:tc>
          <w:tcPr>
            <w:tcW w:w="0" w:type="pct"/>
            <w:tcBorders>
              <w:top w:val="single" w:sz="4" w:space="0" w:color="D22A23"/>
              <w:left w:val="single" w:sz="4" w:space="0" w:color="D22A23"/>
              <w:bottom w:val="single" w:sz="4" w:space="0" w:color="D22A23"/>
              <w:right w:val="single" w:sz="4" w:space="0" w:color="D22A23"/>
            </w:tcBorders>
            <w:vAlign w:val="top"/>
          </w:tcPr>
          <w:p w14:paraId="5336BA64" w14:textId="77777777" w:rsidR="000F0819" w:rsidRPr="000F0819" w:rsidRDefault="000F0819" w:rsidP="000F0819">
            <w:pPr>
              <w:pStyle w:val="ECCTabletext"/>
            </w:pPr>
            <w:r w:rsidRPr="00EF58FC">
              <w:t>3</w:t>
            </w:r>
          </w:p>
        </w:tc>
      </w:tr>
      <w:tr w:rsidR="000F0819" w14:paraId="259C8129"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89FF269" w14:textId="77777777" w:rsidR="000F0819" w:rsidRPr="000F0819" w:rsidRDefault="000F0819" w:rsidP="000F0819">
            <w:pPr>
              <w:pStyle w:val="ECCTabletext"/>
            </w:pPr>
            <w:r w:rsidRPr="00EF58FC">
              <w:t>Antenna Normalisation</w:t>
            </w:r>
          </w:p>
        </w:tc>
        <w:tc>
          <w:tcPr>
            <w:tcW w:w="0" w:type="pct"/>
            <w:tcBorders>
              <w:top w:val="single" w:sz="4" w:space="0" w:color="D22A23"/>
              <w:left w:val="single" w:sz="4" w:space="0" w:color="D22A23"/>
              <w:bottom w:val="single" w:sz="4" w:space="0" w:color="D22A23"/>
              <w:right w:val="single" w:sz="4" w:space="0" w:color="D22A23"/>
            </w:tcBorders>
            <w:vAlign w:val="top"/>
          </w:tcPr>
          <w:p w14:paraId="4B2355B9" w14:textId="77777777" w:rsidR="000F0819" w:rsidRPr="000F0819" w:rsidRDefault="000F0819" w:rsidP="000F0819">
            <w:pPr>
              <w:pStyle w:val="ECCTabletext"/>
            </w:pPr>
            <w:r w:rsidRPr="00EF58FC">
              <w:t>Applied</w:t>
            </w:r>
          </w:p>
        </w:tc>
      </w:tr>
      <w:tr w:rsidR="000F0819" w14:paraId="126EE92A"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0013CB67" w14:textId="77777777" w:rsidR="000F0819" w:rsidRPr="000F0819" w:rsidRDefault="000F0819" w:rsidP="000F0819">
            <w:pPr>
              <w:pStyle w:val="ECCTableHeaderwhitefont"/>
            </w:pPr>
            <w:r>
              <w:t>Transmitter Characteristics</w:t>
            </w:r>
          </w:p>
        </w:tc>
      </w:tr>
      <w:tr w:rsidR="000F0819" w:rsidRPr="008304BB" w14:paraId="0087D12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3F3B352" w14:textId="77777777" w:rsidR="000F0819" w:rsidRPr="000F0819" w:rsidRDefault="000F0819" w:rsidP="000F0819">
            <w:pPr>
              <w:pStyle w:val="ECCTabletext"/>
            </w:pPr>
            <w:r w:rsidRPr="008304BB">
              <w:t xml:space="preserve">Power dynamic range </w:t>
            </w:r>
            <w:r w:rsidRPr="000F0819">
              <w:t>(dB)</w:t>
            </w:r>
          </w:p>
        </w:tc>
        <w:tc>
          <w:tcPr>
            <w:tcW w:w="0" w:type="pct"/>
            <w:tcBorders>
              <w:top w:val="single" w:sz="4" w:space="0" w:color="D22A23"/>
              <w:left w:val="single" w:sz="4" w:space="0" w:color="D22A23"/>
              <w:bottom w:val="single" w:sz="4" w:space="0" w:color="D22A23"/>
              <w:right w:val="single" w:sz="4" w:space="0" w:color="D22A23"/>
            </w:tcBorders>
            <w:vAlign w:val="top"/>
          </w:tcPr>
          <w:p w14:paraId="773327B9" w14:textId="77777777" w:rsidR="000F0819" w:rsidRPr="000F0819" w:rsidRDefault="000F0819" w:rsidP="000F0819">
            <w:pPr>
              <w:pStyle w:val="ECCTabletext"/>
            </w:pPr>
            <w:r w:rsidRPr="008304BB">
              <w:t>0 dB conducted BS output power</w:t>
            </w:r>
          </w:p>
        </w:tc>
      </w:tr>
      <w:tr w:rsidR="000F0819" w:rsidRPr="008304BB" w14:paraId="3EC214D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56FA333" w14:textId="77777777" w:rsidR="000F0819" w:rsidRPr="000F0819" w:rsidRDefault="000F0819" w:rsidP="000F0819">
            <w:pPr>
              <w:pStyle w:val="ECCTabletext"/>
            </w:pPr>
            <w:r w:rsidRPr="008304BB">
              <w:t>Spurious emissions</w:t>
            </w:r>
          </w:p>
        </w:tc>
        <w:tc>
          <w:tcPr>
            <w:tcW w:w="0" w:type="pct"/>
            <w:tcBorders>
              <w:top w:val="single" w:sz="4" w:space="0" w:color="D22A23"/>
              <w:left w:val="single" w:sz="4" w:space="0" w:color="D22A23"/>
              <w:bottom w:val="single" w:sz="4" w:space="0" w:color="D22A23"/>
              <w:right w:val="single" w:sz="4" w:space="0" w:color="D22A23"/>
            </w:tcBorders>
            <w:vAlign w:val="top"/>
          </w:tcPr>
          <w:p w14:paraId="56D4DA28" w14:textId="77777777" w:rsidR="000F0819" w:rsidRPr="000F0819" w:rsidRDefault="000F0819" w:rsidP="000F0819">
            <w:pPr>
              <w:pStyle w:val="ECCTabletext"/>
            </w:pPr>
            <w:r w:rsidRPr="008304BB">
              <w:t xml:space="preserve">–13 dBm/MHz Total Radiated Power </w:t>
            </w:r>
          </w:p>
        </w:tc>
      </w:tr>
      <w:tr w:rsidR="000F0819" w14:paraId="761A83D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6A71E14" w14:textId="77777777" w:rsidR="000F0819" w:rsidRPr="000F0819" w:rsidRDefault="000F0819" w:rsidP="000F0819">
            <w:pPr>
              <w:pStyle w:val="ECCTabletext"/>
            </w:pPr>
            <w:r w:rsidRPr="008304BB">
              <w:t>Conducted power (before Ohmic loss) per antenna element (dBm/200 MHz)</w:t>
            </w:r>
          </w:p>
        </w:tc>
        <w:tc>
          <w:tcPr>
            <w:tcW w:w="0" w:type="pct"/>
            <w:tcBorders>
              <w:top w:val="single" w:sz="4" w:space="0" w:color="D22A23"/>
              <w:left w:val="single" w:sz="4" w:space="0" w:color="D22A23"/>
              <w:bottom w:val="single" w:sz="4" w:space="0" w:color="D22A23"/>
              <w:right w:val="single" w:sz="4" w:space="0" w:color="D22A23"/>
            </w:tcBorders>
            <w:vAlign w:val="top"/>
          </w:tcPr>
          <w:p w14:paraId="4439BD28" w14:textId="77777777" w:rsidR="000F0819" w:rsidRPr="000F0819" w:rsidRDefault="000F0819" w:rsidP="000F0819">
            <w:pPr>
              <w:pStyle w:val="ECCTabletext"/>
            </w:pPr>
            <w:r w:rsidRPr="008304BB">
              <w:t>10</w:t>
            </w:r>
          </w:p>
        </w:tc>
      </w:tr>
      <w:tr w:rsidR="000F0819" w14:paraId="3A1BE9EE"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7240C6EA" w14:textId="77777777" w:rsidR="000F0819" w:rsidRPr="000F0819" w:rsidRDefault="000F0819" w:rsidP="000F0819">
            <w:pPr>
              <w:pStyle w:val="ECCTableHeaderwhitefont"/>
            </w:pPr>
            <w:r>
              <w:t>Receiver Characteristics</w:t>
            </w:r>
          </w:p>
        </w:tc>
      </w:tr>
      <w:tr w:rsidR="000F0819" w14:paraId="7F3AD7F5"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5BEA3117" w14:textId="77777777" w:rsidR="000F0819" w:rsidRPr="000F0819" w:rsidRDefault="000F0819" w:rsidP="000F0819">
            <w:pPr>
              <w:pStyle w:val="ECCTabletext"/>
            </w:pPr>
            <w:r w:rsidRPr="008304BB">
              <w:t>Noise figure</w:t>
            </w:r>
          </w:p>
        </w:tc>
        <w:tc>
          <w:tcPr>
            <w:tcW w:w="0" w:type="pct"/>
            <w:tcBorders>
              <w:top w:val="single" w:sz="4" w:space="0" w:color="D22A23"/>
              <w:left w:val="single" w:sz="4" w:space="0" w:color="D22A23"/>
              <w:bottom w:val="single" w:sz="4" w:space="0" w:color="D22A23"/>
              <w:right w:val="single" w:sz="4" w:space="0" w:color="D22A23"/>
            </w:tcBorders>
            <w:vAlign w:val="top"/>
          </w:tcPr>
          <w:p w14:paraId="426A3332" w14:textId="77777777" w:rsidR="000F0819" w:rsidRPr="000F0819" w:rsidRDefault="000F0819" w:rsidP="000F0819">
            <w:pPr>
              <w:pStyle w:val="ECCTabletext"/>
            </w:pPr>
            <w:r w:rsidRPr="008304BB">
              <w:t>10 dB</w:t>
            </w:r>
          </w:p>
        </w:tc>
      </w:tr>
      <w:tr w:rsidR="000F0819" w14:paraId="7459EB8F"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F7BC732" w14:textId="77777777" w:rsidR="000F0819" w:rsidRPr="000F0819" w:rsidRDefault="000F0819" w:rsidP="000F0819">
            <w:pPr>
              <w:pStyle w:val="ECCTabletext"/>
            </w:pPr>
            <w:r w:rsidRPr="008304BB">
              <w:t>Sensitivity</w:t>
            </w:r>
          </w:p>
        </w:tc>
        <w:tc>
          <w:tcPr>
            <w:tcW w:w="0" w:type="pct"/>
            <w:tcBorders>
              <w:top w:val="single" w:sz="4" w:space="0" w:color="D22A23"/>
              <w:left w:val="single" w:sz="4" w:space="0" w:color="D22A23"/>
              <w:bottom w:val="single" w:sz="4" w:space="0" w:color="D22A23"/>
              <w:right w:val="single" w:sz="4" w:space="0" w:color="D22A23"/>
            </w:tcBorders>
            <w:vAlign w:val="top"/>
          </w:tcPr>
          <w:p w14:paraId="1A957FF0" w14:textId="77777777" w:rsidR="000F0819" w:rsidRPr="000F0819" w:rsidRDefault="000F0819" w:rsidP="000F0819">
            <w:pPr>
              <w:pStyle w:val="ECCTabletext"/>
            </w:pPr>
            <w:r w:rsidRPr="008304BB">
              <w:t>–</w:t>
            </w:r>
          </w:p>
        </w:tc>
      </w:tr>
      <w:tr w:rsidR="000F0819" w14:paraId="63ACF0B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8AEB0D4" w14:textId="77777777" w:rsidR="000F0819" w:rsidRPr="000F0819" w:rsidRDefault="000F0819" w:rsidP="000F0819">
            <w:pPr>
              <w:pStyle w:val="ECCTabletext"/>
            </w:pPr>
            <w:r w:rsidRPr="008304BB">
              <w:t>ACS</w:t>
            </w:r>
          </w:p>
        </w:tc>
        <w:tc>
          <w:tcPr>
            <w:tcW w:w="0" w:type="pct"/>
            <w:tcBorders>
              <w:top w:val="single" w:sz="4" w:space="0" w:color="D22A23"/>
              <w:left w:val="single" w:sz="4" w:space="0" w:color="D22A23"/>
              <w:bottom w:val="single" w:sz="4" w:space="0" w:color="D22A23"/>
              <w:right w:val="single" w:sz="4" w:space="0" w:color="D22A23"/>
            </w:tcBorders>
            <w:vAlign w:val="top"/>
          </w:tcPr>
          <w:p w14:paraId="20C293CD" w14:textId="77777777" w:rsidR="000F0819" w:rsidRPr="000F0819" w:rsidRDefault="000F0819" w:rsidP="000F0819">
            <w:pPr>
              <w:pStyle w:val="ECCTabletext"/>
            </w:pPr>
            <w:r w:rsidRPr="008304BB">
              <w:t>23.5 dB</w:t>
            </w:r>
          </w:p>
        </w:tc>
      </w:tr>
      <w:tr w:rsidR="000F0819" w:rsidRPr="008304BB" w14:paraId="2CFC92FF"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C9AB29A" w14:textId="77777777" w:rsidR="000F0819" w:rsidRPr="000F0819" w:rsidRDefault="000F0819" w:rsidP="000F0819">
            <w:pPr>
              <w:pStyle w:val="ECCTabletext"/>
            </w:pPr>
            <w:r w:rsidRPr="008304BB">
              <w:t xml:space="preserve">SINR operating </w:t>
            </w:r>
            <w:r w:rsidRPr="000F0819">
              <w:t>range</w:t>
            </w:r>
          </w:p>
        </w:tc>
        <w:tc>
          <w:tcPr>
            <w:tcW w:w="0" w:type="pct"/>
            <w:tcBorders>
              <w:top w:val="single" w:sz="4" w:space="0" w:color="D22A23"/>
              <w:left w:val="single" w:sz="4" w:space="0" w:color="D22A23"/>
              <w:bottom w:val="single" w:sz="4" w:space="0" w:color="D22A23"/>
              <w:right w:val="single" w:sz="4" w:space="0" w:color="D22A23"/>
            </w:tcBorders>
            <w:vAlign w:val="top"/>
          </w:tcPr>
          <w:p w14:paraId="55C2CB42" w14:textId="77777777" w:rsidR="000F0819" w:rsidRPr="000F0819" w:rsidRDefault="000F0819" w:rsidP="000F0819">
            <w:pPr>
              <w:pStyle w:val="ECCTabletext"/>
            </w:pPr>
            <w:r w:rsidRPr="008304BB">
              <w:t xml:space="preserve">The SINR mapping function is given in section </w:t>
            </w:r>
            <w:r w:rsidRPr="000F0819">
              <w:t>xxx</w:t>
            </w:r>
          </w:p>
        </w:tc>
      </w:tr>
    </w:tbl>
    <w:p w14:paraId="70A00951" w14:textId="77777777" w:rsidR="000F0819" w:rsidRDefault="000F0819" w:rsidP="000F0819"/>
    <w:p w14:paraId="4692499C" w14:textId="77777777" w:rsidR="000F0819" w:rsidRDefault="000F0819" w:rsidP="000F0819">
      <w:pPr>
        <w:pStyle w:val="Heading3"/>
      </w:pPr>
      <w:r>
        <w:t>IMT-2020 Indoor BS Parameters</w:t>
      </w:r>
    </w:p>
    <w:p w14:paraId="751EAFC6" w14:textId="77777777" w:rsidR="000F0819" w:rsidRPr="003A34BF" w:rsidRDefault="000F0819" w:rsidP="000F0819">
      <w:pPr>
        <w:pStyle w:val="Caption"/>
      </w:pPr>
      <w:r w:rsidRPr="003A34BF">
        <w:t xml:space="preserve">Table </w:t>
      </w:r>
      <w:fldSimple w:instr=" SEQ Table \* ARABIC ">
        <w:r w:rsidRPr="003A34BF">
          <w:t>1</w:t>
        </w:r>
      </w:fldSimple>
      <w:r w:rsidRPr="003A34BF">
        <w:t xml:space="preserve">: </w:t>
      </w:r>
      <w:r>
        <w:t>Indoor</w:t>
      </w:r>
      <w:r w:rsidRPr="003A34BF">
        <w:t xml:space="preserve"> BS parameters</w:t>
      </w:r>
    </w:p>
    <w:tbl>
      <w:tblPr>
        <w:tblStyle w:val="ECCTable-redheader"/>
        <w:tblW w:w="5000" w:type="pct"/>
        <w:tblInd w:w="0" w:type="dxa"/>
        <w:tblLook w:val="04A0" w:firstRow="1" w:lastRow="0" w:firstColumn="1" w:lastColumn="0" w:noHBand="0" w:noVBand="1"/>
      </w:tblPr>
      <w:tblGrid>
        <w:gridCol w:w="4244"/>
        <w:gridCol w:w="5385"/>
      </w:tblGrid>
      <w:tr w:rsidR="000F0819" w:rsidRPr="00EF58FC" w14:paraId="6DC48693"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hideMark/>
          </w:tcPr>
          <w:p w14:paraId="354A316C" w14:textId="77777777" w:rsidR="000F0819" w:rsidRPr="000F0819" w:rsidRDefault="000F0819" w:rsidP="000F0819">
            <w:pPr>
              <w:pStyle w:val="ECCTableHeaderwhitefont"/>
            </w:pPr>
            <w:r w:rsidRPr="003A34BF">
              <w:t>Parameter</w:t>
            </w:r>
          </w:p>
        </w:tc>
        <w:tc>
          <w:tcPr>
            <w:tcW w:w="2796" w:type="pct"/>
            <w:hideMark/>
          </w:tcPr>
          <w:p w14:paraId="7A56C4B0" w14:textId="77777777" w:rsidR="000F0819" w:rsidRPr="000F0819" w:rsidRDefault="000F0819" w:rsidP="000F0819">
            <w:pPr>
              <w:pStyle w:val="ECCTableHeaderwhitefont"/>
            </w:pPr>
            <w:r w:rsidRPr="003A34BF">
              <w:t>Value</w:t>
            </w:r>
          </w:p>
        </w:tc>
      </w:tr>
      <w:tr w:rsidR="000F0819" w14:paraId="69A452BE"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vAlign w:val="top"/>
          </w:tcPr>
          <w:p w14:paraId="276BB24F" w14:textId="77777777" w:rsidR="000F0819" w:rsidRPr="000F0819" w:rsidRDefault="000F0819" w:rsidP="000F0819">
            <w:pPr>
              <w:pStyle w:val="ECCTableHeaderwhitefont"/>
            </w:pPr>
            <w:r w:rsidRPr="003A34BF">
              <w:t>General</w:t>
            </w:r>
          </w:p>
        </w:tc>
      </w:tr>
      <w:tr w:rsidR="000F0819" w14:paraId="0DDC3B3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60073F41" w14:textId="77777777" w:rsidR="000F0819" w:rsidRPr="000F0819" w:rsidRDefault="000F0819" w:rsidP="000F0819">
            <w:pPr>
              <w:pStyle w:val="ECCTabletext"/>
            </w:pPr>
            <w:r w:rsidRPr="003A34BF">
              <w:t>Duplex method</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1112809A" w14:textId="77777777" w:rsidR="000F0819" w:rsidRPr="000F0819" w:rsidRDefault="000F0819" w:rsidP="000F0819">
            <w:pPr>
              <w:pStyle w:val="ECCTabletext"/>
            </w:pPr>
            <w:r w:rsidRPr="003A34BF">
              <w:t>TDD</w:t>
            </w:r>
          </w:p>
        </w:tc>
      </w:tr>
      <w:tr w:rsidR="000F0819" w14:paraId="07B3EFA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54D840FC" w14:textId="77777777" w:rsidR="000F0819" w:rsidRPr="000F0819" w:rsidRDefault="000F0819" w:rsidP="000F0819">
            <w:pPr>
              <w:pStyle w:val="ECCTabletext"/>
            </w:pPr>
            <w:r w:rsidRPr="003A34BF">
              <w:t>Band of operation</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0741F07F" w14:textId="77777777" w:rsidR="000F0819" w:rsidRPr="000F0819" w:rsidRDefault="000F0819" w:rsidP="000F0819">
            <w:pPr>
              <w:pStyle w:val="ECCTabletext"/>
            </w:pPr>
            <w:r w:rsidRPr="003A34BF">
              <w:t>26 GHz</w:t>
            </w:r>
          </w:p>
        </w:tc>
      </w:tr>
      <w:tr w:rsidR="000F0819" w14:paraId="4D43689E"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hideMark/>
          </w:tcPr>
          <w:p w14:paraId="1CFDF0BA" w14:textId="77777777" w:rsidR="000F0819" w:rsidRPr="000F0819" w:rsidRDefault="000F0819" w:rsidP="000F0819">
            <w:pPr>
              <w:pStyle w:val="ECCTabletext"/>
            </w:pPr>
            <w:r w:rsidRPr="003A34BF">
              <w:t>Channel Bandwidth</w:t>
            </w:r>
          </w:p>
        </w:tc>
        <w:tc>
          <w:tcPr>
            <w:tcW w:w="0" w:type="pct"/>
            <w:tcBorders>
              <w:top w:val="single" w:sz="4" w:space="0" w:color="D22A23"/>
              <w:left w:val="single" w:sz="4" w:space="0" w:color="D22A23"/>
              <w:bottom w:val="single" w:sz="4" w:space="0" w:color="D22A23"/>
              <w:right w:val="single" w:sz="4" w:space="0" w:color="D22A23"/>
            </w:tcBorders>
            <w:vAlign w:val="top"/>
            <w:hideMark/>
          </w:tcPr>
          <w:p w14:paraId="5508CA3D" w14:textId="77777777" w:rsidR="000F0819" w:rsidRPr="000F0819" w:rsidRDefault="000F0819" w:rsidP="000F0819">
            <w:pPr>
              <w:pStyle w:val="ECCTabletext"/>
            </w:pPr>
            <w:r w:rsidRPr="003A34BF">
              <w:t>200 MHz</w:t>
            </w:r>
          </w:p>
        </w:tc>
      </w:tr>
      <w:tr w:rsidR="000F0819" w:rsidRPr="00EF58FC" w14:paraId="16C622E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E1142CD" w14:textId="77777777" w:rsidR="000F0819" w:rsidRPr="000F0819" w:rsidRDefault="000F0819" w:rsidP="000F0819">
            <w:pPr>
              <w:pStyle w:val="ECCTabletext"/>
            </w:pPr>
            <w:r w:rsidRPr="003A34BF">
              <w:t xml:space="preserve">Antenna height </w:t>
            </w:r>
            <w:r w:rsidRPr="000F0819">
              <w:t>(radiation centre)</w:t>
            </w:r>
          </w:p>
        </w:tc>
        <w:tc>
          <w:tcPr>
            <w:tcW w:w="0" w:type="pct"/>
            <w:tcBorders>
              <w:top w:val="single" w:sz="4" w:space="0" w:color="D22A23"/>
              <w:left w:val="single" w:sz="4" w:space="0" w:color="D22A23"/>
              <w:bottom w:val="single" w:sz="4" w:space="0" w:color="D22A23"/>
              <w:right w:val="single" w:sz="4" w:space="0" w:color="D22A23"/>
            </w:tcBorders>
            <w:vAlign w:val="top"/>
          </w:tcPr>
          <w:p w14:paraId="673C7E4C" w14:textId="77777777" w:rsidR="000F0819" w:rsidRPr="000F0819" w:rsidRDefault="000F0819" w:rsidP="000F0819">
            <w:pPr>
              <w:pStyle w:val="ECCTabletext"/>
            </w:pPr>
            <w:r>
              <w:t>3</w:t>
            </w:r>
            <w:r w:rsidRPr="000F0819">
              <w:t xml:space="preserve"> m above floor level</w:t>
            </w:r>
          </w:p>
        </w:tc>
      </w:tr>
      <w:tr w:rsidR="000F0819" w14:paraId="1FB9BA03"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A366E22" w14:textId="77777777" w:rsidR="000F0819" w:rsidRPr="000F0819" w:rsidRDefault="000F0819" w:rsidP="000F0819">
            <w:pPr>
              <w:pStyle w:val="ECCTabletext"/>
            </w:pPr>
            <w:r w:rsidRPr="003A34BF">
              <w:t>Sectorization</w:t>
            </w:r>
          </w:p>
        </w:tc>
        <w:tc>
          <w:tcPr>
            <w:tcW w:w="0" w:type="pct"/>
            <w:tcBorders>
              <w:top w:val="single" w:sz="4" w:space="0" w:color="D22A23"/>
              <w:left w:val="single" w:sz="4" w:space="0" w:color="D22A23"/>
              <w:bottom w:val="single" w:sz="4" w:space="0" w:color="D22A23"/>
              <w:right w:val="single" w:sz="4" w:space="0" w:color="D22A23"/>
            </w:tcBorders>
            <w:vAlign w:val="top"/>
          </w:tcPr>
          <w:p w14:paraId="252BE33F" w14:textId="77777777" w:rsidR="000F0819" w:rsidRPr="000F0819" w:rsidRDefault="000F0819" w:rsidP="000F0819">
            <w:pPr>
              <w:pStyle w:val="ECCTabletext"/>
            </w:pPr>
            <w:r>
              <w:t>Sing</w:t>
            </w:r>
            <w:r w:rsidRPr="000F0819">
              <w:t>le sector</w:t>
            </w:r>
          </w:p>
        </w:tc>
      </w:tr>
      <w:tr w:rsidR="000F0819" w14:paraId="24C10F5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321BB90" w14:textId="77777777" w:rsidR="000F0819" w:rsidRPr="000F0819" w:rsidRDefault="000F0819" w:rsidP="000F0819">
            <w:pPr>
              <w:pStyle w:val="ECCTabletext"/>
            </w:pPr>
            <w:r w:rsidRPr="003A34BF">
              <w:t>Downtilt</w:t>
            </w:r>
          </w:p>
        </w:tc>
        <w:tc>
          <w:tcPr>
            <w:tcW w:w="0" w:type="pct"/>
            <w:tcBorders>
              <w:top w:val="single" w:sz="4" w:space="0" w:color="D22A23"/>
              <w:left w:val="single" w:sz="4" w:space="0" w:color="D22A23"/>
              <w:bottom w:val="single" w:sz="4" w:space="0" w:color="D22A23"/>
              <w:right w:val="single" w:sz="4" w:space="0" w:color="D22A23"/>
            </w:tcBorders>
            <w:vAlign w:val="top"/>
          </w:tcPr>
          <w:p w14:paraId="30255F2D" w14:textId="77777777" w:rsidR="000F0819" w:rsidRPr="000F0819" w:rsidRDefault="000F0819" w:rsidP="000F0819">
            <w:pPr>
              <w:pStyle w:val="ECCTabletext"/>
            </w:pPr>
            <w:r>
              <w:t>90</w:t>
            </w:r>
            <w:r w:rsidRPr="000F0819">
              <w:t xml:space="preserve"> degrees (ceiling mount)</w:t>
            </w:r>
          </w:p>
        </w:tc>
      </w:tr>
      <w:tr w:rsidR="000F0819" w:rsidRPr="00EF58FC" w14:paraId="0AA6C38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D76A68C" w14:textId="77777777" w:rsidR="000F0819" w:rsidRPr="000F0819" w:rsidRDefault="000F0819" w:rsidP="000F0819">
            <w:pPr>
              <w:pStyle w:val="ECCTabletext"/>
            </w:pPr>
            <w:r w:rsidRPr="003A34BF">
              <w:t>Antenna deployment</w:t>
            </w:r>
          </w:p>
        </w:tc>
        <w:tc>
          <w:tcPr>
            <w:tcW w:w="0" w:type="pct"/>
            <w:tcBorders>
              <w:top w:val="single" w:sz="4" w:space="0" w:color="D22A23"/>
              <w:left w:val="single" w:sz="4" w:space="0" w:color="D22A23"/>
              <w:bottom w:val="single" w:sz="4" w:space="0" w:color="D22A23"/>
              <w:right w:val="single" w:sz="4" w:space="0" w:color="D22A23"/>
            </w:tcBorders>
            <w:vAlign w:val="top"/>
          </w:tcPr>
          <w:p w14:paraId="6BDFFAD6" w14:textId="77777777" w:rsidR="000F0819" w:rsidRPr="000F0819" w:rsidRDefault="000F0819" w:rsidP="000F0819">
            <w:pPr>
              <w:pStyle w:val="ECCTabletext"/>
            </w:pPr>
            <w:r>
              <w:t>N/A</w:t>
            </w:r>
          </w:p>
        </w:tc>
      </w:tr>
      <w:tr w:rsidR="000F0819" w14:paraId="6E73EB4F"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AA6E4BC" w14:textId="77777777" w:rsidR="000F0819" w:rsidRPr="000F0819" w:rsidRDefault="000F0819" w:rsidP="000F0819">
            <w:pPr>
              <w:pStyle w:val="ECCTabletext"/>
            </w:pPr>
            <w:r w:rsidRPr="003A34BF">
              <w:t>Network loading factor</w:t>
            </w:r>
          </w:p>
        </w:tc>
        <w:tc>
          <w:tcPr>
            <w:tcW w:w="0" w:type="pct"/>
            <w:tcBorders>
              <w:top w:val="single" w:sz="4" w:space="0" w:color="D22A23"/>
              <w:left w:val="single" w:sz="4" w:space="0" w:color="D22A23"/>
              <w:bottom w:val="single" w:sz="4" w:space="0" w:color="D22A23"/>
              <w:right w:val="single" w:sz="4" w:space="0" w:color="D22A23"/>
            </w:tcBorders>
            <w:vAlign w:val="top"/>
          </w:tcPr>
          <w:p w14:paraId="2FA1D4F8" w14:textId="77777777" w:rsidR="000F0819" w:rsidRPr="000F0819" w:rsidRDefault="000F0819" w:rsidP="000F0819">
            <w:pPr>
              <w:pStyle w:val="ECCTabletext"/>
            </w:pPr>
            <w:r w:rsidRPr="003A34BF">
              <w:t>100% (full buffer traffic)</w:t>
            </w:r>
          </w:p>
        </w:tc>
      </w:tr>
      <w:tr w:rsidR="000F0819" w:rsidRPr="008304BB" w14:paraId="76C16DE2"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70171EE5" w14:textId="77777777" w:rsidR="000F0819" w:rsidRPr="000F0819" w:rsidRDefault="000F0819" w:rsidP="000F0819">
            <w:pPr>
              <w:pStyle w:val="ECCTabletext"/>
            </w:pPr>
            <w:r w:rsidRPr="003A34BF">
              <w:t>Antenna Pointing</w:t>
            </w:r>
          </w:p>
        </w:tc>
        <w:tc>
          <w:tcPr>
            <w:tcW w:w="2796" w:type="pct"/>
            <w:tcBorders>
              <w:top w:val="single" w:sz="4" w:space="0" w:color="D22A23"/>
              <w:left w:val="single" w:sz="4" w:space="0" w:color="D22A23"/>
              <w:bottom w:val="single" w:sz="4" w:space="0" w:color="D22A23"/>
              <w:right w:val="single" w:sz="4" w:space="0" w:color="D22A23"/>
            </w:tcBorders>
            <w:vAlign w:val="top"/>
          </w:tcPr>
          <w:p w14:paraId="4209384B" w14:textId="77777777" w:rsidR="000F0819" w:rsidRPr="000F0819" w:rsidRDefault="000F0819" w:rsidP="000F0819">
            <w:pPr>
              <w:pStyle w:val="ECCTabletext"/>
            </w:pPr>
            <w:r w:rsidRPr="003A34BF">
              <w:t>[Directly toward served UE, Huawei to confirm]</w:t>
            </w:r>
          </w:p>
        </w:tc>
      </w:tr>
      <w:tr w:rsidR="000F0819" w14:paraId="4DBB650C"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75A172BB" w14:textId="77777777" w:rsidR="000F0819" w:rsidRPr="000F0819" w:rsidRDefault="000F0819" w:rsidP="000F0819">
            <w:pPr>
              <w:pStyle w:val="ECCTableHeaderwhitefont"/>
            </w:pPr>
            <w:r w:rsidRPr="003A34BF">
              <w:t xml:space="preserve">Antenna </w:t>
            </w:r>
            <w:r w:rsidRPr="000F0819">
              <w:t>Characteristics</w:t>
            </w:r>
          </w:p>
        </w:tc>
      </w:tr>
      <w:tr w:rsidR="000F0819" w:rsidRPr="00EF58FC" w14:paraId="6172D02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920539B" w14:textId="77777777" w:rsidR="000F0819" w:rsidRPr="000F0819" w:rsidRDefault="000F0819" w:rsidP="000F0819">
            <w:pPr>
              <w:pStyle w:val="ECCTabletext"/>
            </w:pPr>
            <w:r w:rsidRPr="003A34BF">
              <w:t>Antenna pattern</w:t>
            </w:r>
          </w:p>
        </w:tc>
        <w:tc>
          <w:tcPr>
            <w:tcW w:w="0" w:type="pct"/>
            <w:tcBorders>
              <w:top w:val="single" w:sz="4" w:space="0" w:color="D22A23"/>
              <w:left w:val="single" w:sz="4" w:space="0" w:color="D22A23"/>
              <w:bottom w:val="single" w:sz="4" w:space="0" w:color="D22A23"/>
              <w:right w:val="single" w:sz="4" w:space="0" w:color="D22A23"/>
            </w:tcBorders>
            <w:vAlign w:val="top"/>
          </w:tcPr>
          <w:p w14:paraId="58341768" w14:textId="77777777" w:rsidR="000F0819" w:rsidRPr="000F0819" w:rsidRDefault="000F0819" w:rsidP="000F0819">
            <w:pPr>
              <w:pStyle w:val="ECCTabletext"/>
            </w:pPr>
            <w:r w:rsidRPr="003A34BF">
              <w:t>Refer to Recommendation ITU-R M.2101</w:t>
            </w:r>
          </w:p>
        </w:tc>
      </w:tr>
      <w:tr w:rsidR="000F0819" w14:paraId="54D397B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CA8BDDE" w14:textId="77777777" w:rsidR="000F0819" w:rsidRPr="000F0819" w:rsidRDefault="000F0819" w:rsidP="000F0819">
            <w:pPr>
              <w:pStyle w:val="ECCTabletext"/>
            </w:pPr>
            <w:r w:rsidRPr="003A34BF">
              <w:t>Element gain (dBi)</w:t>
            </w:r>
          </w:p>
        </w:tc>
        <w:tc>
          <w:tcPr>
            <w:tcW w:w="0" w:type="pct"/>
            <w:tcBorders>
              <w:top w:val="single" w:sz="4" w:space="0" w:color="D22A23"/>
              <w:left w:val="single" w:sz="4" w:space="0" w:color="D22A23"/>
              <w:bottom w:val="single" w:sz="4" w:space="0" w:color="D22A23"/>
              <w:right w:val="single" w:sz="4" w:space="0" w:color="D22A23"/>
            </w:tcBorders>
            <w:vAlign w:val="top"/>
          </w:tcPr>
          <w:p w14:paraId="4088A29F" w14:textId="77777777" w:rsidR="000F0819" w:rsidRPr="000F0819" w:rsidRDefault="000F0819" w:rsidP="000F0819">
            <w:pPr>
              <w:pStyle w:val="ECCTabletext"/>
            </w:pPr>
            <w:r w:rsidRPr="003A34BF">
              <w:t>5</w:t>
            </w:r>
          </w:p>
        </w:tc>
      </w:tr>
      <w:tr w:rsidR="000F0819" w:rsidRPr="00EF58FC" w14:paraId="01448D35"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546FF4D0" w14:textId="77777777" w:rsidR="000F0819" w:rsidRPr="000F0819" w:rsidRDefault="000F0819" w:rsidP="000F0819">
            <w:pPr>
              <w:pStyle w:val="ECCTabletext"/>
            </w:pPr>
            <w:r w:rsidRPr="003A34BF">
              <w:t>Horizontal/vertical 3 dB beamwidth of single element (degree)</w:t>
            </w:r>
          </w:p>
        </w:tc>
        <w:tc>
          <w:tcPr>
            <w:tcW w:w="0" w:type="pct"/>
            <w:tcBorders>
              <w:top w:val="single" w:sz="4" w:space="0" w:color="D22A23"/>
              <w:left w:val="single" w:sz="4" w:space="0" w:color="D22A23"/>
              <w:bottom w:val="single" w:sz="4" w:space="0" w:color="D22A23"/>
              <w:right w:val="single" w:sz="4" w:space="0" w:color="D22A23"/>
            </w:tcBorders>
            <w:vAlign w:val="top"/>
          </w:tcPr>
          <w:p w14:paraId="660FA547" w14:textId="77777777" w:rsidR="000F0819" w:rsidRPr="000F0819" w:rsidRDefault="000F0819" w:rsidP="000F0819">
            <w:pPr>
              <w:pStyle w:val="ECCTabletext"/>
            </w:pPr>
            <w:r>
              <w:t>90</w:t>
            </w:r>
            <w:r w:rsidRPr="000F0819">
              <w:t>º for both H/V</w:t>
            </w:r>
          </w:p>
        </w:tc>
      </w:tr>
      <w:tr w:rsidR="000F0819" w14:paraId="5C17D2F5"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DE9D9C2" w14:textId="77777777" w:rsidR="000F0819" w:rsidRPr="000F0819" w:rsidRDefault="000F0819" w:rsidP="000F0819">
            <w:pPr>
              <w:pStyle w:val="ECCTabletext"/>
            </w:pPr>
            <w:r w:rsidRPr="003A34BF">
              <w:t>Horizontal/vertical front-to-back ratio (dB)</w:t>
            </w:r>
          </w:p>
        </w:tc>
        <w:tc>
          <w:tcPr>
            <w:tcW w:w="0" w:type="pct"/>
            <w:tcBorders>
              <w:top w:val="single" w:sz="4" w:space="0" w:color="D22A23"/>
              <w:left w:val="single" w:sz="4" w:space="0" w:color="D22A23"/>
              <w:bottom w:val="single" w:sz="4" w:space="0" w:color="D22A23"/>
              <w:right w:val="single" w:sz="4" w:space="0" w:color="D22A23"/>
            </w:tcBorders>
            <w:vAlign w:val="top"/>
          </w:tcPr>
          <w:p w14:paraId="4F53C776" w14:textId="77777777" w:rsidR="000F0819" w:rsidRPr="000F0819" w:rsidRDefault="000F0819" w:rsidP="000F0819">
            <w:pPr>
              <w:pStyle w:val="ECCTabletext"/>
            </w:pPr>
            <w:r w:rsidRPr="003A34BF">
              <w:t>25 for both H/V</w:t>
            </w:r>
          </w:p>
        </w:tc>
      </w:tr>
      <w:tr w:rsidR="000F0819" w14:paraId="193DA41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904D9B9" w14:textId="77777777" w:rsidR="000F0819" w:rsidRPr="000F0819" w:rsidRDefault="000F0819" w:rsidP="000F0819">
            <w:pPr>
              <w:pStyle w:val="ECCTabletext"/>
            </w:pPr>
            <w:r w:rsidRPr="003A34BF">
              <w:t>Antenna polarization</w:t>
            </w:r>
          </w:p>
        </w:tc>
        <w:tc>
          <w:tcPr>
            <w:tcW w:w="0" w:type="pct"/>
            <w:tcBorders>
              <w:top w:val="single" w:sz="4" w:space="0" w:color="D22A23"/>
              <w:left w:val="single" w:sz="4" w:space="0" w:color="D22A23"/>
              <w:bottom w:val="single" w:sz="4" w:space="0" w:color="D22A23"/>
              <w:right w:val="single" w:sz="4" w:space="0" w:color="D22A23"/>
            </w:tcBorders>
            <w:vAlign w:val="top"/>
          </w:tcPr>
          <w:p w14:paraId="6A214414" w14:textId="77777777" w:rsidR="000F0819" w:rsidRPr="000F0819" w:rsidRDefault="000F0819" w:rsidP="000F0819">
            <w:pPr>
              <w:pStyle w:val="ECCTabletext"/>
            </w:pPr>
            <w:r w:rsidRPr="003A34BF">
              <w:t>Linear  ±45º</w:t>
            </w:r>
          </w:p>
        </w:tc>
      </w:tr>
      <w:tr w:rsidR="000F0819" w14:paraId="70634360"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CCD8EC6" w14:textId="77777777" w:rsidR="000F0819" w:rsidRPr="000F0819" w:rsidRDefault="000F0819" w:rsidP="000F0819">
            <w:pPr>
              <w:pStyle w:val="ECCTabletext"/>
            </w:pPr>
            <w:r w:rsidRPr="003A34BF">
              <w:t>Antenna array configuration (Row × Column)</w:t>
            </w:r>
          </w:p>
        </w:tc>
        <w:tc>
          <w:tcPr>
            <w:tcW w:w="0" w:type="pct"/>
            <w:tcBorders>
              <w:top w:val="single" w:sz="4" w:space="0" w:color="D22A23"/>
              <w:left w:val="single" w:sz="4" w:space="0" w:color="D22A23"/>
              <w:bottom w:val="single" w:sz="4" w:space="0" w:color="D22A23"/>
              <w:right w:val="single" w:sz="4" w:space="0" w:color="D22A23"/>
            </w:tcBorders>
            <w:vAlign w:val="top"/>
          </w:tcPr>
          <w:p w14:paraId="24EB4282" w14:textId="77777777" w:rsidR="000F0819" w:rsidRPr="000F0819" w:rsidRDefault="000F0819" w:rsidP="000F0819">
            <w:pPr>
              <w:pStyle w:val="ECCTabletext"/>
            </w:pPr>
            <w:r w:rsidRPr="003A34BF">
              <w:t>8x8 elements</w:t>
            </w:r>
          </w:p>
        </w:tc>
      </w:tr>
      <w:tr w:rsidR="000F0819" w:rsidRPr="00EF58FC" w14:paraId="126AEF0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B1CA506" w14:textId="77777777" w:rsidR="000F0819" w:rsidRPr="000F0819" w:rsidRDefault="000F0819" w:rsidP="000F0819">
            <w:pPr>
              <w:pStyle w:val="ECCTabletext"/>
            </w:pPr>
            <w:r w:rsidRPr="003A34BF">
              <w:t>Horizontal/Vertical radiating element spacing</w:t>
            </w:r>
          </w:p>
        </w:tc>
        <w:tc>
          <w:tcPr>
            <w:tcW w:w="0" w:type="pct"/>
            <w:tcBorders>
              <w:top w:val="single" w:sz="4" w:space="0" w:color="D22A23"/>
              <w:left w:val="single" w:sz="4" w:space="0" w:color="D22A23"/>
              <w:bottom w:val="single" w:sz="4" w:space="0" w:color="D22A23"/>
              <w:right w:val="single" w:sz="4" w:space="0" w:color="D22A23"/>
            </w:tcBorders>
            <w:vAlign w:val="top"/>
          </w:tcPr>
          <w:p w14:paraId="04F3A76F" w14:textId="77777777" w:rsidR="000F0819" w:rsidRPr="000F0819" w:rsidRDefault="000F0819" w:rsidP="000F0819">
            <w:pPr>
              <w:pStyle w:val="ECCTabletext"/>
            </w:pPr>
            <w:r w:rsidRPr="003A34BF">
              <w:t>0.5 of wavelength for both H/V</w:t>
            </w:r>
          </w:p>
        </w:tc>
      </w:tr>
      <w:tr w:rsidR="000F0819" w14:paraId="0235278D"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B6148CC" w14:textId="77777777" w:rsidR="000F0819" w:rsidRPr="000F0819" w:rsidRDefault="000F0819" w:rsidP="000F0819">
            <w:pPr>
              <w:pStyle w:val="ECCTabletext"/>
            </w:pPr>
            <w:r w:rsidRPr="003A34BF">
              <w:t>Array Ohmic loss (dB)</w:t>
            </w:r>
          </w:p>
        </w:tc>
        <w:tc>
          <w:tcPr>
            <w:tcW w:w="0" w:type="pct"/>
            <w:tcBorders>
              <w:top w:val="single" w:sz="4" w:space="0" w:color="D22A23"/>
              <w:left w:val="single" w:sz="4" w:space="0" w:color="D22A23"/>
              <w:bottom w:val="single" w:sz="4" w:space="0" w:color="D22A23"/>
              <w:right w:val="single" w:sz="4" w:space="0" w:color="D22A23"/>
            </w:tcBorders>
            <w:vAlign w:val="top"/>
          </w:tcPr>
          <w:p w14:paraId="4E327EBE" w14:textId="77777777" w:rsidR="000F0819" w:rsidRPr="000F0819" w:rsidRDefault="000F0819" w:rsidP="000F0819">
            <w:pPr>
              <w:pStyle w:val="ECCTabletext"/>
            </w:pPr>
            <w:r w:rsidRPr="003A34BF">
              <w:t>3</w:t>
            </w:r>
          </w:p>
        </w:tc>
      </w:tr>
      <w:tr w:rsidR="000F0819" w14:paraId="3D37DEA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C3B0E9C" w14:textId="77777777" w:rsidR="000F0819" w:rsidRPr="000F0819" w:rsidRDefault="000F0819" w:rsidP="000F0819">
            <w:pPr>
              <w:pStyle w:val="ECCTabletext"/>
            </w:pPr>
            <w:r w:rsidRPr="003A34BF">
              <w:t>Antenna Normalisation</w:t>
            </w:r>
          </w:p>
        </w:tc>
        <w:tc>
          <w:tcPr>
            <w:tcW w:w="0" w:type="pct"/>
            <w:tcBorders>
              <w:top w:val="single" w:sz="4" w:space="0" w:color="D22A23"/>
              <w:left w:val="single" w:sz="4" w:space="0" w:color="D22A23"/>
              <w:bottom w:val="single" w:sz="4" w:space="0" w:color="D22A23"/>
              <w:right w:val="single" w:sz="4" w:space="0" w:color="D22A23"/>
            </w:tcBorders>
            <w:vAlign w:val="top"/>
          </w:tcPr>
          <w:p w14:paraId="10AC4DF8" w14:textId="77777777" w:rsidR="000F0819" w:rsidRPr="000F0819" w:rsidRDefault="000F0819" w:rsidP="000F0819">
            <w:pPr>
              <w:pStyle w:val="ECCTabletext"/>
            </w:pPr>
            <w:r w:rsidRPr="003A34BF">
              <w:t>Applied</w:t>
            </w:r>
          </w:p>
        </w:tc>
      </w:tr>
      <w:tr w:rsidR="000F0819" w14:paraId="16B87BB3"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2365E2BF" w14:textId="77777777" w:rsidR="000F0819" w:rsidRPr="000F0819" w:rsidRDefault="000F0819" w:rsidP="000F0819">
            <w:pPr>
              <w:pStyle w:val="ECCTableHeaderwhitefont"/>
            </w:pPr>
            <w:r w:rsidRPr="003A34BF">
              <w:t>Transmitter Characteristics</w:t>
            </w:r>
          </w:p>
        </w:tc>
      </w:tr>
      <w:tr w:rsidR="000F0819" w:rsidRPr="008304BB" w14:paraId="00010C12"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3E6E525A" w14:textId="77777777" w:rsidR="000F0819" w:rsidRPr="000F0819" w:rsidRDefault="000F0819" w:rsidP="000F0819">
            <w:pPr>
              <w:pStyle w:val="ECCTabletext"/>
            </w:pPr>
            <w:r w:rsidRPr="003A34BF">
              <w:t xml:space="preserve">Power dynamic range </w:t>
            </w:r>
            <w:r w:rsidRPr="000F0819">
              <w:t>(dB)</w:t>
            </w:r>
          </w:p>
        </w:tc>
        <w:tc>
          <w:tcPr>
            <w:tcW w:w="0" w:type="pct"/>
            <w:tcBorders>
              <w:top w:val="single" w:sz="4" w:space="0" w:color="D22A23"/>
              <w:left w:val="single" w:sz="4" w:space="0" w:color="D22A23"/>
              <w:bottom w:val="single" w:sz="4" w:space="0" w:color="D22A23"/>
              <w:right w:val="single" w:sz="4" w:space="0" w:color="D22A23"/>
            </w:tcBorders>
            <w:vAlign w:val="top"/>
          </w:tcPr>
          <w:p w14:paraId="295A15BF" w14:textId="77777777" w:rsidR="000F0819" w:rsidRPr="000F0819" w:rsidRDefault="000F0819" w:rsidP="000F0819">
            <w:pPr>
              <w:pStyle w:val="ECCTabletext"/>
            </w:pPr>
            <w:r w:rsidRPr="003A34BF">
              <w:t>0 dB conducted BS output power</w:t>
            </w:r>
          </w:p>
        </w:tc>
      </w:tr>
      <w:tr w:rsidR="000F0819" w:rsidRPr="008304BB" w14:paraId="1926E64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338AD2F" w14:textId="77777777" w:rsidR="000F0819" w:rsidRPr="000F0819" w:rsidRDefault="000F0819" w:rsidP="000F0819">
            <w:pPr>
              <w:pStyle w:val="ECCTabletext"/>
            </w:pPr>
            <w:r w:rsidRPr="003A34BF">
              <w:t>Spurious emissions</w:t>
            </w:r>
          </w:p>
        </w:tc>
        <w:tc>
          <w:tcPr>
            <w:tcW w:w="0" w:type="pct"/>
            <w:tcBorders>
              <w:top w:val="single" w:sz="4" w:space="0" w:color="D22A23"/>
              <w:left w:val="single" w:sz="4" w:space="0" w:color="D22A23"/>
              <w:bottom w:val="single" w:sz="4" w:space="0" w:color="D22A23"/>
              <w:right w:val="single" w:sz="4" w:space="0" w:color="D22A23"/>
            </w:tcBorders>
            <w:vAlign w:val="top"/>
          </w:tcPr>
          <w:p w14:paraId="7058C914" w14:textId="77777777" w:rsidR="000F0819" w:rsidRPr="000F0819" w:rsidRDefault="000F0819" w:rsidP="000F0819">
            <w:pPr>
              <w:pStyle w:val="ECCTabletext"/>
            </w:pPr>
            <w:r w:rsidRPr="003A34BF">
              <w:t xml:space="preserve">–13 dBm/MHz Total Radiated Power </w:t>
            </w:r>
          </w:p>
        </w:tc>
      </w:tr>
      <w:tr w:rsidR="000F0819" w14:paraId="6D33D03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45CD563" w14:textId="77777777" w:rsidR="000F0819" w:rsidRPr="000F0819" w:rsidRDefault="000F0819" w:rsidP="000F0819">
            <w:pPr>
              <w:pStyle w:val="ECCTabletext"/>
            </w:pPr>
            <w:r w:rsidRPr="003A34BF">
              <w:t>Conducted power (before Ohmic loss) per antenna element (dBm/200 MHz)</w:t>
            </w:r>
          </w:p>
        </w:tc>
        <w:tc>
          <w:tcPr>
            <w:tcW w:w="0" w:type="pct"/>
            <w:tcBorders>
              <w:top w:val="single" w:sz="4" w:space="0" w:color="D22A23"/>
              <w:left w:val="single" w:sz="4" w:space="0" w:color="D22A23"/>
              <w:bottom w:val="single" w:sz="4" w:space="0" w:color="D22A23"/>
              <w:right w:val="single" w:sz="4" w:space="0" w:color="D22A23"/>
            </w:tcBorders>
            <w:vAlign w:val="top"/>
          </w:tcPr>
          <w:p w14:paraId="7872F527" w14:textId="77777777" w:rsidR="000F0819" w:rsidRPr="000F0819" w:rsidRDefault="000F0819" w:rsidP="000F0819">
            <w:pPr>
              <w:pStyle w:val="ECCTabletext"/>
            </w:pPr>
            <w:r>
              <w:t>5</w:t>
            </w:r>
          </w:p>
        </w:tc>
      </w:tr>
      <w:tr w:rsidR="000F0819" w14:paraId="565AC4BF"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77C83308" w14:textId="77777777" w:rsidR="000F0819" w:rsidRPr="000F0819" w:rsidRDefault="000F0819" w:rsidP="000F0819">
            <w:pPr>
              <w:pStyle w:val="ECCTableHeaderwhitefont"/>
            </w:pPr>
            <w:r w:rsidRPr="003A34BF">
              <w:t>Receiver Characteristics</w:t>
            </w:r>
          </w:p>
        </w:tc>
      </w:tr>
      <w:tr w:rsidR="000F0819" w14:paraId="5F07A4D4"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33AC38D" w14:textId="77777777" w:rsidR="000F0819" w:rsidRPr="000F0819" w:rsidRDefault="000F0819" w:rsidP="000F0819">
            <w:pPr>
              <w:pStyle w:val="ECCTabletext"/>
            </w:pPr>
            <w:r w:rsidRPr="003A34BF">
              <w:t>Noise figure</w:t>
            </w:r>
          </w:p>
        </w:tc>
        <w:tc>
          <w:tcPr>
            <w:tcW w:w="0" w:type="pct"/>
            <w:tcBorders>
              <w:top w:val="single" w:sz="4" w:space="0" w:color="D22A23"/>
              <w:left w:val="single" w:sz="4" w:space="0" w:color="D22A23"/>
              <w:bottom w:val="single" w:sz="4" w:space="0" w:color="D22A23"/>
              <w:right w:val="single" w:sz="4" w:space="0" w:color="D22A23"/>
            </w:tcBorders>
            <w:vAlign w:val="top"/>
          </w:tcPr>
          <w:p w14:paraId="306CF534" w14:textId="77777777" w:rsidR="000F0819" w:rsidRPr="000F0819" w:rsidRDefault="000F0819" w:rsidP="000F0819">
            <w:pPr>
              <w:pStyle w:val="ECCTabletext"/>
            </w:pPr>
            <w:r w:rsidRPr="003A34BF">
              <w:t>10 dB</w:t>
            </w:r>
          </w:p>
        </w:tc>
      </w:tr>
      <w:tr w:rsidR="000F0819" w14:paraId="605ACDD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34B4A28" w14:textId="77777777" w:rsidR="000F0819" w:rsidRPr="000F0819" w:rsidRDefault="000F0819" w:rsidP="000F0819">
            <w:pPr>
              <w:pStyle w:val="ECCTabletext"/>
            </w:pPr>
            <w:r w:rsidRPr="003A34BF">
              <w:t>Sensitivity</w:t>
            </w:r>
          </w:p>
        </w:tc>
        <w:tc>
          <w:tcPr>
            <w:tcW w:w="0" w:type="pct"/>
            <w:tcBorders>
              <w:top w:val="single" w:sz="4" w:space="0" w:color="D22A23"/>
              <w:left w:val="single" w:sz="4" w:space="0" w:color="D22A23"/>
              <w:bottom w:val="single" w:sz="4" w:space="0" w:color="D22A23"/>
              <w:right w:val="single" w:sz="4" w:space="0" w:color="D22A23"/>
            </w:tcBorders>
            <w:vAlign w:val="top"/>
          </w:tcPr>
          <w:p w14:paraId="3A68C503" w14:textId="77777777" w:rsidR="000F0819" w:rsidRPr="000F0819" w:rsidRDefault="000F0819" w:rsidP="000F0819">
            <w:pPr>
              <w:pStyle w:val="ECCTabletext"/>
            </w:pPr>
            <w:r w:rsidRPr="003A34BF">
              <w:t>–</w:t>
            </w:r>
          </w:p>
        </w:tc>
      </w:tr>
      <w:tr w:rsidR="000F0819" w14:paraId="036825A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696C0F1" w14:textId="77777777" w:rsidR="000F0819" w:rsidRPr="000F0819" w:rsidRDefault="000F0819" w:rsidP="000F0819">
            <w:pPr>
              <w:pStyle w:val="ECCTabletext"/>
            </w:pPr>
            <w:r w:rsidRPr="003A34BF">
              <w:t>ACS</w:t>
            </w:r>
          </w:p>
        </w:tc>
        <w:tc>
          <w:tcPr>
            <w:tcW w:w="0" w:type="pct"/>
            <w:tcBorders>
              <w:top w:val="single" w:sz="4" w:space="0" w:color="D22A23"/>
              <w:left w:val="single" w:sz="4" w:space="0" w:color="D22A23"/>
              <w:bottom w:val="single" w:sz="4" w:space="0" w:color="D22A23"/>
              <w:right w:val="single" w:sz="4" w:space="0" w:color="D22A23"/>
            </w:tcBorders>
            <w:vAlign w:val="top"/>
          </w:tcPr>
          <w:p w14:paraId="30749440" w14:textId="77777777" w:rsidR="000F0819" w:rsidRPr="000F0819" w:rsidRDefault="000F0819" w:rsidP="000F0819">
            <w:pPr>
              <w:pStyle w:val="ECCTabletext"/>
            </w:pPr>
            <w:r w:rsidRPr="003A34BF">
              <w:t>23.5 dB</w:t>
            </w:r>
          </w:p>
        </w:tc>
      </w:tr>
      <w:tr w:rsidR="000F0819" w:rsidRPr="008304BB" w14:paraId="7F3CB34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D795FAB" w14:textId="77777777" w:rsidR="000F0819" w:rsidRPr="000F0819" w:rsidRDefault="000F0819" w:rsidP="000F0819">
            <w:pPr>
              <w:pStyle w:val="ECCTabletext"/>
            </w:pPr>
            <w:r w:rsidRPr="003A34BF">
              <w:t xml:space="preserve">SINR operating </w:t>
            </w:r>
            <w:r w:rsidRPr="000F0819">
              <w:t>range</w:t>
            </w:r>
          </w:p>
        </w:tc>
        <w:tc>
          <w:tcPr>
            <w:tcW w:w="0" w:type="pct"/>
            <w:tcBorders>
              <w:top w:val="single" w:sz="4" w:space="0" w:color="D22A23"/>
              <w:left w:val="single" w:sz="4" w:space="0" w:color="D22A23"/>
              <w:bottom w:val="single" w:sz="4" w:space="0" w:color="D22A23"/>
              <w:right w:val="single" w:sz="4" w:space="0" w:color="D22A23"/>
            </w:tcBorders>
            <w:vAlign w:val="top"/>
          </w:tcPr>
          <w:p w14:paraId="44580175" w14:textId="77777777" w:rsidR="000F0819" w:rsidRPr="000F0819" w:rsidRDefault="000F0819" w:rsidP="000F0819">
            <w:pPr>
              <w:pStyle w:val="ECCTabletext"/>
            </w:pPr>
            <w:r w:rsidRPr="003A34BF">
              <w:t>The SINR mapping function is given in section xxx</w:t>
            </w:r>
          </w:p>
        </w:tc>
      </w:tr>
    </w:tbl>
    <w:p w14:paraId="56B69976" w14:textId="77777777" w:rsidR="000F0819" w:rsidRDefault="000F0819" w:rsidP="000F0819">
      <w:pPr>
        <w:pStyle w:val="Heading3"/>
      </w:pPr>
      <w:r>
        <w:t>IMT-2020 UE Parameters</w:t>
      </w:r>
    </w:p>
    <w:p w14:paraId="362A28A6" w14:textId="77777777" w:rsidR="000F0819" w:rsidRPr="000F0819" w:rsidRDefault="000F0819" w:rsidP="000F0819">
      <w:pPr>
        <w:pStyle w:val="Caption"/>
      </w:pPr>
      <w:r w:rsidRPr="00EF58FC">
        <w:t xml:space="preserve">Table </w:t>
      </w:r>
      <w:fldSimple w:instr=" SEQ Table \* ARABIC ">
        <w:r w:rsidRPr="00EF58FC">
          <w:t>1</w:t>
        </w:r>
      </w:fldSimple>
      <w:r w:rsidRPr="00EF58FC">
        <w:t xml:space="preserve">: </w:t>
      </w:r>
      <w:r>
        <w:t>UE Parameters</w:t>
      </w:r>
    </w:p>
    <w:tbl>
      <w:tblPr>
        <w:tblStyle w:val="ECCTable-redheader"/>
        <w:tblW w:w="5000" w:type="pct"/>
        <w:tblInd w:w="0" w:type="dxa"/>
        <w:tblLook w:val="04A0" w:firstRow="1" w:lastRow="0" w:firstColumn="1" w:lastColumn="0" w:noHBand="0" w:noVBand="1"/>
      </w:tblPr>
      <w:tblGrid>
        <w:gridCol w:w="4244"/>
        <w:gridCol w:w="5385"/>
      </w:tblGrid>
      <w:tr w:rsidR="000F0819" w:rsidRPr="00EF58FC" w14:paraId="25E9F5BE"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hideMark/>
          </w:tcPr>
          <w:p w14:paraId="0A66278C" w14:textId="77777777" w:rsidR="000F0819" w:rsidRPr="000F0819" w:rsidRDefault="000F0819" w:rsidP="000F0819">
            <w:pPr>
              <w:pStyle w:val="ECCTableHeaderwhitefont"/>
            </w:pPr>
            <w:r>
              <w:t>Parameter</w:t>
            </w:r>
          </w:p>
        </w:tc>
        <w:tc>
          <w:tcPr>
            <w:tcW w:w="2796" w:type="pct"/>
            <w:hideMark/>
          </w:tcPr>
          <w:p w14:paraId="0C07E507" w14:textId="77777777" w:rsidR="000F0819" w:rsidRPr="000F0819" w:rsidRDefault="000F0819" w:rsidP="000F0819">
            <w:pPr>
              <w:pStyle w:val="ECCTableHeaderwhitefont"/>
            </w:pPr>
            <w:r>
              <w:t>Va</w:t>
            </w:r>
            <w:r w:rsidRPr="000F0819">
              <w:t>lue</w:t>
            </w:r>
          </w:p>
        </w:tc>
      </w:tr>
      <w:tr w:rsidR="000F0819" w14:paraId="608289E9"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1B853658" w14:textId="77777777" w:rsidR="000F0819" w:rsidRPr="000F0819" w:rsidRDefault="000F0819" w:rsidP="000F0819">
            <w:pPr>
              <w:pStyle w:val="ECCTableHeaderwhitefont"/>
            </w:pPr>
            <w:r>
              <w:t>Antenna Parameters</w:t>
            </w:r>
          </w:p>
        </w:tc>
      </w:tr>
      <w:tr w:rsidR="000F0819" w14:paraId="2B8039BE"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AF1957A" w14:textId="77777777" w:rsidR="000F0819" w:rsidRPr="000F0819" w:rsidRDefault="000F0819" w:rsidP="000F0819">
            <w:pPr>
              <w:pStyle w:val="ECCTabletext"/>
            </w:pPr>
            <w:r w:rsidRPr="008304BB">
              <w:t>Body loss resulting from proximity effects</w:t>
            </w:r>
          </w:p>
        </w:tc>
        <w:tc>
          <w:tcPr>
            <w:tcW w:w="0" w:type="pct"/>
            <w:tcBorders>
              <w:top w:val="single" w:sz="4" w:space="0" w:color="D22A23"/>
              <w:left w:val="single" w:sz="4" w:space="0" w:color="D22A23"/>
              <w:bottom w:val="single" w:sz="4" w:space="0" w:color="D22A23"/>
              <w:right w:val="single" w:sz="4" w:space="0" w:color="D22A23"/>
            </w:tcBorders>
            <w:vAlign w:val="top"/>
          </w:tcPr>
          <w:p w14:paraId="71001706" w14:textId="77777777" w:rsidR="000F0819" w:rsidRPr="000F0819" w:rsidRDefault="000F0819" w:rsidP="000F0819">
            <w:pPr>
              <w:pStyle w:val="ECCTabletext"/>
            </w:pPr>
            <w:r w:rsidRPr="008304BB">
              <w:t>4 dB</w:t>
            </w:r>
          </w:p>
        </w:tc>
      </w:tr>
      <w:tr w:rsidR="000F0819" w:rsidRPr="008304BB" w14:paraId="7C6787B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133EB89" w14:textId="77777777" w:rsidR="000F0819" w:rsidRPr="000F0819" w:rsidRDefault="000F0819" w:rsidP="000F0819">
            <w:pPr>
              <w:pStyle w:val="ECCTabletext"/>
            </w:pPr>
            <w:r w:rsidRPr="008304BB">
              <w:t>Antenna pattern</w:t>
            </w:r>
          </w:p>
        </w:tc>
        <w:tc>
          <w:tcPr>
            <w:tcW w:w="0" w:type="pct"/>
            <w:tcBorders>
              <w:top w:val="single" w:sz="4" w:space="0" w:color="D22A23"/>
              <w:left w:val="single" w:sz="4" w:space="0" w:color="D22A23"/>
              <w:bottom w:val="single" w:sz="4" w:space="0" w:color="D22A23"/>
              <w:right w:val="single" w:sz="4" w:space="0" w:color="D22A23"/>
            </w:tcBorders>
            <w:vAlign w:val="top"/>
          </w:tcPr>
          <w:p w14:paraId="6FDFEBD7" w14:textId="77777777" w:rsidR="000F0819" w:rsidRPr="000F0819" w:rsidRDefault="000F0819" w:rsidP="000F0819">
            <w:pPr>
              <w:pStyle w:val="ECCTabletext"/>
            </w:pPr>
            <w:r w:rsidRPr="008304BB">
              <w:t>Refer to Recommendation ITU-R M.2101</w:t>
            </w:r>
          </w:p>
        </w:tc>
      </w:tr>
      <w:tr w:rsidR="000F0819" w14:paraId="5CCE07B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2ACE9E59" w14:textId="4D32F6BF" w:rsidR="000F0819" w:rsidRPr="000F0819" w:rsidRDefault="000F0819" w:rsidP="000F0819">
            <w:pPr>
              <w:pStyle w:val="ECCTabletext"/>
            </w:pPr>
            <w:r w:rsidRPr="008304BB">
              <w:t>Element gain</w:t>
            </w:r>
          </w:p>
        </w:tc>
        <w:tc>
          <w:tcPr>
            <w:tcW w:w="0" w:type="pct"/>
            <w:tcBorders>
              <w:top w:val="single" w:sz="4" w:space="0" w:color="D22A23"/>
              <w:left w:val="single" w:sz="4" w:space="0" w:color="D22A23"/>
              <w:bottom w:val="single" w:sz="4" w:space="0" w:color="D22A23"/>
              <w:right w:val="single" w:sz="4" w:space="0" w:color="D22A23"/>
            </w:tcBorders>
            <w:vAlign w:val="top"/>
          </w:tcPr>
          <w:p w14:paraId="539D8397" w14:textId="1120E547" w:rsidR="000F0819" w:rsidRPr="000F0819" w:rsidRDefault="000F0819" w:rsidP="000F0819">
            <w:pPr>
              <w:pStyle w:val="ECCTabletext"/>
            </w:pPr>
            <w:r w:rsidRPr="008304BB">
              <w:t>5</w:t>
            </w:r>
            <w:r w:rsidR="00B55A33">
              <w:t xml:space="preserve"> dBi</w:t>
            </w:r>
          </w:p>
        </w:tc>
      </w:tr>
      <w:tr w:rsidR="000F0819" w:rsidRPr="008304BB" w14:paraId="5B16F91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70B5C89" w14:textId="77777777" w:rsidR="000F0819" w:rsidRPr="000F0819" w:rsidRDefault="000F0819" w:rsidP="000F0819">
            <w:pPr>
              <w:pStyle w:val="ECCTabletext"/>
            </w:pPr>
            <w:r w:rsidRPr="008304BB">
              <w:t>Horizontal/vertical 3 dB beamwidth of single element (degree)</w:t>
            </w:r>
          </w:p>
        </w:tc>
        <w:tc>
          <w:tcPr>
            <w:tcW w:w="0" w:type="pct"/>
            <w:tcBorders>
              <w:top w:val="single" w:sz="4" w:space="0" w:color="D22A23"/>
              <w:left w:val="single" w:sz="4" w:space="0" w:color="D22A23"/>
              <w:bottom w:val="single" w:sz="4" w:space="0" w:color="D22A23"/>
              <w:right w:val="single" w:sz="4" w:space="0" w:color="D22A23"/>
            </w:tcBorders>
            <w:vAlign w:val="top"/>
          </w:tcPr>
          <w:p w14:paraId="39E9D82D" w14:textId="77777777" w:rsidR="000F0819" w:rsidRPr="000F0819" w:rsidRDefault="000F0819" w:rsidP="000F0819">
            <w:pPr>
              <w:pStyle w:val="ECCTabletext"/>
            </w:pPr>
            <w:r w:rsidRPr="008304BB">
              <w:t>90º for both H/V</w:t>
            </w:r>
          </w:p>
        </w:tc>
      </w:tr>
      <w:tr w:rsidR="000F0819" w14:paraId="42058E16"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B5F7AF2" w14:textId="77777777" w:rsidR="000F0819" w:rsidRPr="000F0819" w:rsidRDefault="000F0819" w:rsidP="000F0819">
            <w:pPr>
              <w:pStyle w:val="ECCTabletext"/>
            </w:pPr>
            <w:r w:rsidRPr="008304BB">
              <w:t>Horizontal/vertical front-to-back ratio (dB)</w:t>
            </w:r>
          </w:p>
        </w:tc>
        <w:tc>
          <w:tcPr>
            <w:tcW w:w="0" w:type="pct"/>
            <w:tcBorders>
              <w:top w:val="single" w:sz="4" w:space="0" w:color="D22A23"/>
              <w:left w:val="single" w:sz="4" w:space="0" w:color="D22A23"/>
              <w:bottom w:val="single" w:sz="4" w:space="0" w:color="D22A23"/>
              <w:right w:val="single" w:sz="4" w:space="0" w:color="D22A23"/>
            </w:tcBorders>
            <w:vAlign w:val="top"/>
          </w:tcPr>
          <w:p w14:paraId="38FC4C3D" w14:textId="77777777" w:rsidR="000F0819" w:rsidRPr="000F0819" w:rsidRDefault="000F0819" w:rsidP="000F0819">
            <w:pPr>
              <w:pStyle w:val="ECCTabletext"/>
            </w:pPr>
            <w:r w:rsidRPr="008304BB">
              <w:t>25 for both H/V</w:t>
            </w:r>
          </w:p>
        </w:tc>
      </w:tr>
      <w:tr w:rsidR="000F0819" w14:paraId="62336D5C"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A28B83B" w14:textId="77777777" w:rsidR="000F0819" w:rsidRPr="000F0819" w:rsidRDefault="000F0819" w:rsidP="000F0819">
            <w:pPr>
              <w:pStyle w:val="ECCTabletext"/>
            </w:pPr>
            <w:r w:rsidRPr="008304BB">
              <w:t>Antenna polarization</w:t>
            </w:r>
          </w:p>
        </w:tc>
        <w:tc>
          <w:tcPr>
            <w:tcW w:w="0" w:type="pct"/>
            <w:tcBorders>
              <w:top w:val="single" w:sz="4" w:space="0" w:color="D22A23"/>
              <w:left w:val="single" w:sz="4" w:space="0" w:color="D22A23"/>
              <w:bottom w:val="single" w:sz="4" w:space="0" w:color="D22A23"/>
              <w:right w:val="single" w:sz="4" w:space="0" w:color="D22A23"/>
            </w:tcBorders>
            <w:vAlign w:val="top"/>
          </w:tcPr>
          <w:p w14:paraId="3730B242" w14:textId="77777777" w:rsidR="000F0819" w:rsidRPr="000F0819" w:rsidRDefault="000F0819" w:rsidP="000F0819">
            <w:pPr>
              <w:pStyle w:val="ECCTabletext"/>
            </w:pPr>
            <w:r w:rsidRPr="008304BB">
              <w:t>Linear  ±45º</w:t>
            </w:r>
          </w:p>
        </w:tc>
      </w:tr>
      <w:tr w:rsidR="000F0819" w14:paraId="3B9BB9B0"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9F74506" w14:textId="77777777" w:rsidR="000F0819" w:rsidRPr="000F0819" w:rsidRDefault="000F0819" w:rsidP="000F0819">
            <w:pPr>
              <w:pStyle w:val="ECCTabletext"/>
            </w:pPr>
            <w:r w:rsidRPr="008304BB">
              <w:t>Antenna array configuration (Row × Column)</w:t>
            </w:r>
          </w:p>
        </w:tc>
        <w:tc>
          <w:tcPr>
            <w:tcW w:w="0" w:type="pct"/>
            <w:tcBorders>
              <w:top w:val="single" w:sz="4" w:space="0" w:color="D22A23"/>
              <w:left w:val="single" w:sz="4" w:space="0" w:color="D22A23"/>
              <w:bottom w:val="single" w:sz="4" w:space="0" w:color="D22A23"/>
              <w:right w:val="single" w:sz="4" w:space="0" w:color="D22A23"/>
            </w:tcBorders>
            <w:vAlign w:val="top"/>
          </w:tcPr>
          <w:p w14:paraId="4E1FF8E1" w14:textId="77777777" w:rsidR="000F0819" w:rsidRPr="000F0819" w:rsidRDefault="000F0819" w:rsidP="000F0819">
            <w:pPr>
              <w:pStyle w:val="ECCTabletext"/>
            </w:pPr>
            <w:r w:rsidRPr="008304BB">
              <w:t>4x4 elements</w:t>
            </w:r>
          </w:p>
        </w:tc>
      </w:tr>
      <w:tr w:rsidR="000F0819" w:rsidRPr="008304BB" w14:paraId="16C6871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602F68A1" w14:textId="77777777" w:rsidR="000F0819" w:rsidRPr="000F0819" w:rsidRDefault="000F0819" w:rsidP="000F0819">
            <w:pPr>
              <w:pStyle w:val="ECCTabletext"/>
            </w:pPr>
            <w:r w:rsidRPr="008304BB">
              <w:t>Horizontal/Vertical radiating element spacing</w:t>
            </w:r>
          </w:p>
        </w:tc>
        <w:tc>
          <w:tcPr>
            <w:tcW w:w="0" w:type="pct"/>
            <w:tcBorders>
              <w:top w:val="single" w:sz="4" w:space="0" w:color="D22A23"/>
              <w:left w:val="single" w:sz="4" w:space="0" w:color="D22A23"/>
              <w:bottom w:val="single" w:sz="4" w:space="0" w:color="D22A23"/>
              <w:right w:val="single" w:sz="4" w:space="0" w:color="D22A23"/>
            </w:tcBorders>
            <w:vAlign w:val="top"/>
          </w:tcPr>
          <w:p w14:paraId="15CDE493" w14:textId="77777777" w:rsidR="000F0819" w:rsidRPr="000F0819" w:rsidRDefault="000F0819" w:rsidP="000F0819">
            <w:pPr>
              <w:pStyle w:val="ECCTabletext"/>
            </w:pPr>
            <w:r w:rsidRPr="008304BB">
              <w:t>0.5 of wavelength for both H/V</w:t>
            </w:r>
          </w:p>
        </w:tc>
      </w:tr>
      <w:tr w:rsidR="000F0819" w14:paraId="602038E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59392CDC" w14:textId="77777777" w:rsidR="000F0819" w:rsidRPr="000F0819" w:rsidRDefault="000F0819" w:rsidP="000F0819">
            <w:pPr>
              <w:pStyle w:val="ECCTabletext"/>
            </w:pPr>
            <w:r w:rsidRPr="008304BB">
              <w:t>Array Ohmic loss (dB)</w:t>
            </w:r>
          </w:p>
        </w:tc>
        <w:tc>
          <w:tcPr>
            <w:tcW w:w="0" w:type="pct"/>
            <w:tcBorders>
              <w:top w:val="single" w:sz="4" w:space="0" w:color="D22A23"/>
              <w:left w:val="single" w:sz="4" w:space="0" w:color="D22A23"/>
              <w:bottom w:val="single" w:sz="4" w:space="0" w:color="D22A23"/>
              <w:right w:val="single" w:sz="4" w:space="0" w:color="D22A23"/>
            </w:tcBorders>
            <w:vAlign w:val="top"/>
          </w:tcPr>
          <w:p w14:paraId="017AD3E9" w14:textId="77777777" w:rsidR="000F0819" w:rsidRPr="000F0819" w:rsidRDefault="000F0819" w:rsidP="000F0819">
            <w:pPr>
              <w:pStyle w:val="ECCTabletext"/>
            </w:pPr>
            <w:r w:rsidRPr="008304BB">
              <w:t>3</w:t>
            </w:r>
          </w:p>
        </w:tc>
      </w:tr>
      <w:tr w:rsidR="000F0819" w14:paraId="417C885E"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F33FD04" w14:textId="77777777" w:rsidR="000F0819" w:rsidRPr="000F0819" w:rsidRDefault="000F0819" w:rsidP="000F0819">
            <w:pPr>
              <w:pStyle w:val="ECCTabletext"/>
            </w:pPr>
            <w:r w:rsidRPr="008304BB">
              <w:t>Antenna normalisation</w:t>
            </w:r>
          </w:p>
        </w:tc>
        <w:tc>
          <w:tcPr>
            <w:tcW w:w="0" w:type="pct"/>
            <w:tcBorders>
              <w:top w:val="single" w:sz="4" w:space="0" w:color="D22A23"/>
              <w:left w:val="single" w:sz="4" w:space="0" w:color="D22A23"/>
              <w:bottom w:val="single" w:sz="4" w:space="0" w:color="D22A23"/>
              <w:right w:val="single" w:sz="4" w:space="0" w:color="D22A23"/>
            </w:tcBorders>
            <w:vAlign w:val="top"/>
          </w:tcPr>
          <w:p w14:paraId="187E5481" w14:textId="77777777" w:rsidR="000F0819" w:rsidRPr="000F0819" w:rsidRDefault="000F0819" w:rsidP="000F0819">
            <w:pPr>
              <w:pStyle w:val="ECCTabletext"/>
            </w:pPr>
            <w:r w:rsidRPr="008304BB">
              <w:t>Applied</w:t>
            </w:r>
          </w:p>
        </w:tc>
      </w:tr>
      <w:tr w:rsidR="000F0819" w14:paraId="47900BFA"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tcPr>
          <w:p w14:paraId="61885E21" w14:textId="77777777" w:rsidR="000F0819" w:rsidRPr="000F0819" w:rsidRDefault="000F0819" w:rsidP="000F0819">
            <w:pPr>
              <w:pStyle w:val="ECCTableHeaderwhitefont"/>
            </w:pPr>
            <w:r>
              <w:t>Transmitter Characteristics</w:t>
            </w:r>
          </w:p>
        </w:tc>
      </w:tr>
      <w:tr w:rsidR="000F0819" w14:paraId="71AFEBA7"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7C28568D" w14:textId="77777777" w:rsidR="000F0819" w:rsidRPr="000F0819" w:rsidRDefault="000F0819" w:rsidP="000F0819">
            <w:pPr>
              <w:pStyle w:val="ECCTabletext"/>
            </w:pPr>
            <w:r w:rsidRPr="008304BB">
              <w:t>Power dynamic range (dB)</w:t>
            </w:r>
          </w:p>
        </w:tc>
        <w:tc>
          <w:tcPr>
            <w:tcW w:w="0" w:type="pct"/>
            <w:tcBorders>
              <w:top w:val="single" w:sz="4" w:space="0" w:color="D22A23"/>
              <w:left w:val="single" w:sz="4" w:space="0" w:color="D22A23"/>
              <w:bottom w:val="single" w:sz="4" w:space="0" w:color="D22A23"/>
              <w:right w:val="single" w:sz="4" w:space="0" w:color="D22A23"/>
            </w:tcBorders>
            <w:vAlign w:val="top"/>
          </w:tcPr>
          <w:p w14:paraId="328D4C2B" w14:textId="77777777" w:rsidR="000F0819" w:rsidRPr="000F0819" w:rsidRDefault="000F0819" w:rsidP="000F0819">
            <w:pPr>
              <w:pStyle w:val="ECCTabletext"/>
            </w:pPr>
            <w:r w:rsidRPr="008304BB">
              <w:t>63 dB</w:t>
            </w:r>
          </w:p>
        </w:tc>
      </w:tr>
      <w:tr w:rsidR="000F0819" w14:paraId="026A3C01"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04F0644D" w14:textId="77777777" w:rsidR="000F0819" w:rsidRPr="000F0819" w:rsidRDefault="000F0819" w:rsidP="000F0819">
            <w:pPr>
              <w:pStyle w:val="ECCTabletext"/>
            </w:pPr>
            <w:r w:rsidRPr="008304BB">
              <w:t>ACLR</w:t>
            </w:r>
          </w:p>
        </w:tc>
        <w:tc>
          <w:tcPr>
            <w:tcW w:w="0" w:type="pct"/>
            <w:tcBorders>
              <w:top w:val="single" w:sz="4" w:space="0" w:color="D22A23"/>
              <w:left w:val="single" w:sz="4" w:space="0" w:color="D22A23"/>
              <w:bottom w:val="single" w:sz="4" w:space="0" w:color="D22A23"/>
              <w:right w:val="single" w:sz="4" w:space="0" w:color="D22A23"/>
            </w:tcBorders>
            <w:vAlign w:val="top"/>
          </w:tcPr>
          <w:p w14:paraId="1544908D" w14:textId="77777777" w:rsidR="000F0819" w:rsidRPr="000F0819" w:rsidRDefault="000F0819" w:rsidP="000F0819">
            <w:pPr>
              <w:pStyle w:val="ECCTabletext"/>
            </w:pPr>
            <w:r w:rsidRPr="008304BB">
              <w:t>17 dB</w:t>
            </w:r>
          </w:p>
        </w:tc>
      </w:tr>
      <w:tr w:rsidR="000F0819" w:rsidRPr="008304BB" w14:paraId="742A5128"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408CB07B" w14:textId="77777777" w:rsidR="000F0819" w:rsidRPr="000F0819" w:rsidRDefault="000F0819" w:rsidP="000F0819">
            <w:pPr>
              <w:pStyle w:val="ECCTabletext"/>
            </w:pPr>
            <w:r w:rsidRPr="008304BB">
              <w:t xml:space="preserve">Spurious emissions </w:t>
            </w:r>
          </w:p>
        </w:tc>
        <w:tc>
          <w:tcPr>
            <w:tcW w:w="0" w:type="pct"/>
            <w:tcBorders>
              <w:top w:val="single" w:sz="4" w:space="0" w:color="D22A23"/>
              <w:left w:val="single" w:sz="4" w:space="0" w:color="D22A23"/>
              <w:bottom w:val="single" w:sz="4" w:space="0" w:color="D22A23"/>
              <w:right w:val="single" w:sz="4" w:space="0" w:color="D22A23"/>
            </w:tcBorders>
            <w:vAlign w:val="top"/>
          </w:tcPr>
          <w:p w14:paraId="705B286A" w14:textId="77777777" w:rsidR="000F0819" w:rsidRPr="000F0819" w:rsidRDefault="000F0819" w:rsidP="000F0819">
            <w:pPr>
              <w:pStyle w:val="ECCTabletext"/>
            </w:pPr>
            <w:r w:rsidRPr="008304BB">
              <w:t>–13 dBm/MHz Total Radiated Power</w:t>
            </w:r>
          </w:p>
        </w:tc>
      </w:tr>
      <w:tr w:rsidR="000F0819" w14:paraId="324A5FAA" w14:textId="77777777" w:rsidTr="00CF4CF7">
        <w:trPr>
          <w:trHeight w:val="265"/>
        </w:trPr>
        <w:tc>
          <w:tcPr>
            <w:tcW w:w="0" w:type="pct"/>
            <w:tcBorders>
              <w:top w:val="single" w:sz="4" w:space="0" w:color="D22A23"/>
              <w:left w:val="single" w:sz="4" w:space="0" w:color="D22A23"/>
              <w:bottom w:val="single" w:sz="4" w:space="0" w:color="D22A23"/>
              <w:right w:val="single" w:sz="4" w:space="0" w:color="D22A23"/>
            </w:tcBorders>
            <w:vAlign w:val="top"/>
          </w:tcPr>
          <w:p w14:paraId="1678660B" w14:textId="77777777" w:rsidR="000F0819" w:rsidRPr="000F0819" w:rsidRDefault="000F0819" w:rsidP="000F0819">
            <w:pPr>
              <w:pStyle w:val="ECCTabletext"/>
            </w:pPr>
            <w:r w:rsidRPr="008304BB">
              <w:t>Conducted power (before Ohmic loss) per antenna element (dBm / 200 MHz)</w:t>
            </w:r>
          </w:p>
        </w:tc>
        <w:tc>
          <w:tcPr>
            <w:tcW w:w="0" w:type="pct"/>
            <w:tcBorders>
              <w:top w:val="single" w:sz="4" w:space="0" w:color="D22A23"/>
              <w:left w:val="single" w:sz="4" w:space="0" w:color="D22A23"/>
              <w:bottom w:val="single" w:sz="4" w:space="0" w:color="D22A23"/>
              <w:right w:val="single" w:sz="4" w:space="0" w:color="D22A23"/>
            </w:tcBorders>
            <w:vAlign w:val="top"/>
          </w:tcPr>
          <w:p w14:paraId="23EF66E0" w14:textId="77777777" w:rsidR="000F0819" w:rsidRPr="000F0819" w:rsidRDefault="000F0819" w:rsidP="000F0819">
            <w:pPr>
              <w:pStyle w:val="ECCTabletext"/>
            </w:pPr>
            <w:r w:rsidRPr="008304BB">
              <w:t>10</w:t>
            </w:r>
          </w:p>
        </w:tc>
      </w:tr>
      <w:tr w:rsidR="000F0819" w:rsidRPr="008304BB" w14:paraId="1802BC89"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6A44D0C0" w14:textId="77777777" w:rsidR="000F0819" w:rsidRPr="000F0819" w:rsidRDefault="000F0819" w:rsidP="000F0819">
            <w:pPr>
              <w:pStyle w:val="ECCTabletext"/>
            </w:pPr>
            <w:r w:rsidRPr="008304BB">
              <w:t>Power control model</w:t>
            </w:r>
          </w:p>
        </w:tc>
        <w:tc>
          <w:tcPr>
            <w:tcW w:w="2796" w:type="pct"/>
            <w:tcBorders>
              <w:top w:val="single" w:sz="4" w:space="0" w:color="D22A23"/>
              <w:left w:val="single" w:sz="4" w:space="0" w:color="D22A23"/>
              <w:bottom w:val="single" w:sz="4" w:space="0" w:color="D22A23"/>
              <w:right w:val="single" w:sz="4" w:space="0" w:color="D22A23"/>
            </w:tcBorders>
            <w:vAlign w:val="top"/>
          </w:tcPr>
          <w:p w14:paraId="6D094757" w14:textId="77777777" w:rsidR="000F0819" w:rsidRPr="000F0819" w:rsidRDefault="000F0819" w:rsidP="000F0819">
            <w:pPr>
              <w:pStyle w:val="ECCTabletext"/>
            </w:pPr>
            <w:r w:rsidRPr="008304BB">
              <w:t>Refer to Recommendation ITU-R M.2101</w:t>
            </w:r>
          </w:p>
        </w:tc>
      </w:tr>
      <w:tr w:rsidR="000F0819" w14:paraId="60CB03D6"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3C0784D9" w14:textId="77777777" w:rsidR="000F0819" w:rsidRPr="000F0819" w:rsidRDefault="000F0819" w:rsidP="000F0819">
            <w:pPr>
              <w:pStyle w:val="ECCTabletext"/>
            </w:pPr>
            <w:r w:rsidRPr="008304BB">
              <w:t>Maximum user terminal output power, PCMAX</w:t>
            </w:r>
          </w:p>
        </w:tc>
        <w:tc>
          <w:tcPr>
            <w:tcW w:w="2796" w:type="pct"/>
            <w:tcBorders>
              <w:top w:val="single" w:sz="4" w:space="0" w:color="D22A23"/>
              <w:left w:val="single" w:sz="4" w:space="0" w:color="D22A23"/>
              <w:bottom w:val="single" w:sz="4" w:space="0" w:color="D22A23"/>
              <w:right w:val="single" w:sz="4" w:space="0" w:color="D22A23"/>
            </w:tcBorders>
            <w:vAlign w:val="top"/>
          </w:tcPr>
          <w:p w14:paraId="078051B3" w14:textId="77777777" w:rsidR="000F0819" w:rsidRPr="000F0819" w:rsidRDefault="000F0819" w:rsidP="000F0819">
            <w:pPr>
              <w:pStyle w:val="ECCTabletext"/>
            </w:pPr>
            <w:r w:rsidRPr="008304BB">
              <w:t>22 dBm</w:t>
            </w:r>
          </w:p>
        </w:tc>
      </w:tr>
      <w:tr w:rsidR="000F0819" w14:paraId="56B01152"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675F1157" w14:textId="77777777" w:rsidR="000F0819" w:rsidRPr="000F0819" w:rsidRDefault="000F0819" w:rsidP="000F0819">
            <w:pPr>
              <w:pStyle w:val="ECCTabletext"/>
            </w:pPr>
            <w:r w:rsidRPr="008304BB">
              <w:t xml:space="preserve">Transmit </w:t>
            </w:r>
            <w:r w:rsidRPr="000F0819">
              <w:t>power (dBm) target value per 180 kHz, P0_PUSCH</w:t>
            </w:r>
          </w:p>
        </w:tc>
        <w:tc>
          <w:tcPr>
            <w:tcW w:w="2796" w:type="pct"/>
            <w:tcBorders>
              <w:top w:val="single" w:sz="4" w:space="0" w:color="D22A23"/>
              <w:left w:val="single" w:sz="4" w:space="0" w:color="D22A23"/>
              <w:bottom w:val="single" w:sz="4" w:space="0" w:color="D22A23"/>
              <w:right w:val="single" w:sz="4" w:space="0" w:color="D22A23"/>
            </w:tcBorders>
            <w:vAlign w:val="top"/>
          </w:tcPr>
          <w:p w14:paraId="45292653" w14:textId="77777777" w:rsidR="000F0819" w:rsidRPr="000F0819" w:rsidRDefault="000F0819" w:rsidP="000F0819">
            <w:pPr>
              <w:pStyle w:val="ECCTabletext"/>
            </w:pPr>
            <w:r w:rsidRPr="008304BB">
              <w:t>-95</w:t>
            </w:r>
          </w:p>
        </w:tc>
      </w:tr>
      <w:tr w:rsidR="000F0819" w14:paraId="232E4184"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3B956875" w14:textId="77777777" w:rsidR="000F0819" w:rsidRPr="000F0819" w:rsidRDefault="000F0819" w:rsidP="000F0819">
            <w:pPr>
              <w:pStyle w:val="ECCTabletext"/>
            </w:pPr>
            <w:r w:rsidRPr="008304BB">
              <w:t xml:space="preserve">Path loss compensation factor, </w:t>
            </w:r>
            <w:r w:rsidRPr="008304BB">
              <w:t></w:t>
            </w:r>
          </w:p>
        </w:tc>
        <w:tc>
          <w:tcPr>
            <w:tcW w:w="2796" w:type="pct"/>
            <w:tcBorders>
              <w:top w:val="single" w:sz="4" w:space="0" w:color="D22A23"/>
              <w:left w:val="single" w:sz="4" w:space="0" w:color="D22A23"/>
              <w:bottom w:val="single" w:sz="4" w:space="0" w:color="D22A23"/>
              <w:right w:val="single" w:sz="4" w:space="0" w:color="D22A23"/>
            </w:tcBorders>
            <w:vAlign w:val="top"/>
          </w:tcPr>
          <w:p w14:paraId="6DD51908" w14:textId="77777777" w:rsidR="000F0819" w:rsidRPr="000F0819" w:rsidRDefault="000F0819" w:rsidP="000F0819">
            <w:pPr>
              <w:pStyle w:val="ECCTabletext"/>
            </w:pPr>
            <w:r w:rsidRPr="008304BB">
              <w:t>1</w:t>
            </w:r>
          </w:p>
        </w:tc>
      </w:tr>
      <w:tr w:rsidR="000F0819" w14:paraId="111A505B" w14:textId="77777777" w:rsidTr="00CF4CF7">
        <w:trPr>
          <w:trHeight w:val="265"/>
        </w:trPr>
        <w:tc>
          <w:tcPr>
            <w:tcW w:w="5000" w:type="pct"/>
            <w:gridSpan w:val="2"/>
            <w:tcBorders>
              <w:top w:val="single" w:sz="4" w:space="0" w:color="D22A23"/>
              <w:left w:val="single" w:sz="4" w:space="0" w:color="D22A23"/>
              <w:bottom w:val="single" w:sz="4" w:space="0" w:color="D22A23"/>
              <w:right w:val="single" w:sz="4" w:space="0" w:color="D22A23"/>
            </w:tcBorders>
            <w:vAlign w:val="top"/>
          </w:tcPr>
          <w:p w14:paraId="4094374D" w14:textId="77777777" w:rsidR="000F0819" w:rsidRPr="000F0819" w:rsidRDefault="000F0819" w:rsidP="000F0819">
            <w:pPr>
              <w:pStyle w:val="ECCTableHeaderwhitefont"/>
            </w:pPr>
            <w:r>
              <w:t>Receiver Characteristics</w:t>
            </w:r>
          </w:p>
        </w:tc>
      </w:tr>
      <w:tr w:rsidR="000F0819" w14:paraId="2EAB1E88"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39895C32" w14:textId="77777777" w:rsidR="000F0819" w:rsidRPr="000F0819" w:rsidRDefault="000F0819" w:rsidP="000F0819">
            <w:pPr>
              <w:pStyle w:val="ECCTabletext"/>
            </w:pPr>
            <w:r w:rsidRPr="008304BB">
              <w:t>Noise figure</w:t>
            </w:r>
          </w:p>
        </w:tc>
        <w:tc>
          <w:tcPr>
            <w:tcW w:w="2796" w:type="pct"/>
            <w:tcBorders>
              <w:top w:val="single" w:sz="4" w:space="0" w:color="D22A23"/>
              <w:left w:val="single" w:sz="4" w:space="0" w:color="D22A23"/>
              <w:bottom w:val="single" w:sz="4" w:space="0" w:color="D22A23"/>
              <w:right w:val="single" w:sz="4" w:space="0" w:color="D22A23"/>
            </w:tcBorders>
            <w:vAlign w:val="top"/>
          </w:tcPr>
          <w:p w14:paraId="65A2B949" w14:textId="77777777" w:rsidR="000F0819" w:rsidRPr="000F0819" w:rsidRDefault="000F0819" w:rsidP="000F0819">
            <w:pPr>
              <w:pStyle w:val="ECCTabletext"/>
            </w:pPr>
            <w:r w:rsidRPr="008304BB">
              <w:t>10 dB</w:t>
            </w:r>
          </w:p>
        </w:tc>
      </w:tr>
      <w:tr w:rsidR="000F0819" w14:paraId="7BDA6CD2"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75BF084B" w14:textId="77777777" w:rsidR="000F0819" w:rsidRPr="000F0819" w:rsidRDefault="000F0819" w:rsidP="000F0819">
            <w:pPr>
              <w:pStyle w:val="ECCTabletext"/>
            </w:pPr>
            <w:r w:rsidRPr="008304BB">
              <w:t>Sensitivity</w:t>
            </w:r>
          </w:p>
        </w:tc>
        <w:tc>
          <w:tcPr>
            <w:tcW w:w="2796" w:type="pct"/>
            <w:tcBorders>
              <w:top w:val="single" w:sz="4" w:space="0" w:color="D22A23"/>
              <w:left w:val="single" w:sz="4" w:space="0" w:color="D22A23"/>
              <w:bottom w:val="single" w:sz="4" w:space="0" w:color="D22A23"/>
              <w:right w:val="single" w:sz="4" w:space="0" w:color="D22A23"/>
            </w:tcBorders>
            <w:vAlign w:val="top"/>
          </w:tcPr>
          <w:p w14:paraId="3CAE0AA0" w14:textId="77777777" w:rsidR="000F0819" w:rsidRPr="000F0819" w:rsidRDefault="000F0819" w:rsidP="000F0819">
            <w:pPr>
              <w:pStyle w:val="ECCTabletext"/>
            </w:pPr>
            <w:r w:rsidRPr="008304BB">
              <w:t>–</w:t>
            </w:r>
          </w:p>
        </w:tc>
      </w:tr>
      <w:tr w:rsidR="000F0819" w14:paraId="29D148B0"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058DA62F" w14:textId="77777777" w:rsidR="000F0819" w:rsidRPr="000F0819" w:rsidRDefault="000F0819" w:rsidP="000F0819">
            <w:pPr>
              <w:pStyle w:val="ECCTabletext"/>
            </w:pPr>
            <w:r w:rsidRPr="008304BB">
              <w:t>ACS</w:t>
            </w:r>
          </w:p>
        </w:tc>
        <w:tc>
          <w:tcPr>
            <w:tcW w:w="2796" w:type="pct"/>
            <w:tcBorders>
              <w:top w:val="single" w:sz="4" w:space="0" w:color="D22A23"/>
              <w:left w:val="single" w:sz="4" w:space="0" w:color="D22A23"/>
              <w:bottom w:val="single" w:sz="4" w:space="0" w:color="D22A23"/>
              <w:right w:val="single" w:sz="4" w:space="0" w:color="D22A23"/>
            </w:tcBorders>
            <w:vAlign w:val="top"/>
          </w:tcPr>
          <w:p w14:paraId="262D1026" w14:textId="77777777" w:rsidR="000F0819" w:rsidRPr="000F0819" w:rsidRDefault="000F0819" w:rsidP="000F0819">
            <w:pPr>
              <w:pStyle w:val="ECCTabletext"/>
            </w:pPr>
            <w:r w:rsidRPr="008304BB">
              <w:t>22.5 dB</w:t>
            </w:r>
          </w:p>
        </w:tc>
      </w:tr>
      <w:tr w:rsidR="000F0819" w:rsidRPr="008304BB" w14:paraId="3970AA86"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vAlign w:val="top"/>
          </w:tcPr>
          <w:p w14:paraId="5CDE5B55" w14:textId="77777777" w:rsidR="000F0819" w:rsidRPr="000F0819" w:rsidRDefault="000F0819" w:rsidP="000F0819">
            <w:pPr>
              <w:pStyle w:val="ECCTabletext"/>
            </w:pPr>
            <w:r w:rsidRPr="008304BB">
              <w:t>SINR operating range</w:t>
            </w:r>
          </w:p>
        </w:tc>
        <w:tc>
          <w:tcPr>
            <w:tcW w:w="2796" w:type="pct"/>
            <w:tcBorders>
              <w:top w:val="single" w:sz="4" w:space="0" w:color="D22A23"/>
              <w:left w:val="single" w:sz="4" w:space="0" w:color="D22A23"/>
              <w:bottom w:val="single" w:sz="4" w:space="0" w:color="D22A23"/>
              <w:right w:val="single" w:sz="4" w:space="0" w:color="D22A23"/>
            </w:tcBorders>
            <w:vAlign w:val="top"/>
          </w:tcPr>
          <w:p w14:paraId="5962AC16" w14:textId="77777777" w:rsidR="000F0819" w:rsidRPr="000F0819" w:rsidRDefault="000F0819" w:rsidP="000F0819">
            <w:pPr>
              <w:pStyle w:val="ECCTabletext"/>
            </w:pPr>
            <w:r w:rsidRPr="008304BB">
              <w:t>The SINR mapping function is given in section 3.3</w:t>
            </w:r>
          </w:p>
        </w:tc>
      </w:tr>
    </w:tbl>
    <w:p w14:paraId="324AAB0D" w14:textId="77777777" w:rsidR="000F0819" w:rsidRDefault="000F0819" w:rsidP="000F0819"/>
    <w:p w14:paraId="7590D96D" w14:textId="77777777" w:rsidR="000F0819" w:rsidRPr="00256B21" w:rsidRDefault="000F0819" w:rsidP="000F0819"/>
    <w:p w14:paraId="50F22448" w14:textId="77777777" w:rsidR="0042439B" w:rsidRPr="0042439B" w:rsidRDefault="0042439B" w:rsidP="0042439B">
      <w:pPr>
        <w:pStyle w:val="ECCEditorsNote"/>
      </w:pPr>
      <w:r>
        <w:t>This section should contain the parameters and models relating to specific node types. Examples include antenna configurations, transmit powers, power control models, etc.</w:t>
      </w:r>
    </w:p>
    <w:p w14:paraId="7466B765" w14:textId="77777777" w:rsidR="0042439B" w:rsidRDefault="0042439B" w:rsidP="0042439B">
      <w:pPr>
        <w:pStyle w:val="Heading2"/>
      </w:pPr>
      <w:bookmarkStart w:id="74" w:name="_Toc523907076"/>
      <w:r>
        <w:t>Evaluated Deployments</w:t>
      </w:r>
      <w:bookmarkEnd w:id="74"/>
    </w:p>
    <w:p w14:paraId="23968458" w14:textId="1A056311" w:rsidR="000F0819" w:rsidRDefault="000F0819" w:rsidP="000F0819">
      <w:pPr>
        <w:pStyle w:val="Heading3"/>
      </w:pPr>
      <w:r>
        <w:t>Outdoor vs. Outdoor</w:t>
      </w:r>
      <w:r w:rsidR="006E40DA">
        <w:t xml:space="preserve"> </w:t>
      </w:r>
      <w:commentRangeStart w:id="75"/>
      <w:r w:rsidR="00EA5D94">
        <w:t>[</w:t>
      </w:r>
      <w:r w:rsidR="006E40DA">
        <w:t>(uncoordinated</w:t>
      </w:r>
      <w:r w:rsidR="00EA5D94">
        <w:t xml:space="preserve"> locations</w:t>
      </w:r>
      <w:r w:rsidR="006E40DA">
        <w:t>)</w:t>
      </w:r>
      <w:r w:rsidR="00EA5D94">
        <w:t>]</w:t>
      </w:r>
      <w:commentRangeEnd w:id="75"/>
      <w:r w:rsidR="00177F85">
        <w:rPr>
          <w:rFonts w:eastAsia="Calibri" w:cs="Times New Roman"/>
          <w:b w:val="0"/>
          <w:bCs w:val="0"/>
          <w:szCs w:val="22"/>
          <w:lang w:val="en-GB"/>
        </w:rPr>
        <w:commentReference w:id="75"/>
      </w:r>
    </w:p>
    <w:p w14:paraId="7CC52383" w14:textId="77777777" w:rsidR="00177F85" w:rsidRPr="00177F85" w:rsidRDefault="00177F85" w:rsidP="00177F85">
      <w:r w:rsidRPr="00177F85">
        <w:t>In this deploymet there are two networks consisting of three-sector sites in a hexagonal layout. The networks are shifted so that the minimum distance between two BS is what is defined in Table 1. The direction of the antennas can be the same which results in a 60 degree offset between the victim and agressor. This is illustrated in in Figure XXX. The BS in the victim network can also be rotated 60 degrees so that the offset between the victim and agressor is 0 degrees. This is illustrated in figure XXX.</w:t>
      </w:r>
    </w:p>
    <w:p w14:paraId="5BB65419" w14:textId="77777777" w:rsidR="00177F85" w:rsidRPr="00177F85" w:rsidRDefault="00177F85" w:rsidP="00177F85">
      <w:pPr>
        <w:rPr>
          <w:lang w:val="da-DK"/>
        </w:rPr>
      </w:pPr>
    </w:p>
    <w:p w14:paraId="605FF81D" w14:textId="77777777" w:rsidR="000F0819" w:rsidRPr="000F0819" w:rsidRDefault="000F0819" w:rsidP="000F0819">
      <w:pPr>
        <w:pStyle w:val="Caption"/>
      </w:pPr>
      <w:r w:rsidRPr="00B137EE">
        <w:t xml:space="preserve">Table </w:t>
      </w:r>
      <w:fldSimple w:instr=" SEQ Table \* ARABIC ">
        <w:r w:rsidRPr="00B137EE">
          <w:t>1</w:t>
        </w:r>
      </w:fldSimple>
      <w:r w:rsidRPr="00B137EE">
        <w:t xml:space="preserve">: </w:t>
      </w:r>
      <w:r>
        <w:t>Outdoor vs Outdoor deployment</w:t>
      </w:r>
    </w:p>
    <w:tbl>
      <w:tblPr>
        <w:tblStyle w:val="ECCTable-redheader"/>
        <w:tblW w:w="5000" w:type="pct"/>
        <w:tblInd w:w="0" w:type="dxa"/>
        <w:tblLook w:val="04A0" w:firstRow="1" w:lastRow="0" w:firstColumn="1" w:lastColumn="0" w:noHBand="0" w:noVBand="1"/>
      </w:tblPr>
      <w:tblGrid>
        <w:gridCol w:w="4244"/>
        <w:gridCol w:w="5385"/>
      </w:tblGrid>
      <w:tr w:rsidR="000F0819" w:rsidRPr="00B137EE" w14:paraId="214C193C"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hideMark/>
          </w:tcPr>
          <w:p w14:paraId="5CBE49B3" w14:textId="77777777" w:rsidR="000F0819" w:rsidRPr="000F0819" w:rsidRDefault="000F0819" w:rsidP="000F0819">
            <w:pPr>
              <w:pStyle w:val="ECCTableHeaderwhitefont"/>
            </w:pPr>
            <w:r>
              <w:t>Parameter</w:t>
            </w:r>
          </w:p>
        </w:tc>
        <w:tc>
          <w:tcPr>
            <w:tcW w:w="2796" w:type="pct"/>
            <w:hideMark/>
          </w:tcPr>
          <w:p w14:paraId="0B1E37B7" w14:textId="77777777" w:rsidR="000F0819" w:rsidRPr="000F0819" w:rsidRDefault="000F0819" w:rsidP="000F0819">
            <w:pPr>
              <w:pStyle w:val="ECCTableHeaderwhitefont"/>
            </w:pPr>
            <w:r>
              <w:t>Value</w:t>
            </w:r>
          </w:p>
        </w:tc>
      </w:tr>
      <w:tr w:rsidR="000F0819" w14:paraId="59CCF5DF"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7F70DDA6" w14:textId="77777777" w:rsidR="000F0819" w:rsidRPr="000F0819" w:rsidRDefault="000F0819" w:rsidP="000F0819">
            <w:pPr>
              <w:pStyle w:val="ECCTabletext"/>
            </w:pPr>
            <w:r w:rsidRPr="00B137EE">
              <w:t>Inter-site distance</w:t>
            </w:r>
          </w:p>
        </w:tc>
        <w:tc>
          <w:tcPr>
            <w:tcW w:w="2796" w:type="pct"/>
            <w:tcBorders>
              <w:top w:val="single" w:sz="4" w:space="0" w:color="D22A23"/>
              <w:left w:val="single" w:sz="4" w:space="0" w:color="D22A23"/>
              <w:bottom w:val="single" w:sz="4" w:space="0" w:color="D22A23"/>
              <w:right w:val="single" w:sz="4" w:space="0" w:color="D22A23"/>
            </w:tcBorders>
            <w:hideMark/>
          </w:tcPr>
          <w:p w14:paraId="27F414C1" w14:textId="77777777" w:rsidR="000F0819" w:rsidRPr="000F0819" w:rsidRDefault="000F0819" w:rsidP="000F0819">
            <w:pPr>
              <w:pStyle w:val="ECCTabletext"/>
            </w:pPr>
            <w:r>
              <w:t>200 m</w:t>
            </w:r>
          </w:p>
        </w:tc>
      </w:tr>
      <w:tr w:rsidR="000F0819" w14:paraId="772D1705"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270149F9" w14:textId="77777777" w:rsidR="000F0819" w:rsidRPr="000F0819" w:rsidRDefault="000F0819" w:rsidP="000F0819">
            <w:pPr>
              <w:pStyle w:val="ECCTabletext"/>
            </w:pPr>
            <w:r>
              <w:t>Minimum distance between nodes (network shift)</w:t>
            </w:r>
          </w:p>
        </w:tc>
        <w:tc>
          <w:tcPr>
            <w:tcW w:w="2796" w:type="pct"/>
            <w:tcBorders>
              <w:top w:val="single" w:sz="4" w:space="0" w:color="D22A23"/>
              <w:left w:val="single" w:sz="4" w:space="0" w:color="D22A23"/>
              <w:bottom w:val="single" w:sz="4" w:space="0" w:color="D22A23"/>
              <w:right w:val="single" w:sz="4" w:space="0" w:color="D22A23"/>
            </w:tcBorders>
            <w:hideMark/>
          </w:tcPr>
          <w:p w14:paraId="777FA6C0" w14:textId="77777777" w:rsidR="000F0819" w:rsidRPr="000F0819" w:rsidRDefault="00746F27" w:rsidP="000F0819">
            <w:pPr>
              <w:pStyle w:val="ECCTabletext"/>
            </w:pPr>
            <w:r>
              <w:t xml:space="preserve">One of: </w:t>
            </w:r>
            <w:r w:rsidR="000F0819">
              <w:t>30m</w:t>
            </w:r>
            <w:r>
              <w:t>, 70m, 114m</w:t>
            </w:r>
          </w:p>
        </w:tc>
      </w:tr>
      <w:tr w:rsidR="000F0819" w:rsidRPr="00B137EE" w14:paraId="65B1ACEB"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17D92403" w14:textId="77777777" w:rsidR="000F0819" w:rsidRPr="000F0819" w:rsidRDefault="000F0819" w:rsidP="000F0819">
            <w:pPr>
              <w:pStyle w:val="ECCTabletext"/>
            </w:pPr>
            <w:r w:rsidRPr="00B137EE">
              <w:t>Offset angle between aggressor and victim</w:t>
            </w:r>
          </w:p>
        </w:tc>
        <w:tc>
          <w:tcPr>
            <w:tcW w:w="2796" w:type="pct"/>
            <w:tcBorders>
              <w:top w:val="single" w:sz="4" w:space="0" w:color="D22A23"/>
              <w:left w:val="single" w:sz="4" w:space="0" w:color="D22A23"/>
              <w:bottom w:val="single" w:sz="4" w:space="0" w:color="D22A23"/>
              <w:right w:val="single" w:sz="4" w:space="0" w:color="D22A23"/>
            </w:tcBorders>
            <w:hideMark/>
          </w:tcPr>
          <w:p w14:paraId="0047510C" w14:textId="77777777" w:rsidR="00EB657F" w:rsidRPr="00EB657F" w:rsidRDefault="000F0819" w:rsidP="00EB657F">
            <w:pPr>
              <w:pStyle w:val="ECCEditorsNote"/>
            </w:pPr>
            <w:commentRangeStart w:id="76"/>
            <w:r>
              <w:t>[</w:t>
            </w:r>
            <w:r w:rsidRPr="000F0819">
              <w:t>30 degrees as baseline, 0 degrees as  sensitivity analysis, HW to propose update</w:t>
            </w:r>
            <w:commentRangeEnd w:id="76"/>
            <w:r w:rsidR="00CF4CF7">
              <w:rPr>
                <w:lang w:val="en-GB" w:eastAsia="en-US"/>
              </w:rPr>
              <w:commentReference w:id="76"/>
            </w:r>
            <w:r w:rsidRPr="000F0819">
              <w:t>]</w:t>
            </w:r>
            <w:r w:rsidR="00EB657F">
              <w:br/>
              <w:t xml:space="preserve">HW propses: To use both 30 and 0 degrees as alternatives </w:t>
            </w:r>
            <w:r w:rsidR="00BB5A29">
              <w:t xml:space="preserve">in studies </w:t>
            </w:r>
            <w:r w:rsidR="00EB657F">
              <w:t>until reference for the baseline above can be shown.</w:t>
            </w:r>
          </w:p>
        </w:tc>
      </w:tr>
      <w:tr w:rsidR="000F0819" w:rsidRPr="00B137EE" w14:paraId="1A837C43"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tcPr>
          <w:p w14:paraId="6C43B3A5" w14:textId="77777777" w:rsidR="000F0819" w:rsidRPr="000F0819" w:rsidRDefault="000F0819" w:rsidP="000F0819">
            <w:pPr>
              <w:pStyle w:val="ECCTabletext"/>
            </w:pPr>
            <w:r>
              <w:t>BS heights</w:t>
            </w:r>
          </w:p>
        </w:tc>
        <w:tc>
          <w:tcPr>
            <w:tcW w:w="2796" w:type="pct"/>
            <w:tcBorders>
              <w:top w:val="single" w:sz="4" w:space="0" w:color="D22A23"/>
              <w:left w:val="single" w:sz="4" w:space="0" w:color="D22A23"/>
              <w:bottom w:val="single" w:sz="4" w:space="0" w:color="D22A23"/>
              <w:right w:val="single" w:sz="4" w:space="0" w:color="D22A23"/>
            </w:tcBorders>
          </w:tcPr>
          <w:p w14:paraId="7C4FBFF1" w14:textId="77777777" w:rsidR="000F0819" w:rsidRPr="000F0819" w:rsidRDefault="000F0819" w:rsidP="000F0819">
            <w:pPr>
              <w:pStyle w:val="ECCTabletext"/>
            </w:pPr>
            <w:r>
              <w:t>Two cases:</w:t>
            </w:r>
            <w:r>
              <w:br/>
              <w:t xml:space="preserve">6m height </w:t>
            </w:r>
            <w:r w:rsidRPr="000F0819">
              <w:t>in both networks and 15m height in both networks</w:t>
            </w:r>
          </w:p>
        </w:tc>
      </w:tr>
      <w:tr w:rsidR="000F0819" w:rsidRPr="00B137EE" w14:paraId="6ACC2518"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tcPr>
          <w:p w14:paraId="4142C59F" w14:textId="2CEE35A0" w:rsidR="000F0819" w:rsidRDefault="00177F85" w:rsidP="000F0819">
            <w:pPr>
              <w:pStyle w:val="ECCTabletext"/>
            </w:pPr>
            <w:r w:rsidRPr="00177F85">
              <w:t>UE distribution</w:t>
            </w:r>
          </w:p>
        </w:tc>
        <w:tc>
          <w:tcPr>
            <w:tcW w:w="2796" w:type="pct"/>
            <w:tcBorders>
              <w:top w:val="single" w:sz="4" w:space="0" w:color="D22A23"/>
              <w:left w:val="single" w:sz="4" w:space="0" w:color="D22A23"/>
              <w:bottom w:val="single" w:sz="4" w:space="0" w:color="D22A23"/>
              <w:right w:val="single" w:sz="4" w:space="0" w:color="D22A23"/>
            </w:tcBorders>
          </w:tcPr>
          <w:p w14:paraId="39A42FD7" w14:textId="4955825C" w:rsidR="000F0819" w:rsidRDefault="00177F85" w:rsidP="000F0819">
            <w:pPr>
              <w:pStyle w:val="ECCTabletext"/>
            </w:pPr>
            <w:r w:rsidRPr="00177F85">
              <w:t>Random uniform distribution over the cells</w:t>
            </w:r>
          </w:p>
        </w:tc>
      </w:tr>
    </w:tbl>
    <w:p w14:paraId="6D377E77" w14:textId="77777777" w:rsidR="00727473" w:rsidRPr="00727473" w:rsidRDefault="00727473" w:rsidP="00727473">
      <w:r w:rsidRPr="00727473">
        <w:rPr>
          <w:noProof/>
        </w:rPr>
        <w:drawing>
          <wp:inline distT="0" distB="0" distL="0" distR="0" wp14:anchorId="22913E12" wp14:editId="3906FF7F">
            <wp:extent cx="5324475" cy="39909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04FB809D" w14:textId="77777777" w:rsidR="00727473" w:rsidRDefault="00727473" w:rsidP="00727473">
      <w:pPr>
        <w:pStyle w:val="Caption"/>
      </w:pPr>
      <w:r>
        <w:t>Figure XXX</w:t>
      </w:r>
      <w:r w:rsidRPr="00424320">
        <w:t xml:space="preserve">: Outdoor vs Outdoor </w:t>
      </w:r>
      <w:r>
        <w:t>deployment with 30m distance and 60 degrees offset</w:t>
      </w:r>
    </w:p>
    <w:p w14:paraId="3F81B15F" w14:textId="77777777" w:rsidR="00727473" w:rsidRPr="00727473" w:rsidRDefault="00727473" w:rsidP="00C32746">
      <w:r w:rsidRPr="00727473">
        <w:rPr>
          <w:noProof/>
        </w:rPr>
        <w:drawing>
          <wp:inline distT="0" distB="0" distL="0" distR="0" wp14:anchorId="5C848580" wp14:editId="63025B96">
            <wp:extent cx="5324475" cy="399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6D7E5509" w14:textId="77777777" w:rsidR="00727473" w:rsidRDefault="00727473" w:rsidP="00727473">
      <w:pPr>
        <w:pStyle w:val="Caption"/>
      </w:pPr>
      <w:r>
        <w:t>Figure XXX</w:t>
      </w:r>
      <w:r w:rsidRPr="00424320">
        <w:t xml:space="preserve">: Outdoor vs Outdoor </w:t>
      </w:r>
      <w:r>
        <w:t>deployment with 30m distance and 0 degrees offset</w:t>
      </w:r>
    </w:p>
    <w:p w14:paraId="70A5AD6D" w14:textId="1EFB2416" w:rsidR="00727473" w:rsidRDefault="00727473" w:rsidP="000F0819">
      <w:pPr>
        <w:pStyle w:val="Caption"/>
      </w:pPr>
    </w:p>
    <w:p w14:paraId="23A432A4" w14:textId="77777777" w:rsidR="00727473" w:rsidRPr="007E0A50" w:rsidRDefault="00727473" w:rsidP="00C32746"/>
    <w:p w14:paraId="34B7E954" w14:textId="1B10DAC6" w:rsidR="000F0819" w:rsidRDefault="000F0819" w:rsidP="000F0819">
      <w:pPr>
        <w:pStyle w:val="Caption"/>
      </w:pPr>
      <w:r w:rsidRPr="00424320">
        <w:t xml:space="preserve">Table </w:t>
      </w:r>
      <w:fldSimple w:instr=" SEQ Table \* ARABIC ">
        <w:r w:rsidRPr="00424320">
          <w:t>1</w:t>
        </w:r>
      </w:fldSimple>
      <w:r w:rsidRPr="00424320">
        <w:t xml:space="preserve">: Outdoor vs Outdoor </w:t>
      </w:r>
      <w:r>
        <w:t>propagation modelling</w:t>
      </w:r>
    </w:p>
    <w:p w14:paraId="6CF190C8" w14:textId="77777777" w:rsidR="00727473" w:rsidRPr="007E0A50" w:rsidRDefault="00727473" w:rsidP="00C32746"/>
    <w:tbl>
      <w:tblPr>
        <w:tblStyle w:val="ECCTable-redheader"/>
        <w:tblW w:w="5000" w:type="pct"/>
        <w:tblInd w:w="0" w:type="dxa"/>
        <w:tblLook w:val="04A0" w:firstRow="1" w:lastRow="0" w:firstColumn="1" w:lastColumn="0" w:noHBand="0" w:noVBand="1"/>
      </w:tblPr>
      <w:tblGrid>
        <w:gridCol w:w="4244"/>
        <w:gridCol w:w="5385"/>
      </w:tblGrid>
      <w:tr w:rsidR="000F0819" w:rsidRPr="00DE044E" w14:paraId="485D8502"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tcPr>
          <w:p w14:paraId="0E7F0CAB" w14:textId="77777777" w:rsidR="000F0819" w:rsidRPr="000F0819" w:rsidRDefault="000F0819" w:rsidP="000F0819">
            <w:pPr>
              <w:pStyle w:val="ECCTableHeaderwhitefont"/>
            </w:pPr>
            <w:r w:rsidRPr="00424320">
              <w:t>Table style: ECC Table – red header</w:t>
            </w:r>
          </w:p>
        </w:tc>
        <w:tc>
          <w:tcPr>
            <w:tcW w:w="2796" w:type="pct"/>
          </w:tcPr>
          <w:p w14:paraId="3B15A4BC" w14:textId="77777777" w:rsidR="000F0819" w:rsidRPr="000F0819" w:rsidRDefault="000F0819" w:rsidP="000F0819">
            <w:pPr>
              <w:pStyle w:val="ECCTableHeaderwhitefont"/>
            </w:pPr>
            <w:r w:rsidRPr="00424320">
              <w:t>Style: ECC Table Header white font</w:t>
            </w:r>
          </w:p>
        </w:tc>
      </w:tr>
      <w:tr w:rsidR="000F0819" w:rsidRPr="00BC03FD" w14:paraId="6D353D1A" w14:textId="77777777" w:rsidTr="000F0819">
        <w:trPr>
          <w:trHeight w:val="265"/>
        </w:trPr>
        <w:tc>
          <w:tcPr>
            <w:tcW w:w="2204" w:type="pct"/>
          </w:tcPr>
          <w:p w14:paraId="46C466DB" w14:textId="77777777" w:rsidR="000F0819" w:rsidRPr="000F0819" w:rsidRDefault="000F0819" w:rsidP="000F0819">
            <w:pPr>
              <w:pStyle w:val="ECCTabletext"/>
            </w:pPr>
            <w:r w:rsidRPr="00424320">
              <w:t>BS-UE</w:t>
            </w:r>
          </w:p>
        </w:tc>
        <w:tc>
          <w:tcPr>
            <w:tcW w:w="2796" w:type="pct"/>
            <w:vAlign w:val="top"/>
          </w:tcPr>
          <w:p w14:paraId="77AAC42F" w14:textId="77777777" w:rsidR="000F0819" w:rsidRPr="000F0819" w:rsidRDefault="000F0819" w:rsidP="000F0819">
            <w:pPr>
              <w:pStyle w:val="ECCTabletext"/>
            </w:pPr>
            <w:r w:rsidRPr="00424320">
              <w:t>UMi</w:t>
            </w:r>
          </w:p>
        </w:tc>
      </w:tr>
      <w:tr w:rsidR="000F0819" w:rsidRPr="00BC03FD" w14:paraId="0A168DC3" w14:textId="77777777" w:rsidTr="00CF4CF7">
        <w:trPr>
          <w:trHeight w:val="265"/>
        </w:trPr>
        <w:tc>
          <w:tcPr>
            <w:tcW w:w="2204" w:type="pct"/>
          </w:tcPr>
          <w:p w14:paraId="2E75FC5E" w14:textId="77777777" w:rsidR="000F0819" w:rsidRPr="000F0819" w:rsidRDefault="000F0819" w:rsidP="000F0819">
            <w:pPr>
              <w:pStyle w:val="ECCTabletext"/>
            </w:pPr>
            <w:r>
              <w:t>BS-BS</w:t>
            </w:r>
          </w:p>
        </w:tc>
        <w:tc>
          <w:tcPr>
            <w:tcW w:w="2796" w:type="pct"/>
          </w:tcPr>
          <w:p w14:paraId="7F5F679A" w14:textId="77777777" w:rsidR="000F0819" w:rsidRPr="000F0819" w:rsidRDefault="000F0819" w:rsidP="000F0819">
            <w:pPr>
              <w:pStyle w:val="ECCTabletext"/>
            </w:pPr>
            <w:r>
              <w:t>For 6m BS antenna height: UMi</w:t>
            </w:r>
            <w:r>
              <w:br/>
              <w:t>For 15m BS</w:t>
            </w:r>
            <w:r w:rsidRPr="000F0819">
              <w:t xml:space="preserve"> antenna height: [UMi and free space]</w:t>
            </w:r>
          </w:p>
        </w:tc>
      </w:tr>
      <w:tr w:rsidR="000F0819" w:rsidRPr="00BC03FD" w14:paraId="0FF352AB" w14:textId="77777777" w:rsidTr="00CF4CF7">
        <w:trPr>
          <w:trHeight w:val="265"/>
        </w:trPr>
        <w:tc>
          <w:tcPr>
            <w:tcW w:w="2204" w:type="pct"/>
          </w:tcPr>
          <w:p w14:paraId="1E492D69" w14:textId="77777777" w:rsidR="000F0819" w:rsidRPr="000F0819" w:rsidRDefault="000F0819" w:rsidP="000F0819">
            <w:pPr>
              <w:pStyle w:val="ECCTabletext"/>
            </w:pPr>
            <w:r>
              <w:t>UE-UE</w:t>
            </w:r>
          </w:p>
        </w:tc>
        <w:tc>
          <w:tcPr>
            <w:tcW w:w="2796" w:type="pct"/>
          </w:tcPr>
          <w:p w14:paraId="785FD821" w14:textId="77777777" w:rsidR="000F0819" w:rsidRPr="000F0819" w:rsidRDefault="000F0819" w:rsidP="000F0819">
            <w:pPr>
              <w:pStyle w:val="ECCTabletext"/>
            </w:pPr>
            <w:r>
              <w:t>N/A</w:t>
            </w:r>
          </w:p>
        </w:tc>
      </w:tr>
    </w:tbl>
    <w:p w14:paraId="5BC66A22" w14:textId="77777777" w:rsidR="00177F85" w:rsidRPr="00C32746" w:rsidRDefault="00177F85">
      <w:pPr>
        <w:rPr>
          <w:lang w:val="da-DK"/>
        </w:rPr>
      </w:pPr>
    </w:p>
    <w:p w14:paraId="04B71429" w14:textId="77777777" w:rsidR="000F0819" w:rsidRDefault="000F0819" w:rsidP="000F0819">
      <w:pPr>
        <w:pStyle w:val="Heading3"/>
      </w:pPr>
      <w:r>
        <w:t>Outdoor vs. Indoor</w:t>
      </w:r>
    </w:p>
    <w:p w14:paraId="7E8D188C" w14:textId="77777777" w:rsidR="000F0819" w:rsidRDefault="000F0819" w:rsidP="000F0819">
      <w:r>
        <w:t xml:space="preserve">The indoor system consists of a single building with 3 access points. </w:t>
      </w:r>
    </w:p>
    <w:p w14:paraId="05F3A0C8" w14:textId="77777777" w:rsidR="000F0819" w:rsidRPr="000F0819" w:rsidRDefault="000F0819" w:rsidP="000F0819">
      <w:r w:rsidRPr="000F0819">
        <w:rPr>
          <w:noProof/>
        </w:rPr>
        <w:drawing>
          <wp:inline distT="0" distB="0" distL="0" distR="0" wp14:anchorId="518BE7F7" wp14:editId="7F4EDC59">
            <wp:extent cx="853787" cy="302514"/>
            <wp:effectExtent l="19050" t="0" r="3463"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854863" cy="302895"/>
                    </a:xfrm>
                    <a:prstGeom prst="rect">
                      <a:avLst/>
                    </a:prstGeom>
                    <a:noFill/>
                    <a:ln w="9525">
                      <a:noFill/>
                      <a:miter lim="800000"/>
                      <a:headEnd/>
                      <a:tailEnd/>
                    </a:ln>
                  </pic:spPr>
                </pic:pic>
              </a:graphicData>
            </a:graphic>
          </wp:inline>
        </w:drawing>
      </w:r>
    </w:p>
    <w:p w14:paraId="6E6BDE1D" w14:textId="77777777" w:rsidR="000F0819" w:rsidRPr="000F0819" w:rsidRDefault="000F0819" w:rsidP="000F0819">
      <w:pPr>
        <w:pStyle w:val="Caption"/>
      </w:pPr>
      <w:r w:rsidRPr="00B137EE">
        <w:t xml:space="preserve">Table </w:t>
      </w:r>
      <w:fldSimple w:instr=" SEQ Table \* ARABIC ">
        <w:r w:rsidRPr="00B137EE">
          <w:t>1</w:t>
        </w:r>
      </w:fldSimple>
      <w:r w:rsidRPr="00B137EE">
        <w:t xml:space="preserve">: </w:t>
      </w:r>
      <w:r>
        <w:t>Outdoor vs Indoor deployment</w:t>
      </w:r>
    </w:p>
    <w:tbl>
      <w:tblPr>
        <w:tblStyle w:val="ECCTable-redheader"/>
        <w:tblW w:w="5000" w:type="pct"/>
        <w:tblInd w:w="0" w:type="dxa"/>
        <w:tblLook w:val="04A0" w:firstRow="1" w:lastRow="0" w:firstColumn="1" w:lastColumn="0" w:noHBand="0" w:noVBand="1"/>
      </w:tblPr>
      <w:tblGrid>
        <w:gridCol w:w="4244"/>
        <w:gridCol w:w="5385"/>
      </w:tblGrid>
      <w:tr w:rsidR="000F0819" w:rsidRPr="00B137EE" w14:paraId="2559B8AC"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hideMark/>
          </w:tcPr>
          <w:p w14:paraId="3B34E6FC" w14:textId="77777777" w:rsidR="000F0819" w:rsidRPr="000F0819" w:rsidRDefault="000F0819" w:rsidP="000F0819">
            <w:pPr>
              <w:pStyle w:val="ECCTableHeaderwhitefont"/>
            </w:pPr>
            <w:r>
              <w:t>Parameter</w:t>
            </w:r>
          </w:p>
        </w:tc>
        <w:tc>
          <w:tcPr>
            <w:tcW w:w="2796" w:type="pct"/>
            <w:hideMark/>
          </w:tcPr>
          <w:p w14:paraId="778E337A" w14:textId="77777777" w:rsidR="000F0819" w:rsidRPr="000F0819" w:rsidRDefault="000F0819" w:rsidP="000F0819">
            <w:pPr>
              <w:pStyle w:val="ECCTableHeaderwhitefont"/>
            </w:pPr>
            <w:r>
              <w:t>Value</w:t>
            </w:r>
          </w:p>
        </w:tc>
      </w:tr>
      <w:tr w:rsidR="000F0819" w14:paraId="390C0F6D"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7E0E60F1" w14:textId="77777777" w:rsidR="000F0819" w:rsidRPr="000F0819" w:rsidRDefault="000F0819" w:rsidP="000F0819">
            <w:pPr>
              <w:pStyle w:val="ECCTabletext"/>
            </w:pPr>
            <w:r>
              <w:t>Indoor system deployment</w:t>
            </w:r>
          </w:p>
        </w:tc>
        <w:tc>
          <w:tcPr>
            <w:tcW w:w="2796" w:type="pct"/>
            <w:tcBorders>
              <w:top w:val="single" w:sz="4" w:space="0" w:color="D22A23"/>
              <w:left w:val="single" w:sz="4" w:space="0" w:color="D22A23"/>
              <w:bottom w:val="single" w:sz="4" w:space="0" w:color="D22A23"/>
              <w:right w:val="single" w:sz="4" w:space="0" w:color="D22A23"/>
            </w:tcBorders>
            <w:hideMark/>
          </w:tcPr>
          <w:p w14:paraId="08AA022D" w14:textId="77777777" w:rsidR="000F0819" w:rsidRPr="000F0819" w:rsidRDefault="000F0819" w:rsidP="000F0819">
            <w:r w:rsidRPr="003A34BF">
              <w:t xml:space="preserve">Indoor office: </w:t>
            </w:r>
          </w:p>
          <w:p w14:paraId="7D223F4D" w14:textId="77777777" w:rsidR="000F0819" w:rsidRPr="000F0819" w:rsidRDefault="000F0819" w:rsidP="000F0819">
            <w:r w:rsidRPr="003A34BF">
              <w:t>Floor</w:t>
            </w:r>
            <w:r w:rsidRPr="000F0819">
              <w:t xml:space="preserve"> dimensions:</w:t>
            </w:r>
          </w:p>
          <w:p w14:paraId="25E36DB4" w14:textId="77777777" w:rsidR="000F0819" w:rsidRPr="000F0819" w:rsidRDefault="000F0819" w:rsidP="000F0819">
            <w:r w:rsidRPr="003A34BF">
              <w:t>120 m × 50 m × 3 m</w:t>
            </w:r>
          </w:p>
          <w:p w14:paraId="20F44844" w14:textId="77777777" w:rsidR="000F0819" w:rsidRPr="000F0819" w:rsidRDefault="000F0819" w:rsidP="000F0819">
            <w:r w:rsidRPr="003A34BF">
              <w:t xml:space="preserve">No. of cells: 3 </w:t>
            </w:r>
          </w:p>
          <w:p w14:paraId="5685232E" w14:textId="77777777" w:rsidR="000F0819" w:rsidRPr="000F0819" w:rsidRDefault="000F0819" w:rsidP="000F0819">
            <w:r w:rsidRPr="003A34BF">
              <w:t>ISD = 40 m</w:t>
            </w:r>
          </w:p>
          <w:p w14:paraId="4CA38AAE" w14:textId="77777777" w:rsidR="000F0819" w:rsidRPr="000F0819" w:rsidRDefault="000F0819" w:rsidP="000F0819">
            <w:pPr>
              <w:pStyle w:val="ECCTabletext"/>
            </w:pPr>
            <w:r w:rsidRPr="000F0819">
              <w:rPr>
                <w:noProof/>
              </w:rPr>
              <w:drawing>
                <wp:inline distT="0" distB="0" distL="0" distR="0" wp14:anchorId="0F683892" wp14:editId="2C4F04CB">
                  <wp:extent cx="853787" cy="302514"/>
                  <wp:effectExtent l="19050" t="0" r="3463"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854863" cy="302895"/>
                          </a:xfrm>
                          <a:prstGeom prst="rect">
                            <a:avLst/>
                          </a:prstGeom>
                          <a:noFill/>
                          <a:ln w="9525">
                            <a:noFill/>
                            <a:miter lim="800000"/>
                            <a:headEnd/>
                            <a:tailEnd/>
                          </a:ln>
                        </pic:spPr>
                      </pic:pic>
                    </a:graphicData>
                  </a:graphic>
                </wp:inline>
              </w:drawing>
            </w:r>
          </w:p>
        </w:tc>
      </w:tr>
      <w:tr w:rsidR="000F0819" w14:paraId="73603FDD"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1EB896C0" w14:textId="77777777" w:rsidR="000F0819" w:rsidRPr="000F0819" w:rsidRDefault="000F0819" w:rsidP="000F0819">
            <w:pPr>
              <w:pStyle w:val="ECCTabletext"/>
            </w:pPr>
            <w:r>
              <w:t xml:space="preserve">Minimum distance between </w:t>
            </w:r>
            <w:r w:rsidRPr="000F0819">
              <w:t>outdoor BS and building wall (network shift)</w:t>
            </w:r>
          </w:p>
        </w:tc>
        <w:tc>
          <w:tcPr>
            <w:tcW w:w="2796" w:type="pct"/>
            <w:tcBorders>
              <w:top w:val="single" w:sz="4" w:space="0" w:color="D22A23"/>
              <w:left w:val="single" w:sz="4" w:space="0" w:color="D22A23"/>
              <w:bottom w:val="single" w:sz="4" w:space="0" w:color="D22A23"/>
              <w:right w:val="single" w:sz="4" w:space="0" w:color="D22A23"/>
            </w:tcBorders>
            <w:hideMark/>
          </w:tcPr>
          <w:p w14:paraId="2A7C0889" w14:textId="77777777" w:rsidR="000F0819" w:rsidRPr="000F0819" w:rsidRDefault="000F0819" w:rsidP="000F0819">
            <w:pPr>
              <w:pStyle w:val="ECCTabletext"/>
            </w:pPr>
            <w:r>
              <w:t>30m</w:t>
            </w:r>
          </w:p>
        </w:tc>
      </w:tr>
      <w:tr w:rsidR="000F0819" w:rsidRPr="00B137EE" w14:paraId="1F63D14A"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hideMark/>
          </w:tcPr>
          <w:p w14:paraId="4E7F0828" w14:textId="77777777" w:rsidR="000F0819" w:rsidRPr="000F0819" w:rsidRDefault="000F0819" w:rsidP="000F0819">
            <w:pPr>
              <w:pStyle w:val="ECCTabletext"/>
            </w:pPr>
            <w:r>
              <w:t>Building orientation</w:t>
            </w:r>
          </w:p>
        </w:tc>
        <w:tc>
          <w:tcPr>
            <w:tcW w:w="2796" w:type="pct"/>
            <w:tcBorders>
              <w:top w:val="single" w:sz="4" w:space="0" w:color="D22A23"/>
              <w:left w:val="single" w:sz="4" w:space="0" w:color="D22A23"/>
              <w:bottom w:val="single" w:sz="4" w:space="0" w:color="D22A23"/>
              <w:right w:val="single" w:sz="4" w:space="0" w:color="D22A23"/>
            </w:tcBorders>
            <w:hideMark/>
          </w:tcPr>
          <w:p w14:paraId="7A68BE92" w14:textId="77777777" w:rsidR="000F0819" w:rsidRPr="000F0819" w:rsidRDefault="000F0819" w:rsidP="000F0819">
            <w:pPr>
              <w:pStyle w:val="ECCTabletext"/>
            </w:pPr>
            <w:r>
              <w:t xml:space="preserve">Outdoor BS in the middle of </w:t>
            </w:r>
            <w:r w:rsidRPr="000F0819">
              <w:t>short wall or long wall (2 cases)</w:t>
            </w:r>
          </w:p>
        </w:tc>
      </w:tr>
      <w:tr w:rsidR="000F0819" w:rsidRPr="00B137EE" w14:paraId="1618382F"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tcPr>
          <w:p w14:paraId="5360CD3D" w14:textId="77777777" w:rsidR="000F0819" w:rsidRPr="000F0819" w:rsidRDefault="000F0819" w:rsidP="000F0819">
            <w:pPr>
              <w:pStyle w:val="ECCTabletext"/>
            </w:pPr>
            <w:r>
              <w:t>BS heights</w:t>
            </w:r>
          </w:p>
        </w:tc>
        <w:tc>
          <w:tcPr>
            <w:tcW w:w="2796" w:type="pct"/>
            <w:tcBorders>
              <w:top w:val="single" w:sz="4" w:space="0" w:color="D22A23"/>
              <w:left w:val="single" w:sz="4" w:space="0" w:color="D22A23"/>
              <w:bottom w:val="single" w:sz="4" w:space="0" w:color="D22A23"/>
              <w:right w:val="single" w:sz="4" w:space="0" w:color="D22A23"/>
            </w:tcBorders>
          </w:tcPr>
          <w:p w14:paraId="43AE7055" w14:textId="77777777" w:rsidR="000F0819" w:rsidRPr="000F0819" w:rsidRDefault="000F0819" w:rsidP="000F0819">
            <w:pPr>
              <w:pStyle w:val="ECCTabletext"/>
            </w:pPr>
            <w:r>
              <w:t>Outdoor BS: 6m</w:t>
            </w:r>
            <w:r>
              <w:br/>
              <w:t xml:space="preserve">Indoor </w:t>
            </w:r>
            <w:r w:rsidRPr="000F0819">
              <w:t>BS: 3 m</w:t>
            </w:r>
          </w:p>
        </w:tc>
      </w:tr>
      <w:tr w:rsidR="00727473" w:rsidRPr="00B137EE" w14:paraId="51263271" w14:textId="77777777" w:rsidTr="00CF4CF7">
        <w:trPr>
          <w:trHeight w:val="265"/>
        </w:trPr>
        <w:tc>
          <w:tcPr>
            <w:tcW w:w="2204" w:type="pct"/>
            <w:tcBorders>
              <w:top w:val="single" w:sz="4" w:space="0" w:color="D22A23"/>
              <w:left w:val="single" w:sz="4" w:space="0" w:color="D22A23"/>
              <w:bottom w:val="single" w:sz="4" w:space="0" w:color="D22A23"/>
              <w:right w:val="single" w:sz="4" w:space="0" w:color="D22A23"/>
            </w:tcBorders>
          </w:tcPr>
          <w:p w14:paraId="1FAA759B" w14:textId="28CB6847" w:rsidR="00727473" w:rsidRPr="00727473" w:rsidRDefault="00727473" w:rsidP="00727473">
            <w:pPr>
              <w:pStyle w:val="ECCTabletext"/>
            </w:pPr>
            <w:r>
              <w:t>UE distribution</w:t>
            </w:r>
          </w:p>
        </w:tc>
        <w:tc>
          <w:tcPr>
            <w:tcW w:w="2796" w:type="pct"/>
            <w:tcBorders>
              <w:top w:val="single" w:sz="4" w:space="0" w:color="D22A23"/>
              <w:left w:val="single" w:sz="4" w:space="0" w:color="D22A23"/>
              <w:bottom w:val="single" w:sz="4" w:space="0" w:color="D22A23"/>
              <w:right w:val="single" w:sz="4" w:space="0" w:color="D22A23"/>
            </w:tcBorders>
          </w:tcPr>
          <w:p w14:paraId="696E8D0E" w14:textId="1E6C2FD5" w:rsidR="00727473" w:rsidRPr="00727473" w:rsidRDefault="00727473" w:rsidP="00727473">
            <w:pPr>
              <w:pStyle w:val="ECCTabletext"/>
            </w:pPr>
            <w:r>
              <w:t xml:space="preserve">Indoor office: Random uniform </w:t>
            </w:r>
            <w:r w:rsidRPr="00727473">
              <w:t>distribution in the building.</w:t>
            </w:r>
            <w:r w:rsidRPr="00727473">
              <w:br/>
              <w:t>Outdoor: Random uniform distribution over the cells except the area occupied by the building.</w:t>
            </w:r>
          </w:p>
        </w:tc>
      </w:tr>
    </w:tbl>
    <w:p w14:paraId="3A302B9B" w14:textId="77777777" w:rsidR="000F0819" w:rsidRPr="00424320" w:rsidRDefault="000F0819" w:rsidP="000F0819">
      <w:pPr>
        <w:pStyle w:val="Caption"/>
      </w:pPr>
      <w:r w:rsidRPr="00424320">
        <w:t xml:space="preserve">Table </w:t>
      </w:r>
      <w:fldSimple w:instr=" SEQ Table \* ARABIC ">
        <w:r w:rsidRPr="00424320">
          <w:t>1</w:t>
        </w:r>
      </w:fldSimple>
      <w:r w:rsidRPr="00424320">
        <w:t xml:space="preserve">: Outdoor vs Outdoor </w:t>
      </w:r>
      <w:r>
        <w:t>propagation modelling</w:t>
      </w:r>
    </w:p>
    <w:tbl>
      <w:tblPr>
        <w:tblStyle w:val="ECCTable-redheader"/>
        <w:tblW w:w="5000" w:type="pct"/>
        <w:tblInd w:w="0" w:type="dxa"/>
        <w:tblLook w:val="04A0" w:firstRow="1" w:lastRow="0" w:firstColumn="1" w:lastColumn="0" w:noHBand="0" w:noVBand="1"/>
      </w:tblPr>
      <w:tblGrid>
        <w:gridCol w:w="4244"/>
        <w:gridCol w:w="5385"/>
      </w:tblGrid>
      <w:tr w:rsidR="000F0819" w:rsidRPr="00DE044E" w14:paraId="5BB6DD54" w14:textId="77777777" w:rsidTr="00CF4CF7">
        <w:trPr>
          <w:cnfStyle w:val="100000000000" w:firstRow="1" w:lastRow="0" w:firstColumn="0" w:lastColumn="0" w:oddVBand="0" w:evenVBand="0" w:oddHBand="0" w:evenHBand="0" w:firstRowFirstColumn="0" w:firstRowLastColumn="0" w:lastRowFirstColumn="0" w:lastRowLastColumn="0"/>
        </w:trPr>
        <w:tc>
          <w:tcPr>
            <w:tcW w:w="2204" w:type="pct"/>
          </w:tcPr>
          <w:p w14:paraId="6505AC8D" w14:textId="77777777" w:rsidR="000F0819" w:rsidRPr="000F0819" w:rsidRDefault="000F0819" w:rsidP="000F0819">
            <w:pPr>
              <w:pStyle w:val="ECCTableHeaderwhitefont"/>
            </w:pPr>
            <w:r w:rsidRPr="00424320">
              <w:t>Table style: ECC Table – red header</w:t>
            </w:r>
          </w:p>
        </w:tc>
        <w:tc>
          <w:tcPr>
            <w:tcW w:w="2796" w:type="pct"/>
          </w:tcPr>
          <w:p w14:paraId="25B995DC" w14:textId="77777777" w:rsidR="000F0819" w:rsidRPr="000F0819" w:rsidRDefault="000F0819" w:rsidP="000F0819">
            <w:pPr>
              <w:pStyle w:val="ECCTableHeaderwhitefont"/>
            </w:pPr>
            <w:r w:rsidRPr="00424320">
              <w:t>Style: ECC Table Header white font</w:t>
            </w:r>
          </w:p>
        </w:tc>
      </w:tr>
      <w:tr w:rsidR="000F0819" w:rsidRPr="00BC03FD" w14:paraId="19DFB76C" w14:textId="77777777" w:rsidTr="00CF4CF7">
        <w:trPr>
          <w:trHeight w:val="265"/>
        </w:trPr>
        <w:tc>
          <w:tcPr>
            <w:tcW w:w="0" w:type="pct"/>
          </w:tcPr>
          <w:p w14:paraId="1155D981" w14:textId="77777777" w:rsidR="000F0819" w:rsidRPr="000F0819" w:rsidRDefault="000F0819" w:rsidP="000F0819">
            <w:pPr>
              <w:pStyle w:val="ECCTabletext"/>
            </w:pPr>
            <w:r w:rsidRPr="00424320">
              <w:t>BS-UE</w:t>
            </w:r>
          </w:p>
        </w:tc>
        <w:tc>
          <w:tcPr>
            <w:tcW w:w="0" w:type="pct"/>
            <w:vAlign w:val="top"/>
          </w:tcPr>
          <w:p w14:paraId="2585D240" w14:textId="77777777" w:rsidR="000F0819" w:rsidRPr="000F0819" w:rsidRDefault="000F0819" w:rsidP="000F0819">
            <w:pPr>
              <w:pStyle w:val="ECCTabletext"/>
            </w:pPr>
            <w:r w:rsidRPr="00424320">
              <w:t>UMi</w:t>
            </w:r>
            <w:r w:rsidRPr="000F0819">
              <w:br/>
              <w:t>For wall penetration M.2109</w:t>
            </w:r>
          </w:p>
        </w:tc>
      </w:tr>
      <w:tr w:rsidR="000F0819" w:rsidRPr="00BC03FD" w14:paraId="480F811D" w14:textId="77777777" w:rsidTr="00CF4CF7">
        <w:trPr>
          <w:trHeight w:val="265"/>
        </w:trPr>
        <w:tc>
          <w:tcPr>
            <w:tcW w:w="2204" w:type="pct"/>
          </w:tcPr>
          <w:p w14:paraId="368C595D" w14:textId="77777777" w:rsidR="000F0819" w:rsidRPr="000F0819" w:rsidRDefault="000F0819" w:rsidP="000F0819">
            <w:pPr>
              <w:pStyle w:val="ECCTabletext"/>
            </w:pPr>
            <w:r>
              <w:t>BS-BS</w:t>
            </w:r>
          </w:p>
        </w:tc>
        <w:tc>
          <w:tcPr>
            <w:tcW w:w="2796" w:type="pct"/>
          </w:tcPr>
          <w:p w14:paraId="414D284A" w14:textId="77777777" w:rsidR="000F0819" w:rsidRPr="000F0819" w:rsidRDefault="000F0819" w:rsidP="000F0819">
            <w:pPr>
              <w:pStyle w:val="ECCTabletext"/>
            </w:pPr>
            <w:r>
              <w:t>UMi</w:t>
            </w:r>
            <w:r w:rsidRPr="000F0819">
              <w:br/>
              <w:t>For wall penetration M.2109</w:t>
            </w:r>
          </w:p>
        </w:tc>
      </w:tr>
      <w:tr w:rsidR="000F0819" w:rsidRPr="00BC03FD" w14:paraId="72A935EC" w14:textId="77777777" w:rsidTr="00CF4CF7">
        <w:trPr>
          <w:trHeight w:val="265"/>
        </w:trPr>
        <w:tc>
          <w:tcPr>
            <w:tcW w:w="2204" w:type="pct"/>
          </w:tcPr>
          <w:p w14:paraId="15D91466" w14:textId="77777777" w:rsidR="000F0819" w:rsidRPr="000F0819" w:rsidRDefault="000F0819" w:rsidP="000F0819">
            <w:pPr>
              <w:pStyle w:val="ECCTabletext"/>
            </w:pPr>
            <w:r>
              <w:t>UE-UE</w:t>
            </w:r>
          </w:p>
        </w:tc>
        <w:tc>
          <w:tcPr>
            <w:tcW w:w="2796" w:type="pct"/>
          </w:tcPr>
          <w:p w14:paraId="43F03EE2" w14:textId="77777777" w:rsidR="000F0819" w:rsidRPr="000F0819" w:rsidRDefault="000F0819" w:rsidP="000F0819">
            <w:pPr>
              <w:pStyle w:val="ECCTabletext"/>
            </w:pPr>
            <w:r>
              <w:t>N/A</w:t>
            </w:r>
          </w:p>
        </w:tc>
      </w:tr>
    </w:tbl>
    <w:p w14:paraId="6086860F" w14:textId="77777777" w:rsidR="000F0819" w:rsidRPr="000F0819" w:rsidRDefault="000F0819" w:rsidP="000F0819"/>
    <w:p w14:paraId="23D1D9DF" w14:textId="77777777" w:rsidR="000F0819" w:rsidRPr="000F0819" w:rsidRDefault="000F0819" w:rsidP="000F0819"/>
    <w:p w14:paraId="44A0137B" w14:textId="77777777" w:rsidR="000F0819" w:rsidRPr="000F0819" w:rsidRDefault="000F0819" w:rsidP="000F0819">
      <w:pPr>
        <w:rPr>
          <w:lang w:val="da-DK"/>
        </w:rPr>
      </w:pPr>
    </w:p>
    <w:p w14:paraId="4C183CDC" w14:textId="77777777" w:rsidR="0042439B" w:rsidRPr="0042439B" w:rsidRDefault="0042439B" w:rsidP="0042439B">
      <w:pPr>
        <w:pStyle w:val="ECCEditorsNote"/>
      </w:pPr>
      <w:r>
        <w:t>This section contains explanations for the deployments used in the evaluations. For example this section can contain explanations of how sites are located in relation to each other, where buildings are placed etc.</w:t>
      </w:r>
    </w:p>
    <w:p w14:paraId="58E3A255" w14:textId="77777777" w:rsidR="0042439B" w:rsidRDefault="0042439B" w:rsidP="00FC347A">
      <w:pPr>
        <w:pStyle w:val="Heading2"/>
      </w:pPr>
      <w:bookmarkStart w:id="77" w:name="_Toc523907077"/>
      <w:r>
        <w:t>Evaluation 1</w:t>
      </w:r>
      <w:bookmarkEnd w:id="77"/>
      <w:r w:rsidR="00FC347A">
        <w:t xml:space="preserve"> </w:t>
      </w:r>
      <w:r w:rsidR="00FC347A" w:rsidRPr="00FC347A">
        <w:t>– OUTDOOR VS OUTDOOR</w:t>
      </w:r>
    </w:p>
    <w:p w14:paraId="2FD76BA0" w14:textId="77777777" w:rsidR="0042439B" w:rsidRDefault="0042439B" w:rsidP="0042439B">
      <w:pPr>
        <w:pStyle w:val="ECCEditorsNote"/>
      </w:pPr>
      <w:r>
        <w:t>This section contains results from one set of evaluations. Further sections contain more results for other evaluations.</w:t>
      </w:r>
    </w:p>
    <w:p w14:paraId="76489D4F" w14:textId="77777777" w:rsidR="00FC347A" w:rsidRDefault="00FC347A" w:rsidP="00FC347A">
      <w:r>
        <w:t>The uplink throughput is evaluated in an area with two macro networks deployed. In the propagation model there is a random component. Since the propagation between base stations is not likely to change we have done several simulations with the BS to BS propagation constant. In Figure X, the result of 20 different simulations is shown. In Figure Y the values for all simulations are averaged.</w:t>
      </w:r>
    </w:p>
    <w:p w14:paraId="5AC7C4C7" w14:textId="77777777" w:rsidR="00FC347A" w:rsidRDefault="00FC347A" w:rsidP="00FC347A">
      <w:r>
        <w:t>The results show that an ACIR in the range between 24 and 33 dB is required to achieve less than 5% throughput loss in this scenario. In average an ACIR of 29 dB is required.</w:t>
      </w:r>
    </w:p>
    <w:p w14:paraId="3CD4E17B" w14:textId="77777777" w:rsidR="00FC347A" w:rsidRPr="00FC347A" w:rsidRDefault="00FC347A" w:rsidP="00F204D4">
      <w:pPr>
        <w:pStyle w:val="ECCFiguregraphcentered"/>
      </w:pPr>
      <w:r w:rsidRPr="00FC347A">
        <w:drawing>
          <wp:inline distT="0" distB="0" distL="0" distR="0" wp14:anchorId="1098D88B" wp14:editId="52B80032">
            <wp:extent cx="3563020" cy="27395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8875" cy="2751708"/>
                    </a:xfrm>
                    <a:prstGeom prst="rect">
                      <a:avLst/>
                    </a:prstGeom>
                    <a:noFill/>
                    <a:ln>
                      <a:noFill/>
                    </a:ln>
                  </pic:spPr>
                </pic:pic>
              </a:graphicData>
            </a:graphic>
          </wp:inline>
        </w:drawing>
      </w:r>
    </w:p>
    <w:p w14:paraId="4DDB07B2" w14:textId="77777777" w:rsidR="00FC347A" w:rsidRPr="00E204D6" w:rsidRDefault="00FC347A" w:rsidP="00FC347A">
      <w:pPr>
        <w:pStyle w:val="Caption"/>
      </w:pPr>
      <w:r>
        <w:t xml:space="preserve">Figure X - </w:t>
      </w:r>
      <w:r w:rsidRPr="008B79F3">
        <w:t>Uplink throughput loss averaged over the outdoor hotspot BS serving different users for different realizations of the channel model for 6m BS height.</w:t>
      </w:r>
    </w:p>
    <w:p w14:paraId="66C31399" w14:textId="77777777" w:rsidR="00FC347A" w:rsidRPr="00FC347A" w:rsidRDefault="00FC347A" w:rsidP="00F204D4">
      <w:pPr>
        <w:pStyle w:val="ECCFiguregraphcentered"/>
      </w:pPr>
      <w:r w:rsidRPr="00FC347A">
        <w:drawing>
          <wp:inline distT="0" distB="0" distL="0" distR="0" wp14:anchorId="77EC64BD" wp14:editId="42E19A0D">
            <wp:extent cx="4177510" cy="3211984"/>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1948" cy="3238462"/>
                    </a:xfrm>
                    <a:prstGeom prst="rect">
                      <a:avLst/>
                    </a:prstGeom>
                    <a:noFill/>
                    <a:ln>
                      <a:noFill/>
                    </a:ln>
                  </pic:spPr>
                </pic:pic>
              </a:graphicData>
            </a:graphic>
          </wp:inline>
        </w:drawing>
      </w:r>
    </w:p>
    <w:p w14:paraId="64D3CFE9" w14:textId="77777777" w:rsidR="00FC347A" w:rsidRPr="00E204D6" w:rsidRDefault="00FC347A" w:rsidP="00FC347A">
      <w:pPr>
        <w:pStyle w:val="Caption"/>
      </w:pPr>
      <w:r>
        <w:t xml:space="preserve">Figure Y - </w:t>
      </w:r>
      <w:r w:rsidRPr="008B79F3">
        <w:t>Uplink throughput loss averaged over the outdoor hotspot BS serving different users for different realizations of the channel model for 6m BS height.</w:t>
      </w:r>
    </w:p>
    <w:p w14:paraId="6B1D6A09" w14:textId="11140A0C" w:rsidR="00B55A33" w:rsidRDefault="00727473" w:rsidP="00727473">
      <w:pPr>
        <w:pStyle w:val="Heading2"/>
      </w:pPr>
      <w:bookmarkStart w:id="78" w:name="_Toc523907078"/>
      <w:r w:rsidRPr="00727473">
        <w:t>EVALUATION 3 - OUTDOOR VS. OUTDOOR</w:t>
      </w:r>
    </w:p>
    <w:p w14:paraId="2DAE0164" w14:textId="77777777" w:rsidR="00727473" w:rsidRPr="00727473" w:rsidRDefault="00727473" w:rsidP="00727473">
      <w:r w:rsidRPr="00727473">
        <w:t>The deployment used is the deployment in section outdoor vs outdoor deployment. The base station offset is 0 degrees.</w:t>
      </w:r>
    </w:p>
    <w:p w14:paraId="65D9581F" w14:textId="77777777" w:rsidR="00727473" w:rsidRDefault="00727473" w:rsidP="00727473">
      <w:pPr>
        <w:pStyle w:val="Heading3"/>
      </w:pPr>
      <w:bookmarkStart w:id="79" w:name="_Toc533078995"/>
      <w:bookmarkStart w:id="80" w:name="_Toc534305229"/>
      <w:r w:rsidRPr="00AE3381">
        <w:t>Simulation parameters and propagation models</w:t>
      </w:r>
      <w:bookmarkEnd w:id="79"/>
      <w:bookmarkEnd w:id="80"/>
      <w:r w:rsidRPr="00AE3381">
        <w:t xml:space="preserve"> </w:t>
      </w:r>
    </w:p>
    <w:p w14:paraId="5E16990B" w14:textId="77777777" w:rsidR="00727473" w:rsidRPr="00727473" w:rsidRDefault="00727473" w:rsidP="00727473">
      <w:r w:rsidRPr="00727473">
        <w:t>The parameters used are according to the ones shown in Section 5.1.1 with the following exceptions and the following selected options:</w:t>
      </w:r>
    </w:p>
    <w:p w14:paraId="1081F06C" w14:textId="77777777" w:rsidR="00806C03" w:rsidRPr="00806C03" w:rsidRDefault="00806C03" w:rsidP="00C32746">
      <w:pPr>
        <w:pStyle w:val="Caption"/>
      </w:pPr>
      <w:r w:rsidRPr="00AE3381">
        <w:t xml:space="preserve">Table </w:t>
      </w:r>
      <w:r w:rsidRPr="00806C03">
        <w:rPr>
          <w:rStyle w:val="ECCHLyellow"/>
        </w:rPr>
        <w:t>X1</w:t>
      </w:r>
      <w:r w:rsidRPr="00806C03">
        <w:t>. IMT-2020 parameters used in the simulations</w:t>
      </w:r>
    </w:p>
    <w:tbl>
      <w:tblPr>
        <w:tblStyle w:val="ECCTable-redheader"/>
        <w:tblW w:w="5000" w:type="pct"/>
        <w:tblInd w:w="0" w:type="dxa"/>
        <w:tblLook w:val="04A0" w:firstRow="1" w:lastRow="0" w:firstColumn="1" w:lastColumn="0" w:noHBand="0" w:noVBand="1"/>
      </w:tblPr>
      <w:tblGrid>
        <w:gridCol w:w="3068"/>
        <w:gridCol w:w="3068"/>
        <w:gridCol w:w="3493"/>
      </w:tblGrid>
      <w:tr w:rsidR="00806C03" w:rsidRPr="00AE3381" w14:paraId="25655EB5" w14:textId="77777777" w:rsidTr="00AD34D3">
        <w:trPr>
          <w:cnfStyle w:val="100000000000" w:firstRow="1" w:lastRow="0" w:firstColumn="0" w:lastColumn="0" w:oddVBand="0" w:evenVBand="0" w:oddHBand="0" w:evenHBand="0" w:firstRowFirstColumn="0" w:firstRowLastColumn="0" w:lastRowFirstColumn="0" w:lastRowLastColumn="0"/>
        </w:trPr>
        <w:tc>
          <w:tcPr>
            <w:tcW w:w="1593" w:type="pct"/>
          </w:tcPr>
          <w:p w14:paraId="399AF8F4" w14:textId="77777777" w:rsidR="00806C03" w:rsidRPr="00806C03" w:rsidRDefault="00806C03" w:rsidP="00806C03">
            <w:pPr>
              <w:pStyle w:val="ECCTableHeaderwhitefont"/>
            </w:pPr>
            <w:r w:rsidRPr="00AE3381">
              <w:t>Parameter</w:t>
            </w:r>
          </w:p>
        </w:tc>
        <w:tc>
          <w:tcPr>
            <w:tcW w:w="1593" w:type="pct"/>
            <w:hideMark/>
          </w:tcPr>
          <w:p w14:paraId="094D8D46" w14:textId="77777777" w:rsidR="00806C03" w:rsidRPr="00806C03" w:rsidRDefault="00806C03" w:rsidP="00806C03">
            <w:pPr>
              <w:pStyle w:val="ECCTableHeaderwhitefont"/>
            </w:pPr>
            <w:r>
              <w:t>For 6m antenna height (</w:t>
            </w:r>
            <w:r w:rsidRPr="00806C03">
              <w:t>urban/ suburban hotspot)</w:t>
            </w:r>
          </w:p>
        </w:tc>
        <w:tc>
          <w:tcPr>
            <w:tcW w:w="1814" w:type="pct"/>
            <w:hideMark/>
          </w:tcPr>
          <w:p w14:paraId="7F3167BB" w14:textId="77777777" w:rsidR="00806C03" w:rsidRPr="00806C03" w:rsidRDefault="00806C03" w:rsidP="00806C03">
            <w:pPr>
              <w:pStyle w:val="ECCTableHeaderwhitefont"/>
            </w:pPr>
            <w:r>
              <w:t>For 15m antenna height (</w:t>
            </w:r>
            <w:r w:rsidRPr="00806C03">
              <w:t>suburban open space)</w:t>
            </w:r>
          </w:p>
        </w:tc>
      </w:tr>
      <w:tr w:rsidR="00806C03" w:rsidRPr="00AE3381" w14:paraId="1B481CB4"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3CEEFD47" w14:textId="77777777" w:rsidR="00806C03" w:rsidRPr="00806C03" w:rsidRDefault="00806C03" w:rsidP="00806C03">
            <w:pPr>
              <w:pStyle w:val="ECCTabletext"/>
            </w:pPr>
            <w:r>
              <w:t>BS-BS propagation model</w:t>
            </w:r>
          </w:p>
        </w:tc>
        <w:tc>
          <w:tcPr>
            <w:tcW w:w="1593" w:type="pct"/>
            <w:tcBorders>
              <w:top w:val="single" w:sz="4" w:space="0" w:color="D22A23"/>
              <w:left w:val="single" w:sz="4" w:space="0" w:color="D22A23"/>
              <w:bottom w:val="single" w:sz="4" w:space="0" w:color="D22A23"/>
              <w:right w:val="single" w:sz="4" w:space="0" w:color="D22A23"/>
            </w:tcBorders>
            <w:vAlign w:val="top"/>
          </w:tcPr>
          <w:p w14:paraId="3777571F" w14:textId="77777777" w:rsidR="00806C03" w:rsidRPr="00806C03" w:rsidRDefault="00806C03" w:rsidP="00806C03">
            <w:r>
              <w:t>UMi (not selectable)</w:t>
            </w:r>
          </w:p>
        </w:tc>
        <w:tc>
          <w:tcPr>
            <w:tcW w:w="1814" w:type="pct"/>
            <w:tcBorders>
              <w:top w:val="single" w:sz="4" w:space="0" w:color="D22A23"/>
              <w:left w:val="single" w:sz="4" w:space="0" w:color="D22A23"/>
              <w:bottom w:val="single" w:sz="4" w:space="0" w:color="D22A23"/>
              <w:right w:val="single" w:sz="4" w:space="0" w:color="D22A23"/>
            </w:tcBorders>
            <w:vAlign w:val="top"/>
          </w:tcPr>
          <w:p w14:paraId="7856214A" w14:textId="77777777" w:rsidR="00806C03" w:rsidRPr="00806C03" w:rsidRDefault="00806C03" w:rsidP="00806C03">
            <w:r w:rsidRPr="00AE3381">
              <w:t xml:space="preserve">ITU-R </w:t>
            </w:r>
            <w:r w:rsidRPr="00806C03">
              <w:t>Recommendation P.525 (free space path loss)</w:t>
            </w:r>
          </w:p>
        </w:tc>
      </w:tr>
      <w:tr w:rsidR="00806C03" w:rsidRPr="00AE3381" w14:paraId="04DAEE94"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3881F2F1" w14:textId="77777777" w:rsidR="00806C03" w:rsidRPr="00806C03" w:rsidRDefault="00806C03" w:rsidP="00806C03">
            <w:pPr>
              <w:pStyle w:val="ECCTabletext"/>
            </w:pPr>
            <w:r w:rsidRPr="00AE3381">
              <w:t>Antenna downtilt</w:t>
            </w:r>
          </w:p>
        </w:tc>
        <w:tc>
          <w:tcPr>
            <w:tcW w:w="1593" w:type="pct"/>
            <w:tcBorders>
              <w:top w:val="single" w:sz="4" w:space="0" w:color="D22A23"/>
              <w:left w:val="single" w:sz="4" w:space="0" w:color="D22A23"/>
              <w:bottom w:val="single" w:sz="4" w:space="0" w:color="D22A23"/>
              <w:right w:val="single" w:sz="4" w:space="0" w:color="D22A23"/>
            </w:tcBorders>
            <w:vAlign w:val="top"/>
          </w:tcPr>
          <w:p w14:paraId="6C51E150" w14:textId="77777777" w:rsidR="00806C03" w:rsidRPr="00806C03" w:rsidRDefault="00806C03" w:rsidP="00806C03">
            <w:r w:rsidRPr="00AE3381">
              <w:rPr>
                <w:rFonts w:hint="eastAsia"/>
              </w:rPr>
              <w:t>10</w:t>
            </w:r>
            <w:r w:rsidRPr="00806C03">
              <w:t>°</w:t>
            </w:r>
          </w:p>
        </w:tc>
        <w:tc>
          <w:tcPr>
            <w:tcW w:w="1814" w:type="pct"/>
            <w:tcBorders>
              <w:top w:val="single" w:sz="4" w:space="0" w:color="D22A23"/>
              <w:left w:val="single" w:sz="4" w:space="0" w:color="D22A23"/>
              <w:bottom w:val="single" w:sz="4" w:space="0" w:color="D22A23"/>
              <w:right w:val="single" w:sz="4" w:space="0" w:color="D22A23"/>
            </w:tcBorders>
            <w:vAlign w:val="top"/>
          </w:tcPr>
          <w:p w14:paraId="1C3DAB22" w14:textId="77777777" w:rsidR="00806C03" w:rsidRPr="00806C03" w:rsidRDefault="00806C03" w:rsidP="00806C03">
            <w:r w:rsidRPr="00AE3381">
              <w:t>15°</w:t>
            </w:r>
          </w:p>
        </w:tc>
      </w:tr>
      <w:tr w:rsidR="00806C03" w:rsidRPr="00AE3381" w14:paraId="1B73623A"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5DFF5238" w14:textId="77777777" w:rsidR="00806C03" w:rsidRPr="00806C03" w:rsidRDefault="00806C03" w:rsidP="00806C03">
            <w:pPr>
              <w:pStyle w:val="ECCTabletext"/>
            </w:pPr>
            <w:r w:rsidRPr="00AE3381">
              <w:t>Interferer-victim sites offset</w:t>
            </w:r>
          </w:p>
        </w:tc>
        <w:tc>
          <w:tcPr>
            <w:tcW w:w="1593" w:type="pct"/>
            <w:tcBorders>
              <w:top w:val="single" w:sz="4" w:space="0" w:color="D22A23"/>
              <w:left w:val="single" w:sz="4" w:space="0" w:color="D22A23"/>
              <w:bottom w:val="single" w:sz="4" w:space="0" w:color="D22A23"/>
              <w:right w:val="single" w:sz="4" w:space="0" w:color="D22A23"/>
            </w:tcBorders>
            <w:vAlign w:val="top"/>
          </w:tcPr>
          <w:p w14:paraId="27021FDD" w14:textId="77777777" w:rsidR="00806C03" w:rsidRPr="00806C03" w:rsidRDefault="00806C03" w:rsidP="00806C03">
            <w:r w:rsidRPr="00AE3381">
              <w:t>30 m</w:t>
            </w:r>
          </w:p>
        </w:tc>
        <w:tc>
          <w:tcPr>
            <w:tcW w:w="1814" w:type="pct"/>
            <w:tcBorders>
              <w:top w:val="single" w:sz="4" w:space="0" w:color="D22A23"/>
              <w:left w:val="single" w:sz="4" w:space="0" w:color="D22A23"/>
              <w:bottom w:val="single" w:sz="4" w:space="0" w:color="D22A23"/>
              <w:right w:val="single" w:sz="4" w:space="0" w:color="D22A23"/>
            </w:tcBorders>
            <w:vAlign w:val="top"/>
          </w:tcPr>
          <w:p w14:paraId="178D1BE2" w14:textId="77777777" w:rsidR="00806C03" w:rsidRPr="00806C03" w:rsidRDefault="00806C03" w:rsidP="00806C03">
            <w:r w:rsidRPr="00AE3381">
              <w:t>30m, 70 m</w:t>
            </w:r>
          </w:p>
        </w:tc>
      </w:tr>
      <w:tr w:rsidR="00806C03" w:rsidRPr="00AE3381" w14:paraId="43B435CB"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348C1C98" w14:textId="77777777" w:rsidR="00806C03" w:rsidRPr="00806C03" w:rsidRDefault="00806C03" w:rsidP="00806C03">
            <w:pPr>
              <w:pStyle w:val="ECCTabletext"/>
            </w:pPr>
            <w:r w:rsidRPr="00AE3381">
              <w:t>Antenna boresites offset</w:t>
            </w:r>
          </w:p>
        </w:tc>
        <w:tc>
          <w:tcPr>
            <w:tcW w:w="1593" w:type="pct"/>
            <w:tcBorders>
              <w:top w:val="single" w:sz="4" w:space="0" w:color="D22A23"/>
              <w:left w:val="single" w:sz="4" w:space="0" w:color="D22A23"/>
              <w:bottom w:val="single" w:sz="4" w:space="0" w:color="D22A23"/>
              <w:right w:val="single" w:sz="4" w:space="0" w:color="D22A23"/>
            </w:tcBorders>
            <w:vAlign w:val="top"/>
          </w:tcPr>
          <w:p w14:paraId="7E31BEAB" w14:textId="77777777" w:rsidR="00806C03" w:rsidRPr="00806C03" w:rsidRDefault="00806C03" w:rsidP="00806C03">
            <w:r w:rsidRPr="00AE3381">
              <w:t>0º</w:t>
            </w:r>
          </w:p>
        </w:tc>
        <w:tc>
          <w:tcPr>
            <w:tcW w:w="1814" w:type="pct"/>
            <w:tcBorders>
              <w:top w:val="single" w:sz="4" w:space="0" w:color="D22A23"/>
              <w:left w:val="single" w:sz="4" w:space="0" w:color="D22A23"/>
              <w:bottom w:val="single" w:sz="4" w:space="0" w:color="D22A23"/>
              <w:right w:val="single" w:sz="4" w:space="0" w:color="D22A23"/>
            </w:tcBorders>
            <w:vAlign w:val="top"/>
          </w:tcPr>
          <w:p w14:paraId="556CA2F3" w14:textId="77777777" w:rsidR="00806C03" w:rsidRPr="00806C03" w:rsidRDefault="00806C03" w:rsidP="00806C03">
            <w:r w:rsidRPr="00AE3381">
              <w:t>0º</w:t>
            </w:r>
          </w:p>
        </w:tc>
      </w:tr>
      <w:tr w:rsidR="00806C03" w:rsidRPr="00AE3381" w14:paraId="2FCBAFAA"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73808DB3" w14:textId="77777777" w:rsidR="00806C03" w:rsidRPr="00806C03" w:rsidRDefault="00806C03" w:rsidP="00806C03">
            <w:pPr>
              <w:pStyle w:val="ECCTabletext"/>
            </w:pPr>
            <w:r w:rsidRPr="008304BB">
              <w:t>Array Ohmic loss (dB)</w:t>
            </w:r>
          </w:p>
        </w:tc>
        <w:tc>
          <w:tcPr>
            <w:tcW w:w="1593" w:type="pct"/>
            <w:tcBorders>
              <w:top w:val="single" w:sz="4" w:space="0" w:color="D22A23"/>
              <w:left w:val="single" w:sz="4" w:space="0" w:color="D22A23"/>
              <w:bottom w:val="single" w:sz="4" w:space="0" w:color="D22A23"/>
              <w:right w:val="single" w:sz="4" w:space="0" w:color="D22A23"/>
            </w:tcBorders>
            <w:vAlign w:val="top"/>
          </w:tcPr>
          <w:p w14:paraId="25C90DE1" w14:textId="77777777" w:rsidR="00806C03" w:rsidRPr="00806C03" w:rsidRDefault="00806C03" w:rsidP="00806C03">
            <w:r>
              <w:t>0 dB</w:t>
            </w:r>
          </w:p>
        </w:tc>
        <w:tc>
          <w:tcPr>
            <w:tcW w:w="1814" w:type="pct"/>
            <w:tcBorders>
              <w:top w:val="single" w:sz="4" w:space="0" w:color="D22A23"/>
              <w:left w:val="single" w:sz="4" w:space="0" w:color="D22A23"/>
              <w:bottom w:val="single" w:sz="4" w:space="0" w:color="D22A23"/>
              <w:right w:val="single" w:sz="4" w:space="0" w:color="D22A23"/>
            </w:tcBorders>
            <w:vAlign w:val="top"/>
          </w:tcPr>
          <w:p w14:paraId="2D264256" w14:textId="77777777" w:rsidR="00806C03" w:rsidRPr="00806C03" w:rsidRDefault="00806C03" w:rsidP="00806C03">
            <w:r>
              <w:t>0 dB</w:t>
            </w:r>
          </w:p>
        </w:tc>
      </w:tr>
      <w:tr w:rsidR="00806C03" w:rsidRPr="00AE3381" w14:paraId="1C5BAA15"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341EDF1B" w14:textId="77777777" w:rsidR="00806C03" w:rsidRPr="00806C03" w:rsidRDefault="00806C03" w:rsidP="00806C03">
            <w:r w:rsidRPr="00AE3381">
              <w:t>Beamforming, UEs distribution</w:t>
            </w:r>
          </w:p>
        </w:tc>
        <w:tc>
          <w:tcPr>
            <w:tcW w:w="1593" w:type="pct"/>
            <w:tcBorders>
              <w:top w:val="single" w:sz="4" w:space="0" w:color="D22A23"/>
              <w:left w:val="single" w:sz="4" w:space="0" w:color="D22A23"/>
              <w:bottom w:val="single" w:sz="4" w:space="0" w:color="D22A23"/>
              <w:right w:val="single" w:sz="4" w:space="0" w:color="D22A23"/>
            </w:tcBorders>
            <w:vAlign w:val="top"/>
          </w:tcPr>
          <w:p w14:paraId="1F61DA30" w14:textId="77777777" w:rsidR="00806C03" w:rsidRPr="00806C03" w:rsidRDefault="00806C03" w:rsidP="00806C03">
            <w:r w:rsidRPr="00AE3381">
              <w:t>Beamforming towards UEs (closest beam out of the beamset serves individual UEs)</w:t>
            </w:r>
          </w:p>
          <w:p w14:paraId="07FC32F1" w14:textId="77777777" w:rsidR="00806C03" w:rsidRPr="00806C03" w:rsidRDefault="00806C03" w:rsidP="00806C03">
            <w:r w:rsidRPr="00AE3381">
              <w:t>UEs uniformly distributed in each hexagonal cell</w:t>
            </w:r>
          </w:p>
        </w:tc>
        <w:tc>
          <w:tcPr>
            <w:tcW w:w="1814" w:type="pct"/>
            <w:tcBorders>
              <w:top w:val="single" w:sz="4" w:space="0" w:color="D22A23"/>
              <w:left w:val="single" w:sz="4" w:space="0" w:color="D22A23"/>
              <w:bottom w:val="single" w:sz="4" w:space="0" w:color="D22A23"/>
              <w:right w:val="single" w:sz="4" w:space="0" w:color="D22A23"/>
            </w:tcBorders>
          </w:tcPr>
          <w:p w14:paraId="713AF04F" w14:textId="77777777" w:rsidR="00806C03" w:rsidRPr="00806C03" w:rsidRDefault="00806C03" w:rsidP="00806C03">
            <w:r w:rsidRPr="00AE3381">
              <w:t xml:space="preserve">Beamforming towards UEs (closest beam out of the beamset serves individual UEs) </w:t>
            </w:r>
          </w:p>
          <w:p w14:paraId="7D21FFB4" w14:textId="77777777" w:rsidR="00806C03" w:rsidRPr="00806C03" w:rsidRDefault="00806C03" w:rsidP="00806C03">
            <w:r w:rsidRPr="00AE3381">
              <w:t>UEs are uniformly distributed in each hexagonal cell</w:t>
            </w:r>
          </w:p>
        </w:tc>
      </w:tr>
      <w:tr w:rsidR="00806C03" w:rsidRPr="00AE3381" w14:paraId="5ADA1617" w14:textId="77777777" w:rsidTr="00AD34D3">
        <w:trPr>
          <w:trHeight w:val="265"/>
        </w:trPr>
        <w:tc>
          <w:tcPr>
            <w:tcW w:w="1593" w:type="pct"/>
            <w:tcBorders>
              <w:top w:val="single" w:sz="4" w:space="0" w:color="D22A23"/>
              <w:left w:val="single" w:sz="4" w:space="0" w:color="D22A23"/>
              <w:bottom w:val="single" w:sz="4" w:space="0" w:color="D22A23"/>
              <w:right w:val="single" w:sz="4" w:space="0" w:color="D22A23"/>
            </w:tcBorders>
          </w:tcPr>
          <w:p w14:paraId="0398ADB1" w14:textId="77777777" w:rsidR="00806C03" w:rsidRPr="00806C03" w:rsidRDefault="00806C03" w:rsidP="00806C03">
            <w:commentRangeStart w:id="81"/>
            <w:r w:rsidRPr="00AE3381">
              <w:t>Beam set at TRxP</w:t>
            </w:r>
            <w:commentRangeEnd w:id="81"/>
            <w:r w:rsidRPr="00806C03">
              <w:commentReference w:id="81"/>
            </w:r>
          </w:p>
          <w:p w14:paraId="134C0C69" w14:textId="77777777" w:rsidR="00806C03" w:rsidRPr="00806C03" w:rsidRDefault="00806C03" w:rsidP="00806C03">
            <w:pPr>
              <w:pStyle w:val="ECCTabletext"/>
            </w:pPr>
            <w:r w:rsidRPr="00AE3381">
              <w:t>(Constraints for the range of individual analogue beams per TRxP)</w:t>
            </w:r>
          </w:p>
        </w:tc>
        <w:tc>
          <w:tcPr>
            <w:tcW w:w="1593" w:type="pct"/>
            <w:tcBorders>
              <w:top w:val="single" w:sz="4" w:space="0" w:color="D22A23"/>
              <w:left w:val="single" w:sz="4" w:space="0" w:color="D22A23"/>
              <w:bottom w:val="single" w:sz="4" w:space="0" w:color="D22A23"/>
              <w:right w:val="single" w:sz="4" w:space="0" w:color="D22A23"/>
            </w:tcBorders>
            <w:vAlign w:val="top"/>
          </w:tcPr>
          <w:p w14:paraId="6784D8F5" w14:textId="77777777" w:rsidR="00806C03" w:rsidRPr="00806C03" w:rsidRDefault="00806C03" w:rsidP="00806C03">
            <w:r w:rsidRPr="00AE3381">
              <w:t>For direction of TRxP analogue beam steering (in LCS):</w:t>
            </w:r>
          </w:p>
          <w:p w14:paraId="6E840D69" w14:textId="77777777" w:rsidR="00806C03" w:rsidRPr="00806C03" w:rsidRDefault="00806C03" w:rsidP="00806C03">
            <w:r w:rsidRPr="00AE3381">
              <w:t xml:space="preserve">Azimuth angle phai_i:  </w:t>
            </w:r>
            <w:r w:rsidRPr="00AE3381">
              <w:br/>
              <w:t xml:space="preserve">[-56.25º, -33.75º, -11.25º, 11.25º, 33.75 º, 56.25º] </w:t>
            </w:r>
          </w:p>
          <w:p w14:paraId="5B037040" w14:textId="77777777" w:rsidR="00806C03" w:rsidRPr="00806C03" w:rsidRDefault="00806C03" w:rsidP="00806C03">
            <w:r w:rsidRPr="00AE3381">
              <w:t>Zenith angle theta:</w:t>
            </w:r>
          </w:p>
          <w:p w14:paraId="2DF631E0" w14:textId="77777777" w:rsidR="00806C03" w:rsidRPr="00806C03" w:rsidRDefault="00806C03" w:rsidP="00806C03">
            <w:r w:rsidRPr="00AE3381">
              <w:rPr>
                <w:rStyle w:val="ECCHLbold"/>
              </w:rPr>
              <w:t xml:space="preserve">6x3 </w:t>
            </w:r>
            <w:r w:rsidRPr="00806C03">
              <w:rPr>
                <w:rStyle w:val="ECCHLbold"/>
              </w:rPr>
              <w:t>beamset</w:t>
            </w:r>
            <w:r w:rsidRPr="00806C03">
              <w:t xml:space="preserve"> :</w:t>
            </w:r>
          </w:p>
          <w:p w14:paraId="58E4240F" w14:textId="77777777" w:rsidR="00806C03" w:rsidRPr="00806C03" w:rsidRDefault="00806C03" w:rsidP="00806C03">
            <w:r w:rsidRPr="00AE3381">
              <w:t>j = [84º,96º</w:t>
            </w:r>
            <w:r w:rsidRPr="00806C03">
              <w:rPr>
                <w:rFonts w:hint="eastAsia"/>
              </w:rPr>
              <w:t>,</w:t>
            </w:r>
            <w:r w:rsidRPr="00806C03">
              <w:t>129º]</w:t>
            </w:r>
          </w:p>
          <w:p w14:paraId="43482A71" w14:textId="77777777" w:rsidR="00806C03" w:rsidRPr="00806C03" w:rsidRDefault="00806C03" w:rsidP="00806C03">
            <w:pPr>
              <w:rPr>
                <w:rStyle w:val="ECCHLbold"/>
              </w:rPr>
            </w:pPr>
            <w:r w:rsidRPr="00AE3381">
              <w:rPr>
                <w:rStyle w:val="ECCHLbold"/>
                <w:rFonts w:hint="eastAsia"/>
              </w:rPr>
              <w:t>6x4 beamset:</w:t>
            </w:r>
          </w:p>
          <w:p w14:paraId="42910678" w14:textId="77777777" w:rsidR="00806C03" w:rsidRPr="00806C03" w:rsidRDefault="00806C03" w:rsidP="00806C03">
            <w:r w:rsidRPr="00AE3381">
              <w:t>j = [84º, 96º</w:t>
            </w:r>
            <w:r w:rsidRPr="00806C03">
              <w:rPr>
                <w:rFonts w:hint="eastAsia"/>
              </w:rPr>
              <w:t>,112</w:t>
            </w:r>
            <w:r w:rsidRPr="00806C03">
              <w:t>º</w:t>
            </w:r>
            <w:r w:rsidRPr="00806C03">
              <w:rPr>
                <w:rFonts w:hint="eastAsia"/>
              </w:rPr>
              <w:t>,</w:t>
            </w:r>
            <w:r w:rsidRPr="00806C03">
              <w:t>129º]</w:t>
            </w:r>
          </w:p>
          <w:p w14:paraId="50B20621" w14:textId="77777777" w:rsidR="00806C03" w:rsidRPr="00806C03" w:rsidRDefault="00806C03" w:rsidP="00806C03">
            <w:pPr>
              <w:pStyle w:val="ECCTabletext"/>
            </w:pPr>
            <w:r w:rsidRPr="00AE3381">
              <w:t>NOTE: (azimuth, zenith)=(0, 90) is the direction perpendicular to the array plane.</w:t>
            </w:r>
          </w:p>
        </w:tc>
        <w:tc>
          <w:tcPr>
            <w:tcW w:w="1814" w:type="pct"/>
            <w:tcBorders>
              <w:top w:val="single" w:sz="4" w:space="0" w:color="D22A23"/>
              <w:left w:val="single" w:sz="4" w:space="0" w:color="D22A23"/>
              <w:bottom w:val="single" w:sz="4" w:space="0" w:color="D22A23"/>
              <w:right w:val="single" w:sz="4" w:space="0" w:color="D22A23"/>
            </w:tcBorders>
            <w:vAlign w:val="top"/>
          </w:tcPr>
          <w:p w14:paraId="58A20657" w14:textId="77777777" w:rsidR="00806C03" w:rsidRPr="00AE3381" w:rsidRDefault="00806C03" w:rsidP="00806C03">
            <w:pPr>
              <w:pStyle w:val="ECCTabletext"/>
            </w:pPr>
          </w:p>
        </w:tc>
      </w:tr>
    </w:tbl>
    <w:p w14:paraId="32453421" w14:textId="77777777" w:rsidR="00806C03" w:rsidRPr="001065C3" w:rsidRDefault="00806C03" w:rsidP="00806C03">
      <w:pPr>
        <w:pStyle w:val="Heading3"/>
      </w:pPr>
      <w:bookmarkStart w:id="82" w:name="_Toc533078996"/>
      <w:bookmarkStart w:id="83" w:name="_Toc534305230"/>
      <w:r w:rsidRPr="001065C3">
        <w:t>Simulation results</w:t>
      </w:r>
      <w:bookmarkEnd w:id="82"/>
      <w:bookmarkEnd w:id="83"/>
    </w:p>
    <w:p w14:paraId="6E31E432" w14:textId="77777777" w:rsidR="00806C03" w:rsidRPr="001065C3" w:rsidRDefault="00806C03" w:rsidP="00806C03">
      <w:pPr>
        <w:pStyle w:val="Heading4"/>
      </w:pPr>
      <w:bookmarkStart w:id="84" w:name="_Toc533078997"/>
      <w:bookmarkStart w:id="85" w:name="_Toc534305231"/>
      <w:r>
        <w:t xml:space="preserve">6m antenna height - </w:t>
      </w:r>
      <w:r w:rsidRPr="001065C3">
        <w:t>Urban/suburban hotspot scenario</w:t>
      </w:r>
      <w:bookmarkEnd w:id="84"/>
      <w:bookmarkEnd w:id="85"/>
    </w:p>
    <w:p w14:paraId="5BCFE74A" w14:textId="77777777" w:rsidR="00787C25" w:rsidRPr="001065C3" w:rsidRDefault="00787C25" w:rsidP="00787C25">
      <w:r w:rsidRPr="001065C3">
        <w:t xml:space="preserve">Figure </w:t>
      </w:r>
      <w:r w:rsidRPr="001065C3">
        <w:rPr>
          <w:rStyle w:val="ECCHLyellow"/>
        </w:rPr>
        <w:t>X3</w:t>
      </w:r>
      <w:r w:rsidRPr="001065C3">
        <w:t xml:space="preserve"> shows the estimated degradation of the mean uplink throughput of the victim MFCN network due to base station to base station interference </w:t>
      </w:r>
      <w:r>
        <w:t xml:space="preserve">for the </w:t>
      </w:r>
      <w:r w:rsidRPr="001065C3">
        <w:t>urban/suburban hotspot</w:t>
      </w:r>
      <w:r>
        <w:t xml:space="preserve"> scenario</w:t>
      </w:r>
      <w:r w:rsidRPr="001065C3">
        <w:t xml:space="preserve">, presented as a function of ACIR. </w:t>
      </w:r>
    </w:p>
    <w:p w14:paraId="51E8F38C" w14:textId="77777777" w:rsidR="00787C25" w:rsidRPr="001065C3" w:rsidRDefault="00787C25" w:rsidP="00787C25">
      <w:pPr>
        <w:pStyle w:val="ECCFiguregraphcentered"/>
      </w:pPr>
      <w:r w:rsidRPr="00787C25">
        <w:drawing>
          <wp:inline distT="0" distB="0" distL="0" distR="0" wp14:anchorId="62014A84" wp14:editId="66949F37">
            <wp:extent cx="3736521" cy="3027587"/>
            <wp:effectExtent l="19050" t="0" r="0" b="0"/>
            <wp:docPr id="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6522" cy="3027588"/>
                    </a:xfrm>
                    <a:prstGeom prst="rect">
                      <a:avLst/>
                    </a:prstGeom>
                  </pic:spPr>
                </pic:pic>
              </a:graphicData>
            </a:graphic>
          </wp:inline>
        </w:drawing>
      </w:r>
    </w:p>
    <w:p w14:paraId="70D430C0" w14:textId="77777777" w:rsidR="00787C25" w:rsidRPr="001065C3" w:rsidRDefault="00787C25" w:rsidP="00787C25">
      <w:pPr>
        <w:pStyle w:val="Caption"/>
      </w:pPr>
      <w:r w:rsidRPr="001065C3">
        <w:t xml:space="preserve">Figure </w:t>
      </w:r>
      <w:r w:rsidRPr="001065C3">
        <w:rPr>
          <w:rStyle w:val="ECCHLyellow"/>
        </w:rPr>
        <w:t>X3</w:t>
      </w:r>
      <w:r w:rsidRPr="001065C3">
        <w:t>: Impact of base station to base station interference on mean uplink throughput, urban/suburban hotspot (ACIR) - 30m offset between interferer and victim BS</w:t>
      </w:r>
    </w:p>
    <w:p w14:paraId="175F2F5D" w14:textId="77777777" w:rsidR="00787C25" w:rsidRPr="001065C3" w:rsidRDefault="00787C25" w:rsidP="00787C25">
      <w:r w:rsidRPr="001065C3">
        <w:t xml:space="preserve">Figure </w:t>
      </w:r>
      <w:r w:rsidRPr="001065C3">
        <w:rPr>
          <w:rStyle w:val="ECCHLyellow"/>
        </w:rPr>
        <w:t>X4</w:t>
      </w:r>
      <w:r w:rsidRPr="001065C3">
        <w:t xml:space="preserve"> shows the estimated degradation of the mean uplink throughput of the victim MFCN network due to base station to base station interference </w:t>
      </w:r>
      <w:r>
        <w:t xml:space="preserve">for the </w:t>
      </w:r>
      <w:r w:rsidRPr="001065C3">
        <w:t xml:space="preserve">urban/suburban hotspot, presented as a function of </w:t>
      </w:r>
      <w:r>
        <w:t xml:space="preserve">the </w:t>
      </w:r>
      <w:r w:rsidRPr="001065C3">
        <w:t xml:space="preserve">absolute OOB emission limit in dBm/MHz. </w:t>
      </w:r>
    </w:p>
    <w:p w14:paraId="39A8AEC5" w14:textId="77777777" w:rsidR="00787C25" w:rsidRPr="001065C3" w:rsidRDefault="00787C25" w:rsidP="00787C25">
      <w:pPr>
        <w:pStyle w:val="ECCFiguregraphcentered"/>
      </w:pPr>
      <w:r w:rsidRPr="00787C25">
        <w:drawing>
          <wp:inline distT="0" distB="0" distL="0" distR="0" wp14:anchorId="6EACE515" wp14:editId="79DD4A3D">
            <wp:extent cx="3578679" cy="2969020"/>
            <wp:effectExtent l="19050" t="0" r="2721" b="0"/>
            <wp:docPr id="2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88687.tmp"/>
                    <pic:cNvPicPr/>
                  </pic:nvPicPr>
                  <pic:blipFill>
                    <a:blip r:embed="rId18">
                      <a:extLst>
                        <a:ext uri="{28A0092B-C50C-407E-A947-70E740481C1C}">
                          <a14:useLocalDpi xmlns:a14="http://schemas.microsoft.com/office/drawing/2010/main" val="0"/>
                        </a:ext>
                      </a:extLst>
                    </a:blip>
                    <a:stretch>
                      <a:fillRect/>
                    </a:stretch>
                  </pic:blipFill>
                  <pic:spPr>
                    <a:xfrm>
                      <a:off x="0" y="0"/>
                      <a:ext cx="3585750" cy="2974886"/>
                    </a:xfrm>
                    <a:prstGeom prst="rect">
                      <a:avLst/>
                    </a:prstGeom>
                  </pic:spPr>
                </pic:pic>
              </a:graphicData>
            </a:graphic>
          </wp:inline>
        </w:drawing>
      </w:r>
    </w:p>
    <w:p w14:paraId="174586F2" w14:textId="77777777" w:rsidR="00787C25" w:rsidRPr="001065C3" w:rsidRDefault="00787C25" w:rsidP="00787C25">
      <w:pPr>
        <w:pStyle w:val="Caption"/>
      </w:pPr>
      <w:r w:rsidRPr="001065C3">
        <w:t xml:space="preserve">Figure </w:t>
      </w:r>
      <w:r w:rsidRPr="001065C3">
        <w:rPr>
          <w:rStyle w:val="ECCHLyellow"/>
        </w:rPr>
        <w:t>X4</w:t>
      </w:r>
      <w:r w:rsidRPr="001065C3">
        <w:t>: Impact of base station to base station interference on mean uplink throughput, urban/suburban hotspot (OOB emission limit) - 30m offset between interferer and victim BS</w:t>
      </w:r>
    </w:p>
    <w:p w14:paraId="6156C169" w14:textId="77777777" w:rsidR="00787C25" w:rsidRPr="001065C3" w:rsidRDefault="00787C25" w:rsidP="00787C25">
      <w:pPr>
        <w:pStyle w:val="Heading4"/>
      </w:pPr>
      <w:bookmarkStart w:id="86" w:name="_Toc533078998"/>
      <w:bookmarkStart w:id="87" w:name="_Toc534305232"/>
      <w:r>
        <w:t xml:space="preserve">15 m antenna height - </w:t>
      </w:r>
      <w:r w:rsidRPr="001065C3">
        <w:t>Suburban open space</w:t>
      </w:r>
      <w:r>
        <w:t xml:space="preserve"> </w:t>
      </w:r>
      <w:r w:rsidRPr="001065C3">
        <w:t>scenario</w:t>
      </w:r>
      <w:bookmarkEnd w:id="86"/>
      <w:bookmarkEnd w:id="87"/>
    </w:p>
    <w:p w14:paraId="5846CEA2" w14:textId="77777777" w:rsidR="00787C25" w:rsidRPr="001065C3" w:rsidRDefault="00787C25" w:rsidP="00787C25">
      <w:r w:rsidRPr="001065C3">
        <w:t xml:space="preserve">Figures </w:t>
      </w:r>
      <w:r w:rsidRPr="001065C3">
        <w:rPr>
          <w:rStyle w:val="ECCHLyellow"/>
        </w:rPr>
        <w:t xml:space="preserve">X5 </w:t>
      </w:r>
      <w:r w:rsidRPr="001065C3">
        <w:t xml:space="preserve">and </w:t>
      </w:r>
      <w:r w:rsidRPr="001065C3">
        <w:rPr>
          <w:rStyle w:val="ECCHLyellow"/>
        </w:rPr>
        <w:t>Y5</w:t>
      </w:r>
      <w:r w:rsidRPr="001065C3">
        <w:t xml:space="preserve"> (for </w:t>
      </w:r>
      <w:r w:rsidRPr="001065C3">
        <w:rPr>
          <w:rStyle w:val="ECCParagraph"/>
        </w:rPr>
        <w:t>30m and 70m offset</w:t>
      </w:r>
      <w:r>
        <w:rPr>
          <w:rStyle w:val="ECCParagraph"/>
        </w:rPr>
        <w:t>s</w:t>
      </w:r>
      <w:r w:rsidRPr="001065C3">
        <w:rPr>
          <w:rStyle w:val="ECCParagraph"/>
        </w:rPr>
        <w:t xml:space="preserve"> between the interferer </w:t>
      </w:r>
      <w:r>
        <w:rPr>
          <w:rStyle w:val="ECCParagraph"/>
        </w:rPr>
        <w:t xml:space="preserve">base station </w:t>
      </w:r>
      <w:r w:rsidRPr="001065C3">
        <w:rPr>
          <w:rStyle w:val="ECCParagraph"/>
        </w:rPr>
        <w:t xml:space="preserve">and the victim base station respectively) </w:t>
      </w:r>
      <w:r w:rsidRPr="001065C3">
        <w:t xml:space="preserve"> show the estimated degradation of the mean uplink throughput of the victim MFCN network due to base station to base station interference </w:t>
      </w:r>
      <w:r>
        <w:t xml:space="preserve">for the </w:t>
      </w:r>
      <w:r w:rsidRPr="001065C3">
        <w:t xml:space="preserve"> suburban open space</w:t>
      </w:r>
      <w:r>
        <w:t xml:space="preserve"> scenario</w:t>
      </w:r>
      <w:r w:rsidRPr="001065C3">
        <w:t xml:space="preserve">, presented as a function of ACIR. </w:t>
      </w:r>
    </w:p>
    <w:p w14:paraId="2F71EF80" w14:textId="77777777" w:rsidR="00787C25" w:rsidRPr="001065C3" w:rsidRDefault="00787C25" w:rsidP="00787C25">
      <w:pPr>
        <w:pStyle w:val="ECCFiguregraphcentered"/>
      </w:pPr>
      <w:r w:rsidRPr="00787C25">
        <w:drawing>
          <wp:inline distT="0" distB="0" distL="0" distR="0" wp14:anchorId="397610DA" wp14:editId="01715D6E">
            <wp:extent cx="3864429" cy="3267503"/>
            <wp:effectExtent l="19050" t="0" r="2721" b="0"/>
            <wp:docPr id="2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852D6.tmp"/>
                    <pic:cNvPicPr/>
                  </pic:nvPicPr>
                  <pic:blipFill>
                    <a:blip r:embed="rId19">
                      <a:extLst>
                        <a:ext uri="{28A0092B-C50C-407E-A947-70E740481C1C}">
                          <a14:useLocalDpi xmlns:a14="http://schemas.microsoft.com/office/drawing/2010/main" val="0"/>
                        </a:ext>
                      </a:extLst>
                    </a:blip>
                    <a:stretch>
                      <a:fillRect/>
                    </a:stretch>
                  </pic:blipFill>
                  <pic:spPr>
                    <a:xfrm>
                      <a:off x="0" y="0"/>
                      <a:ext cx="3870188" cy="3272373"/>
                    </a:xfrm>
                    <a:prstGeom prst="rect">
                      <a:avLst/>
                    </a:prstGeom>
                  </pic:spPr>
                </pic:pic>
              </a:graphicData>
            </a:graphic>
          </wp:inline>
        </w:drawing>
      </w:r>
    </w:p>
    <w:p w14:paraId="40FDC263" w14:textId="77777777" w:rsidR="00787C25" w:rsidRPr="001065C3" w:rsidRDefault="00787C25" w:rsidP="00787C25">
      <w:pPr>
        <w:pStyle w:val="Caption"/>
      </w:pPr>
      <w:r w:rsidRPr="001065C3">
        <w:t xml:space="preserve">Figure </w:t>
      </w:r>
      <w:r w:rsidRPr="001065C3">
        <w:rPr>
          <w:rStyle w:val="ECCHLyellow"/>
        </w:rPr>
        <w:t>X5</w:t>
      </w:r>
      <w:r w:rsidRPr="001065C3">
        <w:t>: Impact of base station to base station interference on mean uplink throughput, suburban open space (ACIR) - 30m offset between interferer and victim BS</w:t>
      </w:r>
    </w:p>
    <w:p w14:paraId="62173557" w14:textId="77777777" w:rsidR="00787C25" w:rsidRPr="001065C3" w:rsidRDefault="00787C25" w:rsidP="00787C25">
      <w:pPr>
        <w:pStyle w:val="ECCFiguregraphcentered"/>
      </w:pPr>
      <w:r w:rsidRPr="00787C25">
        <w:drawing>
          <wp:inline distT="0" distB="0" distL="0" distR="0" wp14:anchorId="7519FD74" wp14:editId="011D49B3">
            <wp:extent cx="3742163" cy="3233058"/>
            <wp:effectExtent l="19050" t="0" r="0" b="0"/>
            <wp:docPr id="2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8F861.tmp"/>
                    <pic:cNvPicPr/>
                  </pic:nvPicPr>
                  <pic:blipFill>
                    <a:blip r:embed="rId20">
                      <a:extLst>
                        <a:ext uri="{28A0092B-C50C-407E-A947-70E740481C1C}">
                          <a14:useLocalDpi xmlns:a14="http://schemas.microsoft.com/office/drawing/2010/main" val="0"/>
                        </a:ext>
                      </a:extLst>
                    </a:blip>
                    <a:stretch>
                      <a:fillRect/>
                    </a:stretch>
                  </pic:blipFill>
                  <pic:spPr>
                    <a:xfrm>
                      <a:off x="0" y="0"/>
                      <a:ext cx="3752957" cy="3242383"/>
                    </a:xfrm>
                    <a:prstGeom prst="rect">
                      <a:avLst/>
                    </a:prstGeom>
                  </pic:spPr>
                </pic:pic>
              </a:graphicData>
            </a:graphic>
          </wp:inline>
        </w:drawing>
      </w:r>
    </w:p>
    <w:p w14:paraId="2F664198" w14:textId="77777777" w:rsidR="00787C25" w:rsidRPr="001065C3" w:rsidRDefault="00787C25" w:rsidP="00787C25">
      <w:pPr>
        <w:pStyle w:val="Caption"/>
      </w:pPr>
      <w:r w:rsidRPr="001065C3">
        <w:t xml:space="preserve">Figure </w:t>
      </w:r>
      <w:r w:rsidRPr="001065C3">
        <w:rPr>
          <w:rStyle w:val="ECCHLyellow"/>
        </w:rPr>
        <w:t>Y5</w:t>
      </w:r>
      <w:r w:rsidRPr="001065C3">
        <w:t>: Impact of base station to base station interference on mean uplink throughput, suburban open space (ACIR)  - 70m offset between interferer and victim BS</w:t>
      </w:r>
    </w:p>
    <w:p w14:paraId="00EF28C8" w14:textId="77777777" w:rsidR="00787C25" w:rsidRPr="001065C3" w:rsidRDefault="00787C25" w:rsidP="00787C25"/>
    <w:p w14:paraId="71FC3BD9" w14:textId="77777777" w:rsidR="00787C25" w:rsidRPr="001065C3" w:rsidRDefault="00787C25" w:rsidP="00787C25">
      <w:r w:rsidRPr="001065C3">
        <w:t xml:space="preserve">Figure </w:t>
      </w:r>
      <w:r w:rsidRPr="001065C3">
        <w:rPr>
          <w:rStyle w:val="ECCHLyellow"/>
        </w:rPr>
        <w:t>X6</w:t>
      </w:r>
      <w:r w:rsidRPr="001065C3">
        <w:t xml:space="preserve"> and </w:t>
      </w:r>
      <w:r w:rsidRPr="001065C3">
        <w:rPr>
          <w:rStyle w:val="ECCHLyellow"/>
        </w:rPr>
        <w:t>Y6</w:t>
      </w:r>
      <w:r w:rsidRPr="001065C3">
        <w:t xml:space="preserve"> (for </w:t>
      </w:r>
      <w:r w:rsidRPr="001065C3">
        <w:rPr>
          <w:rStyle w:val="ECCParagraph"/>
        </w:rPr>
        <w:t>30m and 70m offset</w:t>
      </w:r>
      <w:r>
        <w:rPr>
          <w:rStyle w:val="ECCParagraph"/>
        </w:rPr>
        <w:t>s</w:t>
      </w:r>
      <w:r w:rsidRPr="001065C3">
        <w:rPr>
          <w:rStyle w:val="ECCParagraph"/>
        </w:rPr>
        <w:t xml:space="preserve"> between the interferer </w:t>
      </w:r>
      <w:r>
        <w:rPr>
          <w:rStyle w:val="ECCParagraph"/>
        </w:rPr>
        <w:t xml:space="preserve">base station </w:t>
      </w:r>
      <w:r w:rsidRPr="001065C3">
        <w:rPr>
          <w:rStyle w:val="ECCParagraph"/>
        </w:rPr>
        <w:t xml:space="preserve">and the victim base station respectively) </w:t>
      </w:r>
      <w:r w:rsidRPr="001065C3">
        <w:t xml:space="preserve">show the estimated degradation of the mean uplink throughput of the victim MFCN network due to base station to base station interference for </w:t>
      </w:r>
      <w:r>
        <w:t xml:space="preserve">the </w:t>
      </w:r>
      <w:r w:rsidRPr="001065C3">
        <w:t xml:space="preserve">suburban open space scenario, presented as a function of </w:t>
      </w:r>
      <w:r>
        <w:t xml:space="preserve">the </w:t>
      </w:r>
      <w:r w:rsidRPr="001065C3">
        <w:t>absolute OOB emission limit in dBm/MHz.</w:t>
      </w:r>
    </w:p>
    <w:p w14:paraId="7490E0B3" w14:textId="77777777" w:rsidR="00787C25" w:rsidRPr="001065C3" w:rsidRDefault="00787C25" w:rsidP="00787C25">
      <w:pPr>
        <w:pStyle w:val="ECCFiguregraphcentered"/>
      </w:pPr>
      <w:r w:rsidRPr="00787C25">
        <w:drawing>
          <wp:inline distT="0" distB="0" distL="0" distR="0" wp14:anchorId="5BA10F19" wp14:editId="4CCD1F54">
            <wp:extent cx="3902528" cy="3317571"/>
            <wp:effectExtent l="19050" t="0" r="2722"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C892E3.tmp"/>
                    <pic:cNvPicPr/>
                  </pic:nvPicPr>
                  <pic:blipFill>
                    <a:blip r:embed="rId21">
                      <a:extLst>
                        <a:ext uri="{28A0092B-C50C-407E-A947-70E740481C1C}">
                          <a14:useLocalDpi xmlns:a14="http://schemas.microsoft.com/office/drawing/2010/main" val="0"/>
                        </a:ext>
                      </a:extLst>
                    </a:blip>
                    <a:stretch>
                      <a:fillRect/>
                    </a:stretch>
                  </pic:blipFill>
                  <pic:spPr>
                    <a:xfrm>
                      <a:off x="0" y="0"/>
                      <a:ext cx="3928430" cy="3339591"/>
                    </a:xfrm>
                    <a:prstGeom prst="rect">
                      <a:avLst/>
                    </a:prstGeom>
                  </pic:spPr>
                </pic:pic>
              </a:graphicData>
            </a:graphic>
          </wp:inline>
        </w:drawing>
      </w:r>
    </w:p>
    <w:p w14:paraId="75093BEB" w14:textId="77777777" w:rsidR="00787C25" w:rsidRPr="001065C3" w:rsidRDefault="00787C25" w:rsidP="00787C25">
      <w:pPr>
        <w:pStyle w:val="Caption"/>
      </w:pPr>
      <w:r w:rsidRPr="001065C3">
        <w:t xml:space="preserve">Figure </w:t>
      </w:r>
      <w:r w:rsidRPr="001065C3">
        <w:rPr>
          <w:rStyle w:val="ECCHLyellow"/>
        </w:rPr>
        <w:t>X6</w:t>
      </w:r>
      <w:r w:rsidRPr="001065C3">
        <w:t>: Impact of base station to base station interference on mean uplink throughput, suburban open space (OOB emission limit) - 30m offset between interferer and victim BS</w:t>
      </w:r>
    </w:p>
    <w:p w14:paraId="7E4CA12D" w14:textId="77777777" w:rsidR="00787C25" w:rsidRPr="001065C3" w:rsidRDefault="00787C25" w:rsidP="00787C25">
      <w:pPr>
        <w:pStyle w:val="ECCFiguregraphcentered"/>
      </w:pPr>
      <w:r w:rsidRPr="00787C25">
        <w:drawing>
          <wp:inline distT="0" distB="0" distL="0" distR="0" wp14:anchorId="7437B85F" wp14:editId="18A91311">
            <wp:extent cx="3956957" cy="3396712"/>
            <wp:effectExtent l="19050" t="0" r="5443" b="0"/>
            <wp:docPr id="2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C869A5.tmp"/>
                    <pic:cNvPicPr/>
                  </pic:nvPicPr>
                  <pic:blipFill>
                    <a:blip r:embed="rId22">
                      <a:extLst>
                        <a:ext uri="{28A0092B-C50C-407E-A947-70E740481C1C}">
                          <a14:useLocalDpi xmlns:a14="http://schemas.microsoft.com/office/drawing/2010/main" val="0"/>
                        </a:ext>
                      </a:extLst>
                    </a:blip>
                    <a:stretch>
                      <a:fillRect/>
                    </a:stretch>
                  </pic:blipFill>
                  <pic:spPr>
                    <a:xfrm>
                      <a:off x="0" y="0"/>
                      <a:ext cx="3983247" cy="3419279"/>
                    </a:xfrm>
                    <a:prstGeom prst="rect">
                      <a:avLst/>
                    </a:prstGeom>
                  </pic:spPr>
                </pic:pic>
              </a:graphicData>
            </a:graphic>
          </wp:inline>
        </w:drawing>
      </w:r>
    </w:p>
    <w:p w14:paraId="5CD03076" w14:textId="77777777" w:rsidR="00787C25" w:rsidRPr="001065C3" w:rsidRDefault="00787C25" w:rsidP="00787C25">
      <w:pPr>
        <w:pStyle w:val="Caption"/>
      </w:pPr>
      <w:r w:rsidRPr="001065C3">
        <w:t xml:space="preserve">Figure </w:t>
      </w:r>
      <w:r w:rsidRPr="001065C3">
        <w:rPr>
          <w:rStyle w:val="ECCHLyellow"/>
        </w:rPr>
        <w:t>Y6</w:t>
      </w:r>
      <w:r w:rsidRPr="001065C3">
        <w:t>: Impact of base station to base station interference on mean uplink throughput, suburban open space (OOB emission limit) - 70m offset between interferer and victim BS</w:t>
      </w:r>
    </w:p>
    <w:p w14:paraId="39DFF51C" w14:textId="77777777" w:rsidR="00787C25" w:rsidRPr="001065C3" w:rsidRDefault="00787C25" w:rsidP="00787C25">
      <w:pPr>
        <w:pStyle w:val="Heading3"/>
      </w:pPr>
      <w:bookmarkStart w:id="88" w:name="_Toc533078999"/>
      <w:bookmarkStart w:id="89" w:name="_Toc534305233"/>
      <w:r w:rsidRPr="001065C3">
        <w:t>Summary of the simulation results</w:t>
      </w:r>
      <w:bookmarkEnd w:id="88"/>
      <w:bookmarkEnd w:id="89"/>
    </w:p>
    <w:p w14:paraId="5FCB0FA2" w14:textId="77777777" w:rsidR="00787C25" w:rsidRPr="001065C3" w:rsidRDefault="00787C25" w:rsidP="00787C25">
      <w:r w:rsidRPr="001065C3">
        <w:t xml:space="preserve">Tables </w:t>
      </w:r>
      <w:r w:rsidRPr="001065C3">
        <w:rPr>
          <w:rStyle w:val="ECCHLyellow"/>
        </w:rPr>
        <w:t>X4</w:t>
      </w:r>
      <w:r w:rsidRPr="001065C3">
        <w:t xml:space="preserve"> below presents the derived restrictions on the out-of-block emission levels of the interfering MFCN base station based on a target 5% degradation in the mean UL throughput of the victim MFCN base station, for the non-synchronised operation. </w:t>
      </w:r>
    </w:p>
    <w:p w14:paraId="0C23993D" w14:textId="77777777" w:rsidR="00787C25" w:rsidRPr="001065C3" w:rsidRDefault="00787C25" w:rsidP="00787C25">
      <w:r w:rsidRPr="001065C3">
        <w:t>Note that the minimum required ACLR is assumed to be nominally equal to the required ACIR, with the understanding that the interference is not dominated by the adjacent channel selectivity (ACS) of the victim base station.</w:t>
      </w:r>
    </w:p>
    <w:p w14:paraId="4CBA7567" w14:textId="77777777" w:rsidR="00787C25" w:rsidRPr="001065C3" w:rsidRDefault="00787C25" w:rsidP="00787C25">
      <w:pPr>
        <w:pStyle w:val="Caption"/>
      </w:pPr>
      <w:r w:rsidRPr="001065C3">
        <w:t xml:space="preserve">Table </w:t>
      </w:r>
      <w:r w:rsidRPr="001065C3">
        <w:rPr>
          <w:rStyle w:val="ECCHLyellow"/>
        </w:rPr>
        <w:t>X4</w:t>
      </w:r>
      <w:r w:rsidRPr="001065C3">
        <w:t xml:space="preserve">. </w:t>
      </w:r>
      <w:r>
        <w:t>Out-O</w:t>
      </w:r>
      <w:r w:rsidRPr="001065C3">
        <w:t>f-</w:t>
      </w:r>
      <w:r>
        <w:t>B</w:t>
      </w:r>
      <w:r w:rsidRPr="001065C3">
        <w:t xml:space="preserve">lock </w:t>
      </w:r>
      <w:r>
        <w:t xml:space="preserve">(OOB) </w:t>
      </w:r>
      <w:r w:rsidRPr="001065C3">
        <w:t xml:space="preserve">emission limits on interfering </w:t>
      </w:r>
      <w:r>
        <w:t xml:space="preserve">MFCN base station (outdoor vs outdoor, uncoordinated locations, </w:t>
      </w:r>
      <w:r w:rsidRPr="001065C3">
        <w:t>non-synchronised operation</w:t>
      </w:r>
      <w:r>
        <w:t xml:space="preserve">, up to </w:t>
      </w:r>
      <w:r w:rsidRPr="001065C3">
        <w:t xml:space="preserve">5% degradation in </w:t>
      </w:r>
      <w:r>
        <w:t xml:space="preserve">the </w:t>
      </w:r>
      <w:r w:rsidRPr="001065C3">
        <w:t xml:space="preserve">mean uplink throughput of victim MFCN base station) </w:t>
      </w:r>
    </w:p>
    <w:p w14:paraId="2836CBC2" w14:textId="77777777" w:rsidR="00787C25" w:rsidRPr="001065C3" w:rsidRDefault="00787C25" w:rsidP="00787C25">
      <w:pPr>
        <w:pStyle w:val="Caption"/>
      </w:pPr>
    </w:p>
    <w:tbl>
      <w:tblPr>
        <w:tblStyle w:val="ECCTable-redheader"/>
        <w:tblW w:w="5000" w:type="pct"/>
        <w:tblInd w:w="0" w:type="dxa"/>
        <w:tblLook w:val="04A0" w:firstRow="1" w:lastRow="0" w:firstColumn="1" w:lastColumn="0" w:noHBand="0" w:noVBand="1"/>
      </w:tblPr>
      <w:tblGrid>
        <w:gridCol w:w="1417"/>
        <w:gridCol w:w="1454"/>
        <w:gridCol w:w="1661"/>
        <w:gridCol w:w="1651"/>
        <w:gridCol w:w="1724"/>
        <w:gridCol w:w="1722"/>
      </w:tblGrid>
      <w:tr w:rsidR="00787C25" w:rsidRPr="000F0819" w14:paraId="2CA7EC18" w14:textId="77777777" w:rsidTr="00AD34D3">
        <w:trPr>
          <w:cnfStyle w:val="100000000000" w:firstRow="1" w:lastRow="0" w:firstColumn="0" w:lastColumn="0" w:oddVBand="0" w:evenVBand="0" w:oddHBand="0" w:evenHBand="0" w:firstRowFirstColumn="0" w:firstRowLastColumn="0" w:lastRowFirstColumn="0" w:lastRowLastColumn="0"/>
        </w:trPr>
        <w:tc>
          <w:tcPr>
            <w:tcW w:w="740" w:type="pct"/>
          </w:tcPr>
          <w:p w14:paraId="59339510" w14:textId="77777777" w:rsidR="00787C25" w:rsidRPr="00787C25" w:rsidRDefault="00787C25" w:rsidP="00787C25">
            <w:pPr>
              <w:pStyle w:val="ECCTableHeaderwhitefont"/>
            </w:pPr>
            <w:r w:rsidRPr="001065C3">
              <w:t xml:space="preserve">Interferer BS </w:t>
            </w:r>
            <w:r w:rsidRPr="00787C25">
              <w:t>channel bandwidth</w:t>
            </w:r>
          </w:p>
        </w:tc>
        <w:tc>
          <w:tcPr>
            <w:tcW w:w="759" w:type="pct"/>
          </w:tcPr>
          <w:p w14:paraId="2AEA5A82" w14:textId="77777777" w:rsidR="00787C25" w:rsidRPr="00787C25" w:rsidRDefault="00787C25" w:rsidP="00787C25">
            <w:pPr>
              <w:pStyle w:val="ECCTableHeaderwhitefont"/>
            </w:pPr>
            <w:r w:rsidRPr="001065C3">
              <w:t xml:space="preserve">Victim BS </w:t>
            </w:r>
            <w:r w:rsidRPr="00787C25">
              <w:t>channel bandwidth</w:t>
            </w:r>
          </w:p>
        </w:tc>
        <w:tc>
          <w:tcPr>
            <w:tcW w:w="866" w:type="pct"/>
          </w:tcPr>
          <w:p w14:paraId="7B9F02F1" w14:textId="77777777" w:rsidR="00787C25" w:rsidRPr="00787C25" w:rsidRDefault="00787C25" w:rsidP="00787C25">
            <w:pPr>
              <w:pStyle w:val="ECCTableHeaderwhitefont"/>
            </w:pPr>
            <w:r w:rsidRPr="001065C3">
              <w:t>In-block radiated power, TRP</w:t>
            </w:r>
          </w:p>
        </w:tc>
        <w:tc>
          <w:tcPr>
            <w:tcW w:w="838" w:type="pct"/>
            <w:hideMark/>
          </w:tcPr>
          <w:p w14:paraId="1E40CFF7" w14:textId="77777777" w:rsidR="00787C25" w:rsidRPr="00787C25" w:rsidRDefault="00787C25" w:rsidP="00787C25">
            <w:pPr>
              <w:pStyle w:val="ECCTableHeaderwhitefont"/>
            </w:pPr>
            <w:r w:rsidRPr="001065C3">
              <w:t>Scenario</w:t>
            </w:r>
          </w:p>
        </w:tc>
        <w:tc>
          <w:tcPr>
            <w:tcW w:w="899" w:type="pct"/>
            <w:hideMark/>
          </w:tcPr>
          <w:p w14:paraId="3776E650" w14:textId="77777777" w:rsidR="00787C25" w:rsidRPr="00787C25" w:rsidRDefault="00787C25" w:rsidP="00787C25">
            <w:r w:rsidRPr="001065C3">
              <w:t>ACIR, min (dB)</w:t>
            </w:r>
          </w:p>
          <w:p w14:paraId="676E4BA6" w14:textId="77777777" w:rsidR="00787C25" w:rsidRPr="00787C25" w:rsidRDefault="00787C25" w:rsidP="00787C25">
            <w:pPr>
              <w:pStyle w:val="ECCTableHeaderwhitefont"/>
            </w:pPr>
            <w:r w:rsidRPr="001065C3">
              <w:t>(~ACLR)</w:t>
            </w:r>
          </w:p>
        </w:tc>
        <w:tc>
          <w:tcPr>
            <w:tcW w:w="898" w:type="pct"/>
          </w:tcPr>
          <w:p w14:paraId="0D590F2D" w14:textId="77777777" w:rsidR="00787C25" w:rsidRPr="00787C25" w:rsidRDefault="00787C25" w:rsidP="00787C25">
            <w:pPr>
              <w:pStyle w:val="ECCTableHeaderwhitefont"/>
            </w:pPr>
            <w:r w:rsidRPr="001065C3">
              <w:t>OOB emission limit (dBm/MHz)</w:t>
            </w:r>
          </w:p>
        </w:tc>
      </w:tr>
      <w:tr w:rsidR="00787C25" w:rsidRPr="00805CB4" w14:paraId="08E29EE3" w14:textId="77777777" w:rsidTr="00AD34D3">
        <w:trPr>
          <w:trHeight w:val="265"/>
        </w:trPr>
        <w:tc>
          <w:tcPr>
            <w:tcW w:w="740" w:type="pct"/>
            <w:vMerge w:val="restart"/>
            <w:tcBorders>
              <w:top w:val="single" w:sz="4" w:space="0" w:color="D22A23"/>
              <w:left w:val="single" w:sz="4" w:space="0" w:color="D22A23"/>
              <w:right w:val="single" w:sz="4" w:space="0" w:color="D22A23"/>
            </w:tcBorders>
          </w:tcPr>
          <w:p w14:paraId="411917C8" w14:textId="77777777" w:rsidR="00787C25" w:rsidRPr="00787C25" w:rsidRDefault="00787C25" w:rsidP="00787C25">
            <w:pPr>
              <w:pStyle w:val="ECCTabletext"/>
            </w:pPr>
            <w:r w:rsidRPr="001065C3">
              <w:t>200 MHz</w:t>
            </w:r>
          </w:p>
        </w:tc>
        <w:tc>
          <w:tcPr>
            <w:tcW w:w="759" w:type="pct"/>
            <w:vMerge w:val="restart"/>
            <w:tcBorders>
              <w:top w:val="single" w:sz="4" w:space="0" w:color="D22A23"/>
              <w:left w:val="single" w:sz="4" w:space="0" w:color="D22A23"/>
              <w:right w:val="single" w:sz="4" w:space="0" w:color="D22A23"/>
            </w:tcBorders>
          </w:tcPr>
          <w:p w14:paraId="7AB21CEF" w14:textId="77777777" w:rsidR="00787C25" w:rsidRPr="00787C25" w:rsidRDefault="00787C25" w:rsidP="00787C25">
            <w:pPr>
              <w:pStyle w:val="ECCTabletext"/>
            </w:pPr>
            <w:r w:rsidRPr="001065C3">
              <w:t>200 MHz</w:t>
            </w:r>
          </w:p>
        </w:tc>
        <w:tc>
          <w:tcPr>
            <w:tcW w:w="866" w:type="pct"/>
            <w:vMerge w:val="restart"/>
            <w:tcBorders>
              <w:top w:val="single" w:sz="4" w:space="0" w:color="D22A23"/>
              <w:left w:val="single" w:sz="4" w:space="0" w:color="D22A23"/>
              <w:right w:val="single" w:sz="4" w:space="0" w:color="D22A23"/>
            </w:tcBorders>
          </w:tcPr>
          <w:p w14:paraId="1E0CEF64" w14:textId="77777777" w:rsidR="00787C25" w:rsidRPr="00787C25" w:rsidRDefault="00787C25" w:rsidP="00787C25">
            <w:pPr>
              <w:pStyle w:val="ECCTabletext"/>
            </w:pPr>
            <w:r w:rsidRPr="001065C3">
              <w:t>28dBm/200MHz</w:t>
            </w:r>
          </w:p>
        </w:tc>
        <w:tc>
          <w:tcPr>
            <w:tcW w:w="838" w:type="pct"/>
            <w:tcBorders>
              <w:top w:val="single" w:sz="4" w:space="0" w:color="D22A23"/>
              <w:left w:val="single" w:sz="4" w:space="0" w:color="D22A23"/>
              <w:bottom w:val="single" w:sz="4" w:space="0" w:color="D22A23"/>
              <w:right w:val="single" w:sz="4" w:space="0" w:color="D22A23"/>
            </w:tcBorders>
            <w:vAlign w:val="top"/>
            <w:hideMark/>
          </w:tcPr>
          <w:p w14:paraId="71489ED3" w14:textId="77777777" w:rsidR="00787C25" w:rsidRPr="00787C25" w:rsidRDefault="00787C25" w:rsidP="00787C25">
            <w:pPr>
              <w:pStyle w:val="ECCTabletext"/>
            </w:pPr>
            <w:r w:rsidRPr="001065C3">
              <w:t>Urban/suburban hotspot, 30m offset between interferer and victim BS</w:t>
            </w:r>
          </w:p>
        </w:tc>
        <w:tc>
          <w:tcPr>
            <w:tcW w:w="899" w:type="pct"/>
            <w:tcBorders>
              <w:top w:val="single" w:sz="4" w:space="0" w:color="D22A23"/>
              <w:left w:val="single" w:sz="4" w:space="0" w:color="D22A23"/>
              <w:bottom w:val="single" w:sz="4" w:space="0" w:color="D22A23"/>
              <w:right w:val="single" w:sz="4" w:space="0" w:color="D22A23"/>
            </w:tcBorders>
            <w:vAlign w:val="top"/>
            <w:hideMark/>
          </w:tcPr>
          <w:p w14:paraId="0A01FA25" w14:textId="77777777" w:rsidR="00787C25" w:rsidRDefault="00787C25" w:rsidP="00787C25">
            <w:pPr>
              <w:pStyle w:val="ECCTabletext"/>
            </w:pPr>
          </w:p>
          <w:p w14:paraId="08E609BA" w14:textId="77777777" w:rsidR="00787C25" w:rsidRPr="00787C25" w:rsidRDefault="00787C25" w:rsidP="00787C25">
            <w:pPr>
              <w:pStyle w:val="ECCTabletext"/>
            </w:pPr>
            <w:r>
              <w:t>39…40</w:t>
            </w:r>
          </w:p>
        </w:tc>
        <w:tc>
          <w:tcPr>
            <w:tcW w:w="898" w:type="pct"/>
            <w:tcBorders>
              <w:top w:val="single" w:sz="4" w:space="0" w:color="D22A23"/>
              <w:left w:val="single" w:sz="4" w:space="0" w:color="D22A23"/>
              <w:bottom w:val="single" w:sz="4" w:space="0" w:color="D22A23"/>
              <w:right w:val="single" w:sz="4" w:space="0" w:color="D22A23"/>
            </w:tcBorders>
          </w:tcPr>
          <w:p w14:paraId="7C0FE574" w14:textId="77777777" w:rsidR="00787C25" w:rsidRPr="00787C25" w:rsidRDefault="00787C25" w:rsidP="00787C25">
            <w:pPr>
              <w:pStyle w:val="ECCTabletext"/>
            </w:pPr>
            <w:r w:rsidRPr="001065C3">
              <w:t>-35…-34</w:t>
            </w:r>
          </w:p>
        </w:tc>
      </w:tr>
      <w:tr w:rsidR="00787C25" w:rsidRPr="00805CB4" w14:paraId="6838FE26" w14:textId="77777777" w:rsidTr="00AD34D3">
        <w:trPr>
          <w:trHeight w:val="500"/>
        </w:trPr>
        <w:tc>
          <w:tcPr>
            <w:tcW w:w="740" w:type="pct"/>
            <w:vMerge/>
            <w:tcBorders>
              <w:left w:val="single" w:sz="4" w:space="0" w:color="D22A23"/>
              <w:right w:val="single" w:sz="4" w:space="0" w:color="D22A23"/>
            </w:tcBorders>
          </w:tcPr>
          <w:p w14:paraId="78F614CC" w14:textId="77777777" w:rsidR="00787C25" w:rsidRPr="001065C3" w:rsidRDefault="00787C25" w:rsidP="00787C25">
            <w:pPr>
              <w:pStyle w:val="ECCTabletext"/>
            </w:pPr>
          </w:p>
        </w:tc>
        <w:tc>
          <w:tcPr>
            <w:tcW w:w="759" w:type="pct"/>
            <w:vMerge/>
            <w:tcBorders>
              <w:left w:val="single" w:sz="4" w:space="0" w:color="D22A23"/>
              <w:right w:val="single" w:sz="4" w:space="0" w:color="D22A23"/>
            </w:tcBorders>
          </w:tcPr>
          <w:p w14:paraId="1388C801" w14:textId="77777777" w:rsidR="00787C25" w:rsidRPr="001065C3" w:rsidRDefault="00787C25" w:rsidP="00787C25">
            <w:pPr>
              <w:pStyle w:val="ECCTabletext"/>
            </w:pPr>
          </w:p>
        </w:tc>
        <w:tc>
          <w:tcPr>
            <w:tcW w:w="866" w:type="pct"/>
            <w:vMerge/>
            <w:tcBorders>
              <w:left w:val="single" w:sz="4" w:space="0" w:color="D22A23"/>
              <w:right w:val="single" w:sz="4" w:space="0" w:color="D22A23"/>
            </w:tcBorders>
          </w:tcPr>
          <w:p w14:paraId="016D8571" w14:textId="77777777" w:rsidR="00787C25" w:rsidRPr="001065C3" w:rsidRDefault="00787C25" w:rsidP="00787C25">
            <w:pPr>
              <w:pStyle w:val="ECCTabletext"/>
            </w:pPr>
          </w:p>
        </w:tc>
        <w:tc>
          <w:tcPr>
            <w:tcW w:w="838" w:type="pct"/>
            <w:tcBorders>
              <w:top w:val="single" w:sz="4" w:space="0" w:color="D22A23"/>
              <w:left w:val="single" w:sz="4" w:space="0" w:color="D22A23"/>
              <w:bottom w:val="single" w:sz="4" w:space="0" w:color="D22A23"/>
              <w:right w:val="single" w:sz="4" w:space="0" w:color="D22A23"/>
            </w:tcBorders>
            <w:vAlign w:val="top"/>
            <w:hideMark/>
          </w:tcPr>
          <w:p w14:paraId="61A4E091" w14:textId="77777777" w:rsidR="00787C25" w:rsidRPr="00787C25" w:rsidRDefault="00787C25" w:rsidP="00787C25">
            <w:r w:rsidRPr="001065C3">
              <w:t xml:space="preserve">Suburban open space, 30m </w:t>
            </w:r>
            <w:r w:rsidRPr="00787C25">
              <w:t>offset between interferer and victim BS</w:t>
            </w:r>
          </w:p>
        </w:tc>
        <w:tc>
          <w:tcPr>
            <w:tcW w:w="899" w:type="pct"/>
            <w:tcBorders>
              <w:top w:val="single" w:sz="4" w:space="0" w:color="D22A23"/>
              <w:left w:val="single" w:sz="4" w:space="0" w:color="D22A23"/>
              <w:bottom w:val="single" w:sz="4" w:space="0" w:color="D22A23"/>
              <w:right w:val="single" w:sz="4" w:space="0" w:color="D22A23"/>
            </w:tcBorders>
          </w:tcPr>
          <w:p w14:paraId="0D481470" w14:textId="77777777" w:rsidR="00787C25" w:rsidRPr="00787C25" w:rsidRDefault="00787C25" w:rsidP="00787C25">
            <w:r w:rsidRPr="001065C3">
              <w:t>40</w:t>
            </w:r>
          </w:p>
        </w:tc>
        <w:tc>
          <w:tcPr>
            <w:tcW w:w="898" w:type="pct"/>
            <w:tcBorders>
              <w:top w:val="single" w:sz="4" w:space="0" w:color="D22A23"/>
              <w:left w:val="single" w:sz="4" w:space="0" w:color="D22A23"/>
              <w:bottom w:val="single" w:sz="4" w:space="0" w:color="D22A23"/>
              <w:right w:val="single" w:sz="4" w:space="0" w:color="D22A23"/>
            </w:tcBorders>
          </w:tcPr>
          <w:p w14:paraId="2144D200" w14:textId="77777777" w:rsidR="00787C25" w:rsidRPr="00787C25" w:rsidRDefault="00787C25" w:rsidP="00787C25">
            <w:r w:rsidRPr="001065C3">
              <w:t>-35</w:t>
            </w:r>
          </w:p>
        </w:tc>
      </w:tr>
      <w:tr w:rsidR="00787C25" w:rsidRPr="00805CB4" w14:paraId="74A46175" w14:textId="77777777" w:rsidTr="00AD34D3">
        <w:trPr>
          <w:trHeight w:val="473"/>
        </w:trPr>
        <w:tc>
          <w:tcPr>
            <w:tcW w:w="740" w:type="pct"/>
            <w:vMerge/>
            <w:tcBorders>
              <w:left w:val="single" w:sz="4" w:space="0" w:color="D22A23"/>
              <w:right w:val="single" w:sz="4" w:space="0" w:color="D22A23"/>
            </w:tcBorders>
          </w:tcPr>
          <w:p w14:paraId="6D7AE1D3" w14:textId="77777777" w:rsidR="00787C25" w:rsidRPr="001065C3" w:rsidRDefault="00787C25" w:rsidP="00787C25">
            <w:pPr>
              <w:pStyle w:val="ECCTabletext"/>
            </w:pPr>
          </w:p>
        </w:tc>
        <w:tc>
          <w:tcPr>
            <w:tcW w:w="759" w:type="pct"/>
            <w:vMerge/>
            <w:tcBorders>
              <w:left w:val="single" w:sz="4" w:space="0" w:color="D22A23"/>
              <w:right w:val="single" w:sz="4" w:space="0" w:color="D22A23"/>
            </w:tcBorders>
          </w:tcPr>
          <w:p w14:paraId="1E365CAE" w14:textId="77777777" w:rsidR="00787C25" w:rsidRPr="001065C3" w:rsidRDefault="00787C25" w:rsidP="00787C25">
            <w:pPr>
              <w:pStyle w:val="ECCTabletext"/>
            </w:pPr>
          </w:p>
        </w:tc>
        <w:tc>
          <w:tcPr>
            <w:tcW w:w="866" w:type="pct"/>
            <w:vMerge/>
            <w:tcBorders>
              <w:left w:val="single" w:sz="4" w:space="0" w:color="D22A23"/>
              <w:right w:val="single" w:sz="4" w:space="0" w:color="D22A23"/>
            </w:tcBorders>
          </w:tcPr>
          <w:p w14:paraId="268E50F6" w14:textId="77777777" w:rsidR="00787C25" w:rsidRPr="001065C3" w:rsidRDefault="00787C25" w:rsidP="00787C25">
            <w:pPr>
              <w:pStyle w:val="ECCTabletext"/>
            </w:pPr>
          </w:p>
        </w:tc>
        <w:tc>
          <w:tcPr>
            <w:tcW w:w="838" w:type="pct"/>
            <w:tcBorders>
              <w:top w:val="single" w:sz="4" w:space="0" w:color="D22A23"/>
              <w:left w:val="single" w:sz="4" w:space="0" w:color="D22A23"/>
              <w:right w:val="single" w:sz="4" w:space="0" w:color="D22A23"/>
            </w:tcBorders>
            <w:vAlign w:val="top"/>
            <w:hideMark/>
          </w:tcPr>
          <w:p w14:paraId="3CC4A75D" w14:textId="77777777" w:rsidR="00787C25" w:rsidRPr="00787C25" w:rsidRDefault="00787C25" w:rsidP="00787C25">
            <w:r w:rsidRPr="001065C3">
              <w:t>Suburban open space, 70m offset between interferer and victim BS</w:t>
            </w:r>
          </w:p>
        </w:tc>
        <w:tc>
          <w:tcPr>
            <w:tcW w:w="899" w:type="pct"/>
            <w:tcBorders>
              <w:top w:val="single" w:sz="4" w:space="0" w:color="D22A23"/>
              <w:left w:val="single" w:sz="4" w:space="0" w:color="D22A23"/>
              <w:right w:val="single" w:sz="4" w:space="0" w:color="D22A23"/>
            </w:tcBorders>
          </w:tcPr>
          <w:p w14:paraId="5F5564E3" w14:textId="77777777" w:rsidR="00787C25" w:rsidRPr="00787C25" w:rsidRDefault="00787C25" w:rsidP="00787C25">
            <w:r w:rsidRPr="001065C3">
              <w:t>37…38</w:t>
            </w:r>
          </w:p>
        </w:tc>
        <w:tc>
          <w:tcPr>
            <w:tcW w:w="898" w:type="pct"/>
            <w:tcBorders>
              <w:top w:val="single" w:sz="4" w:space="0" w:color="D22A23"/>
              <w:left w:val="single" w:sz="4" w:space="0" w:color="D22A23"/>
              <w:right w:val="single" w:sz="4" w:space="0" w:color="D22A23"/>
            </w:tcBorders>
          </w:tcPr>
          <w:p w14:paraId="6A0C4AF4" w14:textId="77777777" w:rsidR="00787C25" w:rsidRPr="00787C25" w:rsidRDefault="00787C25" w:rsidP="00787C25">
            <w:r w:rsidRPr="001065C3">
              <w:t>-33…-32</w:t>
            </w:r>
          </w:p>
        </w:tc>
      </w:tr>
    </w:tbl>
    <w:p w14:paraId="613BB824" w14:textId="77777777" w:rsidR="00787C25" w:rsidRPr="001065C3" w:rsidRDefault="00787C25" w:rsidP="00787C25">
      <w:r w:rsidRPr="001065C3">
        <w:t>In summary, the impact of the interference on the victim MFCN base station</w:t>
      </w:r>
      <w:r>
        <w:t>s</w:t>
      </w:r>
      <w:r w:rsidRPr="001065C3">
        <w:t xml:space="preserve"> performance diminishes with increasing values of ACIR or, equivalently, with the decreasing Out-</w:t>
      </w:r>
      <w:r>
        <w:t>Of</w:t>
      </w:r>
      <w:r w:rsidRPr="001065C3">
        <w:t>-</w:t>
      </w:r>
      <w:r>
        <w:t>B</w:t>
      </w:r>
      <w:r w:rsidRPr="001065C3">
        <w:t>lock</w:t>
      </w:r>
      <w:r>
        <w:t xml:space="preserve"> (OOB)</w:t>
      </w:r>
      <w:r w:rsidRPr="001065C3">
        <w:t xml:space="preserve"> emissions levels of the interfering MFCN base station</w:t>
      </w:r>
      <w:r>
        <w:t>s</w:t>
      </w:r>
      <w:r w:rsidRPr="001065C3">
        <w:t xml:space="preserve">. It could be concluded from this evaluation </w:t>
      </w:r>
      <w:r>
        <w:t>that the Out-Of</w:t>
      </w:r>
      <w:r w:rsidRPr="001065C3">
        <w:t>-</w:t>
      </w:r>
      <w:r>
        <w:t>B</w:t>
      </w:r>
      <w:r w:rsidRPr="001065C3">
        <w:t xml:space="preserve">lock emission limit of –35 dBm/MHz for MFCN base stations would ensure a co-existence of MFCN </w:t>
      </w:r>
      <w:r>
        <w:t xml:space="preserve">outdoor </w:t>
      </w:r>
      <w:r w:rsidRPr="001065C3">
        <w:t xml:space="preserve">non-synchronised networks deployed in a non-coordinated manner and operating in the same </w:t>
      </w:r>
      <w:r>
        <w:t xml:space="preserve">or immediately adjacent </w:t>
      </w:r>
      <w:r w:rsidRPr="001065C3">
        <w:t>geographical area</w:t>
      </w:r>
      <w:r>
        <w:t>s in all types of environments</w:t>
      </w:r>
      <w:r w:rsidRPr="001065C3">
        <w:t>.</w:t>
      </w:r>
    </w:p>
    <w:p w14:paraId="4B1439FC" w14:textId="77777777" w:rsidR="00787C25" w:rsidRDefault="00787C25" w:rsidP="00787C25"/>
    <w:p w14:paraId="4D0F9916" w14:textId="77777777" w:rsidR="002B73CF" w:rsidRDefault="002B73CF" w:rsidP="002B73CF">
      <w:pPr>
        <w:pStyle w:val="Heading2"/>
      </w:pPr>
      <w:r>
        <w:t xml:space="preserve">Evaluation 5 </w:t>
      </w:r>
      <w:r w:rsidRPr="00FC347A">
        <w:t xml:space="preserve">– OUTDOOR VS </w:t>
      </w:r>
      <w:r>
        <w:t>Outdoor</w:t>
      </w:r>
    </w:p>
    <w:p w14:paraId="7A43429D" w14:textId="2EE8B963" w:rsidR="00095B85" w:rsidRDefault="00095B85" w:rsidP="00095B85">
      <w:r>
        <w:t xml:space="preserve">In this section, the UL throughput loss is evaluated in the Outdoor vs Outdoor deployment for the two cases of fully unsynchronized and semi-synchronized operation. The two operators network layout is illustrated in </w:t>
      </w:r>
      <w:r>
        <w:fldChar w:fldCharType="begin"/>
      </w:r>
      <w:r>
        <w:instrText xml:space="preserve"> REF _Ref534363045 \h </w:instrText>
      </w:r>
      <w:r>
        <w:fldChar w:fldCharType="separate"/>
      </w:r>
      <w:r>
        <w:t xml:space="preserve">Figure </w:t>
      </w:r>
      <w:r w:rsidRPr="00095B85">
        <w:t>3</w:t>
      </w:r>
      <w:r>
        <w:fldChar w:fldCharType="end"/>
      </w:r>
      <w:r>
        <w:t xml:space="preserve"> for a network shift of 30m. </w:t>
      </w:r>
    </w:p>
    <w:p w14:paraId="311CE927" w14:textId="6EFDBFC7" w:rsidR="007E0A50" w:rsidRDefault="007E0A50" w:rsidP="00095B85">
      <w:commentRangeStart w:id="90"/>
      <w:r w:rsidRPr="007E0A50">
        <w:t>Assumptions on UE parameters are in agreement with simulation assumptions defined by ITU-R with the exception of UE antenna array configuration and UE output power. In this report we considered a 2x2 UE antenna array and 11.4dBm UE output power to reflect the current development of the industry and 3GPP standard.</w:t>
      </w:r>
      <w:commentRangeEnd w:id="90"/>
      <w:r>
        <w:commentReference w:id="90"/>
      </w:r>
    </w:p>
    <w:p w14:paraId="015F7B9F" w14:textId="77777777" w:rsidR="00095B85" w:rsidRDefault="00095B85" w:rsidP="00095B85">
      <w:r>
        <w:t xml:space="preserve">In the case of fully-unsynchronized operation, the impact of asynchronous BS to BS interference on the average UL throughput of the single operator network is shown in </w:t>
      </w:r>
      <w:r>
        <w:fldChar w:fldCharType="begin"/>
      </w:r>
      <w:r>
        <w:instrText xml:space="preserve"> REF _Ref534363140 \h </w:instrText>
      </w:r>
      <w:r>
        <w:fldChar w:fldCharType="separate"/>
      </w:r>
      <w:r>
        <w:t xml:space="preserve">Figure </w:t>
      </w:r>
      <w:r w:rsidRPr="00095B85">
        <w:t>5</w:t>
      </w:r>
      <w:r>
        <w:fldChar w:fldCharType="end"/>
      </w:r>
      <w:r>
        <w:t xml:space="preserve"> for different network shift values. </w:t>
      </w:r>
      <w:r w:rsidRPr="009B55D9">
        <w:t>From the results we see that performance degrades very fast for network shifts below 80m but, even in the worst case of 30m network shift, it is possible to keep the target degradation within 5% by adopting requirements in line with the ones defined for the synchronous case.</w:t>
      </w:r>
    </w:p>
    <w:p w14:paraId="47163C88" w14:textId="77777777" w:rsidR="00095B85" w:rsidRDefault="00095B85" w:rsidP="00095B85">
      <w:r w:rsidRPr="009B55D9">
        <w:t>In the case of semi-synchronized operation, Figure 5 shows the average UL throughput loss in the worst case of 30m network shift when 20% and 50% of the frame is synchronized. It is worth noticing that these results can also be used as a reference in the case two operators have fully unsynchronized (in terms of frame structure and alignment) operation but with opposite duplex directions for only 80% or 50% of the frame. In conclusion, the ACIR required to satisfy the 5% throughput loss condition narrows down already to 28dB when two networks have opposite duplex directions for 80% of the time.</w:t>
      </w:r>
    </w:p>
    <w:p w14:paraId="3B1D08F8" w14:textId="77777777" w:rsidR="00095B85" w:rsidRPr="00095B85" w:rsidRDefault="00095B85" w:rsidP="00095B85">
      <w:pPr>
        <w:pStyle w:val="ECCFiguregraphcentered"/>
      </w:pPr>
      <w:r w:rsidRPr="00952546">
        <w:drawing>
          <wp:inline distT="0" distB="0" distL="0" distR="0" wp14:anchorId="2CDD9770" wp14:editId="4C0779A1">
            <wp:extent cx="1352550" cy="195262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l="44901" t="30073" r="29696" b="21002"/>
                    <a:stretch/>
                  </pic:blipFill>
                  <pic:spPr bwMode="auto">
                    <a:xfrm>
                      <a:off x="0" y="0"/>
                      <a:ext cx="1352550" cy="1952625"/>
                    </a:xfrm>
                    <a:prstGeom prst="rect">
                      <a:avLst/>
                    </a:prstGeom>
                    <a:noFill/>
                    <a:ln>
                      <a:noFill/>
                    </a:ln>
                    <a:extLst>
                      <a:ext uri="{53640926-AAD7-44D8-BBD7-CCE9431645EC}">
                        <a14:shadowObscured xmlns:a14="http://schemas.microsoft.com/office/drawing/2010/main"/>
                      </a:ext>
                    </a:extLst>
                  </pic:spPr>
                </pic:pic>
              </a:graphicData>
            </a:graphic>
          </wp:inline>
        </w:drawing>
      </w:r>
    </w:p>
    <w:p w14:paraId="63EDF60C" w14:textId="77777777" w:rsidR="00095B85" w:rsidRPr="00746F27" w:rsidRDefault="00095B85" w:rsidP="00095B85">
      <w:pPr>
        <w:pStyle w:val="Caption"/>
      </w:pPr>
      <w:bookmarkStart w:id="91" w:name="_Ref534363045"/>
      <w:r>
        <w:t xml:space="preserve">Figure </w:t>
      </w:r>
      <w:fldSimple w:instr=" SEQ Figure \* ARABIC ">
        <w:r w:rsidRPr="00095B85">
          <w:t>3</w:t>
        </w:r>
      </w:fldSimple>
      <w:bookmarkEnd w:id="91"/>
      <w:r>
        <w:t xml:space="preserve">. </w:t>
      </w:r>
      <w:r w:rsidRPr="009F3ACE">
        <w:t>Two operators network layout - Outdoor vs Outdoor</w:t>
      </w:r>
    </w:p>
    <w:p w14:paraId="3B05100A" w14:textId="77777777" w:rsidR="00095B85" w:rsidRPr="00095B85" w:rsidRDefault="00095B85" w:rsidP="00095B85">
      <w:pPr>
        <w:pStyle w:val="ECCFiguregraphcentered"/>
      </w:pPr>
      <w:r w:rsidRPr="00FD117C">
        <w:drawing>
          <wp:inline distT="0" distB="0" distL="0" distR="0" wp14:anchorId="55D1FC70" wp14:editId="73CE448D">
            <wp:extent cx="5324475" cy="399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4C4515C4" w14:textId="77777777" w:rsidR="00095B85" w:rsidRPr="00952546" w:rsidRDefault="00095B85" w:rsidP="00095B85">
      <w:pPr>
        <w:pStyle w:val="Caption"/>
      </w:pPr>
      <w:bookmarkStart w:id="92" w:name="_Ref534363140"/>
      <w:r>
        <w:t xml:space="preserve">Figure </w:t>
      </w:r>
      <w:fldSimple w:instr=" SEQ Figure \* ARABIC ">
        <w:r w:rsidRPr="00095B85">
          <w:t>5</w:t>
        </w:r>
      </w:fldSimple>
      <w:bookmarkEnd w:id="92"/>
      <w:r w:rsidRPr="00746F27">
        <w:t xml:space="preserve">. Average UL throughput loss </w:t>
      </w:r>
      <w:r>
        <w:t>in case of fully-unsynchronized operation</w:t>
      </w:r>
    </w:p>
    <w:p w14:paraId="1160DAA5" w14:textId="77777777" w:rsidR="00095B85" w:rsidRPr="00095B85" w:rsidRDefault="00095B85" w:rsidP="00095B85"/>
    <w:p w14:paraId="4BB0A8A2" w14:textId="77777777" w:rsidR="00095B85" w:rsidRPr="00095B85" w:rsidRDefault="00095B85" w:rsidP="00095B85">
      <w:pPr>
        <w:pStyle w:val="ECCFiguregraphcentered"/>
      </w:pPr>
      <w:r w:rsidRPr="00020CC7">
        <w:drawing>
          <wp:inline distT="0" distB="0" distL="0" distR="0" wp14:anchorId="4B28DCB1" wp14:editId="79A75BB9">
            <wp:extent cx="5324475" cy="399097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53422DA3" w14:textId="77777777" w:rsidR="00095B85" w:rsidRDefault="00095B85" w:rsidP="00095B85">
      <w:pPr>
        <w:pStyle w:val="Caption"/>
      </w:pPr>
      <w:bookmarkStart w:id="93" w:name="_Ref534376570"/>
      <w:r>
        <w:t xml:space="preserve">Figure </w:t>
      </w:r>
      <w:fldSimple w:instr=" SEQ Figure \* ARABIC ">
        <w:r w:rsidRPr="00095B85">
          <w:t>5</w:t>
        </w:r>
      </w:fldSimple>
      <w:bookmarkEnd w:id="93"/>
      <w:r>
        <w:t xml:space="preserve">. </w:t>
      </w:r>
      <w:r w:rsidRPr="006A64CA">
        <w:t>Average UL throughput loss in case of semi-synchronized operation</w:t>
      </w:r>
    </w:p>
    <w:p w14:paraId="48D23252" w14:textId="77777777" w:rsidR="00727473" w:rsidRPr="00095B85" w:rsidRDefault="00727473" w:rsidP="00727473">
      <w:pPr>
        <w:rPr>
          <w:lang w:val="da-DK"/>
        </w:rPr>
      </w:pPr>
    </w:p>
    <w:p w14:paraId="2CDC1D19" w14:textId="4089375B" w:rsidR="0042439B" w:rsidRDefault="0042439B" w:rsidP="00FC347A">
      <w:pPr>
        <w:pStyle w:val="Heading2"/>
      </w:pPr>
      <w:r>
        <w:t>Evaluation 2</w:t>
      </w:r>
      <w:bookmarkEnd w:id="78"/>
      <w:r w:rsidR="00FC347A">
        <w:t xml:space="preserve"> </w:t>
      </w:r>
      <w:r w:rsidR="00FC347A" w:rsidRPr="00FC347A">
        <w:t>– OUTDOOR VS INDOOR</w:t>
      </w:r>
    </w:p>
    <w:p w14:paraId="135520CD" w14:textId="77777777" w:rsidR="00FC347A" w:rsidRDefault="00FC347A" w:rsidP="00FC347A">
      <w:r>
        <w:t>The uplink throughput is evaluated in the Outdoor vs Indoor deployment. Two cases are evaluated with the short wall facing the BS (case 1) and the long wall facing the BS (Case 2). The system layout is illustrated in Figure X.</w:t>
      </w:r>
    </w:p>
    <w:p w14:paraId="43D80E59" w14:textId="77777777" w:rsidR="00FC347A" w:rsidRDefault="00FC347A" w:rsidP="00FC347A">
      <w:r>
        <w:t>The impact of the Outdoor network on the Indoor network is shown in Figure X and Figure Y. The same reasoning regarding the realisation of the BS-BS propagation is applied as in Evaluation 1. We can see that an average throughput loss of less than 5% is always achieved for an ACIR of 20 dB.</w:t>
      </w:r>
    </w:p>
    <w:p w14:paraId="52AB36CF" w14:textId="77777777" w:rsidR="00FC347A" w:rsidRDefault="00FC347A" w:rsidP="00FC347A"/>
    <w:tbl>
      <w:tblPr>
        <w:tblW w:w="0" w:type="auto"/>
        <w:tblLook w:val="04A0" w:firstRow="1" w:lastRow="0" w:firstColumn="1" w:lastColumn="0" w:noHBand="0" w:noVBand="1"/>
      </w:tblPr>
      <w:tblGrid>
        <w:gridCol w:w="4672"/>
        <w:gridCol w:w="4344"/>
      </w:tblGrid>
      <w:tr w:rsidR="00FC347A" w14:paraId="1178A7EC" w14:textId="77777777" w:rsidTr="00B55A33">
        <w:tc>
          <w:tcPr>
            <w:tcW w:w="4672" w:type="dxa"/>
          </w:tcPr>
          <w:p w14:paraId="0D62922C" w14:textId="77777777" w:rsidR="00FC347A" w:rsidRPr="00FC347A" w:rsidRDefault="00FC347A" w:rsidP="00FC347A">
            <w:r w:rsidRPr="00FC347A">
              <w:rPr>
                <w:noProof/>
              </w:rPr>
              <w:drawing>
                <wp:inline distT="0" distB="0" distL="0" distR="0" wp14:anchorId="6807088E" wp14:editId="70E01017">
                  <wp:extent cx="2829951" cy="2033626"/>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3560" cy="2086522"/>
                          </a:xfrm>
                          <a:prstGeom prst="rect">
                            <a:avLst/>
                          </a:prstGeom>
                          <a:noFill/>
                          <a:ln>
                            <a:noFill/>
                          </a:ln>
                        </pic:spPr>
                      </pic:pic>
                    </a:graphicData>
                  </a:graphic>
                </wp:inline>
              </w:drawing>
            </w:r>
          </w:p>
          <w:p w14:paraId="198E55D6" w14:textId="77777777" w:rsidR="00FC347A" w:rsidRPr="00FC347A" w:rsidRDefault="00FC347A" w:rsidP="00F204D4">
            <w:pPr>
              <w:pStyle w:val="ECCFiguregraphcentered"/>
            </w:pPr>
            <w:r>
              <w:t>Case 1</w:t>
            </w:r>
          </w:p>
        </w:tc>
        <w:tc>
          <w:tcPr>
            <w:tcW w:w="4344" w:type="dxa"/>
          </w:tcPr>
          <w:p w14:paraId="047FC0E5" w14:textId="77777777" w:rsidR="00FC347A" w:rsidRPr="00FC347A" w:rsidRDefault="00FC347A" w:rsidP="00FC347A">
            <w:r w:rsidRPr="00FC347A">
              <w:rPr>
                <w:noProof/>
              </w:rPr>
              <w:drawing>
                <wp:inline distT="0" distB="0" distL="0" distR="0" wp14:anchorId="5ED640C2" wp14:editId="5C7F3CCC">
                  <wp:extent cx="2567635" cy="204221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80476" cy="2131965"/>
                          </a:xfrm>
                          <a:prstGeom prst="rect">
                            <a:avLst/>
                          </a:prstGeom>
                          <a:noFill/>
                          <a:ln>
                            <a:noFill/>
                          </a:ln>
                        </pic:spPr>
                      </pic:pic>
                    </a:graphicData>
                  </a:graphic>
                </wp:inline>
              </w:drawing>
            </w:r>
          </w:p>
          <w:p w14:paraId="3417D5FA" w14:textId="77777777" w:rsidR="00FC347A" w:rsidRPr="00FC347A" w:rsidRDefault="00FC347A" w:rsidP="00F204D4">
            <w:pPr>
              <w:pStyle w:val="ECCFiguregraphcentered"/>
            </w:pPr>
            <w:r>
              <w:t>Case 2</w:t>
            </w:r>
          </w:p>
        </w:tc>
      </w:tr>
    </w:tbl>
    <w:p w14:paraId="5CCEC2E1" w14:textId="77777777" w:rsidR="00FC347A" w:rsidRPr="00E204D6" w:rsidRDefault="00FC347A" w:rsidP="00FC347A">
      <w:pPr>
        <w:pStyle w:val="Caption"/>
      </w:pPr>
      <w:r>
        <w:t>Figure Y – System layout for Case 1 (short wall facing the BS) and Case 2 (long wall facing the BS)</w:t>
      </w:r>
    </w:p>
    <w:tbl>
      <w:tblPr>
        <w:tblW w:w="0" w:type="auto"/>
        <w:tblLook w:val="04A0" w:firstRow="1" w:lastRow="0" w:firstColumn="1" w:lastColumn="0" w:noHBand="0" w:noVBand="1"/>
      </w:tblPr>
      <w:tblGrid>
        <w:gridCol w:w="4662"/>
        <w:gridCol w:w="4678"/>
      </w:tblGrid>
      <w:tr w:rsidR="00FC347A" w14:paraId="6CAB960A" w14:textId="77777777" w:rsidTr="00B55A33">
        <w:tc>
          <w:tcPr>
            <w:tcW w:w="4508" w:type="dxa"/>
          </w:tcPr>
          <w:p w14:paraId="031709C8" w14:textId="77777777" w:rsidR="00FC347A" w:rsidRPr="00FC347A" w:rsidRDefault="00FC347A" w:rsidP="00FC347A">
            <w:r w:rsidRPr="00FC347A">
              <w:rPr>
                <w:noProof/>
              </w:rPr>
              <w:drawing>
                <wp:inline distT="0" distB="0" distL="0" distR="0" wp14:anchorId="184C54A6" wp14:editId="4358256B">
                  <wp:extent cx="2823667" cy="2169577"/>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5967" cy="2202078"/>
                          </a:xfrm>
                          <a:prstGeom prst="rect">
                            <a:avLst/>
                          </a:prstGeom>
                          <a:noFill/>
                          <a:ln>
                            <a:noFill/>
                          </a:ln>
                        </pic:spPr>
                      </pic:pic>
                    </a:graphicData>
                  </a:graphic>
                </wp:inline>
              </w:drawing>
            </w:r>
          </w:p>
          <w:p w14:paraId="25DF018B" w14:textId="77777777" w:rsidR="00FC347A" w:rsidRPr="00FC347A" w:rsidRDefault="00FC347A" w:rsidP="00F204D4">
            <w:pPr>
              <w:pStyle w:val="ECCFiguregraphcentered"/>
            </w:pPr>
            <w:r w:rsidRPr="00FC347A">
              <w:t>Case 1</w:t>
            </w:r>
          </w:p>
        </w:tc>
        <w:tc>
          <w:tcPr>
            <w:tcW w:w="4508" w:type="dxa"/>
          </w:tcPr>
          <w:p w14:paraId="774AFAB3" w14:textId="77777777" w:rsidR="00FC347A" w:rsidRPr="00FC347A" w:rsidRDefault="00FC347A" w:rsidP="00FC347A">
            <w:r w:rsidRPr="00FC347A">
              <w:rPr>
                <w:noProof/>
              </w:rPr>
              <w:drawing>
                <wp:inline distT="0" distB="0" distL="0" distR="0" wp14:anchorId="27A04DCB" wp14:editId="4BD52901">
                  <wp:extent cx="2833791" cy="2179929"/>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73352" cy="2210362"/>
                          </a:xfrm>
                          <a:prstGeom prst="rect">
                            <a:avLst/>
                          </a:prstGeom>
                          <a:noFill/>
                          <a:ln>
                            <a:noFill/>
                          </a:ln>
                        </pic:spPr>
                      </pic:pic>
                    </a:graphicData>
                  </a:graphic>
                </wp:inline>
              </w:drawing>
            </w:r>
          </w:p>
          <w:p w14:paraId="1280A7A1" w14:textId="77777777" w:rsidR="00FC347A" w:rsidRPr="00FC347A" w:rsidRDefault="00FC347A" w:rsidP="00F204D4">
            <w:pPr>
              <w:pStyle w:val="ECCFiguregraphcentered"/>
            </w:pPr>
            <w:r w:rsidRPr="00FC347A">
              <w:t>Case 2</w:t>
            </w:r>
          </w:p>
        </w:tc>
      </w:tr>
    </w:tbl>
    <w:p w14:paraId="0DA7F393" w14:textId="77777777" w:rsidR="00FC347A" w:rsidRDefault="00FC347A" w:rsidP="00FC347A">
      <w:pPr>
        <w:pStyle w:val="Caption"/>
      </w:pPr>
      <w:r>
        <w:t xml:space="preserve">Figure Y – </w:t>
      </w:r>
      <w:r w:rsidRPr="009C2A96">
        <w:t>Uplink throughput loss for the Indoor network</w:t>
      </w:r>
      <w:r>
        <w:t>.</w:t>
      </w:r>
      <w:r w:rsidRPr="009C2A96">
        <w:t xml:space="preserve"> Throughput loss in each curve averaged over many realisations of the Macro BS serving different users.</w:t>
      </w:r>
    </w:p>
    <w:p w14:paraId="7F37FE47" w14:textId="77777777" w:rsidR="00FC347A" w:rsidRPr="00C1618B" w:rsidRDefault="00FC347A" w:rsidP="00FC347A"/>
    <w:tbl>
      <w:tblPr>
        <w:tblW w:w="0" w:type="auto"/>
        <w:tblLook w:val="04A0" w:firstRow="1" w:lastRow="0" w:firstColumn="1" w:lastColumn="0" w:noHBand="0" w:noVBand="1"/>
      </w:tblPr>
      <w:tblGrid>
        <w:gridCol w:w="4534"/>
        <w:gridCol w:w="4547"/>
      </w:tblGrid>
      <w:tr w:rsidR="00FC347A" w14:paraId="20F10334" w14:textId="77777777" w:rsidTr="00B55A33">
        <w:tc>
          <w:tcPr>
            <w:tcW w:w="4508" w:type="dxa"/>
          </w:tcPr>
          <w:p w14:paraId="2222EC9F" w14:textId="77777777" w:rsidR="00FC347A" w:rsidRPr="00FC347A" w:rsidRDefault="00FC347A" w:rsidP="00FC347A">
            <w:r w:rsidRPr="00FC347A">
              <w:rPr>
                <w:noProof/>
              </w:rPr>
              <w:drawing>
                <wp:inline distT="0" distB="0" distL="0" distR="0" wp14:anchorId="4B92F769" wp14:editId="602A4E22">
                  <wp:extent cx="2741936" cy="210677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3509" cy="2123354"/>
                          </a:xfrm>
                          <a:prstGeom prst="rect">
                            <a:avLst/>
                          </a:prstGeom>
                          <a:noFill/>
                          <a:ln>
                            <a:noFill/>
                          </a:ln>
                        </pic:spPr>
                      </pic:pic>
                    </a:graphicData>
                  </a:graphic>
                </wp:inline>
              </w:drawing>
            </w:r>
          </w:p>
          <w:p w14:paraId="30DC48EF" w14:textId="77777777" w:rsidR="00FC347A" w:rsidRPr="00FC347A" w:rsidRDefault="00FC347A" w:rsidP="00F204D4">
            <w:pPr>
              <w:pStyle w:val="ECCFiguregraphcentered"/>
            </w:pPr>
            <w:r w:rsidRPr="00FC347A">
              <w:t>Case 1</w:t>
            </w:r>
          </w:p>
        </w:tc>
        <w:tc>
          <w:tcPr>
            <w:tcW w:w="4508" w:type="dxa"/>
          </w:tcPr>
          <w:p w14:paraId="0DE6C302" w14:textId="77777777" w:rsidR="00FC347A" w:rsidRPr="00FC347A" w:rsidRDefault="00FC347A" w:rsidP="00FC347A">
            <w:r w:rsidRPr="00FC347A">
              <w:rPr>
                <w:noProof/>
              </w:rPr>
              <w:drawing>
                <wp:inline distT="0" distB="0" distL="0" distR="0" wp14:anchorId="52046A22" wp14:editId="0E6876E4">
                  <wp:extent cx="2750515" cy="2115867"/>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5066" cy="2134753"/>
                          </a:xfrm>
                          <a:prstGeom prst="rect">
                            <a:avLst/>
                          </a:prstGeom>
                          <a:noFill/>
                          <a:ln>
                            <a:noFill/>
                          </a:ln>
                        </pic:spPr>
                      </pic:pic>
                    </a:graphicData>
                  </a:graphic>
                </wp:inline>
              </w:drawing>
            </w:r>
          </w:p>
          <w:p w14:paraId="68D3D075" w14:textId="77777777" w:rsidR="00FC347A" w:rsidRPr="00FC347A" w:rsidRDefault="00FC347A" w:rsidP="00F204D4">
            <w:pPr>
              <w:pStyle w:val="ECCFiguregraphcentered"/>
            </w:pPr>
            <w:r w:rsidRPr="00FC347A">
              <w:t>Case 2</w:t>
            </w:r>
          </w:p>
        </w:tc>
      </w:tr>
    </w:tbl>
    <w:p w14:paraId="5914AE8B" w14:textId="77777777" w:rsidR="00FC347A" w:rsidRPr="00E204D6" w:rsidRDefault="00FC347A" w:rsidP="00FC347A">
      <w:pPr>
        <w:pStyle w:val="Caption"/>
      </w:pPr>
      <w:r>
        <w:t xml:space="preserve">Figure Y - </w:t>
      </w:r>
      <w:r w:rsidRPr="009C2A96">
        <w:t>Average uplink throughput loss for the Indoor network</w:t>
      </w:r>
      <w:r>
        <w:t>.</w:t>
      </w:r>
      <w:r w:rsidRPr="009C2A96">
        <w:t xml:space="preserve"> Throughput loss averaged over different O2I channel realizations and the interfering Macro BS serving different users.</w:t>
      </w:r>
    </w:p>
    <w:p w14:paraId="0978DD5F" w14:textId="77777777" w:rsidR="00FC347A" w:rsidRPr="00611963" w:rsidRDefault="00FC347A" w:rsidP="00FC347A"/>
    <w:p w14:paraId="7CD134F0" w14:textId="77777777" w:rsidR="00746F27" w:rsidRDefault="00746F27" w:rsidP="00746F27">
      <w:pPr>
        <w:pStyle w:val="Heading2"/>
      </w:pPr>
      <w:r>
        <w:t xml:space="preserve">Evaluation 3 </w:t>
      </w:r>
      <w:r w:rsidRPr="00FC347A">
        <w:t>– OUTDOOR VS INDOOR</w:t>
      </w:r>
    </w:p>
    <w:p w14:paraId="00E8DA92" w14:textId="02B534D6" w:rsidR="00746F27" w:rsidRDefault="00746F27" w:rsidP="00746F27">
      <w:r>
        <w:t xml:space="preserve">The uplink throughput is evaluated in the Outdoor vs Indoor deployment. The two operators network layout is illustrated in </w:t>
      </w:r>
      <w:r>
        <w:fldChar w:fldCharType="begin"/>
      </w:r>
      <w:r>
        <w:instrText xml:space="preserve"> REF _Ref532830816 \h </w:instrText>
      </w:r>
      <w:r>
        <w:fldChar w:fldCharType="separate"/>
      </w:r>
      <w:r>
        <w:t xml:space="preserve">Figure </w:t>
      </w:r>
      <w:r w:rsidRPr="00746F27">
        <w:t>1</w:t>
      </w:r>
      <w:r>
        <w:fldChar w:fldCharType="end"/>
      </w:r>
      <w:r>
        <w:t>. The three dots represent the Indoor victim network inside the building while the outdoor hexagonal network is the aggressor system.</w:t>
      </w:r>
    </w:p>
    <w:p w14:paraId="7CB8ADB6" w14:textId="788EF210" w:rsidR="007E0A50" w:rsidRDefault="007E0A50" w:rsidP="00746F27">
      <w:commentRangeStart w:id="94"/>
      <w:r w:rsidRPr="007E0A50">
        <w:t xml:space="preserve">Assumptions on UE parameters are in agreement with simulation assumptions defined </w:t>
      </w:r>
      <w:bookmarkStart w:id="95" w:name="_Hlk534799916"/>
      <w:r w:rsidRPr="007E0A50">
        <w:t>by ITU-R</w:t>
      </w:r>
      <w:bookmarkEnd w:id="95"/>
      <w:r w:rsidRPr="007E0A50">
        <w:t xml:space="preserve"> with the exception of UE antenna array configuration and UE output power. In this report we considered a 2x2 UE antenna array and 11.4dBm UE output power to reflect the current development of the industry and 3GPP standard.</w:t>
      </w:r>
      <w:commentRangeEnd w:id="94"/>
      <w:r>
        <w:commentReference w:id="94"/>
      </w:r>
    </w:p>
    <w:p w14:paraId="0015BE6D" w14:textId="77777777" w:rsidR="00746F27" w:rsidRDefault="00746F27" w:rsidP="00746F27">
      <w:r>
        <w:t xml:space="preserve">The impact of asynchronous BS to BS interference on the average UL throughput of the single operator network is shown in </w:t>
      </w:r>
      <w:r>
        <w:fldChar w:fldCharType="begin"/>
      </w:r>
      <w:r>
        <w:instrText xml:space="preserve"> REF _Ref532830208 \h </w:instrText>
      </w:r>
      <w:r>
        <w:fldChar w:fldCharType="separate"/>
      </w:r>
      <w:r>
        <w:t xml:space="preserve">Figure </w:t>
      </w:r>
      <w:r w:rsidRPr="00746F27">
        <w:t>1</w:t>
      </w:r>
      <w:r>
        <w:fldChar w:fldCharType="end"/>
      </w:r>
      <w:r>
        <w:t xml:space="preserve"> and it is negligible for every value of ACIR. Based on these results, we conclude that in this scenario asynchronous operation is possible even in the case of co-channel operation.</w:t>
      </w:r>
    </w:p>
    <w:p w14:paraId="5D371598" w14:textId="77777777" w:rsidR="00746F27" w:rsidRPr="00746F27" w:rsidRDefault="00746F27" w:rsidP="00746F27">
      <w:pPr>
        <w:pStyle w:val="ECCFiguregraphcentered"/>
      </w:pPr>
      <w:r w:rsidRPr="00746F27">
        <mc:AlternateContent>
          <mc:Choice Requires="wps">
            <w:drawing>
              <wp:anchor distT="0" distB="0" distL="114300" distR="114300" simplePos="0" relativeHeight="251665408" behindDoc="0" locked="0" layoutInCell="1" allowOverlap="1" wp14:anchorId="5A40A5D2" wp14:editId="7D264D04">
                <wp:simplePos x="0" y="0"/>
                <wp:positionH relativeFrom="column">
                  <wp:posOffset>2899410</wp:posOffset>
                </wp:positionH>
                <wp:positionV relativeFrom="paragraph">
                  <wp:posOffset>673735</wp:posOffset>
                </wp:positionV>
                <wp:extent cx="234891" cy="553673"/>
                <wp:effectExtent l="152400" t="38100" r="89535" b="37465"/>
                <wp:wrapNone/>
                <wp:docPr id="21" name="Rectangle 7">
                  <a:extLst xmlns:a="http://schemas.openxmlformats.org/drawingml/2006/main"/>
                </wp:docPr>
                <wp:cNvGraphicFramePr/>
                <a:graphic xmlns:a="http://schemas.openxmlformats.org/drawingml/2006/main">
                  <a:graphicData uri="http://schemas.microsoft.com/office/word/2010/wordprocessingShape">
                    <wps:wsp>
                      <wps:cNvSpPr/>
                      <wps:spPr>
                        <a:xfrm rot="2020019">
                          <a:off x="0" y="0"/>
                          <a:ext cx="234891" cy="55367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98D1AD1" id="Rectangle 7" o:spid="_x0000_s1026" style="position:absolute;margin-left:228.3pt;margin-top:53.05pt;width:18.5pt;height:43.6pt;rotation:2206399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" filled="f" strokecolor="black [3213]" strokeweight="1.5pt"/>
            </w:pict>
          </mc:Fallback>
        </mc:AlternateContent>
      </w:r>
      <w:r w:rsidRPr="00746F27">
        <w:drawing>
          <wp:inline distT="0" distB="0" distL="0" distR="0" wp14:anchorId="41658997" wp14:editId="6F5C3880">
            <wp:extent cx="1409349" cy="2019300"/>
            <wp:effectExtent l="0" t="0" r="635" b="0"/>
            <wp:docPr id="20" name="Content Placeholder 10">
              <a:extLst xmlns:a="http://schemas.openxmlformats.org/drawingml/2006/main">
                <a:ext uri="{FF2B5EF4-FFF2-40B4-BE49-F238E27FC236}">
                  <a16:creationId xmlns:a16="http://schemas.microsoft.com/office/drawing/2014/main" id="{911C67CE-5D79-46C8-A94D-112671B215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Content Placeholder 10">
                      <a:extLst>
                        <a:ext uri="{FF2B5EF4-FFF2-40B4-BE49-F238E27FC236}">
                          <a16:creationId xmlns:a16="http://schemas.microsoft.com/office/drawing/2014/main" id="{911C67CE-5D79-46C8-A94D-112671B215FC}"/>
                        </a:ext>
                      </a:extLst>
                    </pic:cNvPr>
                    <pic:cNvPicPr>
                      <a:picLocks noGrp="1" noChangeAspect="1"/>
                    </pic:cNvPicPr>
                  </pic:nvPicPr>
                  <pic:blipFill rotWithShape="1">
                    <a:blip r:embed="rId32"/>
                    <a:srcRect l="32971" t="24312" r="40649" b="25234"/>
                    <a:stretch/>
                  </pic:blipFill>
                  <pic:spPr bwMode="auto">
                    <a:xfrm>
                      <a:off x="0" y="0"/>
                      <a:ext cx="1409928" cy="2020130"/>
                    </a:xfrm>
                    <a:prstGeom prst="rect">
                      <a:avLst/>
                    </a:prstGeom>
                    <a:ln>
                      <a:noFill/>
                    </a:ln>
                    <a:extLst>
                      <a:ext uri="{53640926-AAD7-44D8-BBD7-CCE9431645EC}">
                        <a14:shadowObscured xmlns:a14="http://schemas.microsoft.com/office/drawing/2010/main"/>
                      </a:ext>
                    </a:extLst>
                  </pic:spPr>
                </pic:pic>
              </a:graphicData>
            </a:graphic>
          </wp:inline>
        </w:drawing>
      </w:r>
    </w:p>
    <w:p w14:paraId="25443DD3" w14:textId="77777777" w:rsidR="00746F27" w:rsidRPr="00746F27" w:rsidRDefault="00746F27" w:rsidP="00C602E1">
      <w:pPr>
        <w:pStyle w:val="Caption"/>
      </w:pPr>
      <w:bookmarkStart w:id="96" w:name="_Ref532830816"/>
      <w:r>
        <w:t xml:space="preserve">Figure </w:t>
      </w:r>
      <w:fldSimple w:instr=" SEQ Figure \* ARABIC ">
        <w:r w:rsidRPr="00746F27">
          <w:t>1</w:t>
        </w:r>
      </w:fldSimple>
      <w:bookmarkEnd w:id="96"/>
      <w:r w:rsidRPr="00746F27">
        <w:t>. Two operators network layout - Outdoor vs Indoor</w:t>
      </w:r>
    </w:p>
    <w:p w14:paraId="46048D8F" w14:textId="77777777" w:rsidR="00746F27" w:rsidRPr="00746F27" w:rsidRDefault="00746F27" w:rsidP="00C602E1">
      <w:pPr>
        <w:pStyle w:val="ECCFiguregraphcentered"/>
      </w:pPr>
      <w:r w:rsidRPr="00AE376F">
        <w:drawing>
          <wp:inline distT="0" distB="0" distL="0" distR="0" wp14:anchorId="3FF06DC0" wp14:editId="05AF4448">
            <wp:extent cx="5324475" cy="399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37B792D9" w14:textId="77777777" w:rsidR="00746F27" w:rsidRPr="00C602E1" w:rsidRDefault="00746F27" w:rsidP="00C602E1">
      <w:pPr>
        <w:pStyle w:val="Caption"/>
        <w:rPr>
          <w:lang w:val="en-GB"/>
        </w:rPr>
      </w:pPr>
      <w:bookmarkStart w:id="97" w:name="_Ref532830208"/>
      <w:r>
        <w:t xml:space="preserve">Figure </w:t>
      </w:r>
      <w:fldSimple w:instr=" SEQ Figure \* ARABIC ">
        <w:r w:rsidRPr="00746F27">
          <w:t>2</w:t>
        </w:r>
      </w:fldSimple>
      <w:bookmarkEnd w:id="97"/>
      <w:r w:rsidRPr="00746F27">
        <w:t>. Average UL throughput loss due to aysnchronous BS to BS interference</w:t>
      </w:r>
    </w:p>
    <w:p w14:paraId="188957E4" w14:textId="77777777" w:rsidR="00FC347A" w:rsidRPr="00F204D4" w:rsidRDefault="00FC347A" w:rsidP="00FC347A"/>
    <w:p w14:paraId="67FD7D20" w14:textId="77777777" w:rsidR="008018DD" w:rsidRDefault="00BF1C93" w:rsidP="009465E0">
      <w:pPr>
        <w:pStyle w:val="Heading1"/>
      </w:pPr>
      <w:bookmarkStart w:id="98" w:name="_Toc523907079"/>
      <w:r>
        <w:t>Analysis and Synthesis</w:t>
      </w:r>
      <w:bookmarkEnd w:id="98"/>
    </w:p>
    <w:p w14:paraId="02B6106B" w14:textId="77777777" w:rsidR="00BF1C93" w:rsidRDefault="00BF1C93" w:rsidP="00BF1C93">
      <w:pPr>
        <w:pStyle w:val="ECCEditorsNote"/>
      </w:pPr>
      <w:r>
        <w:t>This section should contain a discussion and synthesis from the results in the previous section. This secion should also contain the motivation for the recommendations in the next section.</w:t>
      </w:r>
    </w:p>
    <w:p w14:paraId="1DA0798B" w14:textId="77777777" w:rsidR="002D628B" w:rsidRPr="002D628B" w:rsidRDefault="002D628B" w:rsidP="002D628B">
      <w:pPr>
        <w:pStyle w:val="Heading2"/>
      </w:pPr>
      <w:r w:rsidRPr="002D628B">
        <w:t>Baseline Performance Specifications</w:t>
      </w:r>
    </w:p>
    <w:p w14:paraId="30638478" w14:textId="77777777" w:rsidR="002D628B" w:rsidRPr="002D628B" w:rsidRDefault="002D628B" w:rsidP="002D628B">
      <w:r w:rsidRPr="002D628B">
        <w:t>The total interference caused in one channel by transmitters in an adjacent channel depends on both the emissions in the adjacent channel caused by the interfering transmitter as well as the ability of the receiver to suppress (strong) signals in the adjacent channel. These two effects are combined into what is known as the adjacent channel interference ratio (ACIR) [3GPP TR 38.803 clause 5.2.6]. The ACIR can be calculated as follows for two systems of the same bandwidth:</w:t>
      </w:r>
    </w:p>
    <w:p w14:paraId="74DDB832" w14:textId="77777777" w:rsidR="002D628B" w:rsidRPr="002D628B" w:rsidRDefault="002D628B" w:rsidP="002D628B">
      <w:r w:rsidRPr="002D628B">
        <w:rPr>
          <w:lang w:val="sv-SE" w:eastAsia="de-DE"/>
        </w:rPr>
        <w:object w:dxaOrig="3780" w:dyaOrig="1515" w14:anchorId="14158555">
          <v:shape id="_x0000_i1026" type="#_x0000_t75" style="width:113.2pt;height:45.05pt" o:ole="">
            <v:imagedata r:id="rId34" o:title=""/>
          </v:shape>
          <o:OLEObject Type="Embed" ProgID="Unknown" ShapeID="_x0000_i1026" DrawAspect="Content" ObjectID="_1609240087" r:id="rId35"/>
        </w:object>
      </w:r>
    </w:p>
    <w:p w14:paraId="1E52CC53" w14:textId="77777777" w:rsidR="002D628B" w:rsidRPr="002D628B" w:rsidRDefault="002D628B" w:rsidP="002D628B">
      <w:pPr>
        <w:pStyle w:val="Heading2"/>
      </w:pPr>
      <w:r w:rsidRPr="002D628B">
        <w:t>The values for Adjacent Channel Selectivity (ACS) and Adjacent Channel Leakage Ratio (ACLR) can be found in the technical specifications of the systems. For NR the levels given are 28 dB for ACLR [3GPP TS 38.104 Table 9.7.3.3-1] and 23 dB for ACS [3GPP TS 38.104 Table 10.5.1.3-1]. This will then in total give a ACIR of around 22 dB.Service dependence, embb vs URLLC</w:t>
      </w:r>
    </w:p>
    <w:p w14:paraId="6975422C" w14:textId="77777777" w:rsidR="002D628B" w:rsidRPr="002D628B" w:rsidRDefault="002D628B" w:rsidP="002D628B">
      <w:r w:rsidRPr="002D628B">
        <w:t>Two of the main envisioned service categories for 5G are mobile broadband (eMBB) and ultra reliable and low latency (URLLC) services.</w:t>
      </w:r>
    </w:p>
    <w:p w14:paraId="527890C3" w14:textId="77777777" w:rsidR="002D628B" w:rsidRPr="002D628B" w:rsidRDefault="002D628B" w:rsidP="002D628B">
      <w:r w:rsidRPr="002D628B">
        <w:t>For eMBB the main performance measure is throughput, either measured as capacity in a cell or as the datarate that can be achieved by a specific user. Since this has been the predominant service for quite some time the measurements and requirement levels are well established. It is quite common to use 5% throughput loss as the limit when conducting sharing studies between MFCN networks. In practice this means that some of the transmissions are lost, but there are mechanisms for detecting packet losses and retransmitting that so that all data eventually reaches the receiver.</w:t>
      </w:r>
    </w:p>
    <w:p w14:paraId="76566F90" w14:textId="77777777" w:rsidR="002D628B" w:rsidRPr="002D628B" w:rsidRDefault="002D628B" w:rsidP="002D628B">
      <w:r w:rsidRPr="002D628B">
        <w:t>For URLLC the performance measures are not as well established. One observation is that for services that rely on extremely short latency there is no time to perform retransmissions. This means that more stringent requirements should be applied compared to the eMBB case.</w:t>
      </w:r>
    </w:p>
    <w:p w14:paraId="6D02E8A3" w14:textId="77777777" w:rsidR="002D628B" w:rsidRPr="002D628B" w:rsidRDefault="002D628B" w:rsidP="002D628B">
      <w:pPr>
        <w:pStyle w:val="Heading2"/>
      </w:pPr>
      <w:r w:rsidRPr="002D628B">
        <w:t>Scenario comparison</w:t>
      </w:r>
    </w:p>
    <w:p w14:paraId="23A3A2D6" w14:textId="77777777" w:rsidR="002D628B" w:rsidRPr="002D628B" w:rsidRDefault="002D628B" w:rsidP="002D628B">
      <w:r w:rsidRPr="002D628B">
        <w:t>When comparing the ACIR values obtained from the technical specifications with the results obtained in the studies we can see the following:</w:t>
      </w:r>
    </w:p>
    <w:p w14:paraId="57AABBB1" w14:textId="77777777" w:rsidR="002D628B" w:rsidRPr="002D628B" w:rsidRDefault="002D628B" w:rsidP="002D628B">
      <w:r w:rsidRPr="002D628B">
        <w:t>From the studies carrier out so far, in the Outdoor vs Outdoor evaluation we see that the baseline equipment performance does not meet the requirement of 5% throughput loss.</w:t>
      </w:r>
    </w:p>
    <w:p w14:paraId="4BEF47DF" w14:textId="77777777" w:rsidR="002D628B" w:rsidRPr="002D628B" w:rsidRDefault="002D628B" w:rsidP="002D628B">
      <w:r w:rsidRPr="002D628B">
        <w:t>For the Outdoor vs. Indoor evaluation the performance requirements for eMBB type of services are met. For URLLC the performance requirements are met most of the time, but exactly how often depends on the exact requirement that is used.</w:t>
      </w:r>
    </w:p>
    <w:p w14:paraId="35A5164C" w14:textId="77777777" w:rsidR="002D628B" w:rsidRPr="00C602E1" w:rsidRDefault="002D628B" w:rsidP="002D628B">
      <w:pPr>
        <w:rPr>
          <w:lang w:eastAsia="de-DE"/>
        </w:rPr>
      </w:pPr>
    </w:p>
    <w:p w14:paraId="195524BF" w14:textId="2C86D3A0" w:rsidR="003E702B" w:rsidRDefault="003E702B" w:rsidP="009465E0">
      <w:pPr>
        <w:pStyle w:val="Heading1"/>
      </w:pPr>
      <w:bookmarkStart w:id="99" w:name="_Toc523907080"/>
      <w:r>
        <w:t>Recommendations for Regulatory framework</w:t>
      </w:r>
      <w:bookmarkEnd w:id="99"/>
    </w:p>
    <w:p w14:paraId="386FF078" w14:textId="77777777" w:rsidR="00520E90" w:rsidRPr="002A496D" w:rsidRDefault="00520E90" w:rsidP="00520E90">
      <w:pPr>
        <w:pStyle w:val="Heading2"/>
      </w:pPr>
      <w:r>
        <w:t>Recommendations for indoor deployment with single licensee</w:t>
      </w:r>
    </w:p>
    <w:p w14:paraId="3968FFBD" w14:textId="77777777" w:rsidR="00520E90" w:rsidRPr="00520E90" w:rsidRDefault="00520E90" w:rsidP="00520E90">
      <w:r w:rsidRPr="00520E90">
        <w:t>For the case with a single licensee operating insida a specific building there is no need to synchronise the network to other networks that are outside of the buuilding if the indoor and outdoor networks are on adjacent channels.</w:t>
      </w:r>
    </w:p>
    <w:p w14:paraId="0C27CED4" w14:textId="77777777" w:rsidR="00520E90" w:rsidRPr="00520E90" w:rsidRDefault="00520E90" w:rsidP="00520E90">
      <w:r w:rsidRPr="00520E90">
        <w:t xml:space="preserve">When the licensee in the building and outside of the building are using the same </w:t>
      </w:r>
      <w:commentRangeStart w:id="100"/>
      <w:r w:rsidRPr="00520E90">
        <w:t xml:space="preserve">(co-)channel </w:t>
      </w:r>
      <w:r w:rsidRPr="00520E90">
        <w:rPr>
          <w:highlight w:val="yellow"/>
        </w:rPr>
        <w:t>????</w:t>
      </w:r>
      <w:commentRangeEnd w:id="100"/>
      <w:r>
        <w:commentReference w:id="100"/>
      </w:r>
    </w:p>
    <w:p w14:paraId="6E365455" w14:textId="77777777" w:rsidR="00520E90" w:rsidRDefault="00520E90" w:rsidP="00520E90">
      <w:pPr>
        <w:pStyle w:val="Heading2"/>
      </w:pPr>
      <w:r>
        <w:t>Recommendations for outdoor deployments</w:t>
      </w:r>
    </w:p>
    <w:p w14:paraId="354E3F5C" w14:textId="77777777" w:rsidR="00520E90" w:rsidRPr="00520E90" w:rsidRDefault="00520E90" w:rsidP="00520E90">
      <w:r w:rsidRPr="00520E90">
        <w:t xml:space="preserve">For the case of networks deployed outdoor, where the BS are using the baseline emission limits and when the network is deployed in in the same geographic area (closer than </w:t>
      </w:r>
      <w:commentRangeStart w:id="101"/>
      <w:r w:rsidRPr="00520E90">
        <w:rPr>
          <w:highlight w:val="yellow"/>
        </w:rPr>
        <w:t>X m</w:t>
      </w:r>
      <w:commentRangeEnd w:id="101"/>
      <w:r>
        <w:commentReference w:id="101"/>
      </w:r>
      <w:r w:rsidRPr="00520E90">
        <w:t xml:space="preserve">) as other networks on adjacent channels. [It is necessary to </w:t>
      </w:r>
      <w:commentRangeStart w:id="102"/>
      <w:r w:rsidRPr="00520E90">
        <w:t xml:space="preserve">synchronise or semisynchronise </w:t>
      </w:r>
      <w:commentRangeEnd w:id="102"/>
      <w:r>
        <w:commentReference w:id="102"/>
      </w:r>
      <w:r w:rsidRPr="00520E90">
        <w:t>the networks with a small fracton e.g. up to X% flexible frames.]</w:t>
      </w:r>
    </w:p>
    <w:p w14:paraId="15E17747" w14:textId="77777777" w:rsidR="00520E90" w:rsidRPr="00520E90" w:rsidRDefault="00520E90" w:rsidP="00520E90">
      <w:r w:rsidRPr="00520E90">
        <w:t xml:space="preserve">For the case where the BS are using the baseline limits, but there is a geographical separation of at least </w:t>
      </w:r>
      <w:r w:rsidRPr="00520E90">
        <w:rPr>
          <w:highlight w:val="yellow"/>
        </w:rPr>
        <w:t>X</w:t>
      </w:r>
      <w:r w:rsidRPr="00520E90">
        <w:t xml:space="preserve"> m there is no need to synchronise if the networks are using adjacent channels. If there networks are using the same channel the separation distance should be at least </w:t>
      </w:r>
      <w:r w:rsidRPr="00520E90">
        <w:rPr>
          <w:highlight w:val="yellow"/>
        </w:rPr>
        <w:t>Y</w:t>
      </w:r>
      <w:r w:rsidRPr="00520E90">
        <w:t xml:space="preserve"> m.</w:t>
      </w:r>
    </w:p>
    <w:p w14:paraId="05A9A3E1" w14:textId="77777777" w:rsidR="00520E90" w:rsidRPr="00520E90" w:rsidRDefault="00520E90" w:rsidP="00520E90">
      <w:commentRangeStart w:id="103"/>
      <w:r w:rsidRPr="00520E90">
        <w:t xml:space="preserve">For the case where the networks are deployed outdoor in the same geographic area (closer than </w:t>
      </w:r>
      <w:commentRangeStart w:id="104"/>
      <w:r w:rsidRPr="00520E90">
        <w:rPr>
          <w:highlight w:val="yellow"/>
        </w:rPr>
        <w:t>X m</w:t>
      </w:r>
      <w:commentRangeEnd w:id="104"/>
      <w:r>
        <w:commentReference w:id="104"/>
      </w:r>
      <w:r w:rsidRPr="00520E90">
        <w:t xml:space="preserve">)  and where the BS emissions meet a restricted baseline limit of </w:t>
      </w:r>
      <w:r w:rsidRPr="00520E90">
        <w:rPr>
          <w:highlight w:val="yellow"/>
        </w:rPr>
        <w:t>Z dBm/50 MHz</w:t>
      </w:r>
      <w:r w:rsidRPr="00520E90">
        <w:t xml:space="preserve"> there is no need to synchronise the networks.</w:t>
      </w:r>
      <w:commentRangeEnd w:id="103"/>
      <w:r>
        <w:commentReference w:id="103"/>
      </w:r>
    </w:p>
    <w:p w14:paraId="5800B458" w14:textId="77777777" w:rsidR="00520E90" w:rsidRDefault="00520E90" w:rsidP="00520E90">
      <w:pPr>
        <w:pStyle w:val="Heading2"/>
      </w:pPr>
      <w:r>
        <w:t>Recommendations for Indoor deployment with mulitple license holders</w:t>
      </w:r>
    </w:p>
    <w:p w14:paraId="4B71617D" w14:textId="2E138A5B" w:rsidR="00520E90" w:rsidRPr="00520E90" w:rsidRDefault="00520E90" w:rsidP="00520E90">
      <w:pPr>
        <w:rPr>
          <w:lang w:val="da-DK"/>
        </w:rPr>
      </w:pPr>
      <w:r w:rsidRPr="00520E90">
        <w:t xml:space="preserve">Studies are </w:t>
      </w:r>
      <w:commentRangeStart w:id="105"/>
      <w:r w:rsidRPr="00520E90">
        <w:t>missing</w:t>
      </w:r>
      <w:commentRangeEnd w:id="105"/>
      <w:r>
        <w:commentReference w:id="105"/>
      </w:r>
      <w:r w:rsidRPr="00520E90">
        <w:t>.</w:t>
      </w:r>
    </w:p>
    <w:p w14:paraId="35B3F9D0" w14:textId="77777777" w:rsidR="00084EEC" w:rsidRPr="00084EEC" w:rsidRDefault="00084EEC" w:rsidP="00C32746">
      <w:pPr>
        <w:rPr>
          <w:rStyle w:val="ECCParagraph"/>
        </w:rPr>
      </w:pPr>
      <w:commentRangeStart w:id="106"/>
      <w:r w:rsidRPr="00084EEC">
        <w:t>It should be noted that differences in the resulting OOB limits derived in individual evaluations for the similar scenarios can be explained by different specific deployment assumptions (e.g. the offset angle between the aggressor and victim base stations) adopted in the different simulations. Accordingly, it was not always possible to provide a unified recommendation with one scenario-specific OOB limit for the unsynchronised/semi-synchronised operation of MFCN networks in the 26 GHz band. Thus, recommendations for some scenarios suggest a range of the OOB limit values which could be seen as corresponding to the different levels of acceptable interference between unsynchronised/semi-synchronised networks</w:t>
      </w:r>
      <w:r w:rsidRPr="00084EEC">
        <w:rPr>
          <w:rStyle w:val="ECCParagraph"/>
        </w:rPr>
        <w:t>.</w:t>
      </w:r>
      <w:commentRangeEnd w:id="106"/>
      <w:r>
        <w:commentReference w:id="106"/>
      </w:r>
    </w:p>
    <w:p w14:paraId="7F84DB12" w14:textId="77777777" w:rsidR="008A54FC" w:rsidRPr="00BC03FD" w:rsidRDefault="007037B0" w:rsidP="009465E0">
      <w:pPr>
        <w:pStyle w:val="Heading1"/>
        <w:rPr>
          <w:lang w:val="en-GB"/>
        </w:rPr>
      </w:pPr>
      <w:bookmarkStart w:id="107" w:name="_Toc523907085"/>
      <w:r w:rsidRPr="00BC03FD">
        <w:rPr>
          <w:lang w:val="en-GB"/>
        </w:rPr>
        <w:t>Co</w:t>
      </w:r>
      <w:r w:rsidR="008A54FC" w:rsidRPr="00BC03FD">
        <w:rPr>
          <w:lang w:val="en-GB"/>
        </w:rPr>
        <w:t>nclusions</w:t>
      </w:r>
      <w:bookmarkEnd w:id="62"/>
      <w:bookmarkEnd w:id="63"/>
      <w:bookmarkEnd w:id="64"/>
      <w:bookmarkEnd w:id="65"/>
      <w:bookmarkEnd w:id="66"/>
      <w:bookmarkEnd w:id="67"/>
      <w:bookmarkEnd w:id="68"/>
      <w:bookmarkEnd w:id="69"/>
      <w:bookmarkEnd w:id="70"/>
      <w:bookmarkEnd w:id="71"/>
      <w:bookmarkEnd w:id="107"/>
    </w:p>
    <w:p w14:paraId="26D53F32" w14:textId="77777777" w:rsidR="000D43BB" w:rsidRPr="00BC03FD" w:rsidRDefault="001C34BD" w:rsidP="001C34BD">
      <w:pPr>
        <w:pStyle w:val="ECCEditorsNote"/>
        <w:rPr>
          <w:rStyle w:val="ECCParagraph"/>
        </w:rPr>
      </w:pPr>
      <w:r w:rsidRPr="00BC03FD">
        <w:rPr>
          <w:rStyle w:val="ECCParagraph"/>
        </w:rPr>
        <w:t xml:space="preserve"> </w:t>
      </w:r>
      <w:r w:rsidR="000C028F" w:rsidRPr="00BC03FD">
        <w:rPr>
          <w:rStyle w:val="ECCParagraph"/>
        </w:rPr>
        <w:t>(advice: a</w:t>
      </w:r>
      <w:r w:rsidR="008A54FC" w:rsidRPr="00BC03FD">
        <w:rPr>
          <w:rStyle w:val="ECCParagraph"/>
        </w:rPr>
        <w:t xml:space="preserve"> conclusion may review the main points of the ECC Report. A conclusion might elaborate on the results of the ECC Report and suggest extensions.</w:t>
      </w:r>
      <w:r w:rsidR="000C028F" w:rsidRPr="00BC03FD">
        <w:rPr>
          <w:rStyle w:val="ECCParagraph"/>
        </w:rPr>
        <w:t>)</w:t>
      </w:r>
      <w:bookmarkStart w:id="108" w:name="_Toc169147730"/>
      <w:bookmarkStart w:id="109" w:name="_Toc380059616"/>
      <w:bookmarkStart w:id="110" w:name="_Toc380059758"/>
    </w:p>
    <w:p w14:paraId="5DE62C2A" w14:textId="77777777" w:rsidR="007037B0" w:rsidRPr="00BC03FD" w:rsidRDefault="007037B0" w:rsidP="00264464">
      <w:pPr>
        <w:rPr>
          <w:rStyle w:val="ECCParagraph"/>
        </w:rPr>
      </w:pPr>
    </w:p>
    <w:p w14:paraId="623940A4" w14:textId="77777777" w:rsidR="007037B0" w:rsidRPr="00BC03FD" w:rsidRDefault="007037B0" w:rsidP="00264464">
      <w:pPr>
        <w:rPr>
          <w:rStyle w:val="ECCParagraph"/>
        </w:rPr>
      </w:pPr>
    </w:p>
    <w:p w14:paraId="4971B74F" w14:textId="77777777" w:rsidR="008A54FC" w:rsidRPr="00BC03FD" w:rsidRDefault="00C72D9E" w:rsidP="00E2303A">
      <w:pPr>
        <w:pStyle w:val="ECCAnnexheading1"/>
        <w:rPr>
          <w:lang w:val="en-GB"/>
        </w:rPr>
      </w:pPr>
      <w:bookmarkStart w:id="111" w:name="_Toc396383874"/>
      <w:bookmarkStart w:id="112" w:name="_Toc396917307"/>
      <w:bookmarkStart w:id="113" w:name="_Toc396917418"/>
      <w:bookmarkStart w:id="114" w:name="_Toc396917638"/>
      <w:bookmarkStart w:id="115" w:name="_Toc396917653"/>
      <w:bookmarkStart w:id="116" w:name="_Toc396917758"/>
      <w:bookmarkStart w:id="117" w:name="_Toc523907086"/>
      <w:r w:rsidRPr="00BC03FD">
        <w:rPr>
          <w:lang w:val="en-GB"/>
        </w:rPr>
        <w:t>Heading</w:t>
      </w:r>
      <w:r w:rsidR="00B424EF" w:rsidRPr="00BC03FD">
        <w:rPr>
          <w:lang w:val="en-GB"/>
        </w:rPr>
        <w:t xml:space="preserve"> </w:t>
      </w:r>
      <w:r w:rsidR="008A54FC" w:rsidRPr="00BC03FD">
        <w:rPr>
          <w:lang w:val="en-GB"/>
        </w:rPr>
        <w:t xml:space="preserve">(style: ECC </w:t>
      </w:r>
      <w:r w:rsidR="00F56F62" w:rsidRPr="00BC03FD">
        <w:rPr>
          <w:lang w:val="en-GB"/>
        </w:rPr>
        <w:t>A</w:t>
      </w:r>
      <w:r w:rsidR="008A54FC" w:rsidRPr="00BC03FD">
        <w:rPr>
          <w:lang w:val="en-GB"/>
        </w:rPr>
        <w:t xml:space="preserve">nnex </w:t>
      </w:r>
      <w:bookmarkEnd w:id="108"/>
      <w:r w:rsidR="008A54FC" w:rsidRPr="00BC03FD">
        <w:rPr>
          <w:lang w:val="en-GB"/>
        </w:rPr>
        <w:t xml:space="preserve">- </w:t>
      </w:r>
      <w:r w:rsidR="00F56F62" w:rsidRPr="00BC03FD">
        <w:rPr>
          <w:lang w:val="en-GB"/>
        </w:rPr>
        <w:t>H</w:t>
      </w:r>
      <w:r w:rsidR="008A54FC" w:rsidRPr="00BC03FD">
        <w:rPr>
          <w:lang w:val="en-GB"/>
        </w:rPr>
        <w:t>eading1)</w:t>
      </w:r>
      <w:bookmarkEnd w:id="109"/>
      <w:bookmarkEnd w:id="110"/>
      <w:bookmarkEnd w:id="111"/>
      <w:bookmarkEnd w:id="112"/>
      <w:bookmarkEnd w:id="113"/>
      <w:bookmarkEnd w:id="114"/>
      <w:bookmarkEnd w:id="115"/>
      <w:bookmarkEnd w:id="116"/>
      <w:bookmarkEnd w:id="117"/>
    </w:p>
    <w:p w14:paraId="2A922279" w14:textId="77777777" w:rsidR="008A54FC" w:rsidRPr="00BC03FD" w:rsidRDefault="008B3E8E" w:rsidP="008B3E8E">
      <w:pPr>
        <w:pStyle w:val="ECCEditorsNote"/>
        <w:rPr>
          <w:rStyle w:val="ECCParagraph"/>
        </w:rPr>
      </w:pPr>
      <w:r>
        <w:rPr>
          <w:rStyle w:val="ECCParagraph"/>
        </w:rPr>
        <w:t xml:space="preserve">Placeholder for annexes. </w:t>
      </w:r>
    </w:p>
    <w:p w14:paraId="43414E74" w14:textId="77777777" w:rsidR="008A54FC" w:rsidRPr="00BC03FD" w:rsidRDefault="008A54FC" w:rsidP="00E2303A">
      <w:pPr>
        <w:pStyle w:val="ECCAnnexheading1"/>
        <w:rPr>
          <w:lang w:val="en-GB"/>
        </w:rPr>
      </w:pPr>
      <w:bookmarkStart w:id="118" w:name="_Toc380059620"/>
      <w:bookmarkStart w:id="119" w:name="_Toc380059762"/>
      <w:bookmarkStart w:id="120" w:name="_Toc396383876"/>
      <w:bookmarkStart w:id="121" w:name="_Toc396917309"/>
      <w:bookmarkStart w:id="122" w:name="_Toc396917420"/>
      <w:bookmarkStart w:id="123" w:name="_Toc396917640"/>
      <w:bookmarkStart w:id="124" w:name="_Toc396917655"/>
      <w:bookmarkStart w:id="125" w:name="_Toc396917760"/>
      <w:bookmarkStart w:id="126" w:name="_Toc523907087"/>
      <w:r w:rsidRPr="00BC03FD">
        <w:rPr>
          <w:lang w:val="en-GB"/>
        </w:rPr>
        <w:t xml:space="preserve">List of </w:t>
      </w:r>
      <w:r w:rsidR="00C72D9E" w:rsidRPr="00BC03FD">
        <w:rPr>
          <w:lang w:val="en-GB"/>
        </w:rPr>
        <w:t>R</w:t>
      </w:r>
      <w:r w:rsidRPr="00BC03FD">
        <w:rPr>
          <w:lang w:val="en-GB"/>
        </w:rPr>
        <w:t>eference</w:t>
      </w:r>
      <w:bookmarkEnd w:id="118"/>
      <w:bookmarkEnd w:id="119"/>
      <w:bookmarkEnd w:id="120"/>
      <w:bookmarkEnd w:id="121"/>
      <w:bookmarkEnd w:id="122"/>
      <w:bookmarkEnd w:id="123"/>
      <w:bookmarkEnd w:id="124"/>
      <w:bookmarkEnd w:id="125"/>
      <w:bookmarkEnd w:id="126"/>
    </w:p>
    <w:p w14:paraId="3B6B9175" w14:textId="77777777" w:rsidR="008A54FC" w:rsidRPr="00BC03FD" w:rsidRDefault="008A54FC" w:rsidP="004930E1">
      <w:pPr>
        <w:pStyle w:val="ECCReference"/>
      </w:pPr>
      <w:r w:rsidRPr="00BC03FD">
        <w:t>Reference one (style: reference)</w:t>
      </w:r>
    </w:p>
    <w:p w14:paraId="28B7FCC3" w14:textId="77777777" w:rsidR="008A54FC" w:rsidRPr="00BC03FD" w:rsidRDefault="008A54FC" w:rsidP="004930E1">
      <w:pPr>
        <w:pStyle w:val="ECCReference"/>
      </w:pPr>
      <w:r w:rsidRPr="00BC03FD">
        <w:t>Reference two</w:t>
      </w:r>
    </w:p>
    <w:p w14:paraId="356894B7" w14:textId="5BF09F07" w:rsidR="00451BA7" w:rsidRPr="00BC03FD" w:rsidRDefault="005559AC" w:rsidP="004930E1">
      <w:pPr>
        <w:pStyle w:val="ECCReference"/>
      </w:pPr>
      <w:r w:rsidRPr="00BC03FD">
        <w:t>e</w:t>
      </w:r>
      <w:r w:rsidR="008A54FC" w:rsidRPr="00BC03FD">
        <w:t>tc.</w:t>
      </w:r>
    </w:p>
    <w:sectPr w:rsidR="00451BA7" w:rsidRPr="00BC03FD" w:rsidSect="009B022D">
      <w:headerReference w:type="even" r:id="rId36"/>
      <w:headerReference w:type="default" r:id="rId37"/>
      <w:headerReference w:type="first" r:id="rId38"/>
      <w:type w:val="continuous"/>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Olav Queseth" w:date="2019-01-15T12:14:00Z" w:initials="OQ">
    <w:p w14:paraId="3FCCB93A" w14:textId="77777777" w:rsidR="00790B7C" w:rsidRDefault="00790B7C" w:rsidP="00790B7C">
      <w:r>
        <w:annotationRef/>
      </w:r>
      <w:r>
        <w:t>Homework Olav+Alexander</w:t>
      </w:r>
    </w:p>
  </w:comment>
  <w:comment w:id="50" w:author="Olav Queseth" w:date="2018-12-13T22:41:00Z" w:initials="OQ">
    <w:p w14:paraId="6646E11F" w14:textId="77777777" w:rsidR="00177F85" w:rsidRDefault="00177F85" w:rsidP="00FC347A">
      <w:r>
        <w:annotationRef/>
      </w:r>
      <w:r>
        <w:t>Verbatim copy from Rep.296</w:t>
      </w:r>
    </w:p>
  </w:comment>
  <w:comment w:id="51" w:author="Olav Queseth" w:date="2018-12-13T22:47:00Z" w:initials="OQ">
    <w:p w14:paraId="48373D39" w14:textId="77777777" w:rsidR="00177F85" w:rsidRDefault="00177F85" w:rsidP="00FC347A">
      <w:r>
        <w:annotationRef/>
      </w:r>
      <w:r>
        <w:t>Verbatim copy from Rep. 296</w:t>
      </w:r>
    </w:p>
  </w:comment>
  <w:comment w:id="55" w:author="Olav Queseth" w:date="2019-01-07T17:02:00Z" w:initials="OQ">
    <w:p w14:paraId="58CD9D37" w14:textId="77777777" w:rsidR="004931A4" w:rsidRDefault="004931A4" w:rsidP="004931A4">
      <w:r>
        <w:annotationRef/>
      </w:r>
      <w:r>
        <w:t>Verbatim copy from Rep 281.</w:t>
      </w:r>
    </w:p>
  </w:comment>
  <w:comment w:id="56" w:author="Olav Queseth" w:date="2019-01-07T17:03:00Z" w:initials="OQ">
    <w:p w14:paraId="75FFAA40" w14:textId="77777777" w:rsidR="004931A4" w:rsidRDefault="004931A4" w:rsidP="004931A4">
      <w:r>
        <w:annotationRef/>
      </w:r>
      <w:r>
        <w:t>Copied from Rep. 296 with changes to account for the need to update references.</w:t>
      </w:r>
    </w:p>
  </w:comment>
  <w:comment w:id="57" w:author="Olav Queseth" w:date="2019-01-15T22:06:00Z" w:initials="OQ">
    <w:p w14:paraId="44CA0F3B" w14:textId="02A5F0D1" w:rsidR="004931A4" w:rsidRDefault="004931A4">
      <w:r>
        <w:annotationRef/>
      </w:r>
      <w:r>
        <w:t>Update frequency in figure</w:t>
      </w:r>
    </w:p>
  </w:comment>
  <w:comment w:id="73" w:author="Olav Queseth" w:date="2019-01-15T15:34:00Z" w:initials="OQ">
    <w:p w14:paraId="3A3DDC18" w14:textId="65A0D505" w:rsidR="00177F85" w:rsidRDefault="00177F85">
      <w:r>
        <w:annotationRef/>
      </w:r>
      <w:r>
        <w:t>Check how to insert equations</w:t>
      </w:r>
    </w:p>
  </w:comment>
  <w:comment w:id="75" w:author="Olav Queseth" w:date="2019-01-15T21:45:00Z" w:initials="OQ">
    <w:p w14:paraId="1AFA0007" w14:textId="6DB9F9B8" w:rsidR="00177F85" w:rsidRDefault="00177F85">
      <w:r>
        <w:annotationRef/>
      </w:r>
      <w:r>
        <w:t>Homework A&amp;A</w:t>
      </w:r>
    </w:p>
  </w:comment>
  <w:comment w:id="76" w:author="Olav Queseth" w:date="2018-12-14T14:21:00Z" w:initials="OQ">
    <w:p w14:paraId="0A34A12E" w14:textId="77777777" w:rsidR="00177F85" w:rsidRDefault="00177F85">
      <w:r>
        <w:annotationRef/>
      </w:r>
      <w:r>
        <w:t>Find the reference. 3GPP TR 38.803.</w:t>
      </w:r>
    </w:p>
  </w:comment>
  <w:comment w:id="81" w:author="Olav Queseth" w:date="2019-01-15T11:28:00Z" w:initials="OQ">
    <w:p w14:paraId="629471C8" w14:textId="77777777" w:rsidR="00806C03" w:rsidRDefault="00806C03" w:rsidP="00806C03">
      <w:r>
        <w:annotationRef/>
      </w:r>
      <w:r>
        <w:t>Homework: Alexander check if this includes mechanical downtilt.</w:t>
      </w:r>
    </w:p>
  </w:comment>
  <w:comment w:id="90" w:author="Olav Queseth" w:date="2019-01-17T08:15:00Z" w:initials="OQ">
    <w:p w14:paraId="17B31760" w14:textId="717077EA" w:rsidR="007E0A50" w:rsidRDefault="007E0A50">
      <w:r>
        <w:annotationRef/>
      </w:r>
      <w:r>
        <w:t>Moved from assumptions section.</w:t>
      </w:r>
    </w:p>
  </w:comment>
  <w:comment w:id="94" w:author="Olav Queseth" w:date="2019-01-17T08:16:00Z" w:initials="OQ">
    <w:p w14:paraId="1EE9471A" w14:textId="0ACBFBCC" w:rsidR="007E0A50" w:rsidRDefault="007E0A50">
      <w:r>
        <w:annotationRef/>
      </w:r>
      <w:r>
        <w:t>Moved from assumptions section,</w:t>
      </w:r>
    </w:p>
  </w:comment>
  <w:comment w:id="100" w:author="Olav Queseth" w:date="2019-01-17T09:48:00Z" w:initials="OQ">
    <w:p w14:paraId="3EAF9E99" w14:textId="77777777" w:rsidR="00520E90" w:rsidRDefault="00520E90" w:rsidP="00520E90">
      <w:r>
        <w:annotationRef/>
      </w:r>
      <w:r>
        <w:t>Olav + Alessio to compare pathloss curves.</w:t>
      </w:r>
    </w:p>
  </w:comment>
  <w:comment w:id="101" w:author="Olav Queseth" w:date="2019-01-17T10:11:00Z" w:initials="OQ">
    <w:p w14:paraId="72642FBE" w14:textId="77777777" w:rsidR="00520E90" w:rsidRDefault="00520E90" w:rsidP="00520E90">
      <w:r>
        <w:annotationRef/>
      </w:r>
      <w:r>
        <w:t>Homework. Simulate a few more separation distances. [Should be based on the 28 dB ACLR assumption. Assuming performance is dominated by transmitter performance] Alessio to propose text to capture both ACS and ALCR performance.</w:t>
      </w:r>
    </w:p>
  </w:comment>
  <w:comment w:id="102" w:author="Olav Queseth" w:date="2019-01-17T10:26:00Z" w:initials="OQ">
    <w:p w14:paraId="088875E7" w14:textId="77777777" w:rsidR="00520E90" w:rsidRDefault="00520E90" w:rsidP="00520E90">
      <w:r>
        <w:annotationRef/>
      </w:r>
      <w:r>
        <w:t>Homework Marco and Alexander</w:t>
      </w:r>
    </w:p>
  </w:comment>
  <w:comment w:id="104" w:author="Olav Queseth" w:date="2019-01-17T10:11:00Z" w:initials="OQ">
    <w:p w14:paraId="761FC55A" w14:textId="77777777" w:rsidR="00520E90" w:rsidRDefault="00520E90" w:rsidP="00520E90">
      <w:r>
        <w:annotationRef/>
      </w:r>
      <w:r>
        <w:t>Homework. Simulate a few more separation distances. [Should be based on the 28 dB ACLR assumption. Assuming performance is dominated by transmitter performance] Alessio to propose text to capture both ACS and ALCR performance.</w:t>
      </w:r>
    </w:p>
  </w:comment>
  <w:comment w:id="103" w:author="Olav Queseth" w:date="2019-01-17T10:36:00Z" w:initials="OQ">
    <w:p w14:paraId="3BE314DE" w14:textId="77777777" w:rsidR="00520E90" w:rsidRDefault="00520E90" w:rsidP="00520E90">
      <w:r>
        <w:annotationRef/>
      </w:r>
      <w:r>
        <w:t>Homework: Alessio to check internally</w:t>
      </w:r>
    </w:p>
  </w:comment>
  <w:comment w:id="105" w:author="Olav Queseth" w:date="2019-01-17T10:38:00Z" w:initials="OQ">
    <w:p w14:paraId="11A45634" w14:textId="77777777" w:rsidR="00520E90" w:rsidRDefault="00520E90" w:rsidP="00520E90">
      <w:r>
        <w:annotationRef/>
      </w:r>
      <w:r>
        <w:t>Alessio and Olav to check on possibility for studies.</w:t>
      </w:r>
    </w:p>
  </w:comment>
  <w:comment w:id="106" w:author="Olav Queseth" w:date="2019-01-15T22:11:00Z" w:initials="OQ">
    <w:p w14:paraId="763DE702" w14:textId="7357BEF8" w:rsidR="00084EEC" w:rsidRDefault="00084EEC">
      <w:r>
        <w:annotationRef/>
      </w:r>
      <w:r>
        <w:t>Hopefully correctly copied even though the computer stopped working.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CB93A" w15:done="0"/>
  <w15:commentEx w15:paraId="6646E11F" w15:done="0"/>
  <w15:commentEx w15:paraId="48373D39" w15:done="0"/>
  <w15:commentEx w15:paraId="58CD9D37" w15:done="0"/>
  <w15:commentEx w15:paraId="75FFAA40" w15:done="0"/>
  <w15:commentEx w15:paraId="44CA0F3B" w15:done="0"/>
  <w15:commentEx w15:paraId="3A3DDC18" w15:done="0"/>
  <w15:commentEx w15:paraId="1AFA0007" w15:done="0"/>
  <w15:commentEx w15:paraId="0A34A12E" w15:done="0"/>
  <w15:commentEx w15:paraId="629471C8" w15:done="0"/>
  <w15:commentEx w15:paraId="17B31760" w15:done="0"/>
  <w15:commentEx w15:paraId="1EE9471A" w15:done="0"/>
  <w15:commentEx w15:paraId="3EAF9E99" w15:done="0"/>
  <w15:commentEx w15:paraId="72642FBE" w15:done="0"/>
  <w15:commentEx w15:paraId="088875E7" w15:done="0"/>
  <w15:commentEx w15:paraId="761FC55A" w15:done="0"/>
  <w15:commentEx w15:paraId="3BE314DE" w15:done="0"/>
  <w15:commentEx w15:paraId="11A45634" w15:done="0"/>
  <w15:commentEx w15:paraId="763DE7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CB93A" w16cid:durableId="1FE84D33"/>
  <w16cid:commentId w16cid:paraId="6646E11F" w16cid:durableId="1FE879F7"/>
  <w16cid:commentId w16cid:paraId="48373D39" w16cid:durableId="1FE879F8"/>
  <w16cid:commentId w16cid:paraId="58CD9D37" w16cid:durableId="1FDE04A1"/>
  <w16cid:commentId w16cid:paraId="75FFAA40" w16cid:durableId="1FDE04DC"/>
  <w16cid:commentId w16cid:paraId="44CA0F3B" w16cid:durableId="1FE8D7E9"/>
  <w16cid:commentId w16cid:paraId="3A3DDC18" w16cid:durableId="1FE87C1D"/>
  <w16cid:commentId w16cid:paraId="1AFA0007" w16cid:durableId="1FE8D2F6"/>
  <w16cid:commentId w16cid:paraId="0A34A12E" w16cid:durableId="1FE879F9"/>
  <w16cid:commentId w16cid:paraId="629471C8" w16cid:durableId="1FE84265"/>
  <w16cid:commentId w16cid:paraId="17B31760" w16cid:durableId="1FEAB823"/>
  <w16cid:commentId w16cid:paraId="1EE9471A" w16cid:durableId="1FEAB84C"/>
  <w16cid:commentId w16cid:paraId="3EAF9E99" w16cid:durableId="1FEACE04"/>
  <w16cid:commentId w16cid:paraId="72642FBE" w16cid:durableId="1FEAD361"/>
  <w16cid:commentId w16cid:paraId="088875E7" w16cid:durableId="1FEAD6EE"/>
  <w16cid:commentId w16cid:paraId="761FC55A" w16cid:durableId="1FEAD8E9"/>
  <w16cid:commentId w16cid:paraId="3BE314DE" w16cid:durableId="1FEAD915"/>
  <w16cid:commentId w16cid:paraId="11A45634" w16cid:durableId="1FEAD9A3"/>
  <w16cid:commentId w16cid:paraId="763DE702" w16cid:durableId="1FE8D9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8F7BE" w14:textId="77777777" w:rsidR="00177F85" w:rsidRDefault="00177F85" w:rsidP="004930E1">
      <w:r>
        <w:separator/>
      </w:r>
    </w:p>
    <w:p w14:paraId="494518A7" w14:textId="77777777" w:rsidR="00177F85" w:rsidRDefault="00177F85" w:rsidP="004930E1"/>
  </w:endnote>
  <w:endnote w:type="continuationSeparator" w:id="0">
    <w:p w14:paraId="7ACF9668" w14:textId="77777777" w:rsidR="00177F85" w:rsidRDefault="00177F85" w:rsidP="004930E1">
      <w:r>
        <w:continuationSeparator/>
      </w:r>
    </w:p>
    <w:p w14:paraId="08CA0886" w14:textId="77777777" w:rsidR="00177F85" w:rsidRDefault="00177F85"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23A6" w14:textId="77777777" w:rsidR="00177F85" w:rsidRPr="00F7440E" w:rsidRDefault="00177F85" w:rsidP="004930E1">
      <w:pPr>
        <w:pStyle w:val="FootnoteText"/>
      </w:pPr>
      <w:r>
        <w:separator/>
      </w:r>
    </w:p>
  </w:footnote>
  <w:footnote w:type="continuationSeparator" w:id="0">
    <w:p w14:paraId="591C6B26" w14:textId="77777777" w:rsidR="00177F85" w:rsidRPr="00F7440E" w:rsidRDefault="00177F85" w:rsidP="004930E1">
      <w:r>
        <w:continuationSeparator/>
      </w:r>
    </w:p>
  </w:footnote>
  <w:footnote w:type="continuationNotice" w:id="1">
    <w:p w14:paraId="41C6491A" w14:textId="77777777" w:rsidR="00177F85" w:rsidRPr="00CD07E7" w:rsidRDefault="00177F85" w:rsidP="004930E1"/>
  </w:footnote>
  <w:footnote w:id="2">
    <w:p w14:paraId="6EEF4362" w14:textId="77777777" w:rsidR="00177F85" w:rsidRPr="00F7440E" w:rsidRDefault="00177F85" w:rsidP="004930E1">
      <w:pPr>
        <w:pStyle w:val="FootnoteText"/>
      </w:pPr>
      <w:r>
        <w:rPr>
          <w:rStyle w:val="FootnoteReference"/>
        </w:rPr>
        <w:footnoteRef/>
      </w:r>
      <w:r w:rsidRPr="00F7440E">
        <w:t xml:space="preserve"> </w:t>
      </w:r>
      <w:r w:rsidRPr="00F7440E">
        <w:tab/>
        <w:t>Example of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C9609" w14:textId="77777777" w:rsidR="00177F85" w:rsidRPr="00AD1BE1" w:rsidRDefault="00D76302" w:rsidP="00AD1BE1">
    <w:pPr>
      <w:pStyle w:val="ECCpageHeader"/>
    </w:pPr>
    <w:sdt>
      <w:sdtPr>
        <w:id w:val="1989898194"/>
        <w:docPartObj>
          <w:docPartGallery w:val="Watermarks"/>
          <w:docPartUnique/>
        </w:docPartObj>
      </w:sdtPr>
      <w:sdtEndPr/>
      <w:sdtContent>
        <w:r>
          <w:pict w14:anchorId="0B3F2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34173" o:spid="_x0000_s2096" type="#_x0000_t136" style="position:absolute;left:0;text-align:left;margin-left:0;margin-top:0;width:485.35pt;height:194.1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177F85">
      <w:t xml:space="preserve">Draft </w:t>
    </w:r>
    <w:r w:rsidR="00177F85" w:rsidRPr="00AD1BE1">
      <w:t xml:space="preserve">ECC REPORT </w:t>
    </w:r>
    <w:r w:rsidR="00177F85" w:rsidRPr="00F7440E">
      <w:rPr>
        <w:rStyle w:val="IntenseReference"/>
      </w:rPr>
      <w:t>&lt;</w:t>
    </w:r>
    <w:r w:rsidR="00177F85" w:rsidRPr="00AD1BE1">
      <w:t xml:space="preserve">No&gt; - Page </w:t>
    </w:r>
    <w:r w:rsidR="00177F85" w:rsidRPr="00AD1BE1">
      <w:fldChar w:fldCharType="begin"/>
    </w:r>
    <w:r w:rsidR="00177F85" w:rsidRPr="00AD1BE1">
      <w:instrText xml:space="preserve"> PAGE  \* Arabic  \* MERGEFORMAT </w:instrText>
    </w:r>
    <w:r w:rsidR="00177F85" w:rsidRPr="00AD1BE1">
      <w:fldChar w:fldCharType="separate"/>
    </w:r>
    <w:r w:rsidR="00177F85">
      <w:rPr>
        <w:noProof/>
      </w:rPr>
      <w:t>6</w:t>
    </w:r>
    <w:r w:rsidR="00177F85"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ED00" w14:textId="77777777" w:rsidR="00177F85" w:rsidRPr="00966560" w:rsidRDefault="00D76302" w:rsidP="00E36601">
    <w:pPr>
      <w:pStyle w:val="ECCpageHeader"/>
      <w:rPr>
        <w:lang w:val="en-GB"/>
      </w:rPr>
    </w:pPr>
    <w:sdt>
      <w:sdtPr>
        <w:id w:val="659817559"/>
        <w:docPartObj>
          <w:docPartGallery w:val="Watermarks"/>
        </w:docPartObj>
      </w:sdtPr>
      <w:sdtEndPr/>
      <w:sdtContent>
        <w:r w:rsidR="00177F85">
          <w:rPr>
            <w:noProof/>
          </w:rPr>
          <mc:AlternateContent>
            <mc:Choice Requires="wps">
              <w:drawing>
                <wp:anchor distT="0" distB="0" distL="114300" distR="114300" simplePos="0" relativeHeight="251656704" behindDoc="1" locked="0" layoutInCell="0" allowOverlap="1" wp14:anchorId="0FF66AD3" wp14:editId="7B6CE343">
                  <wp:simplePos x="0" y="0"/>
                  <wp:positionH relativeFrom="margin">
                    <wp:align>center</wp:align>
                  </wp:positionH>
                  <wp:positionV relativeFrom="margin">
                    <wp:align>center</wp:align>
                  </wp:positionV>
                  <wp:extent cx="6163945" cy="2465070"/>
                  <wp:effectExtent l="0" t="1666875" r="0" b="1354455"/>
                  <wp:wrapNone/>
                  <wp:docPr id="17"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49BDD" w14:textId="77777777" w:rsidR="00177F85" w:rsidRDefault="00177F85" w:rsidP="00A43EB1">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F66AD3" id="_x0000_t202" coordsize="21600,21600" o:spt="202" path="m,l,21600r21600,l21600,xe">
                  <v:stroke joinstyle="miter"/>
                  <v:path gradientshapeok="t" o:connecttype="rect"/>
                </v:shapetype>
                <v:shape id="WordArt 50" o:spid="_x0000_s1035" type="#_x0000_t202" style="position:absolute;left:0;text-align:left;margin-left:0;margin-top:0;width:485.35pt;height:194.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" o:allowincell="f" filled="f" stroked="f">
                  <v:stroke joinstyle="round"/>
                  <o:lock v:ext="edit" shapetype="t"/>
                  <v:textbox style="mso-fit-shape-to-text:t">
                    <w:txbxContent>
                      <w:p w14:paraId="47549BDD" w14:textId="77777777" w:rsidR="00177F85" w:rsidRDefault="00177F85" w:rsidP="00A43EB1">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177F85" w:rsidRPr="00966560">
      <w:rPr>
        <w:lang w:val="en-GB"/>
      </w:rPr>
      <w:tab/>
    </w:r>
    <w:r w:rsidR="00177F85" w:rsidRPr="00966560">
      <w:rPr>
        <w:lang w:val="en-GB"/>
      </w:rPr>
      <w:tab/>
      <w:t xml:space="preserve"> Draft ECC REPORT </w:t>
    </w:r>
    <w:r w:rsidR="00177F85" w:rsidRPr="00966560">
      <w:rPr>
        <w:rStyle w:val="IntenseReference"/>
        <w:lang w:val="en-GB"/>
      </w:rPr>
      <w:t>&lt;</w:t>
    </w:r>
    <w:r w:rsidR="00177F85" w:rsidRPr="00966560">
      <w:rPr>
        <w:lang w:val="en-GB"/>
      </w:rPr>
      <w:t xml:space="preserve">No&gt; - Page </w:t>
    </w:r>
    <w:r w:rsidR="00177F85" w:rsidRPr="00296C44">
      <w:fldChar w:fldCharType="begin"/>
    </w:r>
    <w:r w:rsidR="00177F85" w:rsidRPr="00966560">
      <w:rPr>
        <w:lang w:val="en-GB"/>
      </w:rPr>
      <w:instrText xml:space="preserve"> PAGE  \* Arabic  \* MERGEFORMAT </w:instrText>
    </w:r>
    <w:r w:rsidR="00177F85" w:rsidRPr="00296C44">
      <w:fldChar w:fldCharType="separate"/>
    </w:r>
    <w:r w:rsidR="00177F85">
      <w:rPr>
        <w:noProof/>
        <w:lang w:val="en-GB"/>
      </w:rPr>
      <w:t>7</w:t>
    </w:r>
    <w:r w:rsidR="00177F85" w:rsidRPr="00296C44">
      <w:fldChar w:fldCharType="end"/>
    </w:r>
  </w:p>
  <w:p w14:paraId="13EC4913" w14:textId="77777777" w:rsidR="00177F85" w:rsidRDefault="00177F85"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C628" w14:textId="77777777" w:rsidR="00177F85" w:rsidRPr="005611D0" w:rsidRDefault="00177F85" w:rsidP="009B022D">
    <w:pPr>
      <w:pStyle w:val="ECCpageHeader"/>
    </w:pPr>
    <w:r w:rsidRPr="00F7440E">
      <w:rPr>
        <w:noProof/>
        <w:lang w:eastAsia="da-DK"/>
      </w:rPr>
      <w:drawing>
        <wp:anchor distT="0" distB="0" distL="114300" distR="114300" simplePos="0" relativeHeight="251658752" behindDoc="0" locked="0" layoutInCell="1" allowOverlap="1" wp14:anchorId="1B576D8A" wp14:editId="041205B4">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7728" behindDoc="0" locked="0" layoutInCell="1" allowOverlap="1" wp14:anchorId="42717134" wp14:editId="1510B52E">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467BC47F" w14:textId="77777777" w:rsidR="00177F85" w:rsidRPr="005611D0" w:rsidRDefault="00177F85" w:rsidP="000F0A57">
    <w:pPr>
      <w:pStyle w:val="ECCpageHeader"/>
    </w:pPr>
  </w:p>
  <w:p w14:paraId="152E1F6B" w14:textId="77777777" w:rsidR="00177F85" w:rsidRPr="005611D0" w:rsidRDefault="00177F85" w:rsidP="000F0A57">
    <w:pPr>
      <w:pStyle w:val="ECCpageHeader"/>
    </w:pPr>
  </w:p>
  <w:sdt>
    <w:sdtPr>
      <w:id w:val="-1639176003"/>
      <w:docPartObj>
        <w:docPartGallery w:val="Watermarks"/>
      </w:docPartObj>
    </w:sdtPr>
    <w:sdtEndPr/>
    <w:sdtContent>
      <w:p w14:paraId="25781933" w14:textId="77777777" w:rsidR="00177F85" w:rsidRPr="005611D0" w:rsidRDefault="00177F85" w:rsidP="000F0A57">
        <w:pPr>
          <w:pStyle w:val="ECCpageHeader"/>
        </w:pPr>
        <w:r>
          <w:rPr>
            <w:noProof/>
          </w:rPr>
          <mc:AlternateContent>
            <mc:Choice Requires="wps">
              <w:drawing>
                <wp:anchor distT="0" distB="0" distL="114300" distR="114300" simplePos="0" relativeHeight="251655680" behindDoc="1" locked="0" layoutInCell="0" allowOverlap="1" wp14:anchorId="3D035EA8" wp14:editId="45532EAB">
                  <wp:simplePos x="0" y="0"/>
                  <wp:positionH relativeFrom="margin">
                    <wp:align>center</wp:align>
                  </wp:positionH>
                  <wp:positionV relativeFrom="margin">
                    <wp:align>center</wp:align>
                  </wp:positionV>
                  <wp:extent cx="6163945" cy="2465070"/>
                  <wp:effectExtent l="0" t="1666875" r="0" b="1354455"/>
                  <wp:wrapNone/>
                  <wp:docPr id="16"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35D64A" w14:textId="77777777" w:rsidR="00177F85" w:rsidRDefault="00177F85" w:rsidP="00A43EB1">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035EA8" id="_x0000_t202" coordsize="21600,21600" o:spt="202" path="m,l,21600r21600,l21600,xe">
                  <v:stroke joinstyle="miter"/>
                  <v:path gradientshapeok="t" o:connecttype="rect"/>
                </v:shapetype>
                <v:shape id="WordArt 49" o:spid="_x0000_s1036" type="#_x0000_t202" style="position:absolute;left:0;text-align:left;margin-left:0;margin-top:0;width:485.35pt;height:194.1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" o:allowincell="f" filled="f" stroked="f">
                  <v:stroke joinstyle="round"/>
                  <o:lock v:ext="edit" shapetype="t"/>
                  <v:textbox style="mso-fit-shape-to-text:t">
                    <w:txbxContent>
                      <w:p w14:paraId="6535D64A" w14:textId="77777777" w:rsidR="00177F85" w:rsidRDefault="00177F85" w:rsidP="00A43EB1">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D6AD3A9" w14:textId="77777777" w:rsidR="00177F85" w:rsidRPr="005611D0" w:rsidRDefault="00177F85"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6pt;height:59.0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av Queseth">
    <w15:presenceInfo w15:providerId="AD" w15:userId="S-1-5-21-1538607324-3213881460-940295383-34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cumentProtection w:formatting="1" w:enforcement="1" w:cryptProviderType="rsaFull" w:cryptAlgorithmClass="hash" w:cryptAlgorithmType="typeAny" w:cryptAlgorithmSid="4" w:cryptSpinCount="100000" w:hash="oh0UayP4r3BiX8X9YDJHhnWCkVY=" w:salt="ahzLHGS30gX0hKvipRzQ9w=="/>
  <w:styleLockTheme/>
  <w:defaultTabStop w:val="567"/>
  <w:hyphenationZone w:val="425"/>
  <w:evenAndOddHeaders/>
  <w:characterSpacingControl w:val="doNotCompress"/>
  <w:hdrShapeDefaults>
    <o:shapedefaults v:ext="edit" spidmax="2097">
      <o:colormru v:ext="edit" colors="#7b6c58,#887e6e,#b0a696"/>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5C"/>
    <w:rsid w:val="0001112E"/>
    <w:rsid w:val="00012E3B"/>
    <w:rsid w:val="0002217A"/>
    <w:rsid w:val="00040716"/>
    <w:rsid w:val="00041A18"/>
    <w:rsid w:val="00067793"/>
    <w:rsid w:val="00074222"/>
    <w:rsid w:val="0007526D"/>
    <w:rsid w:val="00080D4D"/>
    <w:rsid w:val="00080D86"/>
    <w:rsid w:val="0008235C"/>
    <w:rsid w:val="000827C9"/>
    <w:rsid w:val="00082DD7"/>
    <w:rsid w:val="00084EEC"/>
    <w:rsid w:val="00095620"/>
    <w:rsid w:val="00095B85"/>
    <w:rsid w:val="00096242"/>
    <w:rsid w:val="000A0C46"/>
    <w:rsid w:val="000A14D9"/>
    <w:rsid w:val="000A19D0"/>
    <w:rsid w:val="000A3940"/>
    <w:rsid w:val="000B6D45"/>
    <w:rsid w:val="000C028F"/>
    <w:rsid w:val="000C2C9D"/>
    <w:rsid w:val="000D1710"/>
    <w:rsid w:val="000D2FEF"/>
    <w:rsid w:val="000D43BB"/>
    <w:rsid w:val="000E42F5"/>
    <w:rsid w:val="000F0594"/>
    <w:rsid w:val="000F0819"/>
    <w:rsid w:val="000F0A57"/>
    <w:rsid w:val="000F0CA8"/>
    <w:rsid w:val="000F24F5"/>
    <w:rsid w:val="000F2ED9"/>
    <w:rsid w:val="000F7232"/>
    <w:rsid w:val="001006CA"/>
    <w:rsid w:val="00100F8B"/>
    <w:rsid w:val="00102172"/>
    <w:rsid w:val="00110652"/>
    <w:rsid w:val="00113CB7"/>
    <w:rsid w:val="00120A17"/>
    <w:rsid w:val="001526A2"/>
    <w:rsid w:val="001555E1"/>
    <w:rsid w:val="00156314"/>
    <w:rsid w:val="00172B28"/>
    <w:rsid w:val="00175593"/>
    <w:rsid w:val="00177F85"/>
    <w:rsid w:val="00183FE0"/>
    <w:rsid w:val="0018553F"/>
    <w:rsid w:val="001B190A"/>
    <w:rsid w:val="001C30A8"/>
    <w:rsid w:val="001C34BD"/>
    <w:rsid w:val="001E09F4"/>
    <w:rsid w:val="001F0804"/>
    <w:rsid w:val="001F56F5"/>
    <w:rsid w:val="001F64B8"/>
    <w:rsid w:val="001F69A2"/>
    <w:rsid w:val="0020079A"/>
    <w:rsid w:val="00210414"/>
    <w:rsid w:val="00220299"/>
    <w:rsid w:val="00222F9E"/>
    <w:rsid w:val="00225A51"/>
    <w:rsid w:val="002302A9"/>
    <w:rsid w:val="00251CD0"/>
    <w:rsid w:val="00256B21"/>
    <w:rsid w:val="00264464"/>
    <w:rsid w:val="002668D6"/>
    <w:rsid w:val="00274F84"/>
    <w:rsid w:val="0027787F"/>
    <w:rsid w:val="0028060B"/>
    <w:rsid w:val="0028120C"/>
    <w:rsid w:val="00283417"/>
    <w:rsid w:val="00295827"/>
    <w:rsid w:val="00295F16"/>
    <w:rsid w:val="002960DF"/>
    <w:rsid w:val="00296C44"/>
    <w:rsid w:val="002A033F"/>
    <w:rsid w:val="002B42A0"/>
    <w:rsid w:val="002B73CF"/>
    <w:rsid w:val="002B7C91"/>
    <w:rsid w:val="002C6515"/>
    <w:rsid w:val="002C6DC3"/>
    <w:rsid w:val="002C7E54"/>
    <w:rsid w:val="002D1FA9"/>
    <w:rsid w:val="002D48C1"/>
    <w:rsid w:val="002D50A3"/>
    <w:rsid w:val="002D628B"/>
    <w:rsid w:val="00307A79"/>
    <w:rsid w:val="00315992"/>
    <w:rsid w:val="003204D5"/>
    <w:rsid w:val="003226D8"/>
    <w:rsid w:val="00322E6A"/>
    <w:rsid w:val="003314A0"/>
    <w:rsid w:val="00337AB4"/>
    <w:rsid w:val="00340B38"/>
    <w:rsid w:val="003625E6"/>
    <w:rsid w:val="00363BDD"/>
    <w:rsid w:val="00380B75"/>
    <w:rsid w:val="00381169"/>
    <w:rsid w:val="0038358E"/>
    <w:rsid w:val="00387AB8"/>
    <w:rsid w:val="00387DDE"/>
    <w:rsid w:val="00391A01"/>
    <w:rsid w:val="003A0EB5"/>
    <w:rsid w:val="003A5711"/>
    <w:rsid w:val="003B1553"/>
    <w:rsid w:val="003C64D9"/>
    <w:rsid w:val="003D2AC0"/>
    <w:rsid w:val="003E02F1"/>
    <w:rsid w:val="003E2E42"/>
    <w:rsid w:val="003E702B"/>
    <w:rsid w:val="003E70E0"/>
    <w:rsid w:val="003F2917"/>
    <w:rsid w:val="00403CE6"/>
    <w:rsid w:val="004110CA"/>
    <w:rsid w:val="0041160E"/>
    <w:rsid w:val="00412289"/>
    <w:rsid w:val="0041568A"/>
    <w:rsid w:val="0042439B"/>
    <w:rsid w:val="00431162"/>
    <w:rsid w:val="00442828"/>
    <w:rsid w:val="00443482"/>
    <w:rsid w:val="00450308"/>
    <w:rsid w:val="00451BA7"/>
    <w:rsid w:val="00457AD1"/>
    <w:rsid w:val="0046427F"/>
    <w:rsid w:val="00465F13"/>
    <w:rsid w:val="00471F0A"/>
    <w:rsid w:val="0047784A"/>
    <w:rsid w:val="00485665"/>
    <w:rsid w:val="00491977"/>
    <w:rsid w:val="004930E1"/>
    <w:rsid w:val="004931A4"/>
    <w:rsid w:val="004A1329"/>
    <w:rsid w:val="004B07D7"/>
    <w:rsid w:val="004B5C09"/>
    <w:rsid w:val="004C1652"/>
    <w:rsid w:val="004C4A2E"/>
    <w:rsid w:val="004E057E"/>
    <w:rsid w:val="004E44C8"/>
    <w:rsid w:val="004E53BE"/>
    <w:rsid w:val="004E7F82"/>
    <w:rsid w:val="00501992"/>
    <w:rsid w:val="00503195"/>
    <w:rsid w:val="00520E90"/>
    <w:rsid w:val="0052698A"/>
    <w:rsid w:val="0053062A"/>
    <w:rsid w:val="00535050"/>
    <w:rsid w:val="00536F3C"/>
    <w:rsid w:val="0054260E"/>
    <w:rsid w:val="00550D79"/>
    <w:rsid w:val="005559AC"/>
    <w:rsid w:val="00555FB3"/>
    <w:rsid w:val="00557B5A"/>
    <w:rsid w:val="005611D0"/>
    <w:rsid w:val="00566BD4"/>
    <w:rsid w:val="005756CD"/>
    <w:rsid w:val="00577CAF"/>
    <w:rsid w:val="00580223"/>
    <w:rsid w:val="00594186"/>
    <w:rsid w:val="005A05D1"/>
    <w:rsid w:val="005A5056"/>
    <w:rsid w:val="005A53B8"/>
    <w:rsid w:val="005A74EE"/>
    <w:rsid w:val="005B1438"/>
    <w:rsid w:val="005B202B"/>
    <w:rsid w:val="005C10EB"/>
    <w:rsid w:val="005C5A96"/>
    <w:rsid w:val="005D0613"/>
    <w:rsid w:val="005D371D"/>
    <w:rsid w:val="005E71F3"/>
    <w:rsid w:val="005E7495"/>
    <w:rsid w:val="00621C12"/>
    <w:rsid w:val="00623E18"/>
    <w:rsid w:val="00625C5D"/>
    <w:rsid w:val="006304EE"/>
    <w:rsid w:val="00635A22"/>
    <w:rsid w:val="00642083"/>
    <w:rsid w:val="00646D9D"/>
    <w:rsid w:val="0065550D"/>
    <w:rsid w:val="00664295"/>
    <w:rsid w:val="00665364"/>
    <w:rsid w:val="00667B35"/>
    <w:rsid w:val="00670EA2"/>
    <w:rsid w:val="00673A9B"/>
    <w:rsid w:val="00685790"/>
    <w:rsid w:val="006876A8"/>
    <w:rsid w:val="006A49E3"/>
    <w:rsid w:val="006B1EFD"/>
    <w:rsid w:val="006C14E4"/>
    <w:rsid w:val="006C6DA8"/>
    <w:rsid w:val="006C7F61"/>
    <w:rsid w:val="006D407F"/>
    <w:rsid w:val="006E207B"/>
    <w:rsid w:val="006E40DA"/>
    <w:rsid w:val="006F0442"/>
    <w:rsid w:val="006F19FD"/>
    <w:rsid w:val="0070148E"/>
    <w:rsid w:val="007037B0"/>
    <w:rsid w:val="00710CEF"/>
    <w:rsid w:val="00712C23"/>
    <w:rsid w:val="007160BE"/>
    <w:rsid w:val="00722F65"/>
    <w:rsid w:val="007257CD"/>
    <w:rsid w:val="00727473"/>
    <w:rsid w:val="007334C3"/>
    <w:rsid w:val="00734A4F"/>
    <w:rsid w:val="007414C6"/>
    <w:rsid w:val="00746F27"/>
    <w:rsid w:val="00755525"/>
    <w:rsid w:val="00757F24"/>
    <w:rsid w:val="00762BCC"/>
    <w:rsid w:val="00763BA3"/>
    <w:rsid w:val="00765B66"/>
    <w:rsid w:val="00767BB2"/>
    <w:rsid w:val="0077159C"/>
    <w:rsid w:val="00780376"/>
    <w:rsid w:val="00780EE3"/>
    <w:rsid w:val="00787C25"/>
    <w:rsid w:val="00790B7C"/>
    <w:rsid w:val="00791AAC"/>
    <w:rsid w:val="00797D4C"/>
    <w:rsid w:val="007A1250"/>
    <w:rsid w:val="007C0E7E"/>
    <w:rsid w:val="007C4098"/>
    <w:rsid w:val="007D06F4"/>
    <w:rsid w:val="007D17C5"/>
    <w:rsid w:val="007D52EC"/>
    <w:rsid w:val="007E0A50"/>
    <w:rsid w:val="007F1CEE"/>
    <w:rsid w:val="007F3990"/>
    <w:rsid w:val="008018DD"/>
    <w:rsid w:val="00802AE5"/>
    <w:rsid w:val="00806C03"/>
    <w:rsid w:val="00812BA7"/>
    <w:rsid w:val="00837537"/>
    <w:rsid w:val="00842766"/>
    <w:rsid w:val="00854314"/>
    <w:rsid w:val="0086094D"/>
    <w:rsid w:val="00862180"/>
    <w:rsid w:val="00872382"/>
    <w:rsid w:val="008912FE"/>
    <w:rsid w:val="008A245D"/>
    <w:rsid w:val="008A3B60"/>
    <w:rsid w:val="008A54FC"/>
    <w:rsid w:val="008B3E8E"/>
    <w:rsid w:val="008B70CD"/>
    <w:rsid w:val="008C023F"/>
    <w:rsid w:val="008C1ABF"/>
    <w:rsid w:val="008D141C"/>
    <w:rsid w:val="008D2C13"/>
    <w:rsid w:val="008E6109"/>
    <w:rsid w:val="008F47AB"/>
    <w:rsid w:val="00912C6D"/>
    <w:rsid w:val="009170EA"/>
    <w:rsid w:val="0092076F"/>
    <w:rsid w:val="00930439"/>
    <w:rsid w:val="00937AEB"/>
    <w:rsid w:val="00937F93"/>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B2B49"/>
    <w:rsid w:val="009C0AE4"/>
    <w:rsid w:val="009C3803"/>
    <w:rsid w:val="009D2C13"/>
    <w:rsid w:val="009D3BA5"/>
    <w:rsid w:val="009D460D"/>
    <w:rsid w:val="009D4BA1"/>
    <w:rsid w:val="009D7D5A"/>
    <w:rsid w:val="009E47EB"/>
    <w:rsid w:val="009F3A37"/>
    <w:rsid w:val="009F6EA2"/>
    <w:rsid w:val="00A02090"/>
    <w:rsid w:val="00A03731"/>
    <w:rsid w:val="00A061CE"/>
    <w:rsid w:val="00A076B5"/>
    <w:rsid w:val="00A17F69"/>
    <w:rsid w:val="00A23870"/>
    <w:rsid w:val="00A26AC6"/>
    <w:rsid w:val="00A274DB"/>
    <w:rsid w:val="00A43EB1"/>
    <w:rsid w:val="00A567B1"/>
    <w:rsid w:val="00A6411D"/>
    <w:rsid w:val="00A73298"/>
    <w:rsid w:val="00A90997"/>
    <w:rsid w:val="00A95ACB"/>
    <w:rsid w:val="00A95D7E"/>
    <w:rsid w:val="00A97942"/>
    <w:rsid w:val="00AA079B"/>
    <w:rsid w:val="00AA086A"/>
    <w:rsid w:val="00AA7870"/>
    <w:rsid w:val="00AC0EA5"/>
    <w:rsid w:val="00AC2686"/>
    <w:rsid w:val="00AC29D1"/>
    <w:rsid w:val="00AC6C37"/>
    <w:rsid w:val="00AD1BE1"/>
    <w:rsid w:val="00AD7257"/>
    <w:rsid w:val="00AF2D0C"/>
    <w:rsid w:val="00AF4C0E"/>
    <w:rsid w:val="00B14E5E"/>
    <w:rsid w:val="00B25910"/>
    <w:rsid w:val="00B26973"/>
    <w:rsid w:val="00B30D3B"/>
    <w:rsid w:val="00B32C94"/>
    <w:rsid w:val="00B424EF"/>
    <w:rsid w:val="00B432D4"/>
    <w:rsid w:val="00B5315C"/>
    <w:rsid w:val="00B54296"/>
    <w:rsid w:val="00B55A33"/>
    <w:rsid w:val="00B56032"/>
    <w:rsid w:val="00B576D7"/>
    <w:rsid w:val="00B61952"/>
    <w:rsid w:val="00B70A0B"/>
    <w:rsid w:val="00B80892"/>
    <w:rsid w:val="00B82735"/>
    <w:rsid w:val="00B908A8"/>
    <w:rsid w:val="00B92306"/>
    <w:rsid w:val="00B9235D"/>
    <w:rsid w:val="00B924EB"/>
    <w:rsid w:val="00B92861"/>
    <w:rsid w:val="00BA7A69"/>
    <w:rsid w:val="00BB15E2"/>
    <w:rsid w:val="00BB272B"/>
    <w:rsid w:val="00BB3C5F"/>
    <w:rsid w:val="00BB3E5C"/>
    <w:rsid w:val="00BB5A29"/>
    <w:rsid w:val="00BC03FD"/>
    <w:rsid w:val="00BC0BF2"/>
    <w:rsid w:val="00BD181A"/>
    <w:rsid w:val="00BD28DF"/>
    <w:rsid w:val="00BD6876"/>
    <w:rsid w:val="00BE2864"/>
    <w:rsid w:val="00BF1C93"/>
    <w:rsid w:val="00BF7BF1"/>
    <w:rsid w:val="00C00565"/>
    <w:rsid w:val="00C076BF"/>
    <w:rsid w:val="00C212B5"/>
    <w:rsid w:val="00C25F81"/>
    <w:rsid w:val="00C27F02"/>
    <w:rsid w:val="00C32746"/>
    <w:rsid w:val="00C418C5"/>
    <w:rsid w:val="00C43ED2"/>
    <w:rsid w:val="00C44908"/>
    <w:rsid w:val="00C504F4"/>
    <w:rsid w:val="00C57E85"/>
    <w:rsid w:val="00C602E1"/>
    <w:rsid w:val="00C65BB4"/>
    <w:rsid w:val="00C72D9E"/>
    <w:rsid w:val="00C8071C"/>
    <w:rsid w:val="00C816CB"/>
    <w:rsid w:val="00C82461"/>
    <w:rsid w:val="00C86A0E"/>
    <w:rsid w:val="00C91E3B"/>
    <w:rsid w:val="00C97EB9"/>
    <w:rsid w:val="00CA07CC"/>
    <w:rsid w:val="00CA25B5"/>
    <w:rsid w:val="00CA4FCE"/>
    <w:rsid w:val="00CA5782"/>
    <w:rsid w:val="00CA5F8F"/>
    <w:rsid w:val="00CB6310"/>
    <w:rsid w:val="00CC2396"/>
    <w:rsid w:val="00CC4344"/>
    <w:rsid w:val="00CC5A6F"/>
    <w:rsid w:val="00CD07E7"/>
    <w:rsid w:val="00CD1F81"/>
    <w:rsid w:val="00CD7F7A"/>
    <w:rsid w:val="00CE0C82"/>
    <w:rsid w:val="00CE271A"/>
    <w:rsid w:val="00CE2D90"/>
    <w:rsid w:val="00CE6FF5"/>
    <w:rsid w:val="00CF4621"/>
    <w:rsid w:val="00CF4CF7"/>
    <w:rsid w:val="00CF5245"/>
    <w:rsid w:val="00CF5839"/>
    <w:rsid w:val="00D06683"/>
    <w:rsid w:val="00D07B1A"/>
    <w:rsid w:val="00D1167E"/>
    <w:rsid w:val="00D20341"/>
    <w:rsid w:val="00D234E7"/>
    <w:rsid w:val="00D30960"/>
    <w:rsid w:val="00D30E46"/>
    <w:rsid w:val="00D47EF6"/>
    <w:rsid w:val="00D504A7"/>
    <w:rsid w:val="00D50AC8"/>
    <w:rsid w:val="00D60A44"/>
    <w:rsid w:val="00D64092"/>
    <w:rsid w:val="00D72FDB"/>
    <w:rsid w:val="00D7390F"/>
    <w:rsid w:val="00D74F04"/>
    <w:rsid w:val="00D758F2"/>
    <w:rsid w:val="00D76302"/>
    <w:rsid w:val="00D92BEC"/>
    <w:rsid w:val="00DA18F2"/>
    <w:rsid w:val="00DB17F9"/>
    <w:rsid w:val="00DD21BD"/>
    <w:rsid w:val="00DD5E14"/>
    <w:rsid w:val="00DD6973"/>
    <w:rsid w:val="00DE044E"/>
    <w:rsid w:val="00DE1462"/>
    <w:rsid w:val="00DF2C67"/>
    <w:rsid w:val="00DF3AE2"/>
    <w:rsid w:val="00DF7D1E"/>
    <w:rsid w:val="00DF7D21"/>
    <w:rsid w:val="00E059C5"/>
    <w:rsid w:val="00E10CBF"/>
    <w:rsid w:val="00E11D7E"/>
    <w:rsid w:val="00E12D9D"/>
    <w:rsid w:val="00E14334"/>
    <w:rsid w:val="00E224B0"/>
    <w:rsid w:val="00E2303A"/>
    <w:rsid w:val="00E263D3"/>
    <w:rsid w:val="00E343BD"/>
    <w:rsid w:val="00E348D9"/>
    <w:rsid w:val="00E35199"/>
    <w:rsid w:val="00E36601"/>
    <w:rsid w:val="00E53993"/>
    <w:rsid w:val="00E60351"/>
    <w:rsid w:val="00E668CE"/>
    <w:rsid w:val="00E71AE7"/>
    <w:rsid w:val="00E752E6"/>
    <w:rsid w:val="00E93A86"/>
    <w:rsid w:val="00EA2ED5"/>
    <w:rsid w:val="00EA5D94"/>
    <w:rsid w:val="00EA6088"/>
    <w:rsid w:val="00EB1CEE"/>
    <w:rsid w:val="00EB657F"/>
    <w:rsid w:val="00EC1A2C"/>
    <w:rsid w:val="00EC6B48"/>
    <w:rsid w:val="00EC72CC"/>
    <w:rsid w:val="00ED2C10"/>
    <w:rsid w:val="00ED70BA"/>
    <w:rsid w:val="00EE0485"/>
    <w:rsid w:val="00F01F37"/>
    <w:rsid w:val="00F06D3D"/>
    <w:rsid w:val="00F10446"/>
    <w:rsid w:val="00F112B7"/>
    <w:rsid w:val="00F12DA9"/>
    <w:rsid w:val="00F161E5"/>
    <w:rsid w:val="00F204D4"/>
    <w:rsid w:val="00F212EB"/>
    <w:rsid w:val="00F23D13"/>
    <w:rsid w:val="00F356CD"/>
    <w:rsid w:val="00F43E24"/>
    <w:rsid w:val="00F465D3"/>
    <w:rsid w:val="00F51BD6"/>
    <w:rsid w:val="00F56F06"/>
    <w:rsid w:val="00F56F62"/>
    <w:rsid w:val="00F73815"/>
    <w:rsid w:val="00F7440E"/>
    <w:rsid w:val="00F77680"/>
    <w:rsid w:val="00F7770D"/>
    <w:rsid w:val="00F93115"/>
    <w:rsid w:val="00FA5792"/>
    <w:rsid w:val="00FB04BE"/>
    <w:rsid w:val="00FB200D"/>
    <w:rsid w:val="00FB3571"/>
    <w:rsid w:val="00FB4F1D"/>
    <w:rsid w:val="00FB5837"/>
    <w:rsid w:val="00FC347A"/>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7">
      <o:colormru v:ext="edit" colors="#7b6c58,#887e6e,#b0a696"/>
    </o:shapedefaults>
    <o:shapelayout v:ext="edit">
      <o:idmap v:ext="edit" data="1"/>
    </o:shapelayout>
  </w:shapeDefaults>
  <w:decimalSymbol w:val=","/>
  <w:listSeparator w:val=";"/>
  <w14:docId w14:val="01FE9CB0"/>
  <w15:docId w15:val="{79FC4E92-9E21-404C-8C08-FE126BC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FC347A"/>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uiPriority w:val="99"/>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cap Char,Caption Char,Caption Char1 Char,cap Char Char1,Caption Char Char1 Char,cap Char2 Char,Ca,RptCaption,cap Char Char Char Char Char Char Char,Caption Char1,Caption Char Char,Caption Char2,Caption Char Char Char,fig and tbl"/>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unhideWhenUsed/>
    <w:locked/>
    <w:rsid w:val="00A43EB1"/>
    <w:rPr>
      <w:rFonts w:ascii="Times New Roman" w:hAnsi="Times New Roman"/>
      <w:sz w:val="24"/>
      <w:szCs w:val="24"/>
    </w:rPr>
  </w:style>
  <w:style w:type="character" w:styleId="CommentReference">
    <w:name w:val="annotation reference"/>
    <w:basedOn w:val="DefaultParagraphFont"/>
    <w:uiPriority w:val="99"/>
    <w:semiHidden/>
    <w:unhideWhenUsed/>
    <w:locked/>
    <w:rsid w:val="00CF4CF7"/>
    <w:rPr>
      <w:sz w:val="16"/>
      <w:szCs w:val="16"/>
    </w:rPr>
  </w:style>
  <w:style w:type="paragraph" w:styleId="CommentText">
    <w:name w:val="annotation text"/>
    <w:basedOn w:val="Normal"/>
    <w:link w:val="CommentTextChar"/>
    <w:uiPriority w:val="99"/>
    <w:semiHidden/>
    <w:unhideWhenUsed/>
    <w:locked/>
    <w:rsid w:val="00CF4CF7"/>
    <w:rPr>
      <w:szCs w:val="20"/>
    </w:rPr>
  </w:style>
  <w:style w:type="character" w:customStyle="1" w:styleId="CommentTextChar">
    <w:name w:val="Comment Text Char"/>
    <w:basedOn w:val="DefaultParagraphFont"/>
    <w:link w:val="CommentText"/>
    <w:uiPriority w:val="99"/>
    <w:semiHidden/>
    <w:rsid w:val="00CF4CF7"/>
    <w:rPr>
      <w:rFonts w:eastAsia="Calibri"/>
      <w:lang w:val="en-GB"/>
    </w:rPr>
  </w:style>
  <w:style w:type="paragraph" w:styleId="CommentSubject">
    <w:name w:val="annotation subject"/>
    <w:basedOn w:val="CommentText"/>
    <w:next w:val="CommentText"/>
    <w:link w:val="CommentSubjectChar"/>
    <w:uiPriority w:val="99"/>
    <w:semiHidden/>
    <w:unhideWhenUsed/>
    <w:locked/>
    <w:rsid w:val="00CF4CF7"/>
    <w:rPr>
      <w:b/>
      <w:bCs/>
    </w:rPr>
  </w:style>
  <w:style w:type="character" w:customStyle="1" w:styleId="CommentSubjectChar">
    <w:name w:val="Comment Subject Char"/>
    <w:basedOn w:val="CommentTextChar"/>
    <w:link w:val="CommentSubject"/>
    <w:uiPriority w:val="99"/>
    <w:semiHidden/>
    <w:rsid w:val="00CF4CF7"/>
    <w:rPr>
      <w:rFonts w:eastAsia="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w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1.xml"/><Relationship Id="rId10" Type="http://schemas.microsoft.com/office/2016/09/relationships/commentsIds" Target="commentsIds.xml"/><Relationship Id="rId19" Type="http://schemas.openxmlformats.org/officeDocument/2006/relationships/image" Target="media/image10.png"/><Relationship Id="rId31" Type="http://schemas.openxmlformats.org/officeDocument/2006/relationships/image" Target="media/image22.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2" Type="http://schemas.openxmlformats.org/officeDocument/2006/relationships/image" Target="media/image27.emf"/><Relationship Id="rId1" Type="http://schemas.openxmlformats.org/officeDocument/2006/relationships/image" Target="media/image2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my.sharepoint.com/personal/olav_queseth_ericsson_com/Documents/SPECTRE/ECC%20PT1/2018-12-14%20Unsync26%20Webmeet/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8BA2-DD28-4D47-B230-741524C8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Template%20ECC%20Report%20-%2031.08.2015.dotx</Template>
  <TotalTime>1</TotalTime>
  <Pages>34</Pages>
  <Words>6273</Words>
  <Characters>33252</Characters>
  <Application>Microsoft Office Word</Application>
  <DocSecurity>0</DocSecurity>
  <Lines>277</Lines>
  <Paragraphs>78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Tolbox for the most appropriate synchronisation regulatory framework including coexistence of MFCN in 24.25-27.5  GHz in unsynchronised and semi-synchronised mode</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39447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Tolbox for the most appropriate synchronisation regulatory framework including coexistence of MFCN in 24.25-27.5  GHz in unsynchronised and semi-synchronised mode</dc:title>
  <dc:creator>Sverker Magnusson</dc:creator>
  <dc:description>This template is used as guidance to draft ECC Reports</dc:description>
  <cp:lastModifiedBy>Olav Queseth</cp:lastModifiedBy>
  <cp:revision>3</cp:revision>
  <cp:lastPrinted>1901-01-01T00:00:00Z</cp:lastPrinted>
  <dcterms:created xsi:type="dcterms:W3CDTF">2019-01-17T11:21:00Z</dcterms:created>
  <dcterms:modified xsi:type="dcterms:W3CDTF">2019-01-17T11:22:00Z</dcterms:modified>
  <cp:category>protected templates</cp:category>
  <cp:contentStatus>Revision 24.10.2014</cp:contentStatus>
</cp:coreProperties>
</file>