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57551C" w14:paraId="2085C641" w14:textId="77777777" w:rsidTr="2B5A4590">
        <w:trPr>
          <w:cantSplit/>
          <w:trHeight w:val="1560"/>
        </w:trPr>
        <w:tc>
          <w:tcPr>
            <w:tcW w:w="4820" w:type="dxa"/>
            <w:gridSpan w:val="2"/>
            <w:tcBorders>
              <w:top w:val="nil"/>
              <w:left w:val="nil"/>
              <w:bottom w:val="nil"/>
              <w:right w:val="nil"/>
            </w:tcBorders>
            <w:vAlign w:val="center"/>
          </w:tcPr>
          <w:p w14:paraId="12E7937E" w14:textId="61EB7B3A" w:rsidR="00265F50" w:rsidRPr="0057551C" w:rsidRDefault="00265F50" w:rsidP="00DD5136">
            <w:pPr>
              <w:pStyle w:val="ECCLetterHead"/>
              <w:rPr>
                <w:rFonts w:cs="Arial"/>
              </w:rPr>
            </w:pPr>
            <w:r w:rsidRPr="0057551C">
              <w:rPr>
                <w:rFonts w:cs="Arial"/>
                <w:noProof/>
                <w:lang w:val="de-DE" w:eastAsia="de-DE"/>
              </w:rPr>
              <w:drawing>
                <wp:inline distT="0" distB="0" distL="0" distR="0" wp14:anchorId="40AAA9EB" wp14:editId="6E4581F9">
                  <wp:extent cx="1617980" cy="828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7570B8" w:rsidRPr="0057551C">
              <w:rPr>
                <w:rFonts w:cs="Arial"/>
              </w:rPr>
              <w:t>ECC PT1</w:t>
            </w:r>
          </w:p>
        </w:tc>
        <w:tc>
          <w:tcPr>
            <w:tcW w:w="4961" w:type="dxa"/>
            <w:tcBorders>
              <w:top w:val="nil"/>
              <w:left w:val="nil"/>
              <w:bottom w:val="nil"/>
              <w:right w:val="nil"/>
            </w:tcBorders>
          </w:tcPr>
          <w:p w14:paraId="5911F235" w14:textId="57AE1A32" w:rsidR="00265F50" w:rsidRPr="0057551C" w:rsidRDefault="002E3124" w:rsidP="007570B8">
            <w:pPr>
              <w:pStyle w:val="ECCLetterHead"/>
              <w:jc w:val="right"/>
              <w:rPr>
                <w:rFonts w:cs="Arial"/>
              </w:rPr>
            </w:pPr>
            <w:r w:rsidRPr="0057551C">
              <w:rPr>
                <w:rFonts w:cs="Arial"/>
              </w:rPr>
              <w:t>ECC</w:t>
            </w:r>
            <w:r w:rsidR="007570B8" w:rsidRPr="0057551C">
              <w:rPr>
                <w:rFonts w:cs="Arial"/>
              </w:rPr>
              <w:t> </w:t>
            </w:r>
            <w:r w:rsidRPr="0057551C">
              <w:rPr>
                <w:rFonts w:cs="Arial"/>
              </w:rPr>
              <w:t>PT1(2</w:t>
            </w:r>
            <w:r w:rsidR="00CA63FA" w:rsidRPr="0057551C">
              <w:rPr>
                <w:rFonts w:cs="Arial"/>
              </w:rPr>
              <w:t>5</w:t>
            </w:r>
            <w:r w:rsidRPr="0057551C">
              <w:rPr>
                <w:rFonts w:cs="Arial"/>
              </w:rPr>
              <w:t>)</w:t>
            </w:r>
            <w:r w:rsidR="003B4C7A">
              <w:rPr>
                <w:rFonts w:cs="Arial"/>
              </w:rPr>
              <w:t>006</w:t>
            </w:r>
          </w:p>
        </w:tc>
      </w:tr>
      <w:tr w:rsidR="00F11542" w:rsidRPr="0057551C" w14:paraId="4F672DAE" w14:textId="77777777" w:rsidTr="2B5A4590">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47136DC6" w14:textId="388ECDCF" w:rsidR="00F11542" w:rsidRPr="0057551C" w:rsidRDefault="00CA63FA" w:rsidP="007570B8">
            <w:pPr>
              <w:pStyle w:val="ECCLetterHead"/>
              <w:rPr>
                <w:rFonts w:cs="Arial"/>
              </w:rPr>
            </w:pPr>
            <w:r w:rsidRPr="0057551C">
              <w:t>ECC PT1 #80</w:t>
            </w:r>
          </w:p>
        </w:tc>
      </w:tr>
      <w:tr w:rsidR="002722DF" w:rsidRPr="0057551C" w14:paraId="563A76CA" w14:textId="77777777" w:rsidTr="2B5A4590">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44504381" w14:textId="73613114" w:rsidR="002722DF" w:rsidRPr="0057551C" w:rsidRDefault="002722DF" w:rsidP="002722DF">
            <w:pPr>
              <w:pStyle w:val="ECCLetterHead"/>
              <w:rPr>
                <w:rFonts w:cs="Arial"/>
              </w:rPr>
            </w:pPr>
            <w:r w:rsidRPr="0057551C">
              <w:t>Edinburgh, United Kingdom and online, 13-17 January 2025</w:t>
            </w:r>
          </w:p>
        </w:tc>
      </w:tr>
      <w:tr w:rsidR="00F11542" w:rsidRPr="0057551C" w14:paraId="4B0D1AF6" w14:textId="77777777" w:rsidTr="2B5A4590">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1BEC15CD" w14:textId="77777777" w:rsidR="00F11542" w:rsidRPr="0057551C" w:rsidRDefault="00F11542" w:rsidP="00263FFB">
            <w:pPr>
              <w:pStyle w:val="ECCLetterHead"/>
              <w:rPr>
                <w:rFonts w:cs="Arial"/>
              </w:rPr>
            </w:pPr>
          </w:p>
        </w:tc>
      </w:tr>
      <w:tr w:rsidR="00263FFB" w:rsidRPr="0057551C" w14:paraId="7893EA43" w14:textId="77777777" w:rsidTr="2B5A4590">
        <w:tblPrEx>
          <w:tblCellMar>
            <w:left w:w="108" w:type="dxa"/>
            <w:right w:w="108" w:type="dxa"/>
          </w:tblCellMar>
        </w:tblPrEx>
        <w:trPr>
          <w:cantSplit/>
          <w:trHeight w:val="405"/>
        </w:trPr>
        <w:tc>
          <w:tcPr>
            <w:tcW w:w="1819" w:type="dxa"/>
            <w:tcBorders>
              <w:top w:val="nil"/>
              <w:left w:val="nil"/>
              <w:bottom w:val="nil"/>
              <w:right w:val="nil"/>
            </w:tcBorders>
            <w:vAlign w:val="center"/>
          </w:tcPr>
          <w:p w14:paraId="50D01FC4" w14:textId="77777777" w:rsidR="00263FFB" w:rsidRPr="0057551C" w:rsidRDefault="00263FFB" w:rsidP="00263FFB">
            <w:pPr>
              <w:pStyle w:val="ECCLetterHead"/>
              <w:rPr>
                <w:rFonts w:cs="Arial"/>
              </w:rPr>
            </w:pPr>
            <w:r w:rsidRPr="0057551C">
              <w:rPr>
                <w:rFonts w:cs="Arial"/>
              </w:rPr>
              <w:t xml:space="preserve">Date issued: </w:t>
            </w:r>
          </w:p>
        </w:tc>
        <w:tc>
          <w:tcPr>
            <w:tcW w:w="7962" w:type="dxa"/>
            <w:gridSpan w:val="2"/>
            <w:tcBorders>
              <w:top w:val="nil"/>
              <w:left w:val="nil"/>
              <w:bottom w:val="nil"/>
              <w:right w:val="nil"/>
            </w:tcBorders>
            <w:vAlign w:val="center"/>
          </w:tcPr>
          <w:p w14:paraId="5B5F7838" w14:textId="226D1068" w:rsidR="00263FFB" w:rsidRPr="0057551C" w:rsidRDefault="003B4C7A" w:rsidP="007B4B8D">
            <w:pPr>
              <w:pStyle w:val="ECCLetterHead"/>
              <w:rPr>
                <w:rFonts w:cs="Arial"/>
              </w:rPr>
            </w:pPr>
            <w:r>
              <w:rPr>
                <w:rFonts w:cs="Arial"/>
              </w:rPr>
              <w:t xml:space="preserve">12 November </w:t>
            </w:r>
            <w:r w:rsidR="00112F12" w:rsidRPr="0057551C">
              <w:rPr>
                <w:rFonts w:cs="Arial"/>
              </w:rPr>
              <w:t>202</w:t>
            </w:r>
            <w:r w:rsidR="00B93749" w:rsidRPr="0057551C">
              <w:rPr>
                <w:rFonts w:cs="Arial"/>
              </w:rPr>
              <w:t>4</w:t>
            </w:r>
          </w:p>
        </w:tc>
      </w:tr>
      <w:tr w:rsidR="00263FFB" w:rsidRPr="0057551C" w14:paraId="610BD899" w14:textId="77777777" w:rsidTr="2B5A4590">
        <w:tblPrEx>
          <w:tblCellMar>
            <w:left w:w="108" w:type="dxa"/>
            <w:right w:w="108" w:type="dxa"/>
          </w:tblCellMar>
        </w:tblPrEx>
        <w:trPr>
          <w:cantSplit/>
          <w:trHeight w:val="405"/>
        </w:trPr>
        <w:tc>
          <w:tcPr>
            <w:tcW w:w="1819" w:type="dxa"/>
            <w:tcBorders>
              <w:top w:val="nil"/>
              <w:left w:val="nil"/>
              <w:bottom w:val="nil"/>
              <w:right w:val="nil"/>
            </w:tcBorders>
            <w:vAlign w:val="center"/>
          </w:tcPr>
          <w:p w14:paraId="5D8EF816" w14:textId="77777777" w:rsidR="00263FFB" w:rsidRPr="0057551C" w:rsidRDefault="00263FFB" w:rsidP="00263FFB">
            <w:pPr>
              <w:pStyle w:val="ECCLetterHead"/>
              <w:rPr>
                <w:rFonts w:cs="Arial"/>
              </w:rPr>
            </w:pPr>
            <w:r w:rsidRPr="0057551C">
              <w:rPr>
                <w:rFonts w:cs="Arial"/>
              </w:rPr>
              <w:t xml:space="preserve">Source: </w:t>
            </w:r>
          </w:p>
        </w:tc>
        <w:tc>
          <w:tcPr>
            <w:tcW w:w="7962" w:type="dxa"/>
            <w:gridSpan w:val="2"/>
            <w:tcBorders>
              <w:top w:val="nil"/>
              <w:left w:val="nil"/>
              <w:bottom w:val="nil"/>
              <w:right w:val="nil"/>
            </w:tcBorders>
            <w:vAlign w:val="center"/>
          </w:tcPr>
          <w:p w14:paraId="50D045A0" w14:textId="4AADC062" w:rsidR="00263FFB" w:rsidRPr="0057551C" w:rsidRDefault="00112F12" w:rsidP="00263FFB">
            <w:pPr>
              <w:pStyle w:val="ECCLetterHead"/>
              <w:rPr>
                <w:rFonts w:cs="Arial"/>
              </w:rPr>
            </w:pPr>
            <w:r w:rsidRPr="0057551C">
              <w:rPr>
                <w:rFonts w:cs="Arial"/>
              </w:rPr>
              <w:t>WP 5D Rapporteur</w:t>
            </w:r>
          </w:p>
        </w:tc>
      </w:tr>
      <w:tr w:rsidR="00263FFB" w:rsidRPr="0057551C" w14:paraId="31AEFAF8" w14:textId="77777777" w:rsidTr="2B5A4590">
        <w:tblPrEx>
          <w:tblCellMar>
            <w:left w:w="108" w:type="dxa"/>
            <w:right w:w="108" w:type="dxa"/>
          </w:tblCellMar>
        </w:tblPrEx>
        <w:trPr>
          <w:cantSplit/>
          <w:trHeight w:val="405"/>
        </w:trPr>
        <w:tc>
          <w:tcPr>
            <w:tcW w:w="1819" w:type="dxa"/>
            <w:tcBorders>
              <w:top w:val="nil"/>
              <w:left w:val="nil"/>
              <w:bottom w:val="nil"/>
              <w:right w:val="nil"/>
            </w:tcBorders>
            <w:vAlign w:val="center"/>
          </w:tcPr>
          <w:p w14:paraId="1E815EBE" w14:textId="77777777" w:rsidR="00263FFB" w:rsidRPr="0057551C" w:rsidRDefault="00263FFB" w:rsidP="00263FFB">
            <w:pPr>
              <w:pStyle w:val="ECCLetterHead"/>
              <w:rPr>
                <w:rFonts w:cs="Arial"/>
              </w:rPr>
            </w:pPr>
            <w:r w:rsidRPr="0057551C">
              <w:rPr>
                <w:rFonts w:cs="Arial"/>
              </w:rPr>
              <w:t xml:space="preserve">Subject: </w:t>
            </w:r>
          </w:p>
        </w:tc>
        <w:tc>
          <w:tcPr>
            <w:tcW w:w="7962" w:type="dxa"/>
            <w:gridSpan w:val="2"/>
            <w:tcBorders>
              <w:top w:val="nil"/>
              <w:left w:val="nil"/>
              <w:bottom w:val="nil"/>
              <w:right w:val="nil"/>
            </w:tcBorders>
            <w:vAlign w:val="center"/>
          </w:tcPr>
          <w:p w14:paraId="641C6DD9" w14:textId="7BB2B9EF" w:rsidR="00263FFB" w:rsidRPr="0057551C" w:rsidRDefault="00112F12" w:rsidP="00263FFB">
            <w:pPr>
              <w:pStyle w:val="ECCLetterHead"/>
              <w:rPr>
                <w:rFonts w:cs="Arial"/>
              </w:rPr>
            </w:pPr>
            <w:r w:rsidRPr="0057551C">
              <w:rPr>
                <w:rFonts w:cs="Arial"/>
              </w:rPr>
              <w:t>ITU-R WP 5D issues</w:t>
            </w:r>
          </w:p>
        </w:tc>
      </w:tr>
      <w:tr w:rsidR="00263FFB" w:rsidRPr="0057551C" w14:paraId="1E7D321D" w14:textId="77777777" w:rsidTr="009B782E">
        <w:tblPrEx>
          <w:tblCellMar>
            <w:left w:w="108" w:type="dxa"/>
            <w:right w:w="108" w:type="dxa"/>
          </w:tblCellMar>
        </w:tblPrEx>
        <w:trPr>
          <w:cantSplit/>
          <w:trHeight w:val="876"/>
        </w:trPr>
        <w:tc>
          <w:tcPr>
            <w:tcW w:w="9781" w:type="dxa"/>
            <w:gridSpan w:val="3"/>
            <w:tcBorders>
              <w:top w:val="nil"/>
              <w:left w:val="nil"/>
              <w:bottom w:val="nil"/>
              <w:right w:val="nil"/>
            </w:tcBorders>
            <w:vAlign w:val="center"/>
          </w:tcPr>
          <w:p w14:paraId="20DECD78" w14:textId="77777777" w:rsidR="00263FFB" w:rsidRPr="0057551C" w:rsidRDefault="00263FFB" w:rsidP="00263FFB">
            <w:pPr>
              <w:pStyle w:val="ECCTabletext"/>
              <w:rPr>
                <w:rFonts w:cs="Arial"/>
              </w:rPr>
            </w:pPr>
            <w:r w:rsidRPr="0057551C">
              <w:rPr>
                <w:rFonts w:cs="Arial"/>
                <w:noProof/>
                <w:lang w:val="de-DE" w:eastAsia="de-DE"/>
              </w:rPr>
              <mc:AlternateContent>
                <mc:Choice Requires="wps">
                  <w:drawing>
                    <wp:anchor distT="0" distB="0" distL="114300" distR="114300" simplePos="0" relativeHeight="251658240" behindDoc="0" locked="1" layoutInCell="0" allowOverlap="1" wp14:anchorId="7B9812FB" wp14:editId="141D2C2F">
                      <wp:simplePos x="0" y="0"/>
                      <wp:positionH relativeFrom="column">
                        <wp:posOffset>2718435</wp:posOffset>
                      </wp:positionH>
                      <wp:positionV relativeFrom="paragraph">
                        <wp:posOffset>186690</wp:posOffset>
                      </wp:positionV>
                      <wp:extent cx="457200" cy="269875"/>
                      <wp:effectExtent l="0" t="0" r="19050" b="158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F0CC951"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B9812FB" id="_x0000_t202" coordsize="21600,21600" o:spt="202" path="m,l,21600r21600,l21600,xe">
                      <v:stroke joinstyle="miter"/>
                      <v:path gradientshapeok="t" o:connecttype="rect"/>
                    </v:shapetype>
                    <v:shape id="Text Box 24" o:spid="_x0000_s1026" type="#_x0000_t202" style="position:absolute;left:0;text-align:left;margin-left:214.05pt;margin-top:14.7pt;width:36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jYbfu4QAAAAkBAAAPAAAAZHJzL2Rvd25yZXYueG1sTI/BTsMwDIbvSLxD&#10;ZCQuE0tajdGWphNMQuKCxsYOHLMmNNUSp2qyrbw95gRH259+f3+9mrxjZzPGPqCEbC6AGWyD7rGT&#10;sP94uSuAxaRQKxfQSPg2EVbN9VWtKh0uuDXnXeoYhWCslASb0lBxHltrvIrzMBik21cYvUo0jh3X&#10;o7pQuHc8F2LJveqRPlg1mLU17XF38hLU2+wzzzav7XG5fndlMbP7Z7eV8vZmenoElsyU/mD41Sd1&#10;aMjpEE6oI3MSFnmRESohLxfACLgXghYHCQ9ZCbyp+f8GzQ8AAAD//wMAUEsBAi0AFAAGAAgAAAAh&#10;ALaDOJL+AAAA4QEAABMAAAAAAAAAAAAAAAAAAAAAAFtDb250ZW50X1R5cGVzXS54bWxQSwECLQAU&#10;AAYACAAAACEAOP0h/9YAAACUAQAACwAAAAAAAAAAAAAAAAAvAQAAX3JlbHMvLnJlbHNQSwECLQAU&#10;AAYACAAAACEAXv//BRoCAAAsBAAADgAAAAAAAAAAAAAAAAAuAgAAZHJzL2Uyb0RvYy54bWxQSwEC&#10;LQAUAAYACAAAACEA42G37uEAAAAJAQAADwAAAAAAAAAAAAAAAAB0BAAAZHJzL2Rvd25yZXYueG1s&#10;UEsFBgAAAAAEAAQA8wAAAIIFAAAAAA==&#10;" o:allowincell="f">
                      <v:textbox inset="1.2mm,.8mm,1mm,2mm">
                        <w:txbxContent>
                          <w:p w14:paraId="2F0CC951"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57551C">
              <w:rPr>
                <w:rFonts w:cs="Arial"/>
              </w:rPr>
              <w:t>Group membership required to read? (Y/N)</w:t>
            </w:r>
          </w:p>
        </w:tc>
      </w:tr>
      <w:tr w:rsidR="00263FFB" w:rsidRPr="0057551C" w14:paraId="4EB50F1F" w14:textId="77777777" w:rsidTr="2B5A4590">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43F83AE2" w14:textId="77777777" w:rsidR="00263FFB" w:rsidRPr="0057551C" w:rsidRDefault="00263FFB" w:rsidP="00263FFB">
            <w:pPr>
              <w:rPr>
                <w:rStyle w:val="ECCParagraph"/>
                <w:rFonts w:cs="Arial"/>
              </w:rPr>
            </w:pPr>
          </w:p>
          <w:p w14:paraId="24F7BA5C" w14:textId="77777777" w:rsidR="00263FFB" w:rsidRPr="0057551C" w:rsidRDefault="00263FFB" w:rsidP="00263FFB">
            <w:pPr>
              <w:rPr>
                <w:rFonts w:cs="Arial"/>
              </w:rPr>
            </w:pPr>
          </w:p>
        </w:tc>
      </w:tr>
    </w:tbl>
    <w:p w14:paraId="0CCB0C16" w14:textId="77777777" w:rsidR="00112F12" w:rsidRPr="0057551C" w:rsidRDefault="00112F12" w:rsidP="00112F12">
      <w:pPr>
        <w:pStyle w:val="Tabellentext"/>
        <w:spacing w:after="60" w:line="276" w:lineRule="auto"/>
        <w:ind w:right="-1"/>
        <w:rPr>
          <w:rFonts w:cs="Arial"/>
          <w:sz w:val="20"/>
          <w:lang w:val="en-GB"/>
        </w:rPr>
      </w:pPr>
    </w:p>
    <w:p w14:paraId="5CC133B1" w14:textId="77777777" w:rsidR="00985183" w:rsidRPr="0057551C" w:rsidRDefault="00985183" w:rsidP="00F05E7B">
      <w:pPr>
        <w:pStyle w:val="Tabellentext"/>
        <w:spacing w:after="60" w:line="276" w:lineRule="auto"/>
        <w:ind w:right="-1"/>
        <w:rPr>
          <w:rFonts w:cs="Arial"/>
          <w:sz w:val="20"/>
          <w:lang w:val="en-GB"/>
        </w:rPr>
      </w:pPr>
      <w:bookmarkStart w:id="0" w:name="_GoBack"/>
    </w:p>
    <w:bookmarkEnd w:id="0"/>
    <w:p w14:paraId="47AD2E54" w14:textId="121287B1" w:rsidR="00F90557" w:rsidRPr="00173907" w:rsidRDefault="00112F12" w:rsidP="00F05E7B">
      <w:pPr>
        <w:pStyle w:val="Tabellentext"/>
        <w:spacing w:after="60" w:line="276" w:lineRule="auto"/>
        <w:ind w:right="-1"/>
        <w:rPr>
          <w:rFonts w:cs="Arial"/>
          <w:sz w:val="20"/>
          <w:lang w:val="en-GB"/>
        </w:rPr>
      </w:pPr>
      <w:r w:rsidRPr="00173907">
        <w:rPr>
          <w:rFonts w:cs="Arial"/>
          <w:sz w:val="20"/>
          <w:lang w:val="en-GB"/>
        </w:rPr>
        <w:t xml:space="preserve">WP 5D held its </w:t>
      </w:r>
      <w:r w:rsidR="00D36472" w:rsidRPr="00173907">
        <w:rPr>
          <w:rFonts w:cs="Arial"/>
          <w:sz w:val="20"/>
          <w:lang w:val="en-GB"/>
        </w:rPr>
        <w:t>4</w:t>
      </w:r>
      <w:r w:rsidR="00D66F9C" w:rsidRPr="00173907">
        <w:rPr>
          <w:rFonts w:cs="Arial"/>
          <w:sz w:val="20"/>
          <w:lang w:val="en-GB"/>
        </w:rPr>
        <w:t>7</w:t>
      </w:r>
      <w:r w:rsidR="007570B8" w:rsidRPr="00173907">
        <w:rPr>
          <w:rFonts w:cs="Arial"/>
          <w:sz w:val="20"/>
          <w:vertAlign w:val="superscript"/>
          <w:lang w:val="en-GB"/>
        </w:rPr>
        <w:t>th</w:t>
      </w:r>
      <w:r w:rsidR="007570B8" w:rsidRPr="00173907">
        <w:rPr>
          <w:rFonts w:cs="Arial"/>
          <w:sz w:val="20"/>
          <w:lang w:val="en-GB"/>
        </w:rPr>
        <w:t xml:space="preserve"> </w:t>
      </w:r>
      <w:r w:rsidRPr="00173907">
        <w:rPr>
          <w:rFonts w:cs="Arial"/>
          <w:sz w:val="20"/>
          <w:lang w:val="en-GB"/>
        </w:rPr>
        <w:t xml:space="preserve">meeting </w:t>
      </w:r>
      <w:r w:rsidR="00A1048D" w:rsidRPr="00173907">
        <w:rPr>
          <w:rFonts w:cs="Arial"/>
          <w:sz w:val="20"/>
          <w:lang w:val="en-GB"/>
        </w:rPr>
        <w:t>(</w:t>
      </w:r>
      <w:r w:rsidR="00D66F9C" w:rsidRPr="00173907">
        <w:rPr>
          <w:rFonts w:cs="Arial"/>
          <w:sz w:val="20"/>
          <w:lang w:val="en-GB"/>
        </w:rPr>
        <w:t xml:space="preserve">3 – 11 October </w:t>
      </w:r>
      <w:r w:rsidR="007570B8" w:rsidRPr="00173907">
        <w:rPr>
          <w:rFonts w:cs="Arial"/>
          <w:sz w:val="20"/>
          <w:lang w:val="en-GB"/>
        </w:rPr>
        <w:t>202</w:t>
      </w:r>
      <w:r w:rsidR="00B93749" w:rsidRPr="00173907">
        <w:rPr>
          <w:rFonts w:cs="Arial"/>
          <w:sz w:val="20"/>
          <w:lang w:val="en-GB"/>
        </w:rPr>
        <w:t>4</w:t>
      </w:r>
      <w:r w:rsidR="00DE3664" w:rsidRPr="00173907">
        <w:rPr>
          <w:rFonts w:cs="Arial"/>
          <w:sz w:val="20"/>
          <w:lang w:val="en-GB"/>
        </w:rPr>
        <w:t>)</w:t>
      </w:r>
      <w:r w:rsidR="00D36472" w:rsidRPr="00173907">
        <w:rPr>
          <w:rFonts w:cs="Arial"/>
          <w:sz w:val="20"/>
          <w:lang w:val="en-GB"/>
        </w:rPr>
        <w:t xml:space="preserve"> in Geneva (</w:t>
      </w:r>
      <w:r w:rsidR="00294DFC" w:rsidRPr="00173907">
        <w:rPr>
          <w:rFonts w:cs="Arial"/>
          <w:sz w:val="20"/>
          <w:lang w:val="en-GB"/>
        </w:rPr>
        <w:t>p</w:t>
      </w:r>
      <w:r w:rsidR="00D36472" w:rsidRPr="00173907">
        <w:rPr>
          <w:rFonts w:cs="Arial"/>
          <w:sz w:val="20"/>
          <w:lang w:val="en-GB"/>
        </w:rPr>
        <w:t>hysical meeting with remote participation)</w:t>
      </w:r>
      <w:r w:rsidR="00537B94" w:rsidRPr="00173907">
        <w:rPr>
          <w:rFonts w:cs="Arial"/>
          <w:sz w:val="20"/>
          <w:lang w:val="en-GB"/>
        </w:rPr>
        <w:t>.</w:t>
      </w:r>
      <w:r w:rsidR="00CE46D0" w:rsidRPr="00173907">
        <w:rPr>
          <w:rFonts w:cs="Arial"/>
          <w:sz w:val="20"/>
          <w:lang w:val="en-GB"/>
        </w:rPr>
        <w:t xml:space="preserve"> </w:t>
      </w:r>
      <w:r w:rsidR="00D33AD4" w:rsidRPr="00173907">
        <w:rPr>
          <w:rFonts w:cs="Arial"/>
          <w:sz w:val="20"/>
          <w:lang w:val="en-GB"/>
        </w:rPr>
        <w:t xml:space="preserve">Mr Hiroyuki </w:t>
      </w:r>
      <w:proofErr w:type="spellStart"/>
      <w:r w:rsidR="00D33AD4" w:rsidRPr="00173907">
        <w:rPr>
          <w:rFonts w:cs="Arial"/>
          <w:sz w:val="20"/>
          <w:lang w:val="en-GB"/>
        </w:rPr>
        <w:t>Atarashi</w:t>
      </w:r>
      <w:proofErr w:type="spellEnd"/>
      <w:r w:rsidR="00D33AD4" w:rsidRPr="00173907">
        <w:rPr>
          <w:rFonts w:cs="Arial"/>
          <w:sz w:val="20"/>
          <w:lang w:val="en-GB"/>
        </w:rPr>
        <w:t xml:space="preserve"> (Japan) served as acting Chair for this WP</w:t>
      </w:r>
      <w:r w:rsidR="00003248" w:rsidRPr="00173907">
        <w:rPr>
          <w:rFonts w:cs="Arial"/>
          <w:sz w:val="20"/>
          <w:lang w:val="en-GB"/>
        </w:rPr>
        <w:t> </w:t>
      </w:r>
      <w:r w:rsidR="00D33AD4" w:rsidRPr="00173907">
        <w:rPr>
          <w:rFonts w:cs="Arial"/>
          <w:sz w:val="20"/>
          <w:lang w:val="en-GB"/>
        </w:rPr>
        <w:t>5D meeting.</w:t>
      </w:r>
      <w:r w:rsidR="007F6B06" w:rsidRPr="00173907">
        <w:rPr>
          <w:rFonts w:cs="Arial"/>
          <w:sz w:val="20"/>
          <w:lang w:val="en-GB"/>
        </w:rPr>
        <w:t xml:space="preserve">  </w:t>
      </w:r>
      <w:r w:rsidR="00EC2292" w:rsidRPr="00173907">
        <w:rPr>
          <w:rFonts w:cs="Arial"/>
          <w:sz w:val="20"/>
          <w:lang w:val="en-GB"/>
        </w:rPr>
        <w:t xml:space="preserve">  </w:t>
      </w:r>
    </w:p>
    <w:p w14:paraId="68AD932B" w14:textId="4D1B25FF" w:rsidR="00781D6A" w:rsidRPr="00173907" w:rsidRDefault="00FD3AED" w:rsidP="00F05E7B">
      <w:pPr>
        <w:pStyle w:val="Tabellentext"/>
        <w:spacing w:after="60" w:line="276" w:lineRule="auto"/>
        <w:ind w:right="-1"/>
        <w:rPr>
          <w:rStyle w:val="Hyperlink"/>
          <w:rFonts w:cs="Arial"/>
          <w:sz w:val="20"/>
        </w:rPr>
      </w:pPr>
      <w:r w:rsidRPr="00173907">
        <w:rPr>
          <w:rFonts w:cs="Arial"/>
          <w:sz w:val="20"/>
          <w:lang w:val="en-GB"/>
        </w:rPr>
        <w:t xml:space="preserve">This </w:t>
      </w:r>
      <w:r w:rsidR="00345392" w:rsidRPr="00173907">
        <w:rPr>
          <w:rFonts w:cs="Arial"/>
          <w:sz w:val="20"/>
          <w:lang w:val="en-GB"/>
        </w:rPr>
        <w:t xml:space="preserve">summary </w:t>
      </w:r>
      <w:r w:rsidR="00F90557" w:rsidRPr="00173907">
        <w:rPr>
          <w:rFonts w:cs="Arial"/>
          <w:sz w:val="20"/>
          <w:lang w:val="en-GB"/>
        </w:rPr>
        <w:t xml:space="preserve">document </w:t>
      </w:r>
      <w:r w:rsidRPr="00173907">
        <w:rPr>
          <w:rFonts w:cs="Arial"/>
          <w:sz w:val="20"/>
          <w:lang w:val="en-GB"/>
        </w:rPr>
        <w:t>is presented</w:t>
      </w:r>
      <w:r w:rsidR="00345392" w:rsidRPr="00173907">
        <w:rPr>
          <w:rFonts w:cs="Arial"/>
          <w:sz w:val="20"/>
          <w:lang w:val="en-GB"/>
        </w:rPr>
        <w:t xml:space="preserve"> for information to ECC PT1 </w:t>
      </w:r>
      <w:r w:rsidR="00343C78" w:rsidRPr="00173907">
        <w:rPr>
          <w:rFonts w:cs="Arial"/>
          <w:sz w:val="20"/>
          <w:lang w:val="en-GB"/>
        </w:rPr>
        <w:t>and t</w:t>
      </w:r>
      <w:r w:rsidR="00345392" w:rsidRPr="00173907">
        <w:rPr>
          <w:rFonts w:cs="Arial"/>
          <w:sz w:val="20"/>
          <w:lang w:val="en-GB"/>
        </w:rPr>
        <w:t>he</w:t>
      </w:r>
      <w:r w:rsidR="00EC2292" w:rsidRPr="00173907">
        <w:rPr>
          <w:rFonts w:cs="Arial"/>
          <w:sz w:val="20"/>
          <w:lang w:val="en-GB"/>
        </w:rPr>
        <w:t xml:space="preserve"> full </w:t>
      </w:r>
      <w:r w:rsidR="00366F95" w:rsidRPr="00173907">
        <w:rPr>
          <w:rFonts w:cs="Arial"/>
          <w:sz w:val="20"/>
          <w:lang w:val="en-GB"/>
        </w:rPr>
        <w:t>WP</w:t>
      </w:r>
      <w:r w:rsidR="003B4C7A">
        <w:rPr>
          <w:rFonts w:cs="Arial"/>
          <w:sz w:val="20"/>
          <w:lang w:val="en-GB"/>
        </w:rPr>
        <w:t xml:space="preserve"> </w:t>
      </w:r>
      <w:r w:rsidR="00366F95" w:rsidRPr="00173907">
        <w:rPr>
          <w:rFonts w:cs="Arial"/>
          <w:sz w:val="20"/>
          <w:lang w:val="en-GB"/>
        </w:rPr>
        <w:t xml:space="preserve">5D </w:t>
      </w:r>
      <w:r w:rsidR="00EC2292" w:rsidRPr="00173907">
        <w:rPr>
          <w:rFonts w:cs="Arial"/>
          <w:sz w:val="20"/>
          <w:lang w:val="en-GB"/>
        </w:rPr>
        <w:t xml:space="preserve">report can be found in </w:t>
      </w:r>
      <w:r w:rsidR="00955CA6" w:rsidRPr="00173907">
        <w:rPr>
          <w:rFonts w:cs="Arial"/>
          <w:sz w:val="20"/>
          <w:lang w:val="en-GB"/>
        </w:rPr>
        <w:t>Document 5D/</w:t>
      </w:r>
      <w:r w:rsidR="005E4445" w:rsidRPr="00173907">
        <w:rPr>
          <w:rFonts w:cs="Arial"/>
          <w:sz w:val="20"/>
          <w:lang w:val="en-GB"/>
        </w:rPr>
        <w:t xml:space="preserve"> </w:t>
      </w:r>
      <w:hyperlink r:id="rId9" w:history="1">
        <w:r w:rsidR="00767CA1" w:rsidRPr="00173907">
          <w:rPr>
            <w:rFonts w:cs="Arial"/>
            <w:sz w:val="20"/>
            <w:lang w:val="en-GB"/>
          </w:rPr>
          <w:t xml:space="preserve">[ </w:t>
        </w:r>
        <w:proofErr w:type="gramStart"/>
        <w:r w:rsidR="00767CA1" w:rsidRPr="00173907">
          <w:rPr>
            <w:rFonts w:cs="Arial"/>
            <w:sz w:val="20"/>
            <w:lang w:val="en-GB"/>
          </w:rPr>
          <w:t>413 ]</w:t>
        </w:r>
        <w:proofErr w:type="gramEnd"/>
      </w:hyperlink>
      <w:r w:rsidR="008C58C4" w:rsidRPr="00173907">
        <w:rPr>
          <w:rFonts w:cs="Arial"/>
          <w:sz w:val="20"/>
          <w:lang w:val="en-GB"/>
        </w:rPr>
        <w:t>.</w:t>
      </w:r>
    </w:p>
    <w:p w14:paraId="66D4C38E" w14:textId="7FDE0909" w:rsidR="00C51675" w:rsidRPr="00173907" w:rsidRDefault="00C51675" w:rsidP="00C51675">
      <w:pPr>
        <w:pStyle w:val="Tabellentext"/>
        <w:spacing w:after="60" w:line="276" w:lineRule="auto"/>
        <w:ind w:right="-1"/>
        <w:rPr>
          <w:rFonts w:cs="Arial"/>
          <w:sz w:val="20"/>
          <w:lang w:val="en-GB"/>
        </w:rPr>
      </w:pPr>
      <w:r w:rsidRPr="00173907">
        <w:rPr>
          <w:rFonts w:cs="Arial"/>
          <w:sz w:val="20"/>
          <w:lang w:val="en-GB"/>
        </w:rPr>
        <w:t>The next ITU-R WP 5D meetings are:</w:t>
      </w:r>
    </w:p>
    <w:p w14:paraId="581C405C" w14:textId="36989A40" w:rsidR="00C51675" w:rsidRPr="00173907" w:rsidRDefault="00C51675" w:rsidP="00C51675">
      <w:pPr>
        <w:pStyle w:val="Tabellentext"/>
        <w:numPr>
          <w:ilvl w:val="0"/>
          <w:numId w:val="9"/>
        </w:numPr>
        <w:spacing w:after="60" w:line="276" w:lineRule="auto"/>
        <w:ind w:right="-1"/>
        <w:rPr>
          <w:rFonts w:cs="Arial"/>
          <w:sz w:val="20"/>
          <w:lang w:val="en-GB"/>
        </w:rPr>
      </w:pPr>
      <w:r w:rsidRPr="00173907">
        <w:rPr>
          <w:rFonts w:cs="Arial"/>
          <w:sz w:val="20"/>
          <w:lang w:val="en-GB"/>
        </w:rPr>
        <w:t>4 -13 February 25, Geneva</w:t>
      </w:r>
    </w:p>
    <w:p w14:paraId="1F271F17" w14:textId="45F9F563" w:rsidR="00B22A54" w:rsidRPr="00173907" w:rsidRDefault="00B22A54" w:rsidP="00C51675">
      <w:pPr>
        <w:pStyle w:val="Tabellentext"/>
        <w:numPr>
          <w:ilvl w:val="0"/>
          <w:numId w:val="9"/>
        </w:numPr>
        <w:spacing w:after="60" w:line="276" w:lineRule="auto"/>
        <w:ind w:right="-1"/>
        <w:rPr>
          <w:rFonts w:cs="Arial"/>
          <w:sz w:val="20"/>
          <w:lang w:val="en-GB"/>
        </w:rPr>
      </w:pPr>
      <w:r w:rsidRPr="00173907">
        <w:rPr>
          <w:rFonts w:cs="Arial"/>
          <w:sz w:val="20"/>
          <w:lang w:val="en-GB"/>
        </w:rPr>
        <w:t>24 June – 3 July 25, Japan</w:t>
      </w:r>
    </w:p>
    <w:p w14:paraId="767F2342" w14:textId="1CD61418" w:rsidR="00112F12" w:rsidRPr="0057551C" w:rsidRDefault="00112F12" w:rsidP="002978A9">
      <w:pPr>
        <w:pStyle w:val="berschrift1"/>
        <w:ind w:left="431" w:hanging="431"/>
        <w:rPr>
          <w:rStyle w:val="ECCParagraph"/>
          <w:szCs w:val="20"/>
        </w:rPr>
      </w:pPr>
      <w:r w:rsidRPr="0057551C">
        <w:rPr>
          <w:rStyle w:val="ECCParagraph"/>
          <w:szCs w:val="20"/>
        </w:rPr>
        <w:t>WG Spectrum Aspects and WRC Preparations</w:t>
      </w:r>
    </w:p>
    <w:p w14:paraId="4EFD0305" w14:textId="25E465B3" w:rsidR="00112F12" w:rsidRPr="0057551C" w:rsidRDefault="00BA265B" w:rsidP="00BA265B">
      <w:pPr>
        <w:pStyle w:val="berschrift2"/>
        <w:ind w:left="578" w:hanging="578"/>
        <w:rPr>
          <w:b w:val="0"/>
          <w:lang w:val="en-US"/>
        </w:rPr>
      </w:pPr>
      <w:r w:rsidRPr="0057551C">
        <w:rPr>
          <w:rStyle w:val="ECCParagraph"/>
          <w:szCs w:val="20"/>
        </w:rPr>
        <w:t>SWG</w:t>
      </w:r>
      <w:r w:rsidRPr="0057551C">
        <w:rPr>
          <w:b w:val="0"/>
          <w:lang w:val="en-US"/>
        </w:rPr>
        <w:t xml:space="preserve"> </w:t>
      </w:r>
      <w:r w:rsidR="00112F12" w:rsidRPr="0057551C">
        <w:rPr>
          <w:lang w:val="en-US"/>
        </w:rPr>
        <w:t>WRC-2</w:t>
      </w:r>
      <w:r w:rsidR="00C31B3E" w:rsidRPr="0057551C">
        <w:rPr>
          <w:lang w:val="en-US"/>
        </w:rPr>
        <w:t>7</w:t>
      </w:r>
      <w:r w:rsidR="00112F12" w:rsidRPr="0057551C">
        <w:rPr>
          <w:lang w:val="en-US"/>
        </w:rPr>
        <w:t xml:space="preserve"> agenda item 1.</w:t>
      </w:r>
      <w:r w:rsidR="00C31B3E" w:rsidRPr="0057551C">
        <w:rPr>
          <w:lang w:val="en-US"/>
        </w:rPr>
        <w:t>7</w:t>
      </w:r>
      <w:r w:rsidR="00112F12" w:rsidRPr="0057551C">
        <w:rPr>
          <w:lang w:val="en-US"/>
        </w:rPr>
        <w:t xml:space="preserve"> – identification of frequency bands for IMT</w:t>
      </w:r>
    </w:p>
    <w:p w14:paraId="2B2EB3AE" w14:textId="258D74AA" w:rsidR="00BA7C69" w:rsidRPr="0057551C" w:rsidRDefault="00C23CC6" w:rsidP="00BA7C69">
      <w:r w:rsidRPr="0057551C">
        <w:t>WP</w:t>
      </w:r>
      <w:r w:rsidR="003B4C7A">
        <w:t xml:space="preserve"> </w:t>
      </w:r>
      <w:r w:rsidRPr="0057551C">
        <w:t xml:space="preserve">5D </w:t>
      </w:r>
      <w:r w:rsidR="00BA7C69" w:rsidRPr="0057551C">
        <w:t>continued discussions to organi</w:t>
      </w:r>
      <w:r w:rsidR="00001CD3" w:rsidRPr="0057551C">
        <w:t>s</w:t>
      </w:r>
      <w:r w:rsidR="00BA7C69" w:rsidRPr="0057551C">
        <w:t>e the work in response to WRC-27 agenda item 1.7 and prepared initial draft CPM text for further work at the next meeting.</w:t>
      </w:r>
    </w:p>
    <w:p w14:paraId="037CC833" w14:textId="48935865" w:rsidR="00906F31" w:rsidRPr="0057551C" w:rsidRDefault="00BA7C69" w:rsidP="00BA7C69">
      <w:pPr>
        <w:rPr>
          <w:lang w:eastAsia="zh-CN"/>
        </w:rPr>
      </w:pPr>
      <w:r w:rsidRPr="0057551C">
        <w:t>Work continued on the working document for the sharing and compatibility studies</w:t>
      </w:r>
      <w:r w:rsidR="00B715C6">
        <w:t xml:space="preserve"> </w:t>
      </w:r>
      <w:r w:rsidR="00105774">
        <w:t>for</w:t>
      </w:r>
      <w:r w:rsidR="00B715C6" w:rsidRPr="0057551C">
        <w:t xml:space="preserve"> WRC-27 agenda item 1.7</w:t>
      </w:r>
      <w:r w:rsidRPr="0057551C">
        <w:t xml:space="preserve">. This document could either be </w:t>
      </w:r>
      <w:r w:rsidR="009A60B5" w:rsidRPr="0057551C">
        <w:t>s</w:t>
      </w:r>
      <w:r w:rsidRPr="0057551C">
        <w:t>upporting Material or a preliminary draft new ITU</w:t>
      </w:r>
      <w:r w:rsidRPr="0057551C">
        <w:noBreakHyphen/>
        <w:t xml:space="preserve">R Report. A new Annex was added to the working document to collect text options provided by some administrations related to the issue of “reverse studies” and the question </w:t>
      </w:r>
      <w:r w:rsidRPr="0057551C">
        <w:rPr>
          <w:lang w:eastAsia="zh-CN"/>
        </w:rPr>
        <w:t xml:space="preserve">whether such studies are necessary to ensure that new IMT systems do not impose additional regulatory or technical constraints on existing services. </w:t>
      </w:r>
      <w:r w:rsidR="00E74BA8" w:rsidRPr="0057551C">
        <w:rPr>
          <w:lang w:eastAsia="zh-CN"/>
        </w:rPr>
        <w:t xml:space="preserve"> </w:t>
      </w:r>
      <w:r w:rsidR="00350FB7" w:rsidRPr="0057551C">
        <w:rPr>
          <w:lang w:eastAsia="zh-CN"/>
        </w:rPr>
        <w:t>T</w:t>
      </w:r>
      <w:r w:rsidR="00E74BA8" w:rsidRPr="0057551C">
        <w:rPr>
          <w:lang w:eastAsia="ja-JP"/>
        </w:rPr>
        <w:t>here was no consensus on the treatment of “reverse studies” and WP</w:t>
      </w:r>
      <w:r w:rsidR="00E74BA8" w:rsidRPr="0057551C">
        <w:rPr>
          <w:szCs w:val="24"/>
          <w:lang w:val="en-US" w:eastAsia="ja-JP"/>
        </w:rPr>
        <w:t> </w:t>
      </w:r>
      <w:r w:rsidR="00E74BA8" w:rsidRPr="0057551C">
        <w:rPr>
          <w:lang w:eastAsia="ja-JP"/>
        </w:rPr>
        <w:t>5D w</w:t>
      </w:r>
      <w:r w:rsidR="00350FB7" w:rsidRPr="0057551C">
        <w:rPr>
          <w:lang w:eastAsia="ja-JP"/>
        </w:rPr>
        <w:t>ill</w:t>
      </w:r>
      <w:r w:rsidR="00E74BA8" w:rsidRPr="0057551C">
        <w:rPr>
          <w:lang w:eastAsia="ja-JP"/>
        </w:rPr>
        <w:t xml:space="preserve"> need to discuss it further at </w:t>
      </w:r>
      <w:r w:rsidR="00350FB7" w:rsidRPr="0057551C">
        <w:rPr>
          <w:lang w:eastAsia="ja-JP"/>
        </w:rPr>
        <w:t xml:space="preserve">the </w:t>
      </w:r>
      <w:r w:rsidR="00105774" w:rsidRPr="0057551C">
        <w:rPr>
          <w:lang w:eastAsia="ja-JP"/>
        </w:rPr>
        <w:t>next meeting</w:t>
      </w:r>
      <w:r w:rsidR="00DF03F9" w:rsidRPr="0057551C">
        <w:rPr>
          <w:lang w:eastAsia="ja-JP"/>
        </w:rPr>
        <w:t>.</w:t>
      </w:r>
    </w:p>
    <w:p w14:paraId="6EA950B7" w14:textId="3EC16D1B" w:rsidR="00BA7C69" w:rsidRPr="0057551C" w:rsidRDefault="008B1FE4" w:rsidP="00BA7C69">
      <w:r w:rsidRPr="0057551C">
        <w:t>WP</w:t>
      </w:r>
      <w:r w:rsidR="003B4C7A">
        <w:t xml:space="preserve"> </w:t>
      </w:r>
      <w:r w:rsidRPr="0057551C">
        <w:t xml:space="preserve">5D </w:t>
      </w:r>
      <w:r w:rsidR="00BA7C69" w:rsidRPr="0057551C">
        <w:t>held initial discussions on the relationship between WRC-27 agenda item 1.7 and WRC-27 agenda items 1.15 and 1.19 to assess whether there is an overlap in the relevant work. This issue will be further considered at future WP 5D meetings based on information exchanged between the groups as the work progresses.</w:t>
      </w:r>
    </w:p>
    <w:p w14:paraId="708A7051" w14:textId="1D838C5D" w:rsidR="00BA7C69" w:rsidRPr="0057551C" w:rsidRDefault="00BA7C69" w:rsidP="00BA7C69">
      <w:r w:rsidRPr="0057551C">
        <w:t>A liaison statement to WP</w:t>
      </w:r>
      <w:r w:rsidR="003B4C7A">
        <w:t xml:space="preserve"> </w:t>
      </w:r>
      <w:r w:rsidRPr="0057551C">
        <w:t xml:space="preserve">5B was </w:t>
      </w:r>
      <w:r w:rsidR="004F4706" w:rsidRPr="0057551C">
        <w:t xml:space="preserve">sent </w:t>
      </w:r>
      <w:r w:rsidR="00EC52F1" w:rsidRPr="0057551C">
        <w:t>to</w:t>
      </w:r>
      <w:r w:rsidRPr="0057551C">
        <w:t xml:space="preserve"> request </w:t>
      </w:r>
      <w:r w:rsidR="00EC52F1" w:rsidRPr="0057551C">
        <w:t xml:space="preserve">additional </w:t>
      </w:r>
      <w:r w:rsidRPr="0057551C">
        <w:t xml:space="preserve">information related to some of the parameter information provided by </w:t>
      </w:r>
      <w:r w:rsidR="00EC52F1" w:rsidRPr="0057551C">
        <w:t xml:space="preserve">them </w:t>
      </w:r>
      <w:r w:rsidRPr="0057551C">
        <w:t xml:space="preserve">for the studies. </w:t>
      </w:r>
    </w:p>
    <w:p w14:paraId="4B3CE189" w14:textId="77777777" w:rsidR="00342360" w:rsidRPr="0057551C" w:rsidRDefault="00342360" w:rsidP="00844907">
      <w:pPr>
        <w:rPr>
          <w:rFonts w:cs="Arial"/>
          <w:lang w:val="en-US" w:eastAsia="zh-CN"/>
        </w:rPr>
      </w:pPr>
    </w:p>
    <w:p w14:paraId="56D60DEE" w14:textId="5C49BDE7" w:rsidR="00024DE0" w:rsidRPr="0057551C" w:rsidRDefault="00024DE0" w:rsidP="00024DE0">
      <w:pPr>
        <w:pStyle w:val="berschrift2"/>
        <w:ind w:left="578" w:hanging="578"/>
        <w:rPr>
          <w:rStyle w:val="ECCParagraph"/>
          <w:szCs w:val="20"/>
        </w:rPr>
      </w:pPr>
      <w:r w:rsidRPr="0057551C">
        <w:rPr>
          <w:rStyle w:val="ECCParagraph"/>
          <w:szCs w:val="20"/>
        </w:rPr>
        <w:lastRenderedPageBreak/>
        <w:t>SWG IMT-MSS (WRC-27 AI 1.13)</w:t>
      </w:r>
    </w:p>
    <w:p w14:paraId="49D39414" w14:textId="5AAC804F" w:rsidR="00E32D74" w:rsidRPr="0057551C" w:rsidRDefault="00E32D74" w:rsidP="00E32D74">
      <w:pPr>
        <w:rPr>
          <w:lang w:eastAsia="zh-CN"/>
        </w:rPr>
      </w:pPr>
      <w:r w:rsidRPr="0057551C">
        <w:t>WP</w:t>
      </w:r>
      <w:r w:rsidR="003B4C7A">
        <w:t xml:space="preserve"> </w:t>
      </w:r>
      <w:r w:rsidRPr="0057551C">
        <w:t xml:space="preserve">5D continued </w:t>
      </w:r>
      <w:r w:rsidRPr="0057551C">
        <w:rPr>
          <w:lang w:eastAsia="zh-CN"/>
        </w:rPr>
        <w:t xml:space="preserve">discussions on the responsibility of WP 5D regarding WRC-27 agenda item 1.13 based on Resolution </w:t>
      </w:r>
      <w:r w:rsidRPr="0057551C">
        <w:rPr>
          <w:b/>
          <w:bCs/>
          <w:lang w:eastAsia="zh-CN"/>
        </w:rPr>
        <w:t>253 (WRC-23)</w:t>
      </w:r>
      <w:r w:rsidRPr="0057551C">
        <w:rPr>
          <w:lang w:eastAsia="zh-CN"/>
        </w:rPr>
        <w:t xml:space="preserve"> and results of the first session of CPM 27 as contained in Administrative Circular </w:t>
      </w:r>
      <w:hyperlink r:id="rId10" w:history="1">
        <w:r w:rsidRPr="0057551C">
          <w:rPr>
            <w:rStyle w:val="Hyperlink"/>
            <w:lang w:eastAsia="zh-CN"/>
          </w:rPr>
          <w:t>CA/270</w:t>
        </w:r>
      </w:hyperlink>
      <w:r w:rsidRPr="0057551C">
        <w:rPr>
          <w:lang w:eastAsia="zh-CN"/>
        </w:rPr>
        <w:t>, and in particular the information about the work split between WP 4C and WP 5D as outlined in Annex 7 of that document. A joint session of WP 4C and WP 5D was also held at this WP 5D meeting.</w:t>
      </w:r>
    </w:p>
    <w:p w14:paraId="54E49C94" w14:textId="021B7B91" w:rsidR="00E32D74" w:rsidRPr="0057551C" w:rsidRDefault="00E32D74" w:rsidP="00E32D74">
      <w:pPr>
        <w:rPr>
          <w:lang w:eastAsia="zh-CN"/>
        </w:rPr>
      </w:pPr>
      <w:r w:rsidRPr="0057551C">
        <w:rPr>
          <w:lang w:eastAsia="zh-CN"/>
        </w:rPr>
        <w:t>A reply liaison statement to WP 4C was sent to provide further information and to continue the close cooperation of the two Working Parties. A</w:t>
      </w:r>
      <w:r w:rsidR="005E4228">
        <w:rPr>
          <w:lang w:eastAsia="zh-CN"/>
        </w:rPr>
        <w:t xml:space="preserve"> </w:t>
      </w:r>
      <w:r w:rsidRPr="0057551C">
        <w:rPr>
          <w:lang w:eastAsia="zh-CN"/>
        </w:rPr>
        <w:t xml:space="preserve">number of contributions provided information related to the protection of terrestrial IMT, i.e. the derivation of </w:t>
      </w:r>
      <w:proofErr w:type="spellStart"/>
      <w:r w:rsidRPr="0057551C">
        <w:rPr>
          <w:lang w:eastAsia="zh-CN"/>
        </w:rPr>
        <w:t>pfd</w:t>
      </w:r>
      <w:proofErr w:type="spellEnd"/>
      <w:r w:rsidRPr="0057551C">
        <w:rPr>
          <w:lang w:eastAsia="zh-CN"/>
        </w:rPr>
        <w:t xml:space="preserve"> levels</w:t>
      </w:r>
      <w:r w:rsidR="005E2F71" w:rsidRPr="0057551C">
        <w:rPr>
          <w:lang w:eastAsia="zh-CN"/>
        </w:rPr>
        <w:t>:</w:t>
      </w:r>
      <w:r w:rsidR="00DA39FE" w:rsidRPr="0057551C">
        <w:rPr>
          <w:lang w:eastAsia="zh-CN"/>
        </w:rPr>
        <w:t xml:space="preserve"> T</w:t>
      </w:r>
      <w:r w:rsidRPr="0057551C">
        <w:rPr>
          <w:lang w:eastAsia="zh-CN"/>
        </w:rPr>
        <w:t xml:space="preserve">he options </w:t>
      </w:r>
      <w:r w:rsidR="00DA39FE" w:rsidRPr="0057551C">
        <w:rPr>
          <w:lang w:eastAsia="zh-CN"/>
        </w:rPr>
        <w:t xml:space="preserve">will be further discussed </w:t>
      </w:r>
      <w:r w:rsidRPr="0057551C">
        <w:rPr>
          <w:lang w:eastAsia="zh-CN"/>
        </w:rPr>
        <w:t>at the next meeting.</w:t>
      </w:r>
    </w:p>
    <w:p w14:paraId="31C0B563" w14:textId="7A0E24D3" w:rsidR="002E6ECB" w:rsidRPr="0057551C" w:rsidRDefault="002E6ECB" w:rsidP="002E6ECB">
      <w:pPr>
        <w:pStyle w:val="berschrift2"/>
        <w:ind w:left="578" w:hanging="578"/>
        <w:rPr>
          <w:rStyle w:val="ECCParagraph"/>
          <w:szCs w:val="20"/>
        </w:rPr>
      </w:pPr>
      <w:r w:rsidRPr="0057551C">
        <w:rPr>
          <w:rStyle w:val="ECCParagraph"/>
          <w:szCs w:val="20"/>
        </w:rPr>
        <w:t>SWG Sharing</w:t>
      </w:r>
      <w:r w:rsidR="00C67570" w:rsidRPr="0057551C">
        <w:rPr>
          <w:rStyle w:val="ECCParagraph"/>
          <w:szCs w:val="20"/>
        </w:rPr>
        <w:t xml:space="preserve"> Studies</w:t>
      </w:r>
    </w:p>
    <w:p w14:paraId="4AA2B0FD" w14:textId="26C33D34" w:rsidR="00BD0628" w:rsidRPr="0057551C" w:rsidRDefault="00553F20" w:rsidP="00553F20">
      <w:r w:rsidRPr="0057551C">
        <w:t>WP</w:t>
      </w:r>
      <w:r w:rsidR="003B4C7A">
        <w:t xml:space="preserve"> </w:t>
      </w:r>
      <w:r w:rsidRPr="0057551C">
        <w:t xml:space="preserve">5D </w:t>
      </w:r>
      <w:r w:rsidR="0049252E" w:rsidRPr="0057551C">
        <w:t>developed</w:t>
      </w:r>
      <w:r w:rsidR="00BD0628" w:rsidRPr="0057551C">
        <w:t xml:space="preserve"> working </w:t>
      </w:r>
      <w:r w:rsidR="0049252E" w:rsidRPr="0057551C">
        <w:t xml:space="preserve">documents </w:t>
      </w:r>
      <w:r w:rsidRPr="0057551C">
        <w:t>on</w:t>
      </w:r>
      <w:r w:rsidR="00BD0628" w:rsidRPr="0057551C">
        <w:t>:</w:t>
      </w:r>
    </w:p>
    <w:p w14:paraId="3A8C12EC" w14:textId="77777777" w:rsidR="00BD0628" w:rsidRPr="0057551C" w:rsidRDefault="00553F20" w:rsidP="00553F20">
      <w:pPr>
        <w:pStyle w:val="Listenabsatz"/>
        <w:numPr>
          <w:ilvl w:val="0"/>
          <w:numId w:val="9"/>
        </w:numPr>
        <w:rPr>
          <w:szCs w:val="24"/>
          <w:lang w:eastAsia="ja-JP"/>
        </w:rPr>
      </w:pPr>
      <w:r w:rsidRPr="0057551C">
        <w:t xml:space="preserve">the coordination of stations in the fixed service with IMT stations in the frequency band 6 425-7 125 MHz </w:t>
      </w:r>
    </w:p>
    <w:p w14:paraId="3D00928B" w14:textId="77777777" w:rsidR="00CA0A8C" w:rsidRPr="0057551C" w:rsidRDefault="00553F20" w:rsidP="006C1725">
      <w:pPr>
        <w:pStyle w:val="Listenabsatz"/>
        <w:numPr>
          <w:ilvl w:val="0"/>
          <w:numId w:val="9"/>
        </w:numPr>
        <w:rPr>
          <w:szCs w:val="24"/>
          <w:lang w:eastAsia="ja-JP"/>
        </w:rPr>
      </w:pPr>
      <w:r w:rsidRPr="0057551C">
        <w:rPr>
          <w:szCs w:val="24"/>
          <w:lang w:eastAsia="ja-JP"/>
        </w:rPr>
        <w:t xml:space="preserve">the coordination of SRS (deep space) stations operating in the </w:t>
      </w:r>
      <w:r w:rsidRPr="0057551C">
        <w:t xml:space="preserve">frequency </w:t>
      </w:r>
      <w:r w:rsidRPr="0057551C">
        <w:rPr>
          <w:szCs w:val="24"/>
          <w:lang w:eastAsia="ja-JP"/>
        </w:rPr>
        <w:t xml:space="preserve">band 7 145-7 190 MHz with IMT stations operating in the </w:t>
      </w:r>
      <w:r w:rsidRPr="0057551C">
        <w:t xml:space="preserve">frequency </w:t>
      </w:r>
      <w:r w:rsidRPr="0057551C">
        <w:rPr>
          <w:szCs w:val="24"/>
          <w:lang w:eastAsia="ja-JP"/>
        </w:rPr>
        <w:t>band 6 425-7 125 MHz</w:t>
      </w:r>
    </w:p>
    <w:p w14:paraId="59EA3E36" w14:textId="2CEECE87" w:rsidR="00CA0A8C" w:rsidRPr="0057551C" w:rsidRDefault="00553F20" w:rsidP="006C1725">
      <w:pPr>
        <w:pStyle w:val="Listenabsatz"/>
        <w:numPr>
          <w:ilvl w:val="0"/>
          <w:numId w:val="9"/>
        </w:numPr>
        <w:rPr>
          <w:szCs w:val="24"/>
          <w:lang w:eastAsia="ja-JP"/>
        </w:rPr>
      </w:pPr>
      <w:r w:rsidRPr="0057551C">
        <w:rPr>
          <w:szCs w:val="24"/>
          <w:lang w:eastAsia="ja-JP"/>
        </w:rPr>
        <w:t>methods for the determination of the protection area around a non-GSO earth station in the frequency band 6 700-7 075 MHz from an IMT base station</w:t>
      </w:r>
    </w:p>
    <w:p w14:paraId="693E6F43" w14:textId="2B0FB9F3" w:rsidR="00553F20" w:rsidRPr="0057551C" w:rsidRDefault="00553F20" w:rsidP="00CB2E4E">
      <w:pPr>
        <w:rPr>
          <w:szCs w:val="24"/>
          <w:lang w:eastAsia="ja-JP"/>
        </w:rPr>
      </w:pPr>
      <w:r w:rsidRPr="0057551C">
        <w:rPr>
          <w:szCs w:val="24"/>
          <w:lang w:eastAsia="ja-JP"/>
        </w:rPr>
        <w:t xml:space="preserve">The </w:t>
      </w:r>
      <w:r w:rsidR="008708B1">
        <w:rPr>
          <w:szCs w:val="24"/>
          <w:lang w:eastAsia="ja-JP"/>
        </w:rPr>
        <w:t>next meeting of WP</w:t>
      </w:r>
      <w:r w:rsidR="003B4C7A">
        <w:rPr>
          <w:szCs w:val="24"/>
          <w:lang w:eastAsia="ja-JP"/>
        </w:rPr>
        <w:t xml:space="preserve"> </w:t>
      </w:r>
      <w:r w:rsidR="008708B1">
        <w:rPr>
          <w:szCs w:val="24"/>
          <w:lang w:eastAsia="ja-JP"/>
        </w:rPr>
        <w:t xml:space="preserve">5D will further discuss </w:t>
      </w:r>
      <w:r w:rsidRPr="0057551C">
        <w:rPr>
          <w:szCs w:val="24"/>
          <w:lang w:eastAsia="ja-JP"/>
        </w:rPr>
        <w:t>whether th</w:t>
      </w:r>
      <w:r w:rsidR="00CB2E4E" w:rsidRPr="0057551C">
        <w:rPr>
          <w:szCs w:val="24"/>
          <w:lang w:eastAsia="ja-JP"/>
        </w:rPr>
        <w:t>ese</w:t>
      </w:r>
      <w:r w:rsidRPr="0057551C">
        <w:rPr>
          <w:szCs w:val="24"/>
          <w:lang w:eastAsia="ja-JP"/>
        </w:rPr>
        <w:t xml:space="preserve"> document</w:t>
      </w:r>
      <w:r w:rsidR="00CB2E4E" w:rsidRPr="0057551C">
        <w:rPr>
          <w:szCs w:val="24"/>
          <w:lang w:eastAsia="ja-JP"/>
        </w:rPr>
        <w:t>s</w:t>
      </w:r>
      <w:r w:rsidRPr="0057551C">
        <w:rPr>
          <w:szCs w:val="24"/>
          <w:lang w:eastAsia="ja-JP"/>
        </w:rPr>
        <w:t xml:space="preserve"> should be Report</w:t>
      </w:r>
      <w:r w:rsidR="00C46108">
        <w:rPr>
          <w:szCs w:val="24"/>
          <w:lang w:eastAsia="ja-JP"/>
        </w:rPr>
        <w:t>s</w:t>
      </w:r>
      <w:r w:rsidRPr="0057551C">
        <w:rPr>
          <w:szCs w:val="24"/>
          <w:lang w:eastAsia="ja-JP"/>
        </w:rPr>
        <w:t xml:space="preserve"> or Recommendation</w:t>
      </w:r>
      <w:r w:rsidR="00C46108">
        <w:rPr>
          <w:szCs w:val="24"/>
          <w:lang w:eastAsia="ja-JP"/>
        </w:rPr>
        <w:t>s</w:t>
      </w:r>
      <w:r w:rsidR="008708B1">
        <w:rPr>
          <w:szCs w:val="24"/>
          <w:lang w:eastAsia="ja-JP"/>
        </w:rPr>
        <w:t>.</w:t>
      </w:r>
    </w:p>
    <w:p w14:paraId="3E4D1152" w14:textId="155D72C0" w:rsidR="00553F20" w:rsidRPr="0057551C" w:rsidRDefault="007C393F" w:rsidP="00553F20">
      <w:r w:rsidRPr="0057551C">
        <w:t>WP</w:t>
      </w:r>
      <w:r w:rsidR="003B4C7A">
        <w:t xml:space="preserve"> </w:t>
      </w:r>
      <w:r w:rsidRPr="0057551C">
        <w:t xml:space="preserve">5D </w:t>
      </w:r>
      <w:r w:rsidR="00553F20" w:rsidRPr="0057551C">
        <w:t>discuss</w:t>
      </w:r>
      <w:r w:rsidR="006D7E84">
        <w:t>ed</w:t>
      </w:r>
      <w:r w:rsidR="00553F20" w:rsidRPr="0057551C">
        <w:t xml:space="preserve"> the scope of possible work to collect “</w:t>
      </w:r>
      <w:r w:rsidR="00553F20" w:rsidRPr="0057551C">
        <w:rPr>
          <w:i/>
          <w:iCs/>
        </w:rPr>
        <w:t>national experiences spectrum/frequency implementation (including planning) of the terrestrial component of IMT and/or RLAN in the frequency band 6 425-7 125 MHz</w:t>
      </w:r>
      <w:r w:rsidR="00553F20" w:rsidRPr="0057551C">
        <w:t xml:space="preserve">”. </w:t>
      </w:r>
      <w:r w:rsidR="00005190" w:rsidRPr="0057551C">
        <w:t>I</w:t>
      </w:r>
      <w:r w:rsidR="00553F20" w:rsidRPr="0057551C">
        <w:t>t was agreed to capture possible national implementation experiences for IMT in the frequency band 6 425-7 125 MHz in the ongoing revision of Report ITU-R M.2450 and leave the collection of national implementation experiences for RLAN to WP 5A.</w:t>
      </w:r>
    </w:p>
    <w:p w14:paraId="0E650E02" w14:textId="46AEB280" w:rsidR="00C31B3E" w:rsidRPr="0057551C" w:rsidRDefault="00C31B3E" w:rsidP="00C31B3E">
      <w:pPr>
        <w:pStyle w:val="berschrift2"/>
        <w:ind w:left="578" w:hanging="578"/>
        <w:rPr>
          <w:rStyle w:val="ECCParagraph"/>
          <w:szCs w:val="20"/>
        </w:rPr>
      </w:pPr>
      <w:r w:rsidRPr="0057551C">
        <w:rPr>
          <w:rStyle w:val="ECCParagraph"/>
          <w:szCs w:val="20"/>
        </w:rPr>
        <w:t>SWG IMT Characteristics</w:t>
      </w:r>
    </w:p>
    <w:p w14:paraId="270204A2" w14:textId="77777777" w:rsidR="00E818AA" w:rsidRPr="0057551C" w:rsidRDefault="00E818AA" w:rsidP="00E818AA">
      <w:pPr>
        <w:pStyle w:val="Tabellentext"/>
        <w:spacing w:line="276" w:lineRule="auto"/>
        <w:ind w:right="-1"/>
        <w:rPr>
          <w:rFonts w:cs="Arial"/>
          <w:sz w:val="20"/>
          <w:lang w:val="en-GB"/>
        </w:rPr>
      </w:pPr>
    </w:p>
    <w:p w14:paraId="32C967A6" w14:textId="77777777" w:rsidR="000B37E4" w:rsidRPr="0057551C" w:rsidRDefault="000B37E4" w:rsidP="00B01C50">
      <w:pPr>
        <w:pStyle w:val="Textkrper21"/>
        <w:numPr>
          <w:ilvl w:val="0"/>
          <w:numId w:val="8"/>
        </w:numPr>
        <w:spacing w:before="120" w:line="100" w:lineRule="atLeast"/>
        <w:rPr>
          <w:rFonts w:cs="Arial"/>
          <w:b/>
          <w:sz w:val="20"/>
          <w:lang w:val="en-GB"/>
        </w:rPr>
      </w:pPr>
      <w:r w:rsidRPr="0057551C">
        <w:rPr>
          <w:rFonts w:cs="Arial"/>
          <w:b/>
          <w:sz w:val="20"/>
          <w:lang w:val="en-GB"/>
        </w:rPr>
        <w:t>Characteristics of terrestrial component of IMT for sharing and compatibility studies in preparation for WRC-27</w:t>
      </w:r>
    </w:p>
    <w:p w14:paraId="39116E59" w14:textId="3D07F090" w:rsidR="009B3BD7" w:rsidRPr="0057551C" w:rsidRDefault="000D6B89" w:rsidP="009B3BD7">
      <w:r w:rsidRPr="0057551C">
        <w:t>WP</w:t>
      </w:r>
      <w:r w:rsidR="003B4C7A">
        <w:t xml:space="preserve"> </w:t>
      </w:r>
      <w:r w:rsidRPr="0057551C">
        <w:t xml:space="preserve">5D </w:t>
      </w:r>
      <w:r w:rsidR="009B3BD7" w:rsidRPr="0057551C">
        <w:t>finali</w:t>
      </w:r>
      <w:r w:rsidRPr="0057551C">
        <w:t>s</w:t>
      </w:r>
      <w:r w:rsidR="009B3BD7" w:rsidRPr="0057551C">
        <w:t>ed the work on the IMT Characteristics for the 4 400-4 800 MHz and the 7 125</w:t>
      </w:r>
      <w:r w:rsidR="009B3BD7" w:rsidRPr="0057551C">
        <w:noBreakHyphen/>
        <w:t>8 400 MHz band except for the IMT protection criterion where some non-agreed Alternatives are still under consideration.</w:t>
      </w:r>
      <w:r w:rsidRPr="0057551C">
        <w:t xml:space="preserve"> I</w:t>
      </w:r>
      <w:r w:rsidR="009B3BD7" w:rsidRPr="0057551C">
        <w:t>t was not possible to finali</w:t>
      </w:r>
      <w:r w:rsidR="00B93D71">
        <w:t>s</w:t>
      </w:r>
      <w:r w:rsidR="009B3BD7" w:rsidRPr="0057551C">
        <w:t xml:space="preserve">e the IMT Characteristics for the 14.8-15.35 GHz band and a Note to the CPM-27 Chair was </w:t>
      </w:r>
      <w:r w:rsidRPr="0057551C">
        <w:t xml:space="preserve">sent </w:t>
      </w:r>
      <w:r w:rsidR="009B3BD7" w:rsidRPr="0057551C">
        <w:t>to inform the CPM-27 Steering Committee about this situation</w:t>
      </w:r>
      <w:r w:rsidR="006D1E32">
        <w:t xml:space="preserve"> (</w:t>
      </w:r>
      <w:r w:rsidR="009B3BD7" w:rsidRPr="0057551C">
        <w:t xml:space="preserve">the intention </w:t>
      </w:r>
      <w:r w:rsidR="006D1E32">
        <w:t xml:space="preserve">is </w:t>
      </w:r>
      <w:r w:rsidR="009B3BD7" w:rsidRPr="0057551C">
        <w:t>to finali</w:t>
      </w:r>
      <w:r w:rsidR="00D47655" w:rsidRPr="0057551C">
        <w:t>s</w:t>
      </w:r>
      <w:r w:rsidR="009B3BD7" w:rsidRPr="0057551C">
        <w:t>e these at the next WP 5D meeting</w:t>
      </w:r>
      <w:r w:rsidR="006D1E32">
        <w:t>)</w:t>
      </w:r>
      <w:r w:rsidR="009B3BD7" w:rsidRPr="0057551C">
        <w:t>.</w:t>
      </w:r>
    </w:p>
    <w:p w14:paraId="739A1734" w14:textId="1C058D13" w:rsidR="000B37E4" w:rsidRPr="0057551C" w:rsidRDefault="000B37E4" w:rsidP="000B37E4">
      <w:pPr>
        <w:pStyle w:val="Tabellentext"/>
        <w:spacing w:after="60" w:line="276" w:lineRule="auto"/>
        <w:ind w:right="-1"/>
        <w:rPr>
          <w:rFonts w:cs="Arial"/>
          <w:sz w:val="20"/>
          <w:lang w:val="en-GB"/>
        </w:rPr>
      </w:pPr>
    </w:p>
    <w:p w14:paraId="44495790" w14:textId="77777777" w:rsidR="005E7518" w:rsidRPr="0057551C" w:rsidRDefault="005E7518" w:rsidP="005E7518">
      <w:pPr>
        <w:pStyle w:val="Textkrper21"/>
        <w:numPr>
          <w:ilvl w:val="0"/>
          <w:numId w:val="8"/>
        </w:numPr>
        <w:spacing w:before="120" w:line="100" w:lineRule="atLeast"/>
        <w:rPr>
          <w:rFonts w:cs="Arial"/>
          <w:b/>
          <w:sz w:val="20"/>
          <w:lang w:val="en-GB"/>
        </w:rPr>
      </w:pPr>
      <w:r w:rsidRPr="0057551C">
        <w:rPr>
          <w:rFonts w:cs="Arial"/>
          <w:b/>
          <w:sz w:val="20"/>
          <w:lang w:val="en-GB"/>
        </w:rPr>
        <w:t xml:space="preserve">AAS beamforming modelling </w:t>
      </w:r>
    </w:p>
    <w:p w14:paraId="0941B76D" w14:textId="52278A57" w:rsidR="00152B95" w:rsidRPr="0057551C" w:rsidRDefault="00DC1BA6" w:rsidP="00152B95">
      <w:r>
        <w:rPr>
          <w:lang w:eastAsia="zh-CN"/>
        </w:rPr>
        <w:t>I</w:t>
      </w:r>
      <w:r w:rsidR="004B05B4" w:rsidRPr="0057551C">
        <w:rPr>
          <w:lang w:eastAsia="zh-CN"/>
        </w:rPr>
        <w:t xml:space="preserve">t was </w:t>
      </w:r>
      <w:r w:rsidR="00152B95" w:rsidRPr="0057551C">
        <w:rPr>
          <w:lang w:eastAsia="zh-CN"/>
        </w:rPr>
        <w:t>agree</w:t>
      </w:r>
      <w:r w:rsidR="004B05B4" w:rsidRPr="0057551C">
        <w:rPr>
          <w:lang w:eastAsia="zh-CN"/>
        </w:rPr>
        <w:t>d</w:t>
      </w:r>
      <w:r w:rsidR="00152B95" w:rsidRPr="0057551C">
        <w:rPr>
          <w:lang w:eastAsia="zh-CN"/>
        </w:rPr>
        <w:t xml:space="preserve"> that zero-forcing beamforming</w:t>
      </w:r>
      <w:r w:rsidR="00152B95" w:rsidRPr="0057551C">
        <w:t xml:space="preserve"> does not need to be considered for the pure LOS case, and th</w:t>
      </w:r>
      <w:r w:rsidR="00825350">
        <w:t>at the</w:t>
      </w:r>
      <w:r w:rsidR="00152B95" w:rsidRPr="0057551C">
        <w:t xml:space="preserve"> Recommendation </w:t>
      </w:r>
      <w:hyperlink r:id="rId11" w:history="1">
        <w:r w:rsidR="00152B95" w:rsidRPr="0057551C">
          <w:rPr>
            <w:rStyle w:val="Hyperlink"/>
          </w:rPr>
          <w:t>ITU-R M.2101</w:t>
        </w:r>
      </w:hyperlink>
      <w:r w:rsidR="00152B95" w:rsidRPr="0057551C">
        <w:t xml:space="preserve"> methodology remains valid for performing sharing and compatibility studies for </w:t>
      </w:r>
      <w:r w:rsidR="00825350">
        <w:t xml:space="preserve">the </w:t>
      </w:r>
      <w:r w:rsidR="00152B95" w:rsidRPr="0057551C">
        <w:t>WRC-27 agenda items.</w:t>
      </w:r>
    </w:p>
    <w:p w14:paraId="236C3533" w14:textId="77777777" w:rsidR="00152B95" w:rsidRPr="0057551C" w:rsidRDefault="00152B95" w:rsidP="00A17E06">
      <w:pPr>
        <w:rPr>
          <w:lang w:eastAsia="zh-CN"/>
        </w:rPr>
      </w:pPr>
    </w:p>
    <w:p w14:paraId="784D974E" w14:textId="77777777" w:rsidR="00A17E06" w:rsidRPr="0057551C" w:rsidRDefault="00A17E06" w:rsidP="007301BC">
      <w:pPr>
        <w:rPr>
          <w:rFonts w:cs="Arial"/>
          <w:lang w:val="en-US" w:eastAsia="zh-CN"/>
        </w:rPr>
      </w:pPr>
    </w:p>
    <w:p w14:paraId="67248AD9" w14:textId="77777777" w:rsidR="00112F12" w:rsidRPr="0057551C" w:rsidRDefault="00112F12" w:rsidP="002978A9">
      <w:pPr>
        <w:pStyle w:val="berschrift1"/>
        <w:ind w:left="431" w:hanging="431"/>
        <w:rPr>
          <w:rStyle w:val="ECCParagraph"/>
          <w:szCs w:val="20"/>
        </w:rPr>
      </w:pPr>
      <w:r w:rsidRPr="0057551C">
        <w:rPr>
          <w:rStyle w:val="ECCParagraph"/>
          <w:szCs w:val="20"/>
        </w:rPr>
        <w:lastRenderedPageBreak/>
        <w:t>WG Technology aspects</w:t>
      </w:r>
    </w:p>
    <w:p w14:paraId="4424AFC2" w14:textId="77777777" w:rsidR="00112F12" w:rsidRPr="0057551C" w:rsidRDefault="00112F12" w:rsidP="002978A9">
      <w:pPr>
        <w:pStyle w:val="berschrift2"/>
        <w:ind w:left="578" w:hanging="578"/>
        <w:rPr>
          <w:rStyle w:val="ECCParagraph"/>
          <w:szCs w:val="20"/>
        </w:rPr>
      </w:pPr>
      <w:r w:rsidRPr="0057551C">
        <w:rPr>
          <w:rStyle w:val="ECCParagraph"/>
          <w:szCs w:val="20"/>
        </w:rPr>
        <w:t>SWG Radio Aspects</w:t>
      </w:r>
    </w:p>
    <w:p w14:paraId="58E17D19" w14:textId="4F9850FE" w:rsidR="00C21854" w:rsidRPr="0057551C" w:rsidRDefault="00C21854" w:rsidP="00B01C50">
      <w:pPr>
        <w:pStyle w:val="Textkrper21"/>
        <w:numPr>
          <w:ilvl w:val="0"/>
          <w:numId w:val="8"/>
        </w:numPr>
        <w:spacing w:before="120" w:line="100" w:lineRule="atLeast"/>
        <w:rPr>
          <w:rFonts w:cs="Arial"/>
          <w:b/>
          <w:sz w:val="20"/>
          <w:lang w:val="en-GB"/>
        </w:rPr>
      </w:pPr>
      <w:r w:rsidRPr="0057551C">
        <w:rPr>
          <w:rFonts w:cs="Arial"/>
          <w:b/>
          <w:sz w:val="20"/>
          <w:lang w:val="en-GB"/>
        </w:rPr>
        <w:t>Minimum requirements related to technical performance for IMT-2030 radio interface(s)</w:t>
      </w:r>
    </w:p>
    <w:p w14:paraId="1D8D89F6" w14:textId="6616DAB1" w:rsidR="00C21854" w:rsidRPr="0057551C" w:rsidRDefault="00C21854" w:rsidP="00C21854">
      <w:pPr>
        <w:pStyle w:val="Tabellentext"/>
        <w:spacing w:line="276" w:lineRule="auto"/>
        <w:ind w:right="-1"/>
        <w:rPr>
          <w:rFonts w:cs="Arial"/>
          <w:sz w:val="20"/>
          <w:lang w:val="en-GB"/>
        </w:rPr>
      </w:pPr>
      <w:r w:rsidRPr="0057551C">
        <w:rPr>
          <w:rFonts w:cs="Arial"/>
          <w:sz w:val="20"/>
          <w:lang w:val="en-GB"/>
        </w:rPr>
        <w:t>WP</w:t>
      </w:r>
      <w:r w:rsidR="00003248" w:rsidRPr="0057551C">
        <w:rPr>
          <w:rFonts w:cs="Arial"/>
          <w:sz w:val="20"/>
          <w:lang w:val="en-GB"/>
        </w:rPr>
        <w:t> </w:t>
      </w:r>
      <w:r w:rsidRPr="0057551C">
        <w:rPr>
          <w:rFonts w:cs="Arial"/>
          <w:sz w:val="20"/>
          <w:lang w:val="en-GB"/>
        </w:rPr>
        <w:t xml:space="preserve">5D </w:t>
      </w:r>
      <w:r w:rsidR="00140FC6" w:rsidRPr="0057551C">
        <w:rPr>
          <w:rFonts w:cs="Arial"/>
          <w:sz w:val="20"/>
          <w:lang w:val="en-GB"/>
        </w:rPr>
        <w:t xml:space="preserve">continued </w:t>
      </w:r>
      <w:r w:rsidRPr="0057551C">
        <w:rPr>
          <w:rFonts w:cs="Arial"/>
          <w:sz w:val="20"/>
          <w:lang w:val="en-GB"/>
        </w:rPr>
        <w:t xml:space="preserve">work on a new Report ITU-R </w:t>
      </w:r>
      <w:proofErr w:type="gramStart"/>
      <w:r w:rsidRPr="0057551C">
        <w:rPr>
          <w:rFonts w:cs="Arial"/>
          <w:sz w:val="20"/>
          <w:lang w:val="en-GB"/>
        </w:rPr>
        <w:t>M.[</w:t>
      </w:r>
      <w:proofErr w:type="gramEnd"/>
      <w:r w:rsidRPr="0057551C">
        <w:rPr>
          <w:rFonts w:cs="Arial"/>
          <w:sz w:val="20"/>
          <w:lang w:val="en-GB"/>
        </w:rPr>
        <w:t>IMT-2030 MIN TECH PERF REQ] on “</w:t>
      </w:r>
      <w:r w:rsidRPr="0057551C">
        <w:rPr>
          <w:rFonts w:cs="Arial"/>
          <w:i/>
          <w:sz w:val="20"/>
          <w:lang w:val="en-GB"/>
        </w:rPr>
        <w:t>Minimum requirements related to technical performance for IMT-2030 radio interface(s)</w:t>
      </w:r>
      <w:r w:rsidRPr="0057551C">
        <w:rPr>
          <w:rFonts w:cs="Arial"/>
          <w:sz w:val="20"/>
          <w:lang w:val="en-GB"/>
        </w:rPr>
        <w:t>”</w:t>
      </w:r>
      <w:r w:rsidR="00527005" w:rsidRPr="0057551C">
        <w:rPr>
          <w:rFonts w:cs="Arial"/>
          <w:sz w:val="20"/>
          <w:lang w:val="en-GB"/>
        </w:rPr>
        <w:t xml:space="preserve"> which </w:t>
      </w:r>
      <w:r w:rsidR="000F4E62" w:rsidRPr="0057551C">
        <w:rPr>
          <w:rFonts w:cs="Arial"/>
          <w:sz w:val="20"/>
          <w:lang w:val="en-GB"/>
        </w:rPr>
        <w:t>is scheduled to be finalised in February 2026.</w:t>
      </w:r>
    </w:p>
    <w:p w14:paraId="56CF70DF" w14:textId="77777777" w:rsidR="00BF7F6D" w:rsidRPr="0057551C" w:rsidRDefault="00BF7F6D" w:rsidP="00BF7F6D">
      <w:pPr>
        <w:pStyle w:val="berschrift2"/>
        <w:rPr>
          <w:rStyle w:val="ECCParagraph"/>
          <w:szCs w:val="20"/>
        </w:rPr>
      </w:pPr>
      <w:r w:rsidRPr="0057551C">
        <w:rPr>
          <w:rStyle w:val="ECCParagraph"/>
          <w:szCs w:val="20"/>
        </w:rPr>
        <w:t>SWG IMT Unwanted Emissions</w:t>
      </w:r>
    </w:p>
    <w:p w14:paraId="6F29FCA4" w14:textId="764E78AF" w:rsidR="00BF7F6D" w:rsidRPr="0057551C" w:rsidRDefault="001F5EE5" w:rsidP="00B01C50">
      <w:pPr>
        <w:pStyle w:val="Textkrper21"/>
        <w:numPr>
          <w:ilvl w:val="0"/>
          <w:numId w:val="8"/>
        </w:numPr>
        <w:spacing w:before="120" w:line="100" w:lineRule="atLeast"/>
        <w:rPr>
          <w:rFonts w:cs="Arial"/>
          <w:b/>
          <w:sz w:val="20"/>
          <w:lang w:val="en-GB"/>
        </w:rPr>
      </w:pPr>
      <w:r w:rsidRPr="0057551C">
        <w:rPr>
          <w:rFonts w:cs="Arial"/>
          <w:b/>
          <w:sz w:val="20"/>
          <w:lang w:val="en-GB"/>
        </w:rPr>
        <w:t>U</w:t>
      </w:r>
      <w:r w:rsidR="00BF7F6D" w:rsidRPr="0057551C">
        <w:rPr>
          <w:rFonts w:cs="Arial"/>
          <w:b/>
          <w:sz w:val="20"/>
          <w:lang w:val="en-GB"/>
        </w:rPr>
        <w:t xml:space="preserve">nwanted emission characteristics of </w:t>
      </w:r>
      <w:r w:rsidRPr="0057551C">
        <w:rPr>
          <w:rFonts w:cs="Arial"/>
          <w:b/>
          <w:sz w:val="20"/>
          <w:lang w:val="en-GB"/>
        </w:rPr>
        <w:t xml:space="preserve">IMT-2020 </w:t>
      </w:r>
      <w:r w:rsidR="00BF7F6D" w:rsidRPr="0057551C">
        <w:rPr>
          <w:rFonts w:cs="Arial"/>
          <w:b/>
          <w:sz w:val="20"/>
          <w:lang w:val="en-GB"/>
        </w:rPr>
        <w:t>base/mobile stations</w:t>
      </w:r>
    </w:p>
    <w:p w14:paraId="54CBC2D1" w14:textId="2D4E86CF" w:rsidR="00BF7F6D" w:rsidRPr="0057551C" w:rsidRDefault="000F4E62" w:rsidP="00BF7F6D">
      <w:pPr>
        <w:pStyle w:val="Tabellentext"/>
        <w:spacing w:line="276" w:lineRule="auto"/>
        <w:ind w:right="-1"/>
        <w:rPr>
          <w:rFonts w:cs="Arial"/>
          <w:sz w:val="20"/>
          <w:lang w:val="en-GB"/>
        </w:rPr>
      </w:pPr>
      <w:r w:rsidRPr="0057551C">
        <w:rPr>
          <w:rFonts w:cs="Arial"/>
          <w:sz w:val="20"/>
          <w:lang w:val="en-GB"/>
        </w:rPr>
        <w:t>WP</w:t>
      </w:r>
      <w:r w:rsidR="00003248" w:rsidRPr="0057551C">
        <w:rPr>
          <w:rFonts w:cs="Arial"/>
          <w:sz w:val="20"/>
          <w:lang w:val="en-GB"/>
        </w:rPr>
        <w:t> </w:t>
      </w:r>
      <w:r w:rsidRPr="0057551C">
        <w:rPr>
          <w:rFonts w:cs="Arial"/>
          <w:sz w:val="20"/>
          <w:lang w:val="en-GB"/>
        </w:rPr>
        <w:t xml:space="preserve">5D </w:t>
      </w:r>
      <w:r w:rsidR="00447323" w:rsidRPr="0057551C">
        <w:rPr>
          <w:rFonts w:cs="Arial"/>
          <w:sz w:val="20"/>
          <w:lang w:val="en-GB"/>
        </w:rPr>
        <w:t xml:space="preserve">completed </w:t>
      </w:r>
      <w:r w:rsidR="001F5EE5" w:rsidRPr="0057551C">
        <w:rPr>
          <w:rFonts w:cs="Arial"/>
          <w:sz w:val="20"/>
          <w:lang w:val="en-GB"/>
        </w:rPr>
        <w:t xml:space="preserve">the two </w:t>
      </w:r>
      <w:r w:rsidRPr="0057551C">
        <w:rPr>
          <w:rFonts w:cs="Arial"/>
          <w:sz w:val="20"/>
          <w:lang w:val="en-GB"/>
        </w:rPr>
        <w:t xml:space="preserve">new </w:t>
      </w:r>
      <w:r w:rsidR="001F5EE5" w:rsidRPr="0057551C">
        <w:rPr>
          <w:rFonts w:cs="Arial"/>
          <w:sz w:val="20"/>
          <w:lang w:val="en-GB"/>
        </w:rPr>
        <w:t>Recommendations</w:t>
      </w:r>
      <w:r w:rsidRPr="0057551C">
        <w:rPr>
          <w:rFonts w:cs="Arial"/>
          <w:sz w:val="20"/>
          <w:lang w:val="en-GB"/>
        </w:rPr>
        <w:t xml:space="preserve"> ITU-R [IMT-2020.UNWANT.BS] and [IMT 2020.UNWANT.MS] on unwanted emission characteristics for IMT-2020 base and mobile stations</w:t>
      </w:r>
      <w:r w:rsidR="00BF7F6D" w:rsidRPr="0057551C">
        <w:rPr>
          <w:rFonts w:cs="Arial"/>
          <w:sz w:val="20"/>
          <w:lang w:val="en-GB"/>
        </w:rPr>
        <w:t>.</w:t>
      </w:r>
      <w:r w:rsidR="003278D0" w:rsidRPr="0057551C">
        <w:rPr>
          <w:rFonts w:cs="Arial"/>
          <w:sz w:val="20"/>
          <w:lang w:val="en-GB"/>
        </w:rPr>
        <w:t xml:space="preserve">  </w:t>
      </w:r>
      <w:r w:rsidR="004525EF" w:rsidRPr="0057551C">
        <w:rPr>
          <w:rFonts w:cs="Arial"/>
          <w:sz w:val="20"/>
          <w:lang w:val="en-GB"/>
        </w:rPr>
        <w:t>These Recommendations</w:t>
      </w:r>
      <w:r w:rsidR="003278D0" w:rsidRPr="0057551C">
        <w:rPr>
          <w:rFonts w:cs="Arial"/>
          <w:sz w:val="20"/>
          <w:lang w:val="en-GB"/>
        </w:rPr>
        <w:t xml:space="preserve"> w</w:t>
      </w:r>
      <w:r w:rsidR="003E6FF8" w:rsidRPr="0057551C">
        <w:rPr>
          <w:rFonts w:cs="Arial"/>
          <w:sz w:val="20"/>
          <w:lang w:val="en-GB"/>
        </w:rPr>
        <w:t>ere</w:t>
      </w:r>
      <w:r w:rsidR="003278D0" w:rsidRPr="0057551C">
        <w:rPr>
          <w:rFonts w:cs="Arial"/>
          <w:sz w:val="20"/>
          <w:lang w:val="en-GB"/>
        </w:rPr>
        <w:t xml:space="preserve"> sent to the November 2024 meeting of Study Group 5 for consideration.</w:t>
      </w:r>
    </w:p>
    <w:p w14:paraId="5AB526C0" w14:textId="77777777" w:rsidR="00BF7F6D" w:rsidRPr="0057551C" w:rsidRDefault="00BF7F6D" w:rsidP="00BF7F6D">
      <w:pPr>
        <w:pStyle w:val="berschrift2"/>
        <w:ind w:left="578" w:hanging="578"/>
        <w:rPr>
          <w:rStyle w:val="ECCParagraph"/>
          <w:szCs w:val="20"/>
        </w:rPr>
      </w:pPr>
      <w:r w:rsidRPr="0057551C">
        <w:rPr>
          <w:rStyle w:val="ECCParagraph"/>
          <w:szCs w:val="20"/>
        </w:rPr>
        <w:t>SWG IMT Specifications</w:t>
      </w:r>
    </w:p>
    <w:p w14:paraId="729C83EA" w14:textId="2294E338" w:rsidR="00BF7F6D" w:rsidRPr="0057551C" w:rsidRDefault="00BF7F6D" w:rsidP="00B01C50">
      <w:pPr>
        <w:pStyle w:val="Textkrper21"/>
        <w:numPr>
          <w:ilvl w:val="0"/>
          <w:numId w:val="8"/>
        </w:numPr>
        <w:spacing w:before="120" w:line="100" w:lineRule="atLeast"/>
        <w:rPr>
          <w:rFonts w:cs="Arial"/>
          <w:b/>
          <w:sz w:val="20"/>
          <w:lang w:val="en-GB"/>
        </w:rPr>
      </w:pPr>
      <w:r w:rsidRPr="0057551C">
        <w:rPr>
          <w:rFonts w:cs="Arial"/>
          <w:b/>
          <w:sz w:val="20"/>
          <w:lang w:val="en-GB"/>
        </w:rPr>
        <w:t>Revision</w:t>
      </w:r>
      <w:r w:rsidR="00745CE8" w:rsidRPr="0057551C">
        <w:rPr>
          <w:rFonts w:cs="Arial"/>
          <w:b/>
          <w:sz w:val="20"/>
          <w:lang w:val="en-GB"/>
        </w:rPr>
        <w:t>s</w:t>
      </w:r>
      <w:r w:rsidRPr="0057551C">
        <w:rPr>
          <w:rFonts w:cs="Arial"/>
          <w:b/>
          <w:sz w:val="20"/>
          <w:lang w:val="en-GB"/>
        </w:rPr>
        <w:t xml:space="preserve"> of Recommendation ITU-R M.2150</w:t>
      </w:r>
      <w:r w:rsidR="00745CE8" w:rsidRPr="0057551C">
        <w:rPr>
          <w:rFonts w:cs="Arial"/>
          <w:b/>
          <w:sz w:val="20"/>
          <w:lang w:val="en-GB"/>
        </w:rPr>
        <w:t xml:space="preserve"> and Recommendation ITU-R M.2012</w:t>
      </w:r>
    </w:p>
    <w:p w14:paraId="7FBF1BCE" w14:textId="74A4A2B8" w:rsidR="00BF7F6D" w:rsidRPr="0057551C" w:rsidRDefault="006D0DBE" w:rsidP="00BF7F6D">
      <w:pPr>
        <w:pStyle w:val="Tabellentext"/>
        <w:spacing w:after="60" w:line="276" w:lineRule="auto"/>
        <w:ind w:right="-1"/>
        <w:rPr>
          <w:rFonts w:cs="Arial"/>
          <w:sz w:val="20"/>
          <w:lang w:val="en-GB"/>
        </w:rPr>
      </w:pPr>
      <w:r w:rsidRPr="0057551C">
        <w:rPr>
          <w:rFonts w:cs="Arial"/>
          <w:sz w:val="20"/>
          <w:lang w:val="en-GB"/>
        </w:rPr>
        <w:t>WP</w:t>
      </w:r>
      <w:r w:rsidR="003B4C7A">
        <w:rPr>
          <w:rFonts w:cs="Arial"/>
          <w:sz w:val="20"/>
          <w:lang w:val="en-GB"/>
        </w:rPr>
        <w:t xml:space="preserve"> </w:t>
      </w:r>
      <w:r w:rsidRPr="0057551C">
        <w:rPr>
          <w:rFonts w:cs="Arial"/>
          <w:sz w:val="20"/>
          <w:lang w:val="en-GB"/>
        </w:rPr>
        <w:t xml:space="preserve">5D continued to </w:t>
      </w:r>
      <w:r w:rsidR="00FE2E04" w:rsidRPr="0057551C">
        <w:rPr>
          <w:rFonts w:cs="Arial"/>
          <w:sz w:val="20"/>
          <w:lang w:val="en-GB"/>
        </w:rPr>
        <w:t xml:space="preserve">discuss the </w:t>
      </w:r>
      <w:r w:rsidRPr="0057551C">
        <w:rPr>
          <w:rFonts w:cs="Arial"/>
          <w:sz w:val="20"/>
          <w:lang w:val="en-GB"/>
        </w:rPr>
        <w:t>revis</w:t>
      </w:r>
      <w:r w:rsidR="00FE2E04" w:rsidRPr="0057551C">
        <w:rPr>
          <w:rFonts w:cs="Arial"/>
          <w:sz w:val="20"/>
          <w:lang w:val="en-GB"/>
        </w:rPr>
        <w:t xml:space="preserve">ions of </w:t>
      </w:r>
      <w:r w:rsidR="00DF2F12" w:rsidRPr="0057551C">
        <w:rPr>
          <w:rFonts w:cs="Arial"/>
          <w:sz w:val="20"/>
          <w:lang w:val="en-GB"/>
        </w:rPr>
        <w:t>Recommendation ITU R M.2150 “</w:t>
      </w:r>
      <w:r w:rsidR="00DF2F12" w:rsidRPr="0057551C">
        <w:rPr>
          <w:rFonts w:cs="Arial"/>
          <w:i/>
          <w:sz w:val="20"/>
          <w:lang w:val="en-GB"/>
        </w:rPr>
        <w:t>Detailed specifications of the terrestrial radio interfaces of International Mobile Telecommunications-2020 (IMT-2020)</w:t>
      </w:r>
      <w:r w:rsidR="00DF2F12" w:rsidRPr="0057551C">
        <w:rPr>
          <w:rFonts w:cs="Arial"/>
          <w:sz w:val="20"/>
          <w:lang w:val="en-GB"/>
        </w:rPr>
        <w:t>”</w:t>
      </w:r>
      <w:r w:rsidRPr="0057551C">
        <w:rPr>
          <w:rFonts w:cs="Arial"/>
          <w:sz w:val="20"/>
          <w:lang w:val="en-GB"/>
        </w:rPr>
        <w:t xml:space="preserve"> a</w:t>
      </w:r>
      <w:r w:rsidR="00F04628" w:rsidRPr="0057551C">
        <w:rPr>
          <w:rFonts w:cs="Arial"/>
          <w:sz w:val="20"/>
          <w:lang w:val="en-GB"/>
        </w:rPr>
        <w:t xml:space="preserve">nd </w:t>
      </w:r>
      <w:r w:rsidR="00BF7F6D" w:rsidRPr="0057551C">
        <w:rPr>
          <w:rFonts w:cs="Arial"/>
          <w:sz w:val="20"/>
          <w:lang w:val="en-GB"/>
        </w:rPr>
        <w:t>Recommendation</w:t>
      </w:r>
      <w:r w:rsidR="00BB5D43" w:rsidRPr="0057551C">
        <w:rPr>
          <w:rFonts w:cs="Arial"/>
          <w:sz w:val="20"/>
          <w:lang w:val="en-GB"/>
        </w:rPr>
        <w:t xml:space="preserve"> ITU-R</w:t>
      </w:r>
      <w:r w:rsidR="00BF7F6D" w:rsidRPr="0057551C">
        <w:rPr>
          <w:rFonts w:cs="Arial"/>
          <w:sz w:val="20"/>
          <w:lang w:val="en-GB"/>
        </w:rPr>
        <w:t xml:space="preserve"> M.2012 “</w:t>
      </w:r>
      <w:r w:rsidR="00BF7F6D" w:rsidRPr="0057551C">
        <w:rPr>
          <w:rFonts w:cs="Arial"/>
          <w:i/>
          <w:sz w:val="20"/>
          <w:lang w:val="en-GB"/>
        </w:rPr>
        <w:t>Detailed specifications of the terrestrial radio interfaces of International Mobile Telecommunications Advanced (IMT-Advanced)</w:t>
      </w:r>
      <w:r w:rsidR="00BF7F6D" w:rsidRPr="0057551C">
        <w:rPr>
          <w:rFonts w:cs="Arial"/>
          <w:sz w:val="20"/>
          <w:lang w:val="en-GB"/>
        </w:rPr>
        <w:t>”.</w:t>
      </w:r>
      <w:r w:rsidR="00CE2F2A" w:rsidRPr="0057551C">
        <w:rPr>
          <w:rFonts w:cs="Arial"/>
          <w:sz w:val="20"/>
          <w:lang w:val="en-GB"/>
        </w:rPr>
        <w:t xml:space="preserve">  </w:t>
      </w:r>
    </w:p>
    <w:p w14:paraId="55A15A0A" w14:textId="4C01D8F0" w:rsidR="00CE46D0" w:rsidRPr="0057551C" w:rsidRDefault="00CE46D0" w:rsidP="00CE46D0">
      <w:pPr>
        <w:pStyle w:val="berschrift2"/>
        <w:ind w:left="578" w:hanging="578"/>
        <w:rPr>
          <w:rStyle w:val="ECCParagraph"/>
          <w:szCs w:val="20"/>
        </w:rPr>
      </w:pPr>
      <w:r w:rsidRPr="0057551C">
        <w:rPr>
          <w:rStyle w:val="ECCParagraph"/>
          <w:szCs w:val="20"/>
        </w:rPr>
        <w:t>SWG Coordination</w:t>
      </w:r>
    </w:p>
    <w:p w14:paraId="374F439F" w14:textId="1A67FEA2" w:rsidR="004A0943" w:rsidRPr="0057551C" w:rsidRDefault="004A0943" w:rsidP="004A0943">
      <w:pPr>
        <w:rPr>
          <w:rStyle w:val="Hyperlink"/>
          <w:lang w:val="en-US" w:eastAsia="ja-JP"/>
        </w:rPr>
      </w:pPr>
      <w:r w:rsidRPr="0057551C">
        <w:rPr>
          <w:lang w:eastAsia="zh-CN"/>
        </w:rPr>
        <w:t xml:space="preserve">It was agreed to publish the IMT-2030/2 “Process” </w:t>
      </w:r>
      <w:proofErr w:type="gramStart"/>
      <w:r w:rsidRPr="0057551C">
        <w:rPr>
          <w:lang w:eastAsia="zh-CN"/>
        </w:rPr>
        <w:t>Document  (</w:t>
      </w:r>
      <w:proofErr w:type="gramEnd"/>
      <w:r w:rsidRPr="0057551C">
        <w:rPr>
          <w:lang w:eastAsia="zh-CN"/>
        </w:rPr>
        <w:t>Submission, evaluation process and consensus building for IMT-2030)</w:t>
      </w:r>
      <w:r w:rsidRPr="0057551C">
        <w:rPr>
          <w:lang w:eastAsia="ja-JP"/>
        </w:rPr>
        <w:t xml:space="preserve"> on </w:t>
      </w:r>
      <w:r w:rsidRPr="0057551C">
        <w:rPr>
          <w:rFonts w:eastAsia="MS Mincho" w:hint="eastAsia"/>
          <w:lang w:eastAsia="ja-JP"/>
        </w:rPr>
        <w:t>the ITU-R WP</w:t>
      </w:r>
      <w:r w:rsidRPr="0057551C">
        <w:rPr>
          <w:rFonts w:eastAsia="MS Mincho"/>
          <w:lang w:val="en-US" w:eastAsia="ja-JP"/>
        </w:rPr>
        <w:t> </w:t>
      </w:r>
      <w:r w:rsidRPr="0057551C">
        <w:rPr>
          <w:rFonts w:eastAsia="MS Mincho" w:hint="eastAsia"/>
          <w:lang w:val="en-US" w:eastAsia="ja-JP"/>
        </w:rPr>
        <w:t xml:space="preserve">5D web site </w:t>
      </w:r>
      <w:r w:rsidRPr="0057551C">
        <w:rPr>
          <w:rFonts w:eastAsia="MS Mincho"/>
          <w:lang w:val="en-US" w:eastAsia="ja-JP"/>
        </w:rPr>
        <w:t>(</w:t>
      </w:r>
      <w:hyperlink r:id="rId12" w:history="1">
        <w:r w:rsidRPr="0057551C">
          <w:rPr>
            <w:rStyle w:val="Hyperlink"/>
            <w:rFonts w:eastAsia="MS Mincho" w:hint="eastAsia"/>
            <w:lang w:val="en-US" w:eastAsia="ja-JP"/>
          </w:rPr>
          <w:t>Document IMT-2030/2</w:t>
        </w:r>
      </w:hyperlink>
      <w:r w:rsidRPr="0057551C">
        <w:rPr>
          <w:rStyle w:val="Hyperlink"/>
          <w:lang w:val="en-US" w:eastAsia="ja-JP"/>
        </w:rPr>
        <w:t>)</w:t>
      </w:r>
      <w:r w:rsidR="0027222C" w:rsidRPr="0057551C">
        <w:rPr>
          <w:rStyle w:val="Hyperlink"/>
          <w:lang w:val="en-US" w:eastAsia="ja-JP"/>
        </w:rPr>
        <w:t>.</w:t>
      </w:r>
    </w:p>
    <w:p w14:paraId="64657DA1" w14:textId="44A1C551" w:rsidR="00112F12" w:rsidRPr="0057551C" w:rsidRDefault="00112F12" w:rsidP="002978A9">
      <w:pPr>
        <w:pStyle w:val="berschrift1"/>
        <w:ind w:left="431" w:hanging="431"/>
        <w:rPr>
          <w:rStyle w:val="ECCParagraph"/>
          <w:szCs w:val="20"/>
        </w:rPr>
      </w:pPr>
      <w:r w:rsidRPr="0057551C">
        <w:rPr>
          <w:rStyle w:val="ECCParagraph"/>
          <w:szCs w:val="20"/>
        </w:rPr>
        <w:t>WG General aspects</w:t>
      </w:r>
    </w:p>
    <w:p w14:paraId="3E0A2A93" w14:textId="77777777" w:rsidR="00112F12" w:rsidRPr="0057551C" w:rsidRDefault="00112F12" w:rsidP="002978A9">
      <w:pPr>
        <w:pStyle w:val="berschrift2"/>
        <w:ind w:left="578" w:hanging="578"/>
        <w:rPr>
          <w:rStyle w:val="ECCParagraph"/>
          <w:szCs w:val="20"/>
        </w:rPr>
      </w:pPr>
      <w:r w:rsidRPr="0057551C">
        <w:rPr>
          <w:rStyle w:val="ECCParagraph"/>
          <w:szCs w:val="20"/>
        </w:rPr>
        <w:t>SWG Specific Applications</w:t>
      </w:r>
    </w:p>
    <w:p w14:paraId="4B223444" w14:textId="77777777" w:rsidR="00B136D9" w:rsidRPr="0057551C" w:rsidRDefault="00B136D9" w:rsidP="008C0A33">
      <w:pPr>
        <w:pStyle w:val="Tabellentext"/>
        <w:spacing w:line="276" w:lineRule="auto"/>
        <w:ind w:right="-1"/>
        <w:rPr>
          <w:rFonts w:cs="Arial"/>
          <w:sz w:val="20"/>
          <w:lang w:val="en-GB"/>
        </w:rPr>
      </w:pPr>
    </w:p>
    <w:p w14:paraId="69B2D0D2" w14:textId="645AB112" w:rsidR="00B136D9" w:rsidRPr="0057551C" w:rsidRDefault="00611DB8" w:rsidP="008C0A33">
      <w:pPr>
        <w:pStyle w:val="Tabellentext"/>
        <w:spacing w:line="276" w:lineRule="auto"/>
        <w:ind w:right="-1"/>
        <w:rPr>
          <w:rFonts w:cs="Arial"/>
          <w:sz w:val="20"/>
          <w:lang w:val="en-GB"/>
        </w:rPr>
      </w:pPr>
      <w:r w:rsidRPr="0057551C">
        <w:rPr>
          <w:rFonts w:cs="Arial"/>
          <w:sz w:val="20"/>
          <w:lang w:val="en-GB"/>
        </w:rPr>
        <w:t>WP</w:t>
      </w:r>
      <w:r w:rsidR="00003248" w:rsidRPr="0057551C">
        <w:rPr>
          <w:rFonts w:cs="Arial"/>
          <w:sz w:val="20"/>
          <w:lang w:val="en-GB"/>
        </w:rPr>
        <w:t> </w:t>
      </w:r>
      <w:r w:rsidRPr="0057551C">
        <w:rPr>
          <w:rFonts w:cs="Arial"/>
          <w:sz w:val="20"/>
          <w:lang w:val="en-GB"/>
        </w:rPr>
        <w:t xml:space="preserve">5D </w:t>
      </w:r>
      <w:r w:rsidR="00A86A7A" w:rsidRPr="0057551C">
        <w:rPr>
          <w:rFonts w:cs="Arial"/>
          <w:sz w:val="20"/>
          <w:lang w:val="en-GB"/>
        </w:rPr>
        <w:t xml:space="preserve">continued </w:t>
      </w:r>
      <w:r w:rsidR="00B136D9" w:rsidRPr="0057551C">
        <w:rPr>
          <w:rFonts w:cs="Arial"/>
          <w:sz w:val="20"/>
          <w:lang w:val="en-GB"/>
        </w:rPr>
        <w:t xml:space="preserve">work on the following </w:t>
      </w:r>
      <w:r w:rsidR="000D564D" w:rsidRPr="0057551C">
        <w:rPr>
          <w:rFonts w:cs="Arial"/>
          <w:sz w:val="20"/>
          <w:lang w:val="en-GB"/>
        </w:rPr>
        <w:t>deliverables</w:t>
      </w:r>
      <w:r w:rsidR="00B136D9" w:rsidRPr="0057551C">
        <w:rPr>
          <w:rFonts w:cs="Arial"/>
          <w:sz w:val="20"/>
          <w:lang w:val="en-GB"/>
        </w:rPr>
        <w:t>:</w:t>
      </w:r>
    </w:p>
    <w:p w14:paraId="4446445E" w14:textId="77777777" w:rsidR="00B136D9" w:rsidRPr="0057551C" w:rsidRDefault="00B136D9" w:rsidP="008C0A33">
      <w:pPr>
        <w:pStyle w:val="Tabellentext"/>
        <w:spacing w:line="276" w:lineRule="auto"/>
        <w:ind w:right="-1"/>
        <w:rPr>
          <w:rFonts w:cs="Arial"/>
          <w:sz w:val="20"/>
          <w:lang w:val="en-GB"/>
        </w:rPr>
      </w:pPr>
    </w:p>
    <w:p w14:paraId="557B43A8" w14:textId="77777777" w:rsidR="00197C65" w:rsidRPr="0057551C" w:rsidRDefault="00197C65" w:rsidP="00197C65">
      <w:pPr>
        <w:pStyle w:val="Tabellentext"/>
        <w:numPr>
          <w:ilvl w:val="0"/>
          <w:numId w:val="9"/>
        </w:numPr>
        <w:spacing w:line="276" w:lineRule="auto"/>
        <w:ind w:right="-1"/>
        <w:rPr>
          <w:rFonts w:cs="Arial"/>
          <w:sz w:val="20"/>
          <w:lang w:val="en-GB"/>
        </w:rPr>
      </w:pPr>
      <w:r w:rsidRPr="0057551C">
        <w:rPr>
          <w:rFonts w:cs="Arial"/>
          <w:sz w:val="20"/>
          <w:lang w:val="en-GB"/>
        </w:rPr>
        <w:t>the revision of Report ITU-R M.2480-1 on “</w:t>
      </w:r>
      <w:r w:rsidRPr="0057551C">
        <w:rPr>
          <w:rFonts w:cs="Arial"/>
          <w:i/>
          <w:iCs/>
          <w:sz w:val="20"/>
          <w:lang w:val="en-GB"/>
        </w:rPr>
        <w:t>National approaches of some countries on the implementation of terrestrial IMT systems in bands identified for IMT</w:t>
      </w:r>
      <w:r w:rsidRPr="0057551C">
        <w:rPr>
          <w:rFonts w:cs="Arial"/>
          <w:sz w:val="20"/>
          <w:lang w:val="en-GB"/>
        </w:rPr>
        <w:t>” which is scheduled to be finalised in June 2025</w:t>
      </w:r>
    </w:p>
    <w:p w14:paraId="7082C85C" w14:textId="3D71F74A" w:rsidR="00B136D9" w:rsidRPr="0057551C" w:rsidRDefault="00A86A7A" w:rsidP="00684473">
      <w:pPr>
        <w:pStyle w:val="Tabellentext"/>
        <w:numPr>
          <w:ilvl w:val="0"/>
          <w:numId w:val="9"/>
        </w:numPr>
        <w:spacing w:line="276" w:lineRule="auto"/>
        <w:ind w:right="-1"/>
        <w:rPr>
          <w:rFonts w:cs="Arial"/>
          <w:sz w:val="20"/>
          <w:lang w:val="en-GB"/>
        </w:rPr>
      </w:pPr>
      <w:r w:rsidRPr="0057551C">
        <w:rPr>
          <w:rFonts w:cs="Arial"/>
          <w:sz w:val="20"/>
          <w:lang w:val="en-GB"/>
        </w:rPr>
        <w:t>the</w:t>
      </w:r>
      <w:r w:rsidR="00E9589A" w:rsidRPr="0057551C">
        <w:rPr>
          <w:rFonts w:cs="Arial"/>
          <w:sz w:val="20"/>
          <w:lang w:val="en-GB"/>
        </w:rPr>
        <w:t xml:space="preserve"> revision of Report ITU-R M.2527</w:t>
      </w:r>
      <w:r w:rsidR="00611DB8" w:rsidRPr="0057551C">
        <w:rPr>
          <w:rFonts w:cs="Arial"/>
          <w:sz w:val="20"/>
          <w:lang w:val="en-GB"/>
        </w:rPr>
        <w:t xml:space="preserve"> “</w:t>
      </w:r>
      <w:r w:rsidR="00611DB8" w:rsidRPr="0057551C">
        <w:rPr>
          <w:rFonts w:cs="Arial"/>
          <w:i/>
          <w:sz w:val="20"/>
          <w:lang w:val="en-GB"/>
        </w:rPr>
        <w:t>Applications of the terrestrial component of International Mobile Telecommunications for specific societal, industrial and other usages</w:t>
      </w:r>
      <w:r w:rsidR="00611DB8" w:rsidRPr="0057551C">
        <w:rPr>
          <w:rFonts w:cs="Arial"/>
          <w:sz w:val="20"/>
          <w:lang w:val="en-GB"/>
        </w:rPr>
        <w:t>”</w:t>
      </w:r>
      <w:r w:rsidR="008C0A33" w:rsidRPr="0057551C">
        <w:rPr>
          <w:rFonts w:cs="Arial"/>
          <w:sz w:val="20"/>
          <w:lang w:val="en-GB"/>
        </w:rPr>
        <w:t xml:space="preserve"> which </w:t>
      </w:r>
      <w:r w:rsidR="00AE7938" w:rsidRPr="0057551C">
        <w:rPr>
          <w:rFonts w:cs="Arial"/>
          <w:sz w:val="20"/>
          <w:lang w:val="en-GB"/>
        </w:rPr>
        <w:t>is scheduled</w:t>
      </w:r>
      <w:r w:rsidR="008C0A33" w:rsidRPr="0057551C">
        <w:rPr>
          <w:rFonts w:cs="Arial"/>
          <w:sz w:val="20"/>
          <w:lang w:val="en-GB"/>
        </w:rPr>
        <w:t xml:space="preserve"> to be finalised in </w:t>
      </w:r>
      <w:r w:rsidR="0062250B" w:rsidRPr="0057551C">
        <w:rPr>
          <w:rFonts w:cs="Arial"/>
          <w:sz w:val="20"/>
          <w:lang w:val="en-GB"/>
        </w:rPr>
        <w:t>October</w:t>
      </w:r>
      <w:r w:rsidR="008C0A33" w:rsidRPr="0057551C">
        <w:rPr>
          <w:rFonts w:cs="Arial"/>
          <w:sz w:val="20"/>
          <w:lang w:val="en-GB"/>
        </w:rPr>
        <w:t xml:space="preserve"> 2025</w:t>
      </w:r>
    </w:p>
    <w:p w14:paraId="1575574A" w14:textId="365E52C8" w:rsidR="00B136D9" w:rsidRPr="0057551C" w:rsidRDefault="00C4031D" w:rsidP="00A96E76">
      <w:pPr>
        <w:pStyle w:val="Tabellentext"/>
        <w:numPr>
          <w:ilvl w:val="0"/>
          <w:numId w:val="9"/>
        </w:numPr>
        <w:spacing w:line="276" w:lineRule="auto"/>
        <w:ind w:right="-1"/>
        <w:rPr>
          <w:rFonts w:cs="Arial"/>
          <w:sz w:val="20"/>
          <w:lang w:val="en-GB"/>
        </w:rPr>
      </w:pPr>
      <w:r w:rsidRPr="0057551C">
        <w:rPr>
          <w:rFonts w:cs="Arial"/>
          <w:sz w:val="20"/>
          <w:lang w:val="en-GB"/>
        </w:rPr>
        <w:t xml:space="preserve">a new Report ITU-R </w:t>
      </w:r>
      <w:proofErr w:type="gramStart"/>
      <w:r w:rsidRPr="0057551C">
        <w:rPr>
          <w:rFonts w:cs="Arial"/>
          <w:sz w:val="20"/>
          <w:lang w:val="en-GB"/>
        </w:rPr>
        <w:t>M.[</w:t>
      </w:r>
      <w:proofErr w:type="gramEnd"/>
      <w:r w:rsidRPr="0057551C">
        <w:rPr>
          <w:rFonts w:cs="Arial"/>
          <w:sz w:val="20"/>
          <w:lang w:val="en-GB"/>
        </w:rPr>
        <w:t>IMT.A2G] on “</w:t>
      </w:r>
      <w:r w:rsidRPr="0057551C">
        <w:rPr>
          <w:rFonts w:cs="Arial"/>
          <w:i/>
          <w:sz w:val="20"/>
          <w:lang w:val="en-GB"/>
        </w:rPr>
        <w:t>Non-safety communications between base stations on ground and airborne user equipment devices supported by terrestrial component of IMT</w:t>
      </w:r>
      <w:r w:rsidRPr="0057551C">
        <w:rPr>
          <w:rFonts w:cs="Arial"/>
          <w:sz w:val="20"/>
          <w:lang w:val="en-GB"/>
        </w:rPr>
        <w:t>”</w:t>
      </w:r>
      <w:r w:rsidR="00AD07F2" w:rsidRPr="0057551C">
        <w:rPr>
          <w:rFonts w:cs="Arial"/>
          <w:sz w:val="20"/>
          <w:lang w:val="en-GB"/>
        </w:rPr>
        <w:t xml:space="preserve"> which is </w:t>
      </w:r>
      <w:r w:rsidRPr="0057551C">
        <w:rPr>
          <w:rFonts w:cs="Arial"/>
          <w:sz w:val="20"/>
          <w:lang w:val="en-GB"/>
        </w:rPr>
        <w:t xml:space="preserve"> scheduled to be finalised in </w:t>
      </w:r>
      <w:r w:rsidR="00CC066C" w:rsidRPr="0057551C">
        <w:rPr>
          <w:rFonts w:cs="Arial"/>
          <w:sz w:val="20"/>
          <w:lang w:val="en-GB"/>
        </w:rPr>
        <w:t xml:space="preserve">February </w:t>
      </w:r>
      <w:r w:rsidRPr="0057551C">
        <w:rPr>
          <w:rFonts w:cs="Arial"/>
          <w:sz w:val="20"/>
          <w:lang w:val="en-GB"/>
        </w:rPr>
        <w:t>202</w:t>
      </w:r>
      <w:r w:rsidR="00CC066C" w:rsidRPr="0057551C">
        <w:rPr>
          <w:rFonts w:cs="Arial"/>
          <w:sz w:val="20"/>
          <w:lang w:val="en-GB"/>
        </w:rPr>
        <w:t>6</w:t>
      </w:r>
      <w:r w:rsidR="00AD6BE6">
        <w:rPr>
          <w:rFonts w:cs="Arial"/>
          <w:sz w:val="20"/>
          <w:lang w:val="en-GB"/>
        </w:rPr>
        <w:t>.</w:t>
      </w:r>
    </w:p>
    <w:p w14:paraId="4E4C7263" w14:textId="7FB15731" w:rsidR="00624CD8" w:rsidRPr="0057551C" w:rsidRDefault="00624CD8" w:rsidP="00624CD8">
      <w:pPr>
        <w:rPr>
          <w:rFonts w:cs="Arial"/>
        </w:rPr>
      </w:pPr>
    </w:p>
    <w:p w14:paraId="0664D44B" w14:textId="77777777" w:rsidR="00F862F6" w:rsidRPr="0057551C" w:rsidRDefault="00F862F6" w:rsidP="008D40B4">
      <w:pPr>
        <w:pStyle w:val="Tabellentext"/>
        <w:spacing w:after="60" w:line="276" w:lineRule="auto"/>
        <w:ind w:right="-1"/>
        <w:rPr>
          <w:rFonts w:cs="Arial"/>
          <w:sz w:val="20"/>
          <w:lang w:val="en-GB"/>
        </w:rPr>
      </w:pPr>
    </w:p>
    <w:p w14:paraId="60E131BE" w14:textId="4D8BBF28" w:rsidR="00112F12" w:rsidRPr="00071832" w:rsidRDefault="00112F12" w:rsidP="00F05E7B">
      <w:pPr>
        <w:pStyle w:val="Tabellentext"/>
        <w:spacing w:after="60" w:line="276" w:lineRule="auto"/>
        <w:ind w:right="-1"/>
        <w:jc w:val="center"/>
        <w:rPr>
          <w:rFonts w:cs="Arial"/>
          <w:sz w:val="20"/>
          <w:lang w:val="en-GB"/>
        </w:rPr>
      </w:pPr>
      <w:r w:rsidRPr="0057551C">
        <w:rPr>
          <w:rFonts w:cs="Arial"/>
          <w:sz w:val="20"/>
          <w:lang w:val="en-GB"/>
        </w:rPr>
        <w:t>__________________</w:t>
      </w:r>
    </w:p>
    <w:sectPr w:rsidR="00112F12" w:rsidRPr="00071832" w:rsidSect="00797DEE">
      <w:headerReference w:type="even" r:id="rId13"/>
      <w:headerReference w:type="defaul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BC2B3" w14:textId="77777777" w:rsidR="002E2703" w:rsidRDefault="002E2703" w:rsidP="00DB17F9">
      <w:r>
        <w:separator/>
      </w:r>
    </w:p>
    <w:p w14:paraId="5199334E" w14:textId="77777777" w:rsidR="002E2703" w:rsidRDefault="002E2703"/>
  </w:endnote>
  <w:endnote w:type="continuationSeparator" w:id="0">
    <w:p w14:paraId="53831953" w14:textId="77777777" w:rsidR="002E2703" w:rsidRDefault="002E2703" w:rsidP="00DB17F9">
      <w:r>
        <w:continuationSeparator/>
      </w:r>
    </w:p>
    <w:p w14:paraId="676F6C2D" w14:textId="77777777" w:rsidR="002E2703" w:rsidRDefault="002E2703"/>
  </w:endnote>
  <w:endnote w:type="continuationNotice" w:id="1">
    <w:p w14:paraId="6B52750F" w14:textId="77777777" w:rsidR="002E2703" w:rsidRDefault="002E270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charset w:val="00"/>
    <w:family w:val="roman"/>
    <w:pitch w:val="variable"/>
    <w:sig w:usb0="00003A87" w:usb1="00000000" w:usb2="00000000" w:usb3="00000000" w:csb0="000000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1C9FE" w14:textId="77777777" w:rsidR="002E2703" w:rsidRPr="00F51BD6" w:rsidRDefault="002E2703" w:rsidP="00CD07E7">
      <w:pPr>
        <w:spacing w:before="120" w:after="0"/>
      </w:pPr>
      <w:r>
        <w:separator/>
      </w:r>
    </w:p>
  </w:footnote>
  <w:footnote w:type="continuationSeparator" w:id="0">
    <w:p w14:paraId="32E2FA29" w14:textId="77777777" w:rsidR="002E2703" w:rsidRDefault="002E2703" w:rsidP="00CD07E7">
      <w:pPr>
        <w:spacing w:before="120" w:after="0"/>
      </w:pPr>
      <w:r>
        <w:continuationSeparator/>
      </w:r>
    </w:p>
  </w:footnote>
  <w:footnote w:type="continuationNotice" w:id="1">
    <w:p w14:paraId="4ED955FD" w14:textId="77777777" w:rsidR="002E2703" w:rsidRPr="00CD07E7" w:rsidRDefault="002E2703"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F9A8" w14:textId="64847FD3"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C4457C">
      <w:rPr>
        <w:noProof/>
      </w:rPr>
      <w:t>4</w:t>
    </w:r>
    <w:r w:rsidRPr="00714F0F">
      <w:fldChar w:fldCharType="end"/>
    </w:r>
  </w:p>
  <w:p w14:paraId="74496E01" w14:textId="77777777"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Num15"/>
    <w:lvl w:ilvl="0">
      <w:start w:val="1"/>
      <w:numFmt w:val="decimal"/>
      <w:lvlText w:val="%1."/>
      <w:lvlJc w:val="left"/>
      <w:pPr>
        <w:tabs>
          <w:tab w:val="num" w:pos="0"/>
        </w:tabs>
        <w:ind w:left="-66" w:hanging="360"/>
      </w:pPr>
      <w:rPr>
        <w:rFonts w:cs="Times New Roman"/>
      </w:rPr>
    </w:lvl>
    <w:lvl w:ilvl="1">
      <w:start w:val="1"/>
      <w:numFmt w:val="bullet"/>
      <w:lvlText w:val="-"/>
      <w:lvlJc w:val="left"/>
      <w:pPr>
        <w:tabs>
          <w:tab w:val="num" w:pos="999"/>
        </w:tabs>
        <w:ind w:left="999" w:hanging="705"/>
      </w:pPr>
      <w:rPr>
        <w:rFonts w:ascii="Arial" w:hAnsi="Arial"/>
      </w:rPr>
    </w:lvl>
    <w:lvl w:ilvl="2">
      <w:start w:val="1"/>
      <w:numFmt w:val="lowerRoman"/>
      <w:lvlText w:val="%2.%3."/>
      <w:lvlJc w:val="right"/>
      <w:pPr>
        <w:tabs>
          <w:tab w:val="num" w:pos="0"/>
        </w:tabs>
        <w:ind w:left="1374" w:hanging="180"/>
      </w:pPr>
      <w:rPr>
        <w:rFonts w:cs="Times New Roman"/>
      </w:rPr>
    </w:lvl>
    <w:lvl w:ilvl="3">
      <w:start w:val="1"/>
      <w:numFmt w:val="decimal"/>
      <w:lvlText w:val="%2.%3.%4."/>
      <w:lvlJc w:val="left"/>
      <w:pPr>
        <w:tabs>
          <w:tab w:val="num" w:pos="0"/>
        </w:tabs>
        <w:ind w:left="2094" w:hanging="360"/>
      </w:pPr>
      <w:rPr>
        <w:rFonts w:cs="Times New Roman"/>
      </w:rPr>
    </w:lvl>
    <w:lvl w:ilvl="4">
      <w:start w:val="1"/>
      <w:numFmt w:val="lowerLetter"/>
      <w:lvlText w:val="%2.%3.%4.%5."/>
      <w:lvlJc w:val="left"/>
      <w:pPr>
        <w:tabs>
          <w:tab w:val="num" w:pos="0"/>
        </w:tabs>
        <w:ind w:left="2814" w:hanging="360"/>
      </w:pPr>
      <w:rPr>
        <w:rFonts w:cs="Times New Roman"/>
      </w:rPr>
    </w:lvl>
    <w:lvl w:ilvl="5">
      <w:start w:val="1"/>
      <w:numFmt w:val="lowerRoman"/>
      <w:lvlText w:val="%2.%3.%4.%5.%6."/>
      <w:lvlJc w:val="right"/>
      <w:pPr>
        <w:tabs>
          <w:tab w:val="num" w:pos="0"/>
        </w:tabs>
        <w:ind w:left="3534" w:hanging="180"/>
      </w:pPr>
      <w:rPr>
        <w:rFonts w:cs="Times New Roman"/>
      </w:rPr>
    </w:lvl>
    <w:lvl w:ilvl="6">
      <w:start w:val="1"/>
      <w:numFmt w:val="decimal"/>
      <w:lvlText w:val="%2.%3.%4.%5.%6.%7."/>
      <w:lvlJc w:val="left"/>
      <w:pPr>
        <w:tabs>
          <w:tab w:val="num" w:pos="0"/>
        </w:tabs>
        <w:ind w:left="4254" w:hanging="360"/>
      </w:pPr>
      <w:rPr>
        <w:rFonts w:cs="Times New Roman"/>
      </w:rPr>
    </w:lvl>
    <w:lvl w:ilvl="7">
      <w:start w:val="1"/>
      <w:numFmt w:val="lowerLetter"/>
      <w:lvlText w:val="%2.%3.%4.%5.%6.%7.%8."/>
      <w:lvlJc w:val="left"/>
      <w:pPr>
        <w:tabs>
          <w:tab w:val="num" w:pos="0"/>
        </w:tabs>
        <w:ind w:left="4974" w:hanging="360"/>
      </w:pPr>
      <w:rPr>
        <w:rFonts w:cs="Times New Roman"/>
      </w:rPr>
    </w:lvl>
    <w:lvl w:ilvl="8">
      <w:start w:val="1"/>
      <w:numFmt w:val="lowerRoman"/>
      <w:lvlText w:val="%2.%3.%4.%5.%6.%7.%8.%9."/>
      <w:lvlJc w:val="right"/>
      <w:pPr>
        <w:tabs>
          <w:tab w:val="num" w:pos="0"/>
        </w:tabs>
        <w:ind w:left="5694" w:hanging="180"/>
      </w:pPr>
      <w:rPr>
        <w:rFonts w:cs="Times New Roman"/>
      </w:rPr>
    </w:lvl>
  </w:abstractNum>
  <w:abstractNum w:abstractNumId="2" w15:restartNumberingAfterBreak="0">
    <w:nsid w:val="044F74F3"/>
    <w:multiLevelType w:val="hybridMultilevel"/>
    <w:tmpl w:val="7CC8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821E9"/>
    <w:multiLevelType w:val="hybridMultilevel"/>
    <w:tmpl w:val="3BA8025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8C6E45"/>
    <w:multiLevelType w:val="hybridMultilevel"/>
    <w:tmpl w:val="9A3ECAF6"/>
    <w:lvl w:ilvl="0" w:tplc="BEB6D8AA">
      <w:start w:val="3"/>
      <w:numFmt w:val="bullet"/>
      <w:lvlText w:val="–"/>
      <w:lvlJc w:val="left"/>
      <w:pPr>
        <w:ind w:left="1080" w:hanging="360"/>
      </w:pPr>
      <w:rPr>
        <w:rFonts w:ascii="Times New Roman" w:eastAsia="MS Mincho" w:hAnsi="Times New Roman" w:cs="Times New Roman"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6"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2460D45"/>
    <w:multiLevelType w:val="hybridMultilevel"/>
    <w:tmpl w:val="26D2B1E2"/>
    <w:lvl w:ilvl="0" w:tplc="887EBF8E">
      <w:start w:val="1"/>
      <w:numFmt w:val="lowerRoman"/>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0" w15:restartNumberingAfterBreak="0">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1"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15:restartNumberingAfterBreak="0">
    <w:nsid w:val="59850FDA"/>
    <w:multiLevelType w:val="multilevel"/>
    <w:tmpl w:val="8A12787E"/>
    <w:styleLink w:val="StyleBulletedSymbolsymbol"/>
    <w:lvl w:ilvl="0">
      <w:start w:val="1"/>
      <w:numFmt w:val="bullet"/>
      <w:pStyle w:val="Aufzhlungszeichen"/>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DB7B59"/>
    <w:multiLevelType w:val="hybridMultilevel"/>
    <w:tmpl w:val="C92E644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434486A"/>
    <w:multiLevelType w:val="hybridMultilevel"/>
    <w:tmpl w:val="7A8CC280"/>
    <w:lvl w:ilvl="0" w:tplc="6BE6DE7A">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95D48A5"/>
    <w:multiLevelType w:val="multilevel"/>
    <w:tmpl w:val="0409001F"/>
    <w:styleLink w:val="11111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num w:numId="1">
    <w:abstractNumId w:val="6"/>
  </w:num>
  <w:num w:numId="2">
    <w:abstractNumId w:val="4"/>
  </w:num>
  <w:num w:numId="3">
    <w:abstractNumId w:val="12"/>
  </w:num>
  <w:num w:numId="4">
    <w:abstractNumId w:val="9"/>
  </w:num>
  <w:num w:numId="5">
    <w:abstractNumId w:val="11"/>
  </w:num>
  <w:num w:numId="6">
    <w:abstractNumId w:val="10"/>
  </w:num>
  <w:num w:numId="7">
    <w:abstractNumId w:val="8"/>
  </w:num>
  <w:num w:numId="8">
    <w:abstractNumId w:val="3"/>
  </w:num>
  <w:num w:numId="9">
    <w:abstractNumId w:val="15"/>
  </w:num>
  <w:num w:numId="10">
    <w:abstractNumId w:val="14"/>
  </w:num>
  <w:num w:numId="11">
    <w:abstractNumId w:val="13"/>
  </w:num>
  <w:num w:numId="12">
    <w:abstractNumId w:val="2"/>
  </w:num>
  <w:num w:numId="13">
    <w:abstractNumId w:val="7"/>
  </w:num>
  <w:num w:numId="14">
    <w:abstractNumId w:val="16"/>
  </w:num>
  <w:num w:numId="15">
    <w:abstractNumId w:val="0"/>
  </w:num>
  <w:num w:numId="1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IN" w:vendorID="64" w:dllVersion="0" w:nlCheck="1" w:checkStyle="0"/>
  <w:activeWritingStyle w:appName="MSWord" w:lang="de-DE" w:vendorID="64" w:dllVersion="4096" w:nlCheck="1" w:checkStyle="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50">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50"/>
    <w:rsid w:val="00001CD3"/>
    <w:rsid w:val="00003248"/>
    <w:rsid w:val="00003EA3"/>
    <w:rsid w:val="00005190"/>
    <w:rsid w:val="00007766"/>
    <w:rsid w:val="0001112E"/>
    <w:rsid w:val="00012197"/>
    <w:rsid w:val="00012E3B"/>
    <w:rsid w:val="00013596"/>
    <w:rsid w:val="000156AE"/>
    <w:rsid w:val="000200BE"/>
    <w:rsid w:val="00020309"/>
    <w:rsid w:val="00022AAB"/>
    <w:rsid w:val="00023CBF"/>
    <w:rsid w:val="00024DE0"/>
    <w:rsid w:val="000267B7"/>
    <w:rsid w:val="000400C2"/>
    <w:rsid w:val="00041A18"/>
    <w:rsid w:val="00042F59"/>
    <w:rsid w:val="0004622B"/>
    <w:rsid w:val="0004748F"/>
    <w:rsid w:val="00052191"/>
    <w:rsid w:val="000534E2"/>
    <w:rsid w:val="00062D48"/>
    <w:rsid w:val="0006465B"/>
    <w:rsid w:val="00064B28"/>
    <w:rsid w:val="00067793"/>
    <w:rsid w:val="00071832"/>
    <w:rsid w:val="0007399C"/>
    <w:rsid w:val="00075422"/>
    <w:rsid w:val="00075941"/>
    <w:rsid w:val="00076102"/>
    <w:rsid w:val="00080D4D"/>
    <w:rsid w:val="00081229"/>
    <w:rsid w:val="000822D2"/>
    <w:rsid w:val="00082DD7"/>
    <w:rsid w:val="0008308A"/>
    <w:rsid w:val="0008660E"/>
    <w:rsid w:val="000872EB"/>
    <w:rsid w:val="00095620"/>
    <w:rsid w:val="00095CBC"/>
    <w:rsid w:val="000965E4"/>
    <w:rsid w:val="00097D82"/>
    <w:rsid w:val="000A1025"/>
    <w:rsid w:val="000A2495"/>
    <w:rsid w:val="000A3940"/>
    <w:rsid w:val="000A3FA9"/>
    <w:rsid w:val="000A63B0"/>
    <w:rsid w:val="000B0CE0"/>
    <w:rsid w:val="000B37E4"/>
    <w:rsid w:val="000B3E88"/>
    <w:rsid w:val="000B5CCF"/>
    <w:rsid w:val="000B6D45"/>
    <w:rsid w:val="000C028F"/>
    <w:rsid w:val="000C7F2B"/>
    <w:rsid w:val="000D11F7"/>
    <w:rsid w:val="000D133F"/>
    <w:rsid w:val="000D1710"/>
    <w:rsid w:val="000D43BB"/>
    <w:rsid w:val="000D4DE1"/>
    <w:rsid w:val="000D564D"/>
    <w:rsid w:val="000D6B89"/>
    <w:rsid w:val="000D7584"/>
    <w:rsid w:val="000E015E"/>
    <w:rsid w:val="000E203E"/>
    <w:rsid w:val="000E3E4D"/>
    <w:rsid w:val="000E42F5"/>
    <w:rsid w:val="000E67FE"/>
    <w:rsid w:val="000F0594"/>
    <w:rsid w:val="000F0CA8"/>
    <w:rsid w:val="000F24F5"/>
    <w:rsid w:val="000F2ED9"/>
    <w:rsid w:val="000F4472"/>
    <w:rsid w:val="000F4E62"/>
    <w:rsid w:val="001006CA"/>
    <w:rsid w:val="00100F8B"/>
    <w:rsid w:val="00102172"/>
    <w:rsid w:val="001023CC"/>
    <w:rsid w:val="00105774"/>
    <w:rsid w:val="001059A2"/>
    <w:rsid w:val="00105B4F"/>
    <w:rsid w:val="00106C86"/>
    <w:rsid w:val="00107643"/>
    <w:rsid w:val="00110356"/>
    <w:rsid w:val="00110652"/>
    <w:rsid w:val="00112F12"/>
    <w:rsid w:val="00127684"/>
    <w:rsid w:val="001337F2"/>
    <w:rsid w:val="00140FC6"/>
    <w:rsid w:val="001526A2"/>
    <w:rsid w:val="00152B95"/>
    <w:rsid w:val="0015358E"/>
    <w:rsid w:val="001537B7"/>
    <w:rsid w:val="00154F16"/>
    <w:rsid w:val="001560CD"/>
    <w:rsid w:val="00156314"/>
    <w:rsid w:val="001602BF"/>
    <w:rsid w:val="0016441B"/>
    <w:rsid w:val="00170B3A"/>
    <w:rsid w:val="00170F09"/>
    <w:rsid w:val="001722A1"/>
    <w:rsid w:val="00172B28"/>
    <w:rsid w:val="00173907"/>
    <w:rsid w:val="00181F0F"/>
    <w:rsid w:val="00183FE0"/>
    <w:rsid w:val="0018451E"/>
    <w:rsid w:val="0018553F"/>
    <w:rsid w:val="001859ED"/>
    <w:rsid w:val="00187F18"/>
    <w:rsid w:val="00192842"/>
    <w:rsid w:val="00193128"/>
    <w:rsid w:val="00196C51"/>
    <w:rsid w:val="00197C65"/>
    <w:rsid w:val="001A01CA"/>
    <w:rsid w:val="001A1C37"/>
    <w:rsid w:val="001A386E"/>
    <w:rsid w:val="001B0583"/>
    <w:rsid w:val="001B14A9"/>
    <w:rsid w:val="001B1B8D"/>
    <w:rsid w:val="001B21CC"/>
    <w:rsid w:val="001B2417"/>
    <w:rsid w:val="001B3649"/>
    <w:rsid w:val="001C30A8"/>
    <w:rsid w:val="001D3FED"/>
    <w:rsid w:val="001D6B7D"/>
    <w:rsid w:val="001D7539"/>
    <w:rsid w:val="001D7EF6"/>
    <w:rsid w:val="001E3D5C"/>
    <w:rsid w:val="001E4B84"/>
    <w:rsid w:val="001F2E1B"/>
    <w:rsid w:val="001F4D48"/>
    <w:rsid w:val="001F595A"/>
    <w:rsid w:val="001F5EE5"/>
    <w:rsid w:val="001F735A"/>
    <w:rsid w:val="001F74F9"/>
    <w:rsid w:val="0020079A"/>
    <w:rsid w:val="002056E4"/>
    <w:rsid w:val="002057C6"/>
    <w:rsid w:val="00206033"/>
    <w:rsid w:val="00206D2C"/>
    <w:rsid w:val="00206D9D"/>
    <w:rsid w:val="00207CA0"/>
    <w:rsid w:val="00212B64"/>
    <w:rsid w:val="0021443C"/>
    <w:rsid w:val="002175C0"/>
    <w:rsid w:val="00217F90"/>
    <w:rsid w:val="002225B6"/>
    <w:rsid w:val="00222F9E"/>
    <w:rsid w:val="002302A9"/>
    <w:rsid w:val="00231A0F"/>
    <w:rsid w:val="00231B65"/>
    <w:rsid w:val="00236644"/>
    <w:rsid w:val="00240816"/>
    <w:rsid w:val="00247768"/>
    <w:rsid w:val="00247B0B"/>
    <w:rsid w:val="00250135"/>
    <w:rsid w:val="0025553D"/>
    <w:rsid w:val="00260899"/>
    <w:rsid w:val="00261E5D"/>
    <w:rsid w:val="002626F5"/>
    <w:rsid w:val="00263FFB"/>
    <w:rsid w:val="00264E3B"/>
    <w:rsid w:val="00265F50"/>
    <w:rsid w:val="00271D4D"/>
    <w:rsid w:val="0027222C"/>
    <w:rsid w:val="002722DF"/>
    <w:rsid w:val="00273A87"/>
    <w:rsid w:val="00274F84"/>
    <w:rsid w:val="00275BBD"/>
    <w:rsid w:val="0027787F"/>
    <w:rsid w:val="002802CE"/>
    <w:rsid w:val="0028060B"/>
    <w:rsid w:val="0028120C"/>
    <w:rsid w:val="00283417"/>
    <w:rsid w:val="002840C8"/>
    <w:rsid w:val="0028708E"/>
    <w:rsid w:val="00294349"/>
    <w:rsid w:val="00294DFC"/>
    <w:rsid w:val="00295827"/>
    <w:rsid w:val="00295F16"/>
    <w:rsid w:val="00296C44"/>
    <w:rsid w:val="002978A9"/>
    <w:rsid w:val="002A033F"/>
    <w:rsid w:val="002A19FD"/>
    <w:rsid w:val="002B21DC"/>
    <w:rsid w:val="002B22B7"/>
    <w:rsid w:val="002B6803"/>
    <w:rsid w:val="002B7218"/>
    <w:rsid w:val="002C1380"/>
    <w:rsid w:val="002C17B2"/>
    <w:rsid w:val="002C285E"/>
    <w:rsid w:val="002C5542"/>
    <w:rsid w:val="002C6DC3"/>
    <w:rsid w:val="002D1BDC"/>
    <w:rsid w:val="002D1FA9"/>
    <w:rsid w:val="002D50A3"/>
    <w:rsid w:val="002D7023"/>
    <w:rsid w:val="002D7A4B"/>
    <w:rsid w:val="002E2703"/>
    <w:rsid w:val="002E3124"/>
    <w:rsid w:val="002E6ECB"/>
    <w:rsid w:val="002F2705"/>
    <w:rsid w:val="002F61B3"/>
    <w:rsid w:val="002F70E6"/>
    <w:rsid w:val="003007C0"/>
    <w:rsid w:val="003078A0"/>
    <w:rsid w:val="00307A79"/>
    <w:rsid w:val="003128B6"/>
    <w:rsid w:val="00316EED"/>
    <w:rsid w:val="003204D5"/>
    <w:rsid w:val="00320ED0"/>
    <w:rsid w:val="00322E6A"/>
    <w:rsid w:val="00323D8E"/>
    <w:rsid w:val="003254D0"/>
    <w:rsid w:val="003278D0"/>
    <w:rsid w:val="003314A0"/>
    <w:rsid w:val="00337F13"/>
    <w:rsid w:val="003420D5"/>
    <w:rsid w:val="003421BC"/>
    <w:rsid w:val="00342360"/>
    <w:rsid w:val="0034384B"/>
    <w:rsid w:val="00343C78"/>
    <w:rsid w:val="00344781"/>
    <w:rsid w:val="00345392"/>
    <w:rsid w:val="00350FB7"/>
    <w:rsid w:val="0035710C"/>
    <w:rsid w:val="00362B6F"/>
    <w:rsid w:val="00366F95"/>
    <w:rsid w:val="00370110"/>
    <w:rsid w:val="00381169"/>
    <w:rsid w:val="0038287C"/>
    <w:rsid w:val="00382BBC"/>
    <w:rsid w:val="0038347A"/>
    <w:rsid w:val="0038358E"/>
    <w:rsid w:val="00384EB9"/>
    <w:rsid w:val="00386782"/>
    <w:rsid w:val="00387DDE"/>
    <w:rsid w:val="00391A01"/>
    <w:rsid w:val="003A05F3"/>
    <w:rsid w:val="003A0EB5"/>
    <w:rsid w:val="003A291A"/>
    <w:rsid w:val="003A527E"/>
    <w:rsid w:val="003A5711"/>
    <w:rsid w:val="003A58EC"/>
    <w:rsid w:val="003B0618"/>
    <w:rsid w:val="003B0AA1"/>
    <w:rsid w:val="003B252B"/>
    <w:rsid w:val="003B4C7A"/>
    <w:rsid w:val="003C4D80"/>
    <w:rsid w:val="003C64D9"/>
    <w:rsid w:val="003C7025"/>
    <w:rsid w:val="003D15D1"/>
    <w:rsid w:val="003D1605"/>
    <w:rsid w:val="003E2E42"/>
    <w:rsid w:val="003E5D39"/>
    <w:rsid w:val="003E68A7"/>
    <w:rsid w:val="003E6FF8"/>
    <w:rsid w:val="003E70E0"/>
    <w:rsid w:val="003F3F5A"/>
    <w:rsid w:val="003F53B5"/>
    <w:rsid w:val="003F5C5F"/>
    <w:rsid w:val="003F6337"/>
    <w:rsid w:val="003F675E"/>
    <w:rsid w:val="003F706B"/>
    <w:rsid w:val="00402C17"/>
    <w:rsid w:val="004033F2"/>
    <w:rsid w:val="00403CE6"/>
    <w:rsid w:val="00403FF8"/>
    <w:rsid w:val="004110CA"/>
    <w:rsid w:val="00411116"/>
    <w:rsid w:val="0041160E"/>
    <w:rsid w:val="00412963"/>
    <w:rsid w:val="004162A1"/>
    <w:rsid w:val="00420C27"/>
    <w:rsid w:val="0042761F"/>
    <w:rsid w:val="00427CA2"/>
    <w:rsid w:val="00431162"/>
    <w:rsid w:val="00441EE0"/>
    <w:rsid w:val="004421B3"/>
    <w:rsid w:val="00443482"/>
    <w:rsid w:val="004445E5"/>
    <w:rsid w:val="00447323"/>
    <w:rsid w:val="00450308"/>
    <w:rsid w:val="004525EF"/>
    <w:rsid w:val="0045311C"/>
    <w:rsid w:val="00456D8A"/>
    <w:rsid w:val="00456FE1"/>
    <w:rsid w:val="00457AD1"/>
    <w:rsid w:val="00461E0F"/>
    <w:rsid w:val="004626EF"/>
    <w:rsid w:val="004635CE"/>
    <w:rsid w:val="00463B33"/>
    <w:rsid w:val="0046427F"/>
    <w:rsid w:val="00466DB1"/>
    <w:rsid w:val="00470D6B"/>
    <w:rsid w:val="00474054"/>
    <w:rsid w:val="00475252"/>
    <w:rsid w:val="00476A2F"/>
    <w:rsid w:val="00476AA9"/>
    <w:rsid w:val="00485665"/>
    <w:rsid w:val="00490ACD"/>
    <w:rsid w:val="00491563"/>
    <w:rsid w:val="0049161C"/>
    <w:rsid w:val="00491977"/>
    <w:rsid w:val="0049252E"/>
    <w:rsid w:val="004933A9"/>
    <w:rsid w:val="004A0943"/>
    <w:rsid w:val="004A1329"/>
    <w:rsid w:val="004A14FC"/>
    <w:rsid w:val="004A5838"/>
    <w:rsid w:val="004A6E67"/>
    <w:rsid w:val="004A702E"/>
    <w:rsid w:val="004A7096"/>
    <w:rsid w:val="004B05B4"/>
    <w:rsid w:val="004B211A"/>
    <w:rsid w:val="004B3355"/>
    <w:rsid w:val="004B7257"/>
    <w:rsid w:val="004C068B"/>
    <w:rsid w:val="004C0A11"/>
    <w:rsid w:val="004C1A87"/>
    <w:rsid w:val="004C2105"/>
    <w:rsid w:val="004C397C"/>
    <w:rsid w:val="004C4A2E"/>
    <w:rsid w:val="004C548A"/>
    <w:rsid w:val="004D23B8"/>
    <w:rsid w:val="004D4AEA"/>
    <w:rsid w:val="004E057E"/>
    <w:rsid w:val="004E0961"/>
    <w:rsid w:val="004E0ED2"/>
    <w:rsid w:val="004E1EB3"/>
    <w:rsid w:val="004E44C8"/>
    <w:rsid w:val="004E4EA5"/>
    <w:rsid w:val="004E53BE"/>
    <w:rsid w:val="004E6C07"/>
    <w:rsid w:val="004E7F82"/>
    <w:rsid w:val="004F043C"/>
    <w:rsid w:val="004F3EA9"/>
    <w:rsid w:val="004F4624"/>
    <w:rsid w:val="004F4706"/>
    <w:rsid w:val="004F549F"/>
    <w:rsid w:val="004F5974"/>
    <w:rsid w:val="00501992"/>
    <w:rsid w:val="005026AC"/>
    <w:rsid w:val="0050410D"/>
    <w:rsid w:val="00510AE7"/>
    <w:rsid w:val="00520EFD"/>
    <w:rsid w:val="005215F3"/>
    <w:rsid w:val="00522A58"/>
    <w:rsid w:val="005231ED"/>
    <w:rsid w:val="005251FC"/>
    <w:rsid w:val="00526E79"/>
    <w:rsid w:val="00527005"/>
    <w:rsid w:val="0052700F"/>
    <w:rsid w:val="0053062A"/>
    <w:rsid w:val="00535050"/>
    <w:rsid w:val="00536F3C"/>
    <w:rsid w:val="00537B94"/>
    <w:rsid w:val="00540298"/>
    <w:rsid w:val="005412DC"/>
    <w:rsid w:val="00541BE9"/>
    <w:rsid w:val="0054260E"/>
    <w:rsid w:val="00545528"/>
    <w:rsid w:val="0055071F"/>
    <w:rsid w:val="00550D79"/>
    <w:rsid w:val="00551237"/>
    <w:rsid w:val="00551DD7"/>
    <w:rsid w:val="00552977"/>
    <w:rsid w:val="00552BA0"/>
    <w:rsid w:val="00553CCF"/>
    <w:rsid w:val="00553F20"/>
    <w:rsid w:val="005559AC"/>
    <w:rsid w:val="00555FB3"/>
    <w:rsid w:val="00557B5A"/>
    <w:rsid w:val="005611D0"/>
    <w:rsid w:val="0056404B"/>
    <w:rsid w:val="00564AF7"/>
    <w:rsid w:val="00566BD4"/>
    <w:rsid w:val="005679F1"/>
    <w:rsid w:val="00570487"/>
    <w:rsid w:val="005733DD"/>
    <w:rsid w:val="00574717"/>
    <w:rsid w:val="0057551C"/>
    <w:rsid w:val="00576411"/>
    <w:rsid w:val="005770D9"/>
    <w:rsid w:val="00577AE5"/>
    <w:rsid w:val="00577CAF"/>
    <w:rsid w:val="00580223"/>
    <w:rsid w:val="00580E41"/>
    <w:rsid w:val="005849F6"/>
    <w:rsid w:val="00590203"/>
    <w:rsid w:val="00591570"/>
    <w:rsid w:val="00591644"/>
    <w:rsid w:val="0059293C"/>
    <w:rsid w:val="00594186"/>
    <w:rsid w:val="0059739D"/>
    <w:rsid w:val="005A0394"/>
    <w:rsid w:val="005A05D1"/>
    <w:rsid w:val="005A25C7"/>
    <w:rsid w:val="005A53B8"/>
    <w:rsid w:val="005B1A2E"/>
    <w:rsid w:val="005B202B"/>
    <w:rsid w:val="005B34C1"/>
    <w:rsid w:val="005B6F70"/>
    <w:rsid w:val="005C10EB"/>
    <w:rsid w:val="005C2301"/>
    <w:rsid w:val="005C2FCE"/>
    <w:rsid w:val="005C398B"/>
    <w:rsid w:val="005C5A96"/>
    <w:rsid w:val="005D1D6A"/>
    <w:rsid w:val="005D2266"/>
    <w:rsid w:val="005D23BB"/>
    <w:rsid w:val="005D371D"/>
    <w:rsid w:val="005D5684"/>
    <w:rsid w:val="005D5CEC"/>
    <w:rsid w:val="005D6C0D"/>
    <w:rsid w:val="005E1587"/>
    <w:rsid w:val="005E189A"/>
    <w:rsid w:val="005E1CFC"/>
    <w:rsid w:val="005E2479"/>
    <w:rsid w:val="005E281F"/>
    <w:rsid w:val="005E2F71"/>
    <w:rsid w:val="005E4228"/>
    <w:rsid w:val="005E4445"/>
    <w:rsid w:val="005E7495"/>
    <w:rsid w:val="005E7518"/>
    <w:rsid w:val="005F2C77"/>
    <w:rsid w:val="00601B03"/>
    <w:rsid w:val="00604896"/>
    <w:rsid w:val="00606157"/>
    <w:rsid w:val="00611DB8"/>
    <w:rsid w:val="0061464F"/>
    <w:rsid w:val="00620BD4"/>
    <w:rsid w:val="00621B69"/>
    <w:rsid w:val="00621C12"/>
    <w:rsid w:val="0062250B"/>
    <w:rsid w:val="00623E18"/>
    <w:rsid w:val="00624CD8"/>
    <w:rsid w:val="00625C5D"/>
    <w:rsid w:val="006344DD"/>
    <w:rsid w:val="00634B38"/>
    <w:rsid w:val="00635A22"/>
    <w:rsid w:val="00636A53"/>
    <w:rsid w:val="00642083"/>
    <w:rsid w:val="0064256E"/>
    <w:rsid w:val="00647186"/>
    <w:rsid w:val="00647BD1"/>
    <w:rsid w:val="006501BF"/>
    <w:rsid w:val="0065412C"/>
    <w:rsid w:val="0065550D"/>
    <w:rsid w:val="0065776A"/>
    <w:rsid w:val="006604EE"/>
    <w:rsid w:val="0066328F"/>
    <w:rsid w:val="00664295"/>
    <w:rsid w:val="00665364"/>
    <w:rsid w:val="00667B35"/>
    <w:rsid w:val="006713EB"/>
    <w:rsid w:val="00673A9B"/>
    <w:rsid w:val="006762AB"/>
    <w:rsid w:val="0067666F"/>
    <w:rsid w:val="00684425"/>
    <w:rsid w:val="00684473"/>
    <w:rsid w:val="00685B0F"/>
    <w:rsid w:val="00686E8C"/>
    <w:rsid w:val="006876A8"/>
    <w:rsid w:val="00687AEF"/>
    <w:rsid w:val="00690D71"/>
    <w:rsid w:val="00693642"/>
    <w:rsid w:val="006A2C93"/>
    <w:rsid w:val="006A3B77"/>
    <w:rsid w:val="006A49E3"/>
    <w:rsid w:val="006B1EFD"/>
    <w:rsid w:val="006B4438"/>
    <w:rsid w:val="006C14E4"/>
    <w:rsid w:val="006C3BD8"/>
    <w:rsid w:val="006C6DA8"/>
    <w:rsid w:val="006C7F61"/>
    <w:rsid w:val="006D0DBE"/>
    <w:rsid w:val="006D1E32"/>
    <w:rsid w:val="006D2895"/>
    <w:rsid w:val="006D2B8B"/>
    <w:rsid w:val="006D407F"/>
    <w:rsid w:val="006D7E40"/>
    <w:rsid w:val="006D7E84"/>
    <w:rsid w:val="006E0462"/>
    <w:rsid w:val="006E18C2"/>
    <w:rsid w:val="006E3AD9"/>
    <w:rsid w:val="006F0442"/>
    <w:rsid w:val="006F5D1C"/>
    <w:rsid w:val="0070481D"/>
    <w:rsid w:val="00706E45"/>
    <w:rsid w:val="00711CA4"/>
    <w:rsid w:val="0071476E"/>
    <w:rsid w:val="00714F0F"/>
    <w:rsid w:val="007160BE"/>
    <w:rsid w:val="00720288"/>
    <w:rsid w:val="00722F65"/>
    <w:rsid w:val="0072410D"/>
    <w:rsid w:val="007257CD"/>
    <w:rsid w:val="007301BC"/>
    <w:rsid w:val="00730C9A"/>
    <w:rsid w:val="00734A4F"/>
    <w:rsid w:val="007414C6"/>
    <w:rsid w:val="00741C4C"/>
    <w:rsid w:val="00744788"/>
    <w:rsid w:val="00745CE8"/>
    <w:rsid w:val="0075485F"/>
    <w:rsid w:val="00755357"/>
    <w:rsid w:val="007570B8"/>
    <w:rsid w:val="00757DE2"/>
    <w:rsid w:val="0076189D"/>
    <w:rsid w:val="00762BCC"/>
    <w:rsid w:val="00763BA3"/>
    <w:rsid w:val="00764683"/>
    <w:rsid w:val="00765B66"/>
    <w:rsid w:val="00767329"/>
    <w:rsid w:val="00767BB2"/>
    <w:rsid w:val="00767CA1"/>
    <w:rsid w:val="00770FCD"/>
    <w:rsid w:val="0077159C"/>
    <w:rsid w:val="00771DE6"/>
    <w:rsid w:val="00774233"/>
    <w:rsid w:val="0077431B"/>
    <w:rsid w:val="007768D2"/>
    <w:rsid w:val="00776D23"/>
    <w:rsid w:val="00780376"/>
    <w:rsid w:val="00780EE3"/>
    <w:rsid w:val="00781D6A"/>
    <w:rsid w:val="00782AF4"/>
    <w:rsid w:val="00782E10"/>
    <w:rsid w:val="00787427"/>
    <w:rsid w:val="00791AAC"/>
    <w:rsid w:val="00793589"/>
    <w:rsid w:val="0079436B"/>
    <w:rsid w:val="0079566E"/>
    <w:rsid w:val="00797C9C"/>
    <w:rsid w:val="00797D4C"/>
    <w:rsid w:val="00797DEE"/>
    <w:rsid w:val="007A3645"/>
    <w:rsid w:val="007A47FE"/>
    <w:rsid w:val="007A52F1"/>
    <w:rsid w:val="007A634C"/>
    <w:rsid w:val="007A6E9D"/>
    <w:rsid w:val="007B2D95"/>
    <w:rsid w:val="007B4B8D"/>
    <w:rsid w:val="007B7614"/>
    <w:rsid w:val="007B7B44"/>
    <w:rsid w:val="007C0E7E"/>
    <w:rsid w:val="007C393F"/>
    <w:rsid w:val="007C4098"/>
    <w:rsid w:val="007C5B7F"/>
    <w:rsid w:val="007C6E7B"/>
    <w:rsid w:val="007D12AA"/>
    <w:rsid w:val="007D17C5"/>
    <w:rsid w:val="007D32E0"/>
    <w:rsid w:val="007D3DBB"/>
    <w:rsid w:val="007D45B7"/>
    <w:rsid w:val="007D52EC"/>
    <w:rsid w:val="007D5536"/>
    <w:rsid w:val="007E14CC"/>
    <w:rsid w:val="007E1A57"/>
    <w:rsid w:val="007E499F"/>
    <w:rsid w:val="007E6454"/>
    <w:rsid w:val="007E6DC3"/>
    <w:rsid w:val="007F1CEE"/>
    <w:rsid w:val="007F4794"/>
    <w:rsid w:val="007F6B06"/>
    <w:rsid w:val="00802A86"/>
    <w:rsid w:val="00802A8E"/>
    <w:rsid w:val="008069AA"/>
    <w:rsid w:val="00807C77"/>
    <w:rsid w:val="00810018"/>
    <w:rsid w:val="008117B4"/>
    <w:rsid w:val="00812FDC"/>
    <w:rsid w:val="00813457"/>
    <w:rsid w:val="0081557B"/>
    <w:rsid w:val="00815A02"/>
    <w:rsid w:val="00817F03"/>
    <w:rsid w:val="008202E9"/>
    <w:rsid w:val="00825350"/>
    <w:rsid w:val="00825957"/>
    <w:rsid w:val="00826B48"/>
    <w:rsid w:val="00831FAC"/>
    <w:rsid w:val="00835F6B"/>
    <w:rsid w:val="00837537"/>
    <w:rsid w:val="00837AD3"/>
    <w:rsid w:val="008421BC"/>
    <w:rsid w:val="008426F7"/>
    <w:rsid w:val="00842766"/>
    <w:rsid w:val="00844907"/>
    <w:rsid w:val="00847040"/>
    <w:rsid w:val="00854EBF"/>
    <w:rsid w:val="0086094D"/>
    <w:rsid w:val="0086731C"/>
    <w:rsid w:val="00867523"/>
    <w:rsid w:val="00867843"/>
    <w:rsid w:val="00867EBE"/>
    <w:rsid w:val="008708B1"/>
    <w:rsid w:val="00872382"/>
    <w:rsid w:val="00873EF7"/>
    <w:rsid w:val="00874966"/>
    <w:rsid w:val="0088198A"/>
    <w:rsid w:val="00886906"/>
    <w:rsid w:val="008912FE"/>
    <w:rsid w:val="00894678"/>
    <w:rsid w:val="00894816"/>
    <w:rsid w:val="008A245D"/>
    <w:rsid w:val="008A54FC"/>
    <w:rsid w:val="008A7810"/>
    <w:rsid w:val="008A7F3A"/>
    <w:rsid w:val="008B14C3"/>
    <w:rsid w:val="008B1FE4"/>
    <w:rsid w:val="008B3FD2"/>
    <w:rsid w:val="008B5AB3"/>
    <w:rsid w:val="008B5BF0"/>
    <w:rsid w:val="008B70CD"/>
    <w:rsid w:val="008C0A33"/>
    <w:rsid w:val="008C2312"/>
    <w:rsid w:val="008C58C4"/>
    <w:rsid w:val="008D081D"/>
    <w:rsid w:val="008D141C"/>
    <w:rsid w:val="008D2055"/>
    <w:rsid w:val="008D2C13"/>
    <w:rsid w:val="008D40B4"/>
    <w:rsid w:val="008D4578"/>
    <w:rsid w:val="008D4E31"/>
    <w:rsid w:val="008D4FA9"/>
    <w:rsid w:val="008E090E"/>
    <w:rsid w:val="008E6109"/>
    <w:rsid w:val="008F1597"/>
    <w:rsid w:val="008F47AB"/>
    <w:rsid w:val="008F7747"/>
    <w:rsid w:val="00905A7D"/>
    <w:rsid w:val="00905E2D"/>
    <w:rsid w:val="00906F31"/>
    <w:rsid w:val="00906FA4"/>
    <w:rsid w:val="00907A34"/>
    <w:rsid w:val="009121C7"/>
    <w:rsid w:val="0091363F"/>
    <w:rsid w:val="00913BCE"/>
    <w:rsid w:val="009170EA"/>
    <w:rsid w:val="0092076F"/>
    <w:rsid w:val="00925291"/>
    <w:rsid w:val="0092707F"/>
    <w:rsid w:val="00930439"/>
    <w:rsid w:val="00933177"/>
    <w:rsid w:val="009350E9"/>
    <w:rsid w:val="0093597B"/>
    <w:rsid w:val="00935EAA"/>
    <w:rsid w:val="00937AEB"/>
    <w:rsid w:val="00941328"/>
    <w:rsid w:val="00947489"/>
    <w:rsid w:val="00955CA6"/>
    <w:rsid w:val="00956E4B"/>
    <w:rsid w:val="009577E5"/>
    <w:rsid w:val="00960848"/>
    <w:rsid w:val="00960908"/>
    <w:rsid w:val="00961118"/>
    <w:rsid w:val="009614EC"/>
    <w:rsid w:val="00964EDE"/>
    <w:rsid w:val="009662E3"/>
    <w:rsid w:val="009668E9"/>
    <w:rsid w:val="00966DD9"/>
    <w:rsid w:val="00970BDD"/>
    <w:rsid w:val="00982D3D"/>
    <w:rsid w:val="00985183"/>
    <w:rsid w:val="009857B7"/>
    <w:rsid w:val="00985D09"/>
    <w:rsid w:val="00986677"/>
    <w:rsid w:val="00987100"/>
    <w:rsid w:val="0099421C"/>
    <w:rsid w:val="009A2BD0"/>
    <w:rsid w:val="009A2F3A"/>
    <w:rsid w:val="009A6055"/>
    <w:rsid w:val="009A60B5"/>
    <w:rsid w:val="009A627D"/>
    <w:rsid w:val="009A7A45"/>
    <w:rsid w:val="009B3BD7"/>
    <w:rsid w:val="009B6F2F"/>
    <w:rsid w:val="009B782E"/>
    <w:rsid w:val="009B7A0B"/>
    <w:rsid w:val="009C19BE"/>
    <w:rsid w:val="009C26B5"/>
    <w:rsid w:val="009C3803"/>
    <w:rsid w:val="009C4F17"/>
    <w:rsid w:val="009D2C13"/>
    <w:rsid w:val="009D2FC9"/>
    <w:rsid w:val="009D3BA5"/>
    <w:rsid w:val="009D4BA1"/>
    <w:rsid w:val="009D5EDF"/>
    <w:rsid w:val="009D7D5A"/>
    <w:rsid w:val="009E47EB"/>
    <w:rsid w:val="009E799C"/>
    <w:rsid w:val="009F3A37"/>
    <w:rsid w:val="009F57B5"/>
    <w:rsid w:val="009F6EA2"/>
    <w:rsid w:val="00A02090"/>
    <w:rsid w:val="00A03731"/>
    <w:rsid w:val="00A061CE"/>
    <w:rsid w:val="00A076B5"/>
    <w:rsid w:val="00A1048D"/>
    <w:rsid w:val="00A10BB5"/>
    <w:rsid w:val="00A17023"/>
    <w:rsid w:val="00A17E06"/>
    <w:rsid w:val="00A17F69"/>
    <w:rsid w:val="00A23870"/>
    <w:rsid w:val="00A274DB"/>
    <w:rsid w:val="00A304C3"/>
    <w:rsid w:val="00A313C8"/>
    <w:rsid w:val="00A3221D"/>
    <w:rsid w:val="00A34B6E"/>
    <w:rsid w:val="00A35329"/>
    <w:rsid w:val="00A3598C"/>
    <w:rsid w:val="00A4138A"/>
    <w:rsid w:val="00A4182A"/>
    <w:rsid w:val="00A41E1E"/>
    <w:rsid w:val="00A42289"/>
    <w:rsid w:val="00A424B7"/>
    <w:rsid w:val="00A428B9"/>
    <w:rsid w:val="00A42FC9"/>
    <w:rsid w:val="00A44CEC"/>
    <w:rsid w:val="00A4668D"/>
    <w:rsid w:val="00A50763"/>
    <w:rsid w:val="00A508A9"/>
    <w:rsid w:val="00A55DFA"/>
    <w:rsid w:val="00A61C01"/>
    <w:rsid w:val="00A61C54"/>
    <w:rsid w:val="00A622F3"/>
    <w:rsid w:val="00A6411D"/>
    <w:rsid w:val="00A673EB"/>
    <w:rsid w:val="00A675AD"/>
    <w:rsid w:val="00A73298"/>
    <w:rsid w:val="00A751C0"/>
    <w:rsid w:val="00A76762"/>
    <w:rsid w:val="00A822A1"/>
    <w:rsid w:val="00A86A7A"/>
    <w:rsid w:val="00A9235D"/>
    <w:rsid w:val="00A92BC4"/>
    <w:rsid w:val="00A95ACB"/>
    <w:rsid w:val="00A96BBB"/>
    <w:rsid w:val="00A97942"/>
    <w:rsid w:val="00AA079B"/>
    <w:rsid w:val="00AA086A"/>
    <w:rsid w:val="00AA29A2"/>
    <w:rsid w:val="00AA6FEA"/>
    <w:rsid w:val="00AB01EA"/>
    <w:rsid w:val="00AB1A47"/>
    <w:rsid w:val="00AB30B9"/>
    <w:rsid w:val="00AB324F"/>
    <w:rsid w:val="00AB3562"/>
    <w:rsid w:val="00AC0D3E"/>
    <w:rsid w:val="00AC0EA5"/>
    <w:rsid w:val="00AC2686"/>
    <w:rsid w:val="00AD07F2"/>
    <w:rsid w:val="00AD18F5"/>
    <w:rsid w:val="00AD1BE1"/>
    <w:rsid w:val="00AD6651"/>
    <w:rsid w:val="00AD6BE6"/>
    <w:rsid w:val="00AD7257"/>
    <w:rsid w:val="00AD76E3"/>
    <w:rsid w:val="00AE0635"/>
    <w:rsid w:val="00AE5010"/>
    <w:rsid w:val="00AE6457"/>
    <w:rsid w:val="00AE7938"/>
    <w:rsid w:val="00AF0889"/>
    <w:rsid w:val="00AF15E3"/>
    <w:rsid w:val="00AF18D7"/>
    <w:rsid w:val="00AF2D0C"/>
    <w:rsid w:val="00AF3804"/>
    <w:rsid w:val="00AF4C0E"/>
    <w:rsid w:val="00B013DA"/>
    <w:rsid w:val="00B01C50"/>
    <w:rsid w:val="00B03E8E"/>
    <w:rsid w:val="00B05902"/>
    <w:rsid w:val="00B136D9"/>
    <w:rsid w:val="00B14E5E"/>
    <w:rsid w:val="00B218A3"/>
    <w:rsid w:val="00B2262E"/>
    <w:rsid w:val="00B22A54"/>
    <w:rsid w:val="00B23EF1"/>
    <w:rsid w:val="00B24C39"/>
    <w:rsid w:val="00B25910"/>
    <w:rsid w:val="00B26973"/>
    <w:rsid w:val="00B3075B"/>
    <w:rsid w:val="00B30D3B"/>
    <w:rsid w:val="00B323A7"/>
    <w:rsid w:val="00B330DB"/>
    <w:rsid w:val="00B33ADF"/>
    <w:rsid w:val="00B34927"/>
    <w:rsid w:val="00B37DD3"/>
    <w:rsid w:val="00B4039D"/>
    <w:rsid w:val="00B40B9B"/>
    <w:rsid w:val="00B418D1"/>
    <w:rsid w:val="00B432D4"/>
    <w:rsid w:val="00B45450"/>
    <w:rsid w:val="00B46090"/>
    <w:rsid w:val="00B50D3A"/>
    <w:rsid w:val="00B52D30"/>
    <w:rsid w:val="00B5315C"/>
    <w:rsid w:val="00B551DB"/>
    <w:rsid w:val="00B572FA"/>
    <w:rsid w:val="00B576D7"/>
    <w:rsid w:val="00B65B7B"/>
    <w:rsid w:val="00B7050C"/>
    <w:rsid w:val="00B715C6"/>
    <w:rsid w:val="00B76712"/>
    <w:rsid w:val="00B80892"/>
    <w:rsid w:val="00B82735"/>
    <w:rsid w:val="00B864A9"/>
    <w:rsid w:val="00B879AE"/>
    <w:rsid w:val="00B92306"/>
    <w:rsid w:val="00B92861"/>
    <w:rsid w:val="00B93749"/>
    <w:rsid w:val="00B93D71"/>
    <w:rsid w:val="00B94908"/>
    <w:rsid w:val="00BA265B"/>
    <w:rsid w:val="00BA269A"/>
    <w:rsid w:val="00BA67F8"/>
    <w:rsid w:val="00BA7527"/>
    <w:rsid w:val="00BA7A69"/>
    <w:rsid w:val="00BA7C69"/>
    <w:rsid w:val="00BB15E2"/>
    <w:rsid w:val="00BB254C"/>
    <w:rsid w:val="00BB26D1"/>
    <w:rsid w:val="00BB5D43"/>
    <w:rsid w:val="00BC308F"/>
    <w:rsid w:val="00BC5C7A"/>
    <w:rsid w:val="00BC6451"/>
    <w:rsid w:val="00BD0628"/>
    <w:rsid w:val="00BD074D"/>
    <w:rsid w:val="00BD28DF"/>
    <w:rsid w:val="00BD6876"/>
    <w:rsid w:val="00BE0B23"/>
    <w:rsid w:val="00BE1BED"/>
    <w:rsid w:val="00BE1DD4"/>
    <w:rsid w:val="00BE2864"/>
    <w:rsid w:val="00BE384F"/>
    <w:rsid w:val="00BE4707"/>
    <w:rsid w:val="00BE6B5E"/>
    <w:rsid w:val="00BF2ACD"/>
    <w:rsid w:val="00BF2DAF"/>
    <w:rsid w:val="00BF4B4F"/>
    <w:rsid w:val="00BF4D96"/>
    <w:rsid w:val="00BF56B6"/>
    <w:rsid w:val="00BF7EC7"/>
    <w:rsid w:val="00BF7F6D"/>
    <w:rsid w:val="00C00565"/>
    <w:rsid w:val="00C02416"/>
    <w:rsid w:val="00C04AB5"/>
    <w:rsid w:val="00C05D32"/>
    <w:rsid w:val="00C076BF"/>
    <w:rsid w:val="00C07D60"/>
    <w:rsid w:val="00C11610"/>
    <w:rsid w:val="00C1412A"/>
    <w:rsid w:val="00C14CB8"/>
    <w:rsid w:val="00C150CA"/>
    <w:rsid w:val="00C17497"/>
    <w:rsid w:val="00C17DCB"/>
    <w:rsid w:val="00C212B5"/>
    <w:rsid w:val="00C21854"/>
    <w:rsid w:val="00C23608"/>
    <w:rsid w:val="00C23CC6"/>
    <w:rsid w:val="00C25F81"/>
    <w:rsid w:val="00C27778"/>
    <w:rsid w:val="00C27BBC"/>
    <w:rsid w:val="00C27F02"/>
    <w:rsid w:val="00C31B3E"/>
    <w:rsid w:val="00C32C20"/>
    <w:rsid w:val="00C3366E"/>
    <w:rsid w:val="00C4031D"/>
    <w:rsid w:val="00C4457C"/>
    <w:rsid w:val="00C44908"/>
    <w:rsid w:val="00C46108"/>
    <w:rsid w:val="00C504F4"/>
    <w:rsid w:val="00C50847"/>
    <w:rsid w:val="00C50C72"/>
    <w:rsid w:val="00C512DE"/>
    <w:rsid w:val="00C51675"/>
    <w:rsid w:val="00C53BCB"/>
    <w:rsid w:val="00C544FF"/>
    <w:rsid w:val="00C57E85"/>
    <w:rsid w:val="00C6081F"/>
    <w:rsid w:val="00C60FDA"/>
    <w:rsid w:val="00C63620"/>
    <w:rsid w:val="00C65424"/>
    <w:rsid w:val="00C65A0D"/>
    <w:rsid w:val="00C65BB4"/>
    <w:rsid w:val="00C65CC8"/>
    <w:rsid w:val="00C67570"/>
    <w:rsid w:val="00C708DB"/>
    <w:rsid w:val="00C72FE5"/>
    <w:rsid w:val="00C74A45"/>
    <w:rsid w:val="00C762BE"/>
    <w:rsid w:val="00C8071C"/>
    <w:rsid w:val="00C816CB"/>
    <w:rsid w:val="00C82461"/>
    <w:rsid w:val="00C84ED4"/>
    <w:rsid w:val="00C915A9"/>
    <w:rsid w:val="00C91E3B"/>
    <w:rsid w:val="00C92F62"/>
    <w:rsid w:val="00CA07CC"/>
    <w:rsid w:val="00CA0A8C"/>
    <w:rsid w:val="00CA25B5"/>
    <w:rsid w:val="00CA4FCE"/>
    <w:rsid w:val="00CA5F8F"/>
    <w:rsid w:val="00CA63FA"/>
    <w:rsid w:val="00CB2E4E"/>
    <w:rsid w:val="00CC066C"/>
    <w:rsid w:val="00CC5A6F"/>
    <w:rsid w:val="00CD07E7"/>
    <w:rsid w:val="00CD3C51"/>
    <w:rsid w:val="00CE271A"/>
    <w:rsid w:val="00CE2F2A"/>
    <w:rsid w:val="00CE46D0"/>
    <w:rsid w:val="00CE4CD4"/>
    <w:rsid w:val="00CE6FF5"/>
    <w:rsid w:val="00CF01FD"/>
    <w:rsid w:val="00CF3C95"/>
    <w:rsid w:val="00CF5245"/>
    <w:rsid w:val="00CF586C"/>
    <w:rsid w:val="00D06683"/>
    <w:rsid w:val="00D07B1A"/>
    <w:rsid w:val="00D10654"/>
    <w:rsid w:val="00D1101B"/>
    <w:rsid w:val="00D1167E"/>
    <w:rsid w:val="00D1183C"/>
    <w:rsid w:val="00D13CAB"/>
    <w:rsid w:val="00D16B3D"/>
    <w:rsid w:val="00D1760D"/>
    <w:rsid w:val="00D2190C"/>
    <w:rsid w:val="00D234E7"/>
    <w:rsid w:val="00D23779"/>
    <w:rsid w:val="00D25374"/>
    <w:rsid w:val="00D258DD"/>
    <w:rsid w:val="00D258E6"/>
    <w:rsid w:val="00D2643A"/>
    <w:rsid w:val="00D30E46"/>
    <w:rsid w:val="00D31A1F"/>
    <w:rsid w:val="00D32A30"/>
    <w:rsid w:val="00D33AD4"/>
    <w:rsid w:val="00D36472"/>
    <w:rsid w:val="00D3663D"/>
    <w:rsid w:val="00D36EBC"/>
    <w:rsid w:val="00D3705F"/>
    <w:rsid w:val="00D377E0"/>
    <w:rsid w:val="00D37BA9"/>
    <w:rsid w:val="00D4349F"/>
    <w:rsid w:val="00D43832"/>
    <w:rsid w:val="00D47655"/>
    <w:rsid w:val="00D47EF6"/>
    <w:rsid w:val="00D50AC8"/>
    <w:rsid w:val="00D50CFD"/>
    <w:rsid w:val="00D54AE3"/>
    <w:rsid w:val="00D5615A"/>
    <w:rsid w:val="00D60A44"/>
    <w:rsid w:val="00D64DB4"/>
    <w:rsid w:val="00D66224"/>
    <w:rsid w:val="00D66F9C"/>
    <w:rsid w:val="00D7390F"/>
    <w:rsid w:val="00D7397B"/>
    <w:rsid w:val="00D74702"/>
    <w:rsid w:val="00D74F04"/>
    <w:rsid w:val="00D75E02"/>
    <w:rsid w:val="00D80756"/>
    <w:rsid w:val="00D82D63"/>
    <w:rsid w:val="00D86717"/>
    <w:rsid w:val="00D90913"/>
    <w:rsid w:val="00D92BEC"/>
    <w:rsid w:val="00D96171"/>
    <w:rsid w:val="00D96C9A"/>
    <w:rsid w:val="00D9700B"/>
    <w:rsid w:val="00DA0D8F"/>
    <w:rsid w:val="00DA0FBD"/>
    <w:rsid w:val="00DA18F2"/>
    <w:rsid w:val="00DA1C7B"/>
    <w:rsid w:val="00DA39FE"/>
    <w:rsid w:val="00DB17F9"/>
    <w:rsid w:val="00DB1FD2"/>
    <w:rsid w:val="00DB7350"/>
    <w:rsid w:val="00DC0B7B"/>
    <w:rsid w:val="00DC1BA6"/>
    <w:rsid w:val="00DC24F0"/>
    <w:rsid w:val="00DC4011"/>
    <w:rsid w:val="00DC5C09"/>
    <w:rsid w:val="00DC6310"/>
    <w:rsid w:val="00DC63C7"/>
    <w:rsid w:val="00DC7EB9"/>
    <w:rsid w:val="00DD068F"/>
    <w:rsid w:val="00DD1C52"/>
    <w:rsid w:val="00DD5136"/>
    <w:rsid w:val="00DD5677"/>
    <w:rsid w:val="00DD6973"/>
    <w:rsid w:val="00DE0117"/>
    <w:rsid w:val="00DE35EE"/>
    <w:rsid w:val="00DE3664"/>
    <w:rsid w:val="00DF03F9"/>
    <w:rsid w:val="00DF0816"/>
    <w:rsid w:val="00DF17FF"/>
    <w:rsid w:val="00DF2C67"/>
    <w:rsid w:val="00DF2F12"/>
    <w:rsid w:val="00DF3AE2"/>
    <w:rsid w:val="00DF4739"/>
    <w:rsid w:val="00DF62A7"/>
    <w:rsid w:val="00DF7D21"/>
    <w:rsid w:val="00E03771"/>
    <w:rsid w:val="00E059C5"/>
    <w:rsid w:val="00E05EF1"/>
    <w:rsid w:val="00E10B5A"/>
    <w:rsid w:val="00E10E21"/>
    <w:rsid w:val="00E11D7E"/>
    <w:rsid w:val="00E12AEA"/>
    <w:rsid w:val="00E14334"/>
    <w:rsid w:val="00E2303A"/>
    <w:rsid w:val="00E262A7"/>
    <w:rsid w:val="00E3146B"/>
    <w:rsid w:val="00E32D74"/>
    <w:rsid w:val="00E343BD"/>
    <w:rsid w:val="00E348D9"/>
    <w:rsid w:val="00E35C5D"/>
    <w:rsid w:val="00E361A1"/>
    <w:rsid w:val="00E36601"/>
    <w:rsid w:val="00E37470"/>
    <w:rsid w:val="00E37F17"/>
    <w:rsid w:val="00E41B71"/>
    <w:rsid w:val="00E42D56"/>
    <w:rsid w:val="00E43379"/>
    <w:rsid w:val="00E43C23"/>
    <w:rsid w:val="00E46600"/>
    <w:rsid w:val="00E51392"/>
    <w:rsid w:val="00E52AA9"/>
    <w:rsid w:val="00E5329E"/>
    <w:rsid w:val="00E54023"/>
    <w:rsid w:val="00E560DA"/>
    <w:rsid w:val="00E60351"/>
    <w:rsid w:val="00E60656"/>
    <w:rsid w:val="00E63031"/>
    <w:rsid w:val="00E668CE"/>
    <w:rsid w:val="00E67448"/>
    <w:rsid w:val="00E7103E"/>
    <w:rsid w:val="00E7165E"/>
    <w:rsid w:val="00E71AE7"/>
    <w:rsid w:val="00E7411F"/>
    <w:rsid w:val="00E74AA9"/>
    <w:rsid w:val="00E74BA8"/>
    <w:rsid w:val="00E752E6"/>
    <w:rsid w:val="00E77678"/>
    <w:rsid w:val="00E818AA"/>
    <w:rsid w:val="00E82259"/>
    <w:rsid w:val="00E823A5"/>
    <w:rsid w:val="00E93C14"/>
    <w:rsid w:val="00E93D33"/>
    <w:rsid w:val="00E9589A"/>
    <w:rsid w:val="00EA2ED5"/>
    <w:rsid w:val="00EA4B0E"/>
    <w:rsid w:val="00EA6088"/>
    <w:rsid w:val="00EB1F08"/>
    <w:rsid w:val="00EB21BE"/>
    <w:rsid w:val="00EB372F"/>
    <w:rsid w:val="00EB4FC8"/>
    <w:rsid w:val="00EB5C15"/>
    <w:rsid w:val="00EB74BB"/>
    <w:rsid w:val="00EC0647"/>
    <w:rsid w:val="00EC1A2C"/>
    <w:rsid w:val="00EC2292"/>
    <w:rsid w:val="00EC4D2C"/>
    <w:rsid w:val="00EC52F1"/>
    <w:rsid w:val="00EC6643"/>
    <w:rsid w:val="00EC6859"/>
    <w:rsid w:val="00EC770D"/>
    <w:rsid w:val="00ED005A"/>
    <w:rsid w:val="00ED2C10"/>
    <w:rsid w:val="00ED36B7"/>
    <w:rsid w:val="00ED48E4"/>
    <w:rsid w:val="00ED7A78"/>
    <w:rsid w:val="00EF110D"/>
    <w:rsid w:val="00EF4409"/>
    <w:rsid w:val="00EF600F"/>
    <w:rsid w:val="00EF6EB2"/>
    <w:rsid w:val="00F004ED"/>
    <w:rsid w:val="00F01A9F"/>
    <w:rsid w:val="00F02A45"/>
    <w:rsid w:val="00F04628"/>
    <w:rsid w:val="00F05E7B"/>
    <w:rsid w:val="00F0719A"/>
    <w:rsid w:val="00F111D4"/>
    <w:rsid w:val="00F11542"/>
    <w:rsid w:val="00F212EB"/>
    <w:rsid w:val="00F23D13"/>
    <w:rsid w:val="00F2487A"/>
    <w:rsid w:val="00F272C0"/>
    <w:rsid w:val="00F310FC"/>
    <w:rsid w:val="00F32237"/>
    <w:rsid w:val="00F32DEC"/>
    <w:rsid w:val="00F34640"/>
    <w:rsid w:val="00F35505"/>
    <w:rsid w:val="00F36930"/>
    <w:rsid w:val="00F42D8F"/>
    <w:rsid w:val="00F43E24"/>
    <w:rsid w:val="00F45561"/>
    <w:rsid w:val="00F465D3"/>
    <w:rsid w:val="00F51589"/>
    <w:rsid w:val="00F51BD6"/>
    <w:rsid w:val="00F54422"/>
    <w:rsid w:val="00F56A0A"/>
    <w:rsid w:val="00F56F06"/>
    <w:rsid w:val="00F56F62"/>
    <w:rsid w:val="00F601C5"/>
    <w:rsid w:val="00F61B01"/>
    <w:rsid w:val="00F62D48"/>
    <w:rsid w:val="00F6333B"/>
    <w:rsid w:val="00F63BB2"/>
    <w:rsid w:val="00F664E8"/>
    <w:rsid w:val="00F67419"/>
    <w:rsid w:val="00F677D7"/>
    <w:rsid w:val="00F72386"/>
    <w:rsid w:val="00F72B23"/>
    <w:rsid w:val="00F73815"/>
    <w:rsid w:val="00F76663"/>
    <w:rsid w:val="00F7770D"/>
    <w:rsid w:val="00F81243"/>
    <w:rsid w:val="00F81F27"/>
    <w:rsid w:val="00F84AE3"/>
    <w:rsid w:val="00F85122"/>
    <w:rsid w:val="00F85B7C"/>
    <w:rsid w:val="00F862F6"/>
    <w:rsid w:val="00F90379"/>
    <w:rsid w:val="00F90557"/>
    <w:rsid w:val="00F905E7"/>
    <w:rsid w:val="00F91FDD"/>
    <w:rsid w:val="00F93115"/>
    <w:rsid w:val="00F9348E"/>
    <w:rsid w:val="00F93CC1"/>
    <w:rsid w:val="00F95292"/>
    <w:rsid w:val="00FA2190"/>
    <w:rsid w:val="00FA4E32"/>
    <w:rsid w:val="00FA5792"/>
    <w:rsid w:val="00FA57D8"/>
    <w:rsid w:val="00FB04BE"/>
    <w:rsid w:val="00FB200D"/>
    <w:rsid w:val="00FB3571"/>
    <w:rsid w:val="00FB4F1D"/>
    <w:rsid w:val="00FC0AEB"/>
    <w:rsid w:val="00FC20E2"/>
    <w:rsid w:val="00FC3CA2"/>
    <w:rsid w:val="00FC50CA"/>
    <w:rsid w:val="00FD0608"/>
    <w:rsid w:val="00FD1A86"/>
    <w:rsid w:val="00FD2201"/>
    <w:rsid w:val="00FD3AED"/>
    <w:rsid w:val="00FD4BFD"/>
    <w:rsid w:val="00FD5925"/>
    <w:rsid w:val="00FE1853"/>
    <w:rsid w:val="00FE28CE"/>
    <w:rsid w:val="00FE2E04"/>
    <w:rsid w:val="00FE4665"/>
    <w:rsid w:val="00FE4B91"/>
    <w:rsid w:val="00FE6DBD"/>
    <w:rsid w:val="00FE723B"/>
    <w:rsid w:val="00FE7C91"/>
    <w:rsid w:val="00FE7EEC"/>
    <w:rsid w:val="00FF0E5A"/>
    <w:rsid w:val="00FF243E"/>
    <w:rsid w:val="00FF3042"/>
    <w:rsid w:val="2B5A4590"/>
    <w:rsid w:val="760C6F61"/>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41C373E8"/>
  <w15:docId w15:val="{97A4F784-73C0-45F6-AF8C-28D33BB7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7"/>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CEO_Hyperlink,超级链接,超?级链,Style 58,超????,하이퍼링크2,超链接1,超?级链?,Style?,S"/>
    <w:basedOn w:val="Absatz-Standardschriftart"/>
    <w:uiPriority w:val="99"/>
    <w:qFormat/>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paragraph" w:customStyle="1" w:styleId="Tabellentext">
    <w:name w:val="Tabellentext"/>
    <w:basedOn w:val="Standard"/>
    <w:rsid w:val="00112F12"/>
    <w:pPr>
      <w:tabs>
        <w:tab w:val="center" w:pos="4536"/>
        <w:tab w:val="right" w:pos="9072"/>
      </w:tabs>
      <w:suppressAutoHyphens/>
      <w:spacing w:before="0" w:after="0"/>
      <w:jc w:val="left"/>
    </w:pPr>
    <w:rPr>
      <w:rFonts w:eastAsia="Times New Roman"/>
      <w:kern w:val="2"/>
      <w:sz w:val="22"/>
      <w:szCs w:val="20"/>
      <w:lang w:val="nb-NO" w:eastAsia="ar-SA"/>
    </w:rPr>
  </w:style>
  <w:style w:type="paragraph" w:customStyle="1" w:styleId="Textkrper21">
    <w:name w:val="Textkörper 21"/>
    <w:basedOn w:val="Standard"/>
    <w:rsid w:val="00112F12"/>
    <w:pPr>
      <w:suppressAutoHyphens/>
      <w:spacing w:before="0" w:after="120" w:line="480" w:lineRule="auto"/>
      <w:jc w:val="left"/>
    </w:pPr>
    <w:rPr>
      <w:rFonts w:eastAsia="Times New Roman"/>
      <w:kern w:val="2"/>
      <w:sz w:val="22"/>
      <w:szCs w:val="20"/>
      <w:lang w:val="de-DE" w:eastAsia="ar-SA"/>
    </w:rPr>
  </w:style>
  <w:style w:type="paragraph" w:styleId="Verzeichnis6">
    <w:name w:val="toc 6"/>
    <w:basedOn w:val="Standard"/>
    <w:next w:val="Standard"/>
    <w:autoRedefine/>
    <w:uiPriority w:val="39"/>
    <w:semiHidden/>
    <w:unhideWhenUsed/>
    <w:locked/>
    <w:rsid w:val="00D74702"/>
    <w:pPr>
      <w:spacing w:after="100"/>
      <w:ind w:left="1000"/>
    </w:pPr>
  </w:style>
  <w:style w:type="paragraph" w:styleId="Fuzeile">
    <w:name w:val="footer"/>
    <w:basedOn w:val="Standard"/>
    <w:link w:val="FuzeileZchn"/>
    <w:uiPriority w:val="99"/>
    <w:unhideWhenUsed/>
    <w:locked/>
    <w:rsid w:val="00BF56B6"/>
    <w:pPr>
      <w:tabs>
        <w:tab w:val="center" w:pos="4536"/>
        <w:tab w:val="right" w:pos="9072"/>
      </w:tabs>
      <w:spacing w:before="0" w:after="0"/>
    </w:pPr>
  </w:style>
  <w:style w:type="character" w:customStyle="1" w:styleId="FuzeileZchn">
    <w:name w:val="Fußzeile Zchn"/>
    <w:basedOn w:val="Absatz-Standardschriftart"/>
    <w:link w:val="Fuzeile"/>
    <w:uiPriority w:val="99"/>
    <w:rsid w:val="00BF56B6"/>
    <w:rPr>
      <w:rFonts w:eastAsia="Calibri"/>
      <w:szCs w:val="22"/>
      <w:lang w:val="en-GB"/>
    </w:rPr>
  </w:style>
  <w:style w:type="character" w:styleId="BesuchterLink">
    <w:name w:val="FollowedHyperlink"/>
    <w:basedOn w:val="Absatz-Standardschriftart"/>
    <w:uiPriority w:val="99"/>
    <w:semiHidden/>
    <w:unhideWhenUsed/>
    <w:locked/>
    <w:rsid w:val="00D50CFD"/>
    <w:rPr>
      <w:color w:val="800080" w:themeColor="followedHyperlink"/>
      <w:u w:val="single"/>
    </w:rPr>
  </w:style>
  <w:style w:type="paragraph" w:customStyle="1" w:styleId="Tabletext">
    <w:name w:val="Table_text"/>
    <w:basedOn w:val="Standard"/>
    <w:link w:val="TabletextChar"/>
    <w:qFormat/>
    <w:rsid w:val="0098518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eastAsia="MS Mincho" w:hAnsi="Times New Roman"/>
      <w:szCs w:val="20"/>
    </w:rPr>
  </w:style>
  <w:style w:type="character" w:customStyle="1" w:styleId="TabletextChar">
    <w:name w:val="Table_text Char"/>
    <w:basedOn w:val="Absatz-Standardschriftart"/>
    <w:link w:val="Tabletext"/>
    <w:qFormat/>
    <w:locked/>
    <w:rsid w:val="00985183"/>
    <w:rPr>
      <w:rFonts w:ascii="Times New Roman" w:eastAsia="MS Mincho" w:hAnsi="Times New Roman"/>
      <w:lang w:val="en-GB"/>
    </w:rPr>
  </w:style>
  <w:style w:type="paragraph" w:styleId="Aufzhlungszeichen">
    <w:name w:val="List Bullet"/>
    <w:basedOn w:val="Standard"/>
    <w:uiPriority w:val="99"/>
    <w:locked/>
    <w:rsid w:val="00774233"/>
    <w:pPr>
      <w:numPr>
        <w:numId w:val="11"/>
      </w:numPr>
      <w:tabs>
        <w:tab w:val="clear" w:pos="284"/>
        <w:tab w:val="left" w:pos="1134"/>
        <w:tab w:val="left" w:pos="1871"/>
        <w:tab w:val="left" w:pos="2268"/>
      </w:tabs>
      <w:overflowPunct w:val="0"/>
      <w:autoSpaceDE w:val="0"/>
      <w:autoSpaceDN w:val="0"/>
      <w:adjustRightInd w:val="0"/>
      <w:spacing w:before="120" w:after="0"/>
      <w:ind w:left="420" w:hanging="420"/>
      <w:jc w:val="left"/>
      <w:textAlignment w:val="baseline"/>
    </w:pPr>
    <w:rPr>
      <w:rFonts w:ascii="Times New Roman" w:eastAsia="Batang" w:hAnsi="Times New Roman"/>
      <w:sz w:val="24"/>
      <w:szCs w:val="20"/>
    </w:rPr>
  </w:style>
  <w:style w:type="numbering" w:customStyle="1" w:styleId="StyleBulletedSymbolsymbol">
    <w:name w:val="Style Bulleted Symbol (symbol)"/>
    <w:rsid w:val="00774233"/>
    <w:pPr>
      <w:numPr>
        <w:numId w:val="11"/>
      </w:numPr>
    </w:pPr>
  </w:style>
  <w:style w:type="paragraph" w:customStyle="1" w:styleId="enumlev1">
    <w:name w:val="enumlev1"/>
    <w:basedOn w:val="Standard"/>
    <w:link w:val="enumlev1Char"/>
    <w:qFormat/>
    <w:rsid w:val="00A76762"/>
    <w:pPr>
      <w:tabs>
        <w:tab w:val="left" w:pos="1134"/>
        <w:tab w:val="left" w:pos="1871"/>
        <w:tab w:val="left" w:pos="2608"/>
        <w:tab w:val="left" w:pos="3345"/>
      </w:tabs>
      <w:overflowPunct w:val="0"/>
      <w:autoSpaceDE w:val="0"/>
      <w:autoSpaceDN w:val="0"/>
      <w:adjustRightInd w:val="0"/>
      <w:spacing w:before="80" w:after="0"/>
      <w:ind w:left="1134" w:hanging="1134"/>
      <w:jc w:val="left"/>
      <w:textAlignment w:val="baseline"/>
    </w:pPr>
    <w:rPr>
      <w:rFonts w:ascii="Times New Roman" w:eastAsia="MS Mincho" w:hAnsi="Times New Roman"/>
      <w:sz w:val="24"/>
      <w:szCs w:val="20"/>
    </w:rPr>
  </w:style>
  <w:style w:type="paragraph" w:customStyle="1" w:styleId="Tablehead">
    <w:name w:val="Table_head"/>
    <w:basedOn w:val="Standard"/>
    <w:rsid w:val="0021443C"/>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imes New Roman" w:hAnsi="Times New Roman Bold" w:cs="Times New Roman Bold"/>
      <w:b/>
      <w:szCs w:val="20"/>
    </w:rPr>
  </w:style>
  <w:style w:type="paragraph" w:customStyle="1" w:styleId="Tablefin">
    <w:name w:val="Table_fin"/>
    <w:basedOn w:val="Standard"/>
    <w:rsid w:val="0021443C"/>
    <w:pPr>
      <w:overflowPunct w:val="0"/>
      <w:autoSpaceDE w:val="0"/>
      <w:autoSpaceDN w:val="0"/>
      <w:adjustRightInd w:val="0"/>
      <w:spacing w:before="0" w:after="0"/>
      <w:jc w:val="left"/>
      <w:textAlignment w:val="baseline"/>
    </w:pPr>
    <w:rPr>
      <w:rFonts w:ascii="Times New Roman" w:eastAsia="Times New Roman" w:hAnsi="Times New Roman"/>
      <w:szCs w:val="20"/>
      <w:lang w:eastAsia="zh-CN"/>
    </w:rPr>
  </w:style>
  <w:style w:type="table" w:customStyle="1" w:styleId="TableGrid1">
    <w:name w:val="Table Grid1"/>
    <w:basedOn w:val="NormaleTabelle"/>
    <w:next w:val="Tabellenraster"/>
    <w:uiPriority w:val="59"/>
    <w:rsid w:val="0021443C"/>
    <w:pPr>
      <w:spacing w:before="0" w:after="0"/>
      <w:jc w:val="left"/>
    </w:pPr>
    <w:rPr>
      <w:rFonts w:ascii="CG Times" w:eastAsia="Batang"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
    <w:name w:val="Heading_b"/>
    <w:basedOn w:val="Standard"/>
    <w:next w:val="Standard"/>
    <w:qFormat/>
    <w:rsid w:val="00B34927"/>
    <w:pPr>
      <w:keepNext/>
      <w:keepLines/>
      <w:tabs>
        <w:tab w:val="left" w:pos="1134"/>
        <w:tab w:val="left" w:pos="1871"/>
        <w:tab w:val="left" w:pos="2268"/>
      </w:tabs>
      <w:overflowPunct w:val="0"/>
      <w:autoSpaceDE w:val="0"/>
      <w:autoSpaceDN w:val="0"/>
      <w:adjustRightInd w:val="0"/>
      <w:spacing w:before="160" w:after="0"/>
      <w:jc w:val="left"/>
      <w:textAlignment w:val="baseline"/>
    </w:pPr>
    <w:rPr>
      <w:rFonts w:ascii="Times New Roman Bold" w:eastAsiaTheme="minorEastAsia" w:hAnsi="Times New Roman Bold" w:cs="Times New Roman Bold"/>
      <w:b/>
      <w:sz w:val="24"/>
      <w:szCs w:val="20"/>
      <w:lang w:eastAsia="zh-CN"/>
    </w:rPr>
  </w:style>
  <w:style w:type="character" w:customStyle="1" w:styleId="enumlev1Char">
    <w:name w:val="enumlev1 Char"/>
    <w:link w:val="enumlev1"/>
    <w:qFormat/>
    <w:locked/>
    <w:rsid w:val="00B34927"/>
    <w:rPr>
      <w:rFonts w:ascii="Times New Roman" w:eastAsia="MS Mincho" w:hAnsi="Times New Roman"/>
      <w:sz w:val="24"/>
      <w:lang w:val="en-GB"/>
    </w:rPr>
  </w:style>
  <w:style w:type="numbering" w:styleId="111111">
    <w:name w:val="Outline List 2"/>
    <w:basedOn w:val="KeineListe"/>
    <w:uiPriority w:val="99"/>
    <w:unhideWhenUsed/>
    <w:locked/>
    <w:rsid w:val="00E7411F"/>
    <w:pPr>
      <w:numPr>
        <w:numId w:val="14"/>
      </w:numPr>
    </w:pPr>
  </w:style>
  <w:style w:type="paragraph" w:customStyle="1" w:styleId="EditorsNote">
    <w:name w:val="EditorsNote"/>
    <w:basedOn w:val="Standard"/>
    <w:rsid w:val="0076189D"/>
    <w:pPr>
      <w:tabs>
        <w:tab w:val="left" w:pos="1134"/>
        <w:tab w:val="left" w:pos="1871"/>
        <w:tab w:val="left" w:pos="2268"/>
      </w:tabs>
      <w:overflowPunct w:val="0"/>
      <w:autoSpaceDE w:val="0"/>
      <w:autoSpaceDN w:val="0"/>
      <w:adjustRightInd w:val="0"/>
      <w:spacing w:after="240"/>
      <w:jc w:val="left"/>
      <w:textAlignment w:val="baseline"/>
    </w:pPr>
    <w:rPr>
      <w:rFonts w:ascii="Times New Roman" w:eastAsia="Times New Roman" w:hAnsi="Times New Roman"/>
      <w: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453">
      <w:bodyDiv w:val="1"/>
      <w:marLeft w:val="0"/>
      <w:marRight w:val="0"/>
      <w:marTop w:val="0"/>
      <w:marBottom w:val="0"/>
      <w:divBdr>
        <w:top w:val="none" w:sz="0" w:space="0" w:color="auto"/>
        <w:left w:val="none" w:sz="0" w:space="0" w:color="auto"/>
        <w:bottom w:val="none" w:sz="0" w:space="0" w:color="auto"/>
        <w:right w:val="none" w:sz="0" w:space="0" w:color="auto"/>
      </w:divBdr>
    </w:div>
    <w:div w:id="43143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23-IMT2030-C-0002/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M.2101/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R00-CA-CIR-0270/en" TargetMode="External"/><Relationship Id="rId4" Type="http://schemas.openxmlformats.org/officeDocument/2006/relationships/settings" Target="settings.xml"/><Relationship Id="rId9" Type="http://schemas.openxmlformats.org/officeDocument/2006/relationships/hyperlink" Target="https://www.itu.int/md/meetingdoc.asp?lang=en&amp;parent=R23-WP5D-C-0413"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AF608-EB87-479D-BD13-6766F7B2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0</TotalTime>
  <Pages>3</Pages>
  <Words>971</Words>
  <Characters>6120</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XXX(YY)XX - Source - Content</vt:lpstr>
      <vt:lpstr>XXX(YY)XX - Source - Content</vt:lpstr>
    </vt:vector>
  </TitlesOfParts>
  <Manager>ECC</Manager>
  <Company>ECO</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subject/>
  <dc:creator>ECC</dc:creator>
  <cp:keywords/>
  <dc:description>This template is used as guidance to draft generic contributions to ECC groups</dc:description>
  <cp:lastModifiedBy>Christoph Hildebrand</cp:lastModifiedBy>
  <cp:revision>156</cp:revision>
  <cp:lastPrinted>2016-10-04T00:55:00Z</cp:lastPrinted>
  <dcterms:created xsi:type="dcterms:W3CDTF">2024-10-23T10:24:00Z</dcterms:created>
  <dcterms:modified xsi:type="dcterms:W3CDTF">2024-11-12T12:17:00Z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2021-04-21T11:58:39Z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b7dd8ffc-b3d5-41ef-8650-15da16a1bda5</vt:lpwstr>
  </property>
  <property fmtid="{D5CDD505-2E9C-101B-9397-08002B2CF9AE}" pid="8" name="MSIP_Label_5a50d26f-5c2c-4137-8396-1b24eb24286c_ContentBits">
    <vt:lpwstr>0</vt:lpwstr>
  </property>
</Properties>
</file>