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95" w:type="dxa"/>
        <w:tblInd w:w="-72" w:type="dxa"/>
        <w:tblLayout w:type="fixed"/>
        <w:tblCellMar>
          <w:left w:w="70" w:type="dxa"/>
          <w:right w:w="70" w:type="dxa"/>
        </w:tblCellMar>
        <w:tblLook w:val="0000" w:firstRow="0" w:lastRow="0" w:firstColumn="0" w:lastColumn="0" w:noHBand="0" w:noVBand="0"/>
      </w:tblPr>
      <w:tblGrid>
        <w:gridCol w:w="1978"/>
        <w:gridCol w:w="3056"/>
        <w:gridCol w:w="4961"/>
      </w:tblGrid>
      <w:tr w:rsidR="005F17C0" w:rsidRPr="00A33F11" w14:paraId="06696987" w14:textId="694FB493" w:rsidTr="008E1654">
        <w:trPr>
          <w:cantSplit/>
          <w:trHeight w:val="1426"/>
        </w:trPr>
        <w:tc>
          <w:tcPr>
            <w:tcW w:w="5034" w:type="dxa"/>
            <w:gridSpan w:val="2"/>
            <w:tcBorders>
              <w:top w:val="nil"/>
              <w:left w:val="nil"/>
              <w:bottom w:val="nil"/>
              <w:right w:val="nil"/>
            </w:tcBorders>
            <w:vAlign w:val="center"/>
          </w:tcPr>
          <w:p w14:paraId="2F6044A9" w14:textId="2A430D6D" w:rsidR="00963F3D" w:rsidRPr="00A33F11" w:rsidRDefault="67CE249E" w:rsidP="003B30C9">
            <w:pPr>
              <w:pStyle w:val="ECCLetterHead"/>
            </w:pPr>
            <w:r w:rsidRPr="00A33F11">
              <w:rPr>
                <w:noProof/>
                <w:lang w:val="de-DE" w:eastAsia="de-DE"/>
              </w:rPr>
              <w:drawing>
                <wp:inline distT="0" distB="0" distL="0" distR="0" wp14:anchorId="64277E06" wp14:editId="03D4E5BE">
                  <wp:extent cx="1630680" cy="791845"/>
                  <wp:effectExtent l="0" t="0" r="0" b="0"/>
                  <wp:docPr id="1031581799"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0680" cy="791845"/>
                          </a:xfrm>
                          <a:prstGeom prst="rect">
                            <a:avLst/>
                          </a:prstGeom>
                        </pic:spPr>
                      </pic:pic>
                    </a:graphicData>
                  </a:graphic>
                </wp:inline>
              </w:drawing>
            </w:r>
            <w:r w:rsidR="481A3B27" w:rsidRPr="00A33F11">
              <w:t xml:space="preserve"> Plenary</w:t>
            </w:r>
          </w:p>
        </w:tc>
        <w:tc>
          <w:tcPr>
            <w:tcW w:w="4961" w:type="dxa"/>
            <w:tcBorders>
              <w:top w:val="nil"/>
              <w:left w:val="nil"/>
              <w:bottom w:val="nil"/>
              <w:right w:val="nil"/>
            </w:tcBorders>
          </w:tcPr>
          <w:p w14:paraId="1B36C207" w14:textId="6ED863C4" w:rsidR="00963F3D" w:rsidRPr="00A33F11" w:rsidRDefault="00F7214C" w:rsidP="003B30C9">
            <w:pPr>
              <w:pStyle w:val="ECCLetterHead"/>
            </w:pPr>
            <w:r w:rsidRPr="00A33F11">
              <w:tab/>
            </w:r>
            <w:r w:rsidR="19357E10" w:rsidRPr="00A33F11">
              <w:t>Doc. ECC(2</w:t>
            </w:r>
            <w:r w:rsidR="2734BABA" w:rsidRPr="00A33F11">
              <w:t>5</w:t>
            </w:r>
            <w:r w:rsidR="19357E10" w:rsidRPr="00A33F11">
              <w:t>)</w:t>
            </w:r>
            <w:r w:rsidR="17D95CB9" w:rsidRPr="00A33F11">
              <w:t>0</w:t>
            </w:r>
            <w:r w:rsidR="002D4E36">
              <w:t>42</w:t>
            </w:r>
          </w:p>
          <w:p w14:paraId="1EBE5256" w14:textId="3617D095" w:rsidR="00963F3D" w:rsidRPr="00A33F11" w:rsidRDefault="00963F3D" w:rsidP="003B30C9">
            <w:pPr>
              <w:pStyle w:val="ECCLetterHead"/>
            </w:pPr>
          </w:p>
        </w:tc>
      </w:tr>
      <w:tr w:rsidR="00081555" w:rsidRPr="00A33F11" w14:paraId="64FAAF04" w14:textId="0B954A05" w:rsidTr="3AD5E9ED">
        <w:tblPrEx>
          <w:tblCellMar>
            <w:left w:w="108" w:type="dxa"/>
            <w:right w:w="108" w:type="dxa"/>
          </w:tblCellMar>
        </w:tblPrEx>
        <w:trPr>
          <w:cantSplit/>
          <w:trHeight w:val="405"/>
        </w:trPr>
        <w:tc>
          <w:tcPr>
            <w:tcW w:w="9995" w:type="dxa"/>
            <w:gridSpan w:val="3"/>
            <w:tcBorders>
              <w:top w:val="nil"/>
              <w:left w:val="nil"/>
              <w:bottom w:val="nil"/>
              <w:right w:val="nil"/>
            </w:tcBorders>
          </w:tcPr>
          <w:p w14:paraId="0992EF80" w14:textId="155C6894" w:rsidR="00081555" w:rsidRPr="00A33F11" w:rsidRDefault="24DC3E03" w:rsidP="002D4E36">
            <w:pPr>
              <w:pStyle w:val="ECCLetterHead"/>
            </w:pPr>
            <w:r w:rsidRPr="00A33F11">
              <w:t>6</w:t>
            </w:r>
            <w:r w:rsidR="002D4E36">
              <w:t>7</w:t>
            </w:r>
            <w:r w:rsidRPr="00A33F11">
              <w:rPr>
                <w:rStyle w:val="ECCHLsuperscript"/>
              </w:rPr>
              <w:t>th</w:t>
            </w:r>
            <w:r w:rsidR="003B30C9" w:rsidRPr="00A33F11">
              <w:rPr>
                <w:rStyle w:val="ECCHLsuperscript"/>
                <w:vertAlign w:val="baseline"/>
              </w:rPr>
              <w:t xml:space="preserve"> </w:t>
            </w:r>
            <w:r w:rsidRPr="00A33F11">
              <w:t xml:space="preserve">ECC Plenary Meeting </w:t>
            </w:r>
          </w:p>
        </w:tc>
      </w:tr>
      <w:tr w:rsidR="00081555" w:rsidRPr="00A33F11" w14:paraId="48529C4D" w14:textId="7E85AAF7" w:rsidTr="3AD5E9ED">
        <w:tblPrEx>
          <w:tblCellMar>
            <w:left w:w="108" w:type="dxa"/>
            <w:right w:w="108" w:type="dxa"/>
          </w:tblCellMar>
        </w:tblPrEx>
        <w:trPr>
          <w:cantSplit/>
          <w:trHeight w:val="405"/>
        </w:trPr>
        <w:tc>
          <w:tcPr>
            <w:tcW w:w="9995" w:type="dxa"/>
            <w:gridSpan w:val="3"/>
            <w:tcBorders>
              <w:top w:val="nil"/>
              <w:left w:val="nil"/>
              <w:bottom w:val="nil"/>
              <w:right w:val="nil"/>
            </w:tcBorders>
          </w:tcPr>
          <w:p w14:paraId="5FF154E4" w14:textId="23DA2BF4" w:rsidR="00081555" w:rsidRPr="00A33F11" w:rsidRDefault="4092CA2A" w:rsidP="002D4E36">
            <w:pPr>
              <w:pStyle w:val="ECCLetterHead"/>
            </w:pPr>
            <w:r w:rsidRPr="00A33F11">
              <w:t>Hybrid meeting:</w:t>
            </w:r>
            <w:r w:rsidR="00357A74" w:rsidRPr="00A33F11">
              <w:t xml:space="preserve"> </w:t>
            </w:r>
            <w:r w:rsidR="002D4E36">
              <w:t>Bléd</w:t>
            </w:r>
            <w:r w:rsidRPr="00A33F11">
              <w:t xml:space="preserve">, </w:t>
            </w:r>
            <w:r w:rsidR="002D4E36">
              <w:t>Slovenia</w:t>
            </w:r>
            <w:r w:rsidRPr="00A33F11">
              <w:t xml:space="preserve"> and Virtual, </w:t>
            </w:r>
            <w:r w:rsidR="002D4E36">
              <w:t>24</w:t>
            </w:r>
            <w:r w:rsidRPr="00A33F11">
              <w:rPr>
                <w:rStyle w:val="ECCHLsuperscript"/>
              </w:rPr>
              <w:t>th</w:t>
            </w:r>
            <w:r w:rsidR="003B30C9" w:rsidRPr="00A33F11">
              <w:rPr>
                <w:rStyle w:val="ECCHLsuperscript"/>
                <w:vertAlign w:val="baseline"/>
              </w:rPr>
              <w:t xml:space="preserve"> </w:t>
            </w:r>
            <w:r w:rsidRPr="00A33F11">
              <w:t xml:space="preserve">– </w:t>
            </w:r>
            <w:r w:rsidR="002D4E36">
              <w:t>2</w:t>
            </w:r>
            <w:r w:rsidRPr="00A33F11">
              <w:t>7</w:t>
            </w:r>
            <w:r w:rsidRPr="00A33F11">
              <w:rPr>
                <w:rStyle w:val="ECCHLsuperscript"/>
              </w:rPr>
              <w:t>th</w:t>
            </w:r>
            <w:r w:rsidR="003B30C9" w:rsidRPr="00A33F11">
              <w:t xml:space="preserve"> </w:t>
            </w:r>
            <w:r w:rsidR="008633D5">
              <w:t>June</w:t>
            </w:r>
            <w:r w:rsidR="00B76338" w:rsidRPr="00A33F11">
              <w:t xml:space="preserve"> </w:t>
            </w:r>
            <w:r w:rsidRPr="00A33F11">
              <w:t>2025</w:t>
            </w:r>
          </w:p>
        </w:tc>
      </w:tr>
      <w:tr w:rsidR="00FF5FCA" w:rsidRPr="00A33F11" w14:paraId="3A38A1F4" w14:textId="201B1DC5" w:rsidTr="3AD5E9ED">
        <w:tblPrEx>
          <w:tblCellMar>
            <w:left w:w="108" w:type="dxa"/>
            <w:right w:w="108" w:type="dxa"/>
          </w:tblCellMar>
        </w:tblPrEx>
        <w:trPr>
          <w:cantSplit/>
          <w:trHeight w:hRule="exact" w:val="71"/>
        </w:trPr>
        <w:tc>
          <w:tcPr>
            <w:tcW w:w="9995" w:type="dxa"/>
            <w:gridSpan w:val="3"/>
            <w:tcBorders>
              <w:top w:val="nil"/>
              <w:left w:val="nil"/>
              <w:bottom w:val="nil"/>
              <w:right w:val="nil"/>
            </w:tcBorders>
          </w:tcPr>
          <w:p w14:paraId="2443058C" w14:textId="23C0D492" w:rsidR="00FF5FCA" w:rsidRPr="00A33F11" w:rsidRDefault="00FF5FCA" w:rsidP="003B30C9">
            <w:pPr>
              <w:pStyle w:val="ECCLetterHead"/>
            </w:pPr>
          </w:p>
        </w:tc>
      </w:tr>
      <w:tr w:rsidR="00FF5FCA" w:rsidRPr="00A33F11" w14:paraId="0C5DA5F6" w14:textId="480CB703" w:rsidTr="3AD5E9ED">
        <w:tblPrEx>
          <w:tblCellMar>
            <w:left w:w="108" w:type="dxa"/>
            <w:right w:w="108" w:type="dxa"/>
          </w:tblCellMar>
        </w:tblPrEx>
        <w:trPr>
          <w:cantSplit/>
          <w:trHeight w:val="437"/>
        </w:trPr>
        <w:tc>
          <w:tcPr>
            <w:tcW w:w="1978" w:type="dxa"/>
            <w:tcBorders>
              <w:top w:val="nil"/>
              <w:left w:val="nil"/>
              <w:bottom w:val="nil"/>
              <w:right w:val="nil"/>
            </w:tcBorders>
            <w:vAlign w:val="center"/>
          </w:tcPr>
          <w:p w14:paraId="29A9DC2B" w14:textId="1AFE328C" w:rsidR="00FF5FCA" w:rsidRPr="00A33F11" w:rsidRDefault="483FEF5E" w:rsidP="003B30C9">
            <w:pPr>
              <w:pStyle w:val="ECCLetterHead"/>
            </w:pPr>
            <w:r w:rsidRPr="00A33F11">
              <w:t>Date issued:</w:t>
            </w:r>
          </w:p>
        </w:tc>
        <w:tc>
          <w:tcPr>
            <w:tcW w:w="8017" w:type="dxa"/>
            <w:gridSpan w:val="2"/>
            <w:tcBorders>
              <w:top w:val="nil"/>
              <w:left w:val="nil"/>
              <w:bottom w:val="nil"/>
              <w:right w:val="nil"/>
            </w:tcBorders>
            <w:vAlign w:val="center"/>
          </w:tcPr>
          <w:p w14:paraId="74701EE1" w14:textId="481A62D0" w:rsidR="00FF5FCA" w:rsidRPr="00A33F11" w:rsidRDefault="002D4E36" w:rsidP="002D4E36">
            <w:pPr>
              <w:pStyle w:val="ECCLetterHead"/>
            </w:pPr>
            <w:r>
              <w:t>2</w:t>
            </w:r>
            <w:r w:rsidR="005B74D5" w:rsidRPr="00A33F11">
              <w:t>7</w:t>
            </w:r>
            <w:r w:rsidR="4092CA2A" w:rsidRPr="00A33F11">
              <w:rPr>
                <w:rStyle w:val="ECCHLsuperscript"/>
              </w:rPr>
              <w:t>th</w:t>
            </w:r>
            <w:r w:rsidR="003B30C9" w:rsidRPr="00A33F11">
              <w:t xml:space="preserve"> </w:t>
            </w:r>
            <w:r>
              <w:t>June</w:t>
            </w:r>
            <w:r w:rsidR="21E07BBB" w:rsidRPr="00A33F11">
              <w:t xml:space="preserve"> </w:t>
            </w:r>
            <w:r w:rsidR="0C45D945" w:rsidRPr="00A33F11">
              <w:t>2</w:t>
            </w:r>
            <w:r w:rsidR="5D8CBE85" w:rsidRPr="00A33F11">
              <w:t>02</w:t>
            </w:r>
            <w:r w:rsidR="4092CA2A" w:rsidRPr="00A33F11">
              <w:t>5</w:t>
            </w:r>
          </w:p>
        </w:tc>
      </w:tr>
      <w:tr w:rsidR="00FF5FCA" w:rsidRPr="00A33F11" w14:paraId="6E7AF2EF" w14:textId="6421568C" w:rsidTr="3AD5E9ED">
        <w:tblPrEx>
          <w:tblCellMar>
            <w:left w:w="108" w:type="dxa"/>
            <w:right w:w="108" w:type="dxa"/>
          </w:tblCellMar>
        </w:tblPrEx>
        <w:trPr>
          <w:cantSplit/>
          <w:trHeight w:val="437"/>
        </w:trPr>
        <w:tc>
          <w:tcPr>
            <w:tcW w:w="1978" w:type="dxa"/>
            <w:tcBorders>
              <w:top w:val="nil"/>
              <w:left w:val="nil"/>
              <w:bottom w:val="nil"/>
              <w:right w:val="nil"/>
            </w:tcBorders>
            <w:vAlign w:val="center"/>
          </w:tcPr>
          <w:p w14:paraId="7FB48A88" w14:textId="34139353" w:rsidR="00FF5FCA" w:rsidRPr="00A33F11" w:rsidRDefault="483FEF5E" w:rsidP="003B30C9">
            <w:pPr>
              <w:pStyle w:val="ECCLetterHead"/>
            </w:pPr>
            <w:r w:rsidRPr="00A33F11">
              <w:t xml:space="preserve">Source: </w:t>
            </w:r>
          </w:p>
        </w:tc>
        <w:tc>
          <w:tcPr>
            <w:tcW w:w="8017" w:type="dxa"/>
            <w:gridSpan w:val="2"/>
            <w:tcBorders>
              <w:top w:val="nil"/>
              <w:left w:val="nil"/>
              <w:bottom w:val="nil"/>
              <w:right w:val="nil"/>
            </w:tcBorders>
            <w:vAlign w:val="center"/>
          </w:tcPr>
          <w:p w14:paraId="4C337E23" w14:textId="31A1FB8F" w:rsidR="00FF5FCA" w:rsidRPr="00A33F11" w:rsidRDefault="483FEF5E" w:rsidP="003B30C9">
            <w:pPr>
              <w:pStyle w:val="ECCLetterHead"/>
            </w:pPr>
            <w:r w:rsidRPr="00A33F11">
              <w:t>ECC Chair</w:t>
            </w:r>
          </w:p>
        </w:tc>
      </w:tr>
      <w:tr w:rsidR="00FF5FCA" w:rsidRPr="00A33F11" w14:paraId="14977B58" w14:textId="19ACCB59" w:rsidTr="3AD5E9ED">
        <w:tblPrEx>
          <w:tblCellMar>
            <w:left w:w="108" w:type="dxa"/>
            <w:right w:w="108" w:type="dxa"/>
          </w:tblCellMar>
        </w:tblPrEx>
        <w:trPr>
          <w:cantSplit/>
          <w:trHeight w:val="437"/>
        </w:trPr>
        <w:tc>
          <w:tcPr>
            <w:tcW w:w="1978" w:type="dxa"/>
            <w:tcBorders>
              <w:top w:val="nil"/>
              <w:left w:val="nil"/>
              <w:right w:val="nil"/>
            </w:tcBorders>
            <w:vAlign w:val="center"/>
          </w:tcPr>
          <w:p w14:paraId="7DC69C14" w14:textId="599F8694" w:rsidR="00FF5FCA" w:rsidRPr="00A33F11" w:rsidRDefault="00092A5E" w:rsidP="003B30C9">
            <w:pPr>
              <w:pStyle w:val="ECCLetterHead"/>
            </w:pPr>
            <w:r w:rsidRPr="00A33F11">
              <w:rPr>
                <w:noProof/>
                <w:lang w:val="de-DE" w:eastAsia="de-DE"/>
              </w:rPr>
              <mc:AlternateContent>
                <mc:Choice Requires="wps">
                  <w:drawing>
                    <wp:anchor distT="0" distB="0" distL="114300" distR="114300" simplePos="0" relativeHeight="251658240" behindDoc="0" locked="1" layoutInCell="1" allowOverlap="1" wp14:anchorId="467BB281" wp14:editId="0CA02307">
                      <wp:simplePos x="0" y="0"/>
                      <wp:positionH relativeFrom="margin">
                        <wp:posOffset>2263775</wp:posOffset>
                      </wp:positionH>
                      <wp:positionV relativeFrom="margin">
                        <wp:posOffset>429260</wp:posOffset>
                      </wp:positionV>
                      <wp:extent cx="424815" cy="282575"/>
                      <wp:effectExtent l="0" t="0" r="13335"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82575"/>
                              </a:xfrm>
                              <a:prstGeom prst="rect">
                                <a:avLst/>
                              </a:prstGeom>
                              <a:solidFill>
                                <a:srgbClr val="FFFFFF"/>
                              </a:solidFill>
                              <a:ln w="9525">
                                <a:solidFill>
                                  <a:srgbClr val="000000"/>
                                </a:solidFill>
                                <a:miter lim="800000"/>
                                <a:headEnd/>
                                <a:tailEnd/>
                              </a:ln>
                            </wps:spPr>
                            <wps:txbx>
                              <w:txbxContent>
                                <w:p w14:paraId="5B5911CA" w14:textId="77777777" w:rsidR="00847494" w:rsidRPr="00694D8F" w:rsidRDefault="00847494" w:rsidP="00F7214C">
                                  <w:pPr>
                                    <w:pStyle w:val="ECCTabletext"/>
                                    <w:jc w:val="center"/>
                                    <w:rPr>
                                      <w:lang w:val="fr-FR"/>
                                    </w:rPr>
                                  </w:pPr>
                                  <w:r>
                                    <w:t>N</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BB281" id="_x0000_t202" coordsize="21600,21600" o:spt="202" path="m,l,21600r21600,l21600,xe">
                      <v:stroke joinstyle="miter"/>
                      <v:path gradientshapeok="t" o:connecttype="rect"/>
                    </v:shapetype>
                    <v:shape id="Text Box 307" o:spid="_x0000_s1026" type="#_x0000_t202" style="position:absolute;left:0;text-align:left;margin-left:178.25pt;margin-top:33.8pt;width:33.45pt;height:2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">
                      <v:textbox inset=",1mm,,1mm">
                        <w:txbxContent>
                          <w:p w14:paraId="5B5911CA" w14:textId="77777777" w:rsidR="00847494" w:rsidRPr="00694D8F" w:rsidRDefault="00847494" w:rsidP="00F7214C">
                            <w:pPr>
                              <w:pStyle w:val="ECCTabletext"/>
                              <w:jc w:val="center"/>
                              <w:rPr>
                                <w:lang w:val="fr-FR"/>
                              </w:rPr>
                            </w:pPr>
                            <w:r>
                              <w:t>N</w:t>
                            </w:r>
                          </w:p>
                        </w:txbxContent>
                      </v:textbox>
                      <w10:wrap anchorx="margin" anchory="margin"/>
                      <w10:anchorlock/>
                    </v:shape>
                  </w:pict>
                </mc:Fallback>
              </mc:AlternateContent>
            </w:r>
            <w:r w:rsidR="483FEF5E" w:rsidRPr="00A33F11">
              <w:t>Subject:</w:t>
            </w:r>
          </w:p>
        </w:tc>
        <w:tc>
          <w:tcPr>
            <w:tcW w:w="8017" w:type="dxa"/>
            <w:gridSpan w:val="2"/>
            <w:tcBorders>
              <w:top w:val="nil"/>
              <w:left w:val="nil"/>
              <w:right w:val="nil"/>
            </w:tcBorders>
            <w:vAlign w:val="center"/>
          </w:tcPr>
          <w:p w14:paraId="475EA2C7" w14:textId="593AC199" w:rsidR="00FF5FCA" w:rsidRPr="00A33F11" w:rsidRDefault="483FEF5E" w:rsidP="003B30C9">
            <w:pPr>
              <w:pStyle w:val="ECCLetterHead"/>
            </w:pPr>
            <w:r w:rsidRPr="00A33F11">
              <w:t xml:space="preserve">Minutes of the </w:t>
            </w:r>
            <w:r w:rsidR="604C74C3" w:rsidRPr="00A33F11">
              <w:t>6</w:t>
            </w:r>
            <w:r w:rsidR="002D4E36">
              <w:t>7</w:t>
            </w:r>
            <w:r w:rsidR="00B7332A" w:rsidRPr="00A33F11">
              <w:rPr>
                <w:rStyle w:val="ECCHLsuperscript"/>
              </w:rPr>
              <w:t>th</w:t>
            </w:r>
            <w:r w:rsidR="003B30C9" w:rsidRPr="00A33F11">
              <w:t xml:space="preserve"> </w:t>
            </w:r>
            <w:r w:rsidRPr="00A33F11">
              <w:t>ECC Meeting</w:t>
            </w:r>
          </w:p>
        </w:tc>
      </w:tr>
      <w:tr w:rsidR="00FF5FCA" w:rsidRPr="00A33F11" w14:paraId="14966751" w14:textId="189362EE" w:rsidTr="3AD5E9ED">
        <w:tblPrEx>
          <w:tblCellMar>
            <w:left w:w="108" w:type="dxa"/>
            <w:right w:w="108" w:type="dxa"/>
          </w:tblCellMar>
        </w:tblPrEx>
        <w:trPr>
          <w:cantSplit/>
          <w:trHeight w:val="968"/>
        </w:trPr>
        <w:tc>
          <w:tcPr>
            <w:tcW w:w="9995" w:type="dxa"/>
            <w:gridSpan w:val="3"/>
            <w:tcBorders>
              <w:top w:val="nil"/>
              <w:left w:val="nil"/>
              <w:right w:val="nil"/>
            </w:tcBorders>
            <w:vAlign w:val="center"/>
          </w:tcPr>
          <w:p w14:paraId="1263AAA6" w14:textId="55841AD2" w:rsidR="00B66E5D" w:rsidRPr="00A33F11" w:rsidRDefault="483FEF5E" w:rsidP="3AD5E9ED">
            <w:pPr>
              <w:pStyle w:val="ECCTabletext"/>
              <w:rPr>
                <w:rFonts w:eastAsia="Arial" w:cs="Arial"/>
                <w:szCs w:val="20"/>
              </w:rPr>
            </w:pPr>
            <w:r w:rsidRPr="00A33F11">
              <w:rPr>
                <w:rFonts w:eastAsia="Arial" w:cs="Arial"/>
                <w:szCs w:val="20"/>
              </w:rPr>
              <w:t>Group</w:t>
            </w:r>
            <w:r w:rsidR="4092CA2A" w:rsidRPr="00A33F11">
              <w:rPr>
                <w:rFonts w:eastAsia="Arial" w:cs="Arial"/>
                <w:szCs w:val="20"/>
              </w:rPr>
              <w:t xml:space="preserve"> membership required to read? </w:t>
            </w:r>
          </w:p>
        </w:tc>
      </w:tr>
      <w:tr w:rsidR="00EF7A7F" w:rsidRPr="00A33F11" w14:paraId="771AE0A2" w14:textId="77777777" w:rsidTr="3AD5E9ED">
        <w:tblPrEx>
          <w:tblCellMar>
            <w:left w:w="108" w:type="dxa"/>
            <w:right w:w="108" w:type="dxa"/>
          </w:tblCellMar>
        </w:tblPrEx>
        <w:trPr>
          <w:cantSplit/>
          <w:trHeight w:hRule="exact" w:val="113"/>
        </w:trPr>
        <w:tc>
          <w:tcPr>
            <w:tcW w:w="9995" w:type="dxa"/>
            <w:gridSpan w:val="3"/>
            <w:tcBorders>
              <w:top w:val="nil"/>
              <w:left w:val="nil"/>
              <w:right w:val="nil"/>
            </w:tcBorders>
            <w:vAlign w:val="center"/>
          </w:tcPr>
          <w:p w14:paraId="353616F1" w14:textId="77777777" w:rsidR="00EF7A7F" w:rsidRPr="00A33F11" w:rsidRDefault="00EF7A7F" w:rsidP="3AD5E9ED">
            <w:pPr>
              <w:pStyle w:val="ECCTabletext"/>
              <w:rPr>
                <w:rFonts w:eastAsia="Arial" w:cs="Arial"/>
                <w:szCs w:val="20"/>
              </w:rPr>
            </w:pPr>
          </w:p>
        </w:tc>
      </w:tr>
    </w:tbl>
    <w:p w14:paraId="47BA77F4" w14:textId="014DAA2E" w:rsidR="00A51F23" w:rsidRPr="00A33F11" w:rsidRDefault="00A51F23" w:rsidP="7F3C0E98">
      <w:pPr>
        <w:pStyle w:val="Heading1"/>
        <w:rPr>
          <w:rFonts w:eastAsia="Arial"/>
          <w:lang w:val="en-GB"/>
        </w:rPr>
      </w:pPr>
      <w:r w:rsidRPr="00A33F11">
        <w:rPr>
          <w:rFonts w:eastAsia="Arial"/>
          <w:lang w:val="en-GB"/>
        </w:rPr>
        <w:t>Opening of the meeting</w:t>
      </w:r>
    </w:p>
    <w:p w14:paraId="2B445408" w14:textId="63BB8101" w:rsidR="0006030F" w:rsidRPr="0006030F" w:rsidRDefault="0006030F" w:rsidP="0006030F">
      <w:pPr>
        <w:spacing w:line="276" w:lineRule="auto"/>
        <w:rPr>
          <w:rStyle w:val="ECCParagraph"/>
        </w:rPr>
      </w:pPr>
      <w:r w:rsidRPr="0006030F">
        <w:rPr>
          <w:rStyle w:val="ECCParagraph"/>
        </w:rPr>
        <w:t>Christiane Seifert, the ECC Chair, opened the meeting by welc</w:t>
      </w:r>
      <w:r w:rsidR="007F5623">
        <w:rPr>
          <w:rStyle w:val="ECCParagraph"/>
        </w:rPr>
        <w:t>oming the delegates to the 67</w:t>
      </w:r>
      <w:r w:rsidR="007F5623" w:rsidRPr="007F5623">
        <w:rPr>
          <w:rStyle w:val="ECCParagraph"/>
          <w:vertAlign w:val="superscript"/>
        </w:rPr>
        <w:t>th</w:t>
      </w:r>
      <w:r w:rsidR="007F5623">
        <w:rPr>
          <w:rStyle w:val="ECCParagraph"/>
        </w:rPr>
        <w:t xml:space="preserve"> </w:t>
      </w:r>
      <w:r w:rsidRPr="0006030F">
        <w:rPr>
          <w:rStyle w:val="ECCParagraph"/>
        </w:rPr>
        <w:t>Electronic Communications Committee Plenary meeting being held in hybrid format in Bled, Slovenia and online, by kind invitation of the Slovenian Agency for Communication Networks and Services (AKOS). The ECC Chair shared some stunning facts about the marvellous Slovenian nature, she discovered when preparing for the meeting. She noted that the Statehood Day will be in the middle of the meeting week, when Slovenia will celebrate its 34th anniversary of independence. She highlighted, that the ECC celebrates its 35th anniversary this June and shapes the European electronic communications landscape since then.</w:t>
      </w:r>
    </w:p>
    <w:p w14:paraId="4A4A1CCE" w14:textId="29761F7A" w:rsidR="005D229A" w:rsidRPr="0006030F" w:rsidRDefault="005D229A" w:rsidP="0006030F">
      <w:pPr>
        <w:spacing w:line="276" w:lineRule="auto"/>
        <w:rPr>
          <w:rStyle w:val="ECCParagraph"/>
        </w:rPr>
      </w:pPr>
      <w:r w:rsidRPr="0006030F">
        <w:rPr>
          <w:rStyle w:val="ECCParagraph"/>
        </w:rPr>
        <w:t>Andrej Ciglič</w:t>
      </w:r>
      <w:r w:rsidR="009A5847">
        <w:rPr>
          <w:rStyle w:val="ECCParagraph"/>
        </w:rPr>
        <w:t>,</w:t>
      </w:r>
      <w:r w:rsidRPr="0006030F">
        <w:rPr>
          <w:rStyle w:val="ECCParagraph"/>
        </w:rPr>
        <w:t xml:space="preserve"> on behalf of Marko Mišmaš, the Director General of AKOS, welcomed the meeting participants and wished them a successful meeting.</w:t>
      </w:r>
    </w:p>
    <w:p w14:paraId="183FF576" w14:textId="77777777" w:rsidR="005D229A" w:rsidRPr="00A33F11" w:rsidRDefault="005D229A" w:rsidP="005D229A">
      <w:pPr>
        <w:spacing w:before="60" w:after="240" w:line="264" w:lineRule="auto"/>
        <w:rPr>
          <w:rFonts w:eastAsia="Arial" w:cs="Arial"/>
          <w:color w:val="000000"/>
        </w:rPr>
      </w:pPr>
      <w:r w:rsidRPr="24D8D16C">
        <w:rPr>
          <w:rFonts w:eastAsia="Arial" w:cs="Arial"/>
        </w:rPr>
        <w:t xml:space="preserve">The ECC Chair reminded the ECC on the expectations, as outlined during the last ECC, as basic guidelines for the work of the ECC. </w:t>
      </w:r>
      <w:r w:rsidRPr="24D8D16C">
        <w:rPr>
          <w:rFonts w:eastAsia="Arial" w:cs="Arial"/>
          <w:color w:val="000000" w:themeColor="text1"/>
          <w:lang w:eastAsia="de-DE"/>
        </w:rPr>
        <w:t xml:space="preserve">The information on the MeetingHub available on the </w:t>
      </w:r>
      <w:hyperlink r:id="rId12">
        <w:r w:rsidRPr="24D8D16C">
          <w:rPr>
            <w:rFonts w:eastAsia="Arial" w:cs="Arial"/>
            <w:color w:val="0000FF"/>
            <w:u w:val="single"/>
            <w:lang w:eastAsia="de-DE"/>
          </w:rPr>
          <w:t>ECO WIKI pages</w:t>
        </w:r>
      </w:hyperlink>
      <w:r w:rsidRPr="24D8D16C">
        <w:rPr>
          <w:rFonts w:eastAsia="Arial" w:cs="Arial"/>
          <w:color w:val="0000FF"/>
          <w:u w:val="single"/>
          <w:lang w:eastAsia="de-DE"/>
        </w:rPr>
        <w:t xml:space="preserve"> </w:t>
      </w:r>
      <w:r w:rsidRPr="24D8D16C">
        <w:rPr>
          <w:rFonts w:eastAsia="Arial" w:cs="Arial"/>
          <w:color w:val="000000" w:themeColor="text1"/>
          <w:lang w:eastAsia="de-DE"/>
        </w:rPr>
        <w:t xml:space="preserve">and on the meeting </w:t>
      </w:r>
      <w:hyperlink r:id="rId13">
        <w:r w:rsidRPr="24D8D16C">
          <w:rPr>
            <w:rFonts w:eastAsia="Arial" w:cs="Arial"/>
            <w:color w:val="0000FF"/>
            <w:u w:val="single"/>
            <w:lang w:eastAsia="de-DE"/>
          </w:rPr>
          <w:t>Netiquette</w:t>
        </w:r>
      </w:hyperlink>
      <w:r w:rsidRPr="24D8D16C">
        <w:rPr>
          <w:rFonts w:eastAsia="Arial" w:cs="Arial"/>
          <w:color w:val="000000" w:themeColor="text1"/>
          <w:lang w:eastAsia="de-DE"/>
        </w:rPr>
        <w:t xml:space="preserve"> were noted. </w:t>
      </w:r>
    </w:p>
    <w:p w14:paraId="68B8758C" w14:textId="2BB86185" w:rsidR="005D229A" w:rsidRPr="00A33F11" w:rsidRDefault="005D229A" w:rsidP="005D229A">
      <w:pPr>
        <w:rPr>
          <w:rFonts w:eastAsia="Arial" w:cs="Arial"/>
        </w:rPr>
      </w:pPr>
      <w:r w:rsidRPr="24D8D16C">
        <w:rPr>
          <w:rFonts w:eastAsia="Arial" w:cs="Arial"/>
        </w:rPr>
        <w:t xml:space="preserve">The list of participants is given in </w:t>
      </w:r>
      <w:hyperlink r:id="rId14" w:history="1">
        <w:r w:rsidRPr="00847494">
          <w:rPr>
            <w:rStyle w:val="Hyperlink"/>
            <w:rFonts w:eastAsia="Arial" w:cs="Arial"/>
            <w:b/>
          </w:rPr>
          <w:t>ANNEX 01</w:t>
        </w:r>
      </w:hyperlink>
      <w:r w:rsidRPr="24D8D16C">
        <w:rPr>
          <w:rFonts w:eastAsia="Arial" w:cs="Arial"/>
        </w:rPr>
        <w:t>.</w:t>
      </w:r>
    </w:p>
    <w:p w14:paraId="52F5DEA7" w14:textId="679B7A67" w:rsidR="00A51F23" w:rsidRPr="00A33F11" w:rsidRDefault="00F7214C" w:rsidP="3AD5E9ED">
      <w:pPr>
        <w:pStyle w:val="Heading1"/>
        <w:rPr>
          <w:rFonts w:eastAsia="Arial"/>
          <w:szCs w:val="20"/>
          <w:lang w:val="en-GB"/>
        </w:rPr>
      </w:pPr>
      <w:r w:rsidRPr="00A33F11">
        <w:rPr>
          <w:rStyle w:val="ECCParagraph"/>
          <w:szCs w:val="20"/>
        </w:rPr>
        <w:t>A</w:t>
      </w:r>
      <w:r w:rsidR="00A51F23" w:rsidRPr="00A33F11">
        <w:rPr>
          <w:rFonts w:eastAsia="Arial"/>
          <w:szCs w:val="20"/>
          <w:lang w:val="en-GB"/>
        </w:rPr>
        <w:t>doption of the Agenda, Schedule of work</w:t>
      </w:r>
    </w:p>
    <w:p w14:paraId="369ADDA5" w14:textId="48094459" w:rsidR="005D229A" w:rsidRPr="00A33F11" w:rsidRDefault="005D229A" w:rsidP="005D229A">
      <w:pPr>
        <w:rPr>
          <w:rStyle w:val="ECCParagraph"/>
        </w:rPr>
      </w:pPr>
      <w:r w:rsidRPr="24D8D16C">
        <w:rPr>
          <w:rStyle w:val="ECCParagraph"/>
        </w:rPr>
        <w:t xml:space="preserve">The ECC Chair informed the meeting about the latest revision of the draft agenda in </w:t>
      </w:r>
      <w:hyperlink r:id="rId15" w:history="1">
        <w:r w:rsidRPr="00847494">
          <w:rPr>
            <w:rStyle w:val="Hyperlink"/>
            <w:rFonts w:eastAsia="Arial" w:cs="Arial"/>
            <w:b/>
          </w:rPr>
          <w:t>024R</w:t>
        </w:r>
        <w:r w:rsidR="006D4179" w:rsidRPr="00847494">
          <w:rPr>
            <w:rStyle w:val="Hyperlink"/>
            <w:rFonts w:eastAsia="Arial" w:cs="Arial"/>
            <w:b/>
          </w:rPr>
          <w:t>3</w:t>
        </w:r>
      </w:hyperlink>
      <w:r w:rsidRPr="24D8D16C">
        <w:rPr>
          <w:rStyle w:val="ECCParagraph"/>
        </w:rPr>
        <w:t xml:space="preserve"> and the meeting schedule in </w:t>
      </w:r>
      <w:hyperlink r:id="rId16" w:history="1">
        <w:r w:rsidR="002D4E36" w:rsidRPr="00847494">
          <w:rPr>
            <w:rStyle w:val="Hyperlink"/>
            <w:rFonts w:eastAsia="Arial" w:cs="Arial"/>
            <w:b/>
            <w:bCs/>
          </w:rPr>
          <w:t>INFO_Schedule67</w:t>
        </w:r>
      </w:hyperlink>
      <w:r w:rsidRPr="24D8D16C">
        <w:rPr>
          <w:rStyle w:val="ECCParagraph"/>
        </w:rPr>
        <w:t>. It was noted that the meeting schedule is per usual indicative and will be adjusted according to meeting progress.</w:t>
      </w:r>
    </w:p>
    <w:p w14:paraId="6E35D56F" w14:textId="77777777" w:rsidR="005D229A" w:rsidRPr="00A33F11" w:rsidRDefault="005D229A" w:rsidP="005D229A">
      <w:pPr>
        <w:rPr>
          <w:rStyle w:val="ECCParagraph"/>
        </w:rPr>
      </w:pPr>
      <w:r w:rsidRPr="24D8D16C">
        <w:rPr>
          <w:rStyle w:val="ECCParagraph"/>
        </w:rPr>
        <w:t>It was noted, that the proposed deadline for the ECC deliverables approved for public consultation at this meeting is the 8</w:t>
      </w:r>
      <w:r w:rsidRPr="24D8D16C">
        <w:rPr>
          <w:rStyle w:val="ECCParagraph"/>
          <w:vertAlign w:val="superscript"/>
        </w:rPr>
        <w:t>th</w:t>
      </w:r>
      <w:r w:rsidRPr="24D8D16C">
        <w:rPr>
          <w:rStyle w:val="ECCParagraph"/>
        </w:rPr>
        <w:t xml:space="preserve"> August 2025.</w:t>
      </w:r>
    </w:p>
    <w:p w14:paraId="224A0301" w14:textId="77777777" w:rsidR="005D229A" w:rsidRDefault="005D229A" w:rsidP="005D229A">
      <w:pPr>
        <w:rPr>
          <w:rStyle w:val="ECCParagraph"/>
        </w:rPr>
      </w:pPr>
      <w:r w:rsidRPr="24D8D16C">
        <w:rPr>
          <w:rStyle w:val="ECCParagraph"/>
        </w:rPr>
        <w:t>It was also noted, that the ECO would be tasked to publish all ECC deliverables following final approval by the ECC Plenary.</w:t>
      </w:r>
    </w:p>
    <w:p w14:paraId="0C6204A0" w14:textId="2B848E60" w:rsidR="005D229A" w:rsidRDefault="005D229A" w:rsidP="005D229A">
      <w:pPr>
        <w:rPr>
          <w:rFonts w:eastAsia="Arial" w:cs="Arial"/>
        </w:rPr>
      </w:pPr>
      <w:r w:rsidRPr="24D8D16C">
        <w:rPr>
          <w:rFonts w:eastAsia="Arial" w:cs="Arial"/>
        </w:rPr>
        <w:t xml:space="preserve">The </w:t>
      </w:r>
      <w:r>
        <w:rPr>
          <w:rFonts w:eastAsia="Arial" w:cs="Arial"/>
        </w:rPr>
        <w:t>agenda of the 67</w:t>
      </w:r>
      <w:r w:rsidRPr="00317FD0">
        <w:rPr>
          <w:rFonts w:eastAsia="Arial" w:cs="Arial"/>
          <w:vertAlign w:val="superscript"/>
        </w:rPr>
        <w:t>th</w:t>
      </w:r>
      <w:r>
        <w:rPr>
          <w:rFonts w:eastAsia="Arial" w:cs="Arial"/>
        </w:rPr>
        <w:t xml:space="preserve"> ECC meeting is given in </w:t>
      </w:r>
      <w:hyperlink r:id="rId17" w:history="1">
        <w:r w:rsidRPr="00847494">
          <w:rPr>
            <w:rStyle w:val="Hyperlink"/>
            <w:rFonts w:eastAsia="Arial" w:cs="Arial"/>
            <w:b/>
          </w:rPr>
          <w:t>ANNEX 02</w:t>
        </w:r>
      </w:hyperlink>
      <w:r w:rsidRPr="24D8D16C">
        <w:rPr>
          <w:rFonts w:eastAsia="Arial" w:cs="Arial"/>
        </w:rPr>
        <w:t>.</w:t>
      </w:r>
    </w:p>
    <w:p w14:paraId="77CBCD96" w14:textId="4C29BEE8" w:rsidR="00E23512" w:rsidRPr="00E23512" w:rsidRDefault="00E23512" w:rsidP="00E23512">
      <w:pPr>
        <w:pStyle w:val="Heading1"/>
        <w:rPr>
          <w:rStyle w:val="ECCParagraph"/>
        </w:rPr>
      </w:pPr>
      <w:r w:rsidRPr="00E23512">
        <w:rPr>
          <w:rStyle w:val="ECCParagraph"/>
        </w:rPr>
        <w:lastRenderedPageBreak/>
        <w:t>Reports on ECC and other activities</w:t>
      </w:r>
      <w:r w:rsidRPr="00E23512">
        <w:rPr>
          <w:rStyle w:val="ECCParagraph"/>
        </w:rPr>
        <w:tab/>
      </w:r>
    </w:p>
    <w:p w14:paraId="609ADC17" w14:textId="3F6F38BF" w:rsidR="00E23512" w:rsidRDefault="00E23512" w:rsidP="00E23512">
      <w:pPr>
        <w:pStyle w:val="Heading2"/>
        <w:rPr>
          <w:rStyle w:val="ECCParagraph"/>
        </w:rPr>
      </w:pPr>
      <w:r w:rsidRPr="00E23512">
        <w:rPr>
          <w:rStyle w:val="ECCParagraph"/>
        </w:rPr>
        <w:t>Minutes of the 66th St</w:t>
      </w:r>
      <w:r>
        <w:rPr>
          <w:rStyle w:val="ECCParagraph"/>
        </w:rPr>
        <w:t>eering Group meeting</w:t>
      </w:r>
    </w:p>
    <w:p w14:paraId="1725D3E2" w14:textId="207DABD5" w:rsidR="005D229A" w:rsidRPr="00E23512" w:rsidRDefault="005D229A" w:rsidP="005D229A">
      <w:pPr>
        <w:rPr>
          <w:rFonts w:eastAsia="Arial" w:cs="Arial"/>
        </w:rPr>
      </w:pPr>
      <w:r w:rsidRPr="24D8D16C">
        <w:rPr>
          <w:rFonts w:eastAsia="Arial" w:cs="Arial"/>
        </w:rPr>
        <w:t xml:space="preserve">The ECC Chair referred to the Minutes of the ECC SG meeting in </w:t>
      </w:r>
      <w:hyperlink r:id="rId18" w:history="1">
        <w:r w:rsidRPr="002D4E36">
          <w:rPr>
            <w:rStyle w:val="Hyperlink"/>
            <w:rFonts w:eastAsia="Arial" w:cs="Arial"/>
            <w:b/>
            <w:bCs/>
          </w:rPr>
          <w:t>025</w:t>
        </w:r>
      </w:hyperlink>
      <w:r w:rsidRPr="24D8D16C">
        <w:rPr>
          <w:rFonts w:eastAsia="Arial" w:cs="Arial"/>
        </w:rPr>
        <w:t>. Going through the document she noted the topics that were not mirrored on the ECC plenary agenda. These were: an update on her activities since the last ECC plenary meeting, a potential workshop of WG SE with ITU-R SG 3, the presentation of a new CEPT and ECO Style</w:t>
      </w:r>
      <w:r w:rsidR="00BB6C20">
        <w:rPr>
          <w:rFonts w:eastAsia="Arial" w:cs="Arial"/>
        </w:rPr>
        <w:t xml:space="preserve"> </w:t>
      </w:r>
      <w:r w:rsidRPr="24D8D16C">
        <w:rPr>
          <w:rFonts w:eastAsia="Arial" w:cs="Arial"/>
        </w:rPr>
        <w:t xml:space="preserve">guide, new articles on technical issues and emergency preparedness in CEPT Wiki and a letter from the Greek Secretary General of Telecommunications and Post. Concerning the discussion, whether a need exists to have a section for “Conclusions” and “Executive Summary” in templates for ECC Reports exist, the ECC Chair clarified, that the ECC SGs understanding is, that a template is guiding the drafting, not mandating to use every section. </w:t>
      </w:r>
    </w:p>
    <w:p w14:paraId="213E40E6" w14:textId="77777777" w:rsidR="005D229A" w:rsidRPr="00E23512" w:rsidRDefault="005D229A" w:rsidP="005D229A">
      <w:pPr>
        <w:pStyle w:val="ECCBox"/>
      </w:pPr>
      <w:r w:rsidRPr="24D8D16C">
        <w:t xml:space="preserve">Noting the wish for short and concise documents, the ECC concluded, it should be decided on a case-by-case basis which of the sections should be included and to what extent. It was further clarified that a duplication of similar text in both sections must be avoided. </w:t>
      </w:r>
    </w:p>
    <w:p w14:paraId="2FFA4E13" w14:textId="2EAA671D" w:rsidR="00E23512" w:rsidRDefault="00E23512" w:rsidP="00E23512">
      <w:pPr>
        <w:pStyle w:val="Heading2"/>
        <w:rPr>
          <w:rStyle w:val="ECCParagraph"/>
        </w:rPr>
      </w:pPr>
      <w:r w:rsidRPr="00E23512">
        <w:rPr>
          <w:rStyle w:val="ECCParagraph"/>
        </w:rPr>
        <w:t xml:space="preserve">Minutes of the ECC-EC </w:t>
      </w:r>
      <w:r>
        <w:rPr>
          <w:rStyle w:val="ECCParagraph"/>
        </w:rPr>
        <w:t>consultation meeting</w:t>
      </w:r>
    </w:p>
    <w:p w14:paraId="6FFEA556" w14:textId="3E21F62E" w:rsidR="005D229A" w:rsidRPr="00CF06B9" w:rsidRDefault="005D229A" w:rsidP="00CF06B9">
      <w:pPr>
        <w:spacing w:line="276" w:lineRule="auto"/>
      </w:pPr>
      <w:r w:rsidRPr="00CF06B9">
        <w:t xml:space="preserve">The ECC Chair referred to the Minutes of the ECC-EC Consultation meeting in </w:t>
      </w:r>
      <w:hyperlink r:id="rId19" w:history="1">
        <w:r w:rsidRPr="00847494">
          <w:rPr>
            <w:rStyle w:val="Hyperlink"/>
            <w:b/>
          </w:rPr>
          <w:t>035</w:t>
        </w:r>
      </w:hyperlink>
      <w:r w:rsidRPr="00CF06B9">
        <w:t xml:space="preserve">. Going through the document she noted the topics that involve the Mandates to CEPT and which will be discussed under their respective agenda items at this plenary meeting. Furthermore, she touched upon the information given by the EC on topics not directly on the agenda for this ECC plenary, such as the updates on progress within RSC on 3.8-4.2 GHz and ATS, an EC draft mandate for D2D as follow up of an RSPG opinion, an update on MSS 2 GHz activities and a case made against the EC taken to the </w:t>
      </w:r>
      <w:r w:rsidR="0006030F" w:rsidRPr="00CF06B9">
        <w:t>General Court</w:t>
      </w:r>
      <w:r w:rsidRPr="00CF06B9">
        <w:t>.</w:t>
      </w:r>
    </w:p>
    <w:p w14:paraId="1719D74B" w14:textId="77777777" w:rsidR="005D229A" w:rsidRPr="00CF06B9" w:rsidRDefault="005D229A" w:rsidP="00CF06B9">
      <w:pPr>
        <w:spacing w:line="276" w:lineRule="auto"/>
      </w:pPr>
      <w:r w:rsidRPr="00CF06B9">
        <w:t xml:space="preserve">Also not on the ECC agenda, is the information on an update of the EC preparations for the Digital Networks Act (DNA). There is an ongoing consultation from EC to feed in information for an Impact Assessment. The Chair referred to the history of previous consultations of the EC to which ECC has sent a reaction. The Chair proposed to respond, as ECC did respond in previous consultations as well (2023 and 2024). A draft proposal “ECC Response on the Digital Network Act (DNA) Initiative, Call for evidence for an evaluation and Impact Assessment” was uploaded in the course of the meeting and meeting participants were invited to comment on it, if any suggestions. Suggestions from France were received and accepted. </w:t>
      </w:r>
    </w:p>
    <w:p w14:paraId="5565263F" w14:textId="2B04EBD9" w:rsidR="005D229A" w:rsidRDefault="005D229A" w:rsidP="005D229A">
      <w:pPr>
        <w:pStyle w:val="ECCBox"/>
      </w:pPr>
      <w:r w:rsidRPr="24D8D16C">
        <w:t xml:space="preserve">The meeting endorsed the ECC response </w:t>
      </w:r>
      <w:r>
        <w:t>on t</w:t>
      </w:r>
      <w:r w:rsidRPr="24D8D16C">
        <w:t xml:space="preserve">he </w:t>
      </w:r>
      <w:r>
        <w:t>“</w:t>
      </w:r>
      <w:r w:rsidRPr="00317FD0">
        <w:rPr>
          <w:rStyle w:val="Emphasis"/>
        </w:rPr>
        <w:t>Digital Network Act (DNA) Initiative, Call for evidence for an evaluation and Impact Assessment”</w:t>
      </w:r>
      <w:r w:rsidRPr="24D8D16C">
        <w:t xml:space="preserve"> in </w:t>
      </w:r>
      <w:hyperlink r:id="rId20" w:history="1">
        <w:r w:rsidRPr="00847494">
          <w:rPr>
            <w:rStyle w:val="Hyperlink"/>
            <w:b/>
          </w:rPr>
          <w:t>ANNEX 03</w:t>
        </w:r>
      </w:hyperlink>
      <w:r w:rsidRPr="24D8D16C">
        <w:t>.</w:t>
      </w:r>
    </w:p>
    <w:p w14:paraId="24791C19" w14:textId="77777777" w:rsidR="005D229A" w:rsidRPr="00CF06B9" w:rsidRDefault="005D229A" w:rsidP="00CF06B9">
      <w:pPr>
        <w:spacing w:line="276" w:lineRule="auto"/>
      </w:pPr>
      <w:r w:rsidRPr="00CF06B9">
        <w:t>ETSI informed the meeting that ETSI is aware of the call for evidence for an Impact Assessment and mentioned that a draft position paper is being developed in ETSI.</w:t>
      </w:r>
    </w:p>
    <w:p w14:paraId="5A42967B" w14:textId="57B297A6" w:rsidR="00E23512" w:rsidRPr="00CF06B9" w:rsidRDefault="005D229A" w:rsidP="00CF06B9">
      <w:pPr>
        <w:spacing w:line="276" w:lineRule="auto"/>
        <w:rPr>
          <w:highlight w:val="yellow"/>
        </w:rPr>
      </w:pPr>
      <w:r w:rsidRPr="00CF06B9">
        <w:t>ECC noted the minute</w:t>
      </w:r>
      <w:r w:rsidR="0006030F" w:rsidRPr="00CF06B9">
        <w:t>s</w:t>
      </w:r>
      <w:r w:rsidRPr="00CF06B9">
        <w:t xml:space="preserve"> of the ECC-EC Consultation meeting.</w:t>
      </w:r>
    </w:p>
    <w:p w14:paraId="48EA126E" w14:textId="77777777" w:rsidR="00E23512" w:rsidRDefault="00E23512" w:rsidP="00E23512">
      <w:pPr>
        <w:pStyle w:val="Heading2"/>
        <w:rPr>
          <w:rStyle w:val="ECCParagraph"/>
        </w:rPr>
      </w:pPr>
      <w:r w:rsidRPr="00E23512">
        <w:rPr>
          <w:rStyle w:val="ECCParagraph"/>
        </w:rPr>
        <w:t>ECO Bulletin on on-going / new issues in other re</w:t>
      </w:r>
      <w:r>
        <w:rPr>
          <w:rStyle w:val="ECCParagraph"/>
        </w:rPr>
        <w:t>gions or organisations</w:t>
      </w:r>
    </w:p>
    <w:p w14:paraId="1778D9B2" w14:textId="3E8EA6CC" w:rsidR="005D229A" w:rsidRDefault="005D229A" w:rsidP="00CF06B9">
      <w:pPr>
        <w:spacing w:line="276" w:lineRule="auto"/>
        <w:rPr>
          <w:rFonts w:eastAsia="Arial" w:cs="Arial"/>
        </w:rPr>
      </w:pPr>
      <w:r w:rsidRPr="24D8D16C">
        <w:rPr>
          <w:rFonts w:eastAsia="Arial" w:cs="Arial"/>
        </w:rPr>
        <w:t xml:space="preserve">The ECO referred to the ECO Bulletin in </w:t>
      </w:r>
      <w:hyperlink r:id="rId21" w:history="1">
        <w:r w:rsidRPr="002D4E36">
          <w:rPr>
            <w:rStyle w:val="Hyperlink"/>
            <w:rFonts w:eastAsia="Arial" w:cs="Arial"/>
            <w:b/>
            <w:bCs/>
          </w:rPr>
          <w:t>031</w:t>
        </w:r>
      </w:hyperlink>
      <w:r w:rsidRPr="24D8D16C">
        <w:rPr>
          <w:rFonts w:eastAsia="Arial" w:cs="Arial"/>
          <w:b/>
          <w:bCs/>
        </w:rPr>
        <w:t xml:space="preserve">. </w:t>
      </w:r>
      <w:r w:rsidRPr="24D8D16C">
        <w:rPr>
          <w:rFonts w:eastAsia="Arial" w:cs="Arial"/>
        </w:rPr>
        <w:t>The Bulletin (edition: June 2025) addresses various relevant activities in radio communications and numbering in regions outside CEPT. Information on global developments which are seen as being of interest to ECC, were also mentioned. Furthermore, the ECO highlighted that the Bulletin will also be presented and discussed at the subordinate ECC WG/PT group level, where relevant.</w:t>
      </w:r>
    </w:p>
    <w:p w14:paraId="30920213" w14:textId="135A7091" w:rsidR="00E23512" w:rsidRPr="00D177B3" w:rsidRDefault="005D229A" w:rsidP="005D229A">
      <w:pPr>
        <w:pStyle w:val="ECCBox"/>
        <w:rPr>
          <w:rStyle w:val="ECCParagraph"/>
        </w:rPr>
      </w:pPr>
      <w:r w:rsidRPr="24D8D16C">
        <w:t xml:space="preserve">ECC noted the ECO Bulletin. </w:t>
      </w:r>
    </w:p>
    <w:p w14:paraId="6C665E34" w14:textId="3E81B687" w:rsidR="00E23512" w:rsidRDefault="00E23512" w:rsidP="00E23512">
      <w:pPr>
        <w:pStyle w:val="Heading2"/>
        <w:rPr>
          <w:rStyle w:val="ECCParagraph"/>
        </w:rPr>
      </w:pPr>
      <w:r w:rsidRPr="00E23512">
        <w:rPr>
          <w:rStyle w:val="ECCParagraph"/>
        </w:rPr>
        <w:t>Report from Com-</w:t>
      </w:r>
      <w:r>
        <w:rPr>
          <w:rStyle w:val="ECCParagraph"/>
        </w:rPr>
        <w:t>ITU meeting 5-7 May 2025</w:t>
      </w:r>
    </w:p>
    <w:p w14:paraId="1506E900" w14:textId="23AC2861" w:rsidR="005D229A" w:rsidRDefault="005D229A" w:rsidP="00CF06B9">
      <w:pPr>
        <w:spacing w:line="276" w:lineRule="auto"/>
        <w:rPr>
          <w:rFonts w:eastAsia="Arial" w:cs="Arial"/>
          <w:szCs w:val="20"/>
        </w:rPr>
      </w:pPr>
      <w:r w:rsidRPr="24D8D16C">
        <w:rPr>
          <w:rFonts w:eastAsia="Arial" w:cs="Arial"/>
          <w:szCs w:val="20"/>
        </w:rPr>
        <w:t>The ECC chair informed the meeting, that the chairs of the two CEPT Committees, Com</w:t>
      </w:r>
      <w:r w:rsidR="002D4E36">
        <w:rPr>
          <w:rFonts w:eastAsia="Arial" w:cs="Arial"/>
          <w:szCs w:val="20"/>
        </w:rPr>
        <w:t>-</w:t>
      </w:r>
      <w:r w:rsidRPr="24D8D16C">
        <w:rPr>
          <w:rFonts w:eastAsia="Arial" w:cs="Arial"/>
          <w:szCs w:val="20"/>
        </w:rPr>
        <w:t xml:space="preserve">ITU and ECC, agreed to deepen the co-operation amongst both Committees by improving the information flow. Administrations </w:t>
      </w:r>
      <w:r w:rsidRPr="24D8D16C">
        <w:rPr>
          <w:rFonts w:eastAsia="Arial" w:cs="Arial"/>
          <w:szCs w:val="20"/>
        </w:rPr>
        <w:lastRenderedPageBreak/>
        <w:t>participating in Com</w:t>
      </w:r>
      <w:r w:rsidR="002D4E36">
        <w:rPr>
          <w:rFonts w:eastAsia="Arial" w:cs="Arial"/>
          <w:szCs w:val="20"/>
        </w:rPr>
        <w:t>-</w:t>
      </w:r>
      <w:r w:rsidRPr="24D8D16C">
        <w:rPr>
          <w:rFonts w:eastAsia="Arial" w:cs="Arial"/>
          <w:szCs w:val="20"/>
        </w:rPr>
        <w:t>ITU and ECC respectively are invited to take note of the reports/minutes of each other's meetings and to initiate appropriate activities, if necessary. That will lead to a new permanent agenda item at the ECC plenary meeting agenda (“Report from Com-ITU"), which is not intended to be discussed, but for information only. The respective document is provided in</w:t>
      </w:r>
      <w:r w:rsidR="002D4E36">
        <w:rPr>
          <w:rFonts w:eastAsia="Arial" w:cs="Arial"/>
          <w:szCs w:val="20"/>
        </w:rPr>
        <w:t xml:space="preserve"> the </w:t>
      </w:r>
      <w:hyperlink r:id="rId22" w:history="1">
        <w:r w:rsidR="002D4E36" w:rsidRPr="002D4E36">
          <w:rPr>
            <w:rStyle w:val="Hyperlink"/>
            <w:b/>
          </w:rPr>
          <w:t>Annex</w:t>
        </w:r>
      </w:hyperlink>
      <w:r w:rsidR="002D4E36" w:rsidRPr="002D4E36">
        <w:rPr>
          <w:rStyle w:val="Hyperlink"/>
          <w:b/>
        </w:rPr>
        <w:t xml:space="preserve"> </w:t>
      </w:r>
      <w:r w:rsidR="002D4E36">
        <w:rPr>
          <w:rFonts w:eastAsia="Arial" w:cs="Arial"/>
          <w:szCs w:val="20"/>
        </w:rPr>
        <w:t>to</w:t>
      </w:r>
      <w:r w:rsidRPr="24D8D16C">
        <w:rPr>
          <w:rFonts w:eastAsia="Arial" w:cs="Arial"/>
          <w:szCs w:val="20"/>
        </w:rPr>
        <w:t xml:space="preserve"> </w:t>
      </w:r>
      <w:hyperlink r:id="rId23" w:history="1">
        <w:r w:rsidRPr="001413F3">
          <w:rPr>
            <w:rStyle w:val="Hyperlink"/>
            <w:rFonts w:eastAsia="Arial" w:cs="Arial"/>
            <w:b/>
            <w:bCs/>
            <w:szCs w:val="20"/>
          </w:rPr>
          <w:t>INFO_07</w:t>
        </w:r>
      </w:hyperlink>
      <w:r w:rsidRPr="24D8D16C">
        <w:rPr>
          <w:rFonts w:eastAsia="Arial" w:cs="Arial"/>
          <w:b/>
          <w:bCs/>
          <w:szCs w:val="20"/>
        </w:rPr>
        <w:t>.</w:t>
      </w:r>
    </w:p>
    <w:p w14:paraId="45256CDB" w14:textId="0355C894" w:rsidR="005D229A" w:rsidRDefault="005D229A" w:rsidP="00CF06B9">
      <w:pPr>
        <w:spacing w:line="276" w:lineRule="auto"/>
      </w:pPr>
      <w:r w:rsidRPr="24D8D16C">
        <w:rPr>
          <w:rStyle w:val="ECCParagraph"/>
        </w:rPr>
        <w:t>ETSI welcomes increased co-operation between ECC and Com-I</w:t>
      </w:r>
      <w:r w:rsidR="002D4E36">
        <w:rPr>
          <w:rStyle w:val="ECCParagraph"/>
        </w:rPr>
        <w:t>TU, noting that ETSI also has a</w:t>
      </w:r>
      <w:r w:rsidRPr="24D8D16C">
        <w:rPr>
          <w:rStyle w:val="ECCParagraph"/>
        </w:rPr>
        <w:t xml:space="preserve"> MoU with Com-ITU. As well as agreeing European input into the ITU Plenipotentiary conferences, Com-ITU also co-ordinates European inputs to ITU-T &amp; ITU-D. Activities had been largely deregulated in EU since 1999 and were starting to be re-regulated in recent years (e.g. Cybersecurity Act, AI Act, Data Act and others). ETSI is developing standards in these areas in response to Commission initiatives.</w:t>
      </w:r>
    </w:p>
    <w:p w14:paraId="11443343" w14:textId="4F031D82" w:rsidR="00E23512" w:rsidRPr="00E23512" w:rsidRDefault="000949E3" w:rsidP="005D229A">
      <w:pPr>
        <w:pStyle w:val="ECCBox"/>
      </w:pPr>
      <w:r>
        <w:t>E</w:t>
      </w:r>
      <w:r w:rsidR="005D229A" w:rsidRPr="24D8D16C">
        <w:t>CC noted the Report from the Com-ITU meeting.</w:t>
      </w:r>
    </w:p>
    <w:p w14:paraId="2E38DFC9" w14:textId="706051BD" w:rsidR="00E23512" w:rsidRDefault="00E23512" w:rsidP="00E23512">
      <w:pPr>
        <w:pStyle w:val="Heading1"/>
        <w:rPr>
          <w:rStyle w:val="ECCParagraph"/>
        </w:rPr>
      </w:pPr>
      <w:r w:rsidRPr="00E23512">
        <w:rPr>
          <w:rStyle w:val="ECCParagraph"/>
        </w:rPr>
        <w:t>Report from RSCOM, RSPG and TCAM / EG RE</w:t>
      </w:r>
    </w:p>
    <w:p w14:paraId="750522B5" w14:textId="77777777" w:rsidR="005D229A" w:rsidRDefault="005D229A" w:rsidP="00CF06B9">
      <w:pPr>
        <w:spacing w:line="276" w:lineRule="auto"/>
        <w:rPr>
          <w:rFonts w:eastAsia="Arial" w:cs="Arial"/>
        </w:rPr>
      </w:pPr>
      <w:r w:rsidRPr="24D8D16C">
        <w:rPr>
          <w:rFonts w:eastAsia="Arial" w:cs="Arial"/>
        </w:rPr>
        <w:t xml:space="preserve">The European Commission representative to the ECC Plenary, Gerasimos Sofianatos, provided an update in </w:t>
      </w:r>
      <w:hyperlink r:id="rId24">
        <w:r w:rsidRPr="002D4E36">
          <w:rPr>
            <w:rStyle w:val="Hyperlink"/>
            <w:rFonts w:eastAsia="Arial" w:cs="Arial"/>
            <w:b/>
          </w:rPr>
          <w:t>033</w:t>
        </w:r>
      </w:hyperlink>
      <w:r w:rsidRPr="24D8D16C">
        <w:rPr>
          <w:rFonts w:eastAsia="Arial" w:cs="Arial"/>
        </w:rPr>
        <w:t xml:space="preserve"> on the work of RSCOM, COCOM, RSPG, as well as developments in the area of standardisation. </w:t>
      </w:r>
    </w:p>
    <w:p w14:paraId="7E8FF3AE" w14:textId="750BFB66" w:rsidR="00897AA4" w:rsidRDefault="00897AA4" w:rsidP="00CF06B9">
      <w:pPr>
        <w:spacing w:line="276" w:lineRule="auto"/>
        <w:rPr>
          <w:rFonts w:eastAsia="Arial" w:cs="Arial"/>
        </w:rPr>
      </w:pPr>
      <w:r w:rsidRPr="24D8D16C">
        <w:rPr>
          <w:rFonts w:eastAsia="Arial" w:cs="Arial"/>
        </w:rPr>
        <w:t>The RSC#88 discussed an updated version of the draft elements of a Commission Decision on the harmonisation of radio spectrum for use by radiodetermination devices within the 116-260 GHz frequency band. Due to concerns expressed regard</w:t>
      </w:r>
      <w:r w:rsidR="00E974FE">
        <w:rPr>
          <w:rFonts w:eastAsia="Arial" w:cs="Arial"/>
        </w:rPr>
        <w:t>ing</w:t>
      </w:r>
      <w:r w:rsidRPr="24D8D16C">
        <w:rPr>
          <w:rFonts w:eastAsia="Arial" w:cs="Arial"/>
        </w:rPr>
        <w:t xml:space="preserve"> </w:t>
      </w:r>
      <w:r w:rsidR="00E974FE">
        <w:rPr>
          <w:rFonts w:eastAsia="Arial" w:cs="Arial"/>
        </w:rPr>
        <w:t xml:space="preserve">the </w:t>
      </w:r>
      <w:r>
        <w:rPr>
          <w:rFonts w:eastAsia="Arial" w:cs="Arial"/>
        </w:rPr>
        <w:t>provisions for</w:t>
      </w:r>
      <w:r w:rsidRPr="24D8D16C">
        <w:rPr>
          <w:rFonts w:eastAsia="Arial" w:cs="Arial"/>
        </w:rPr>
        <w:t xml:space="preserve"> external and internal vehicular radars </w:t>
      </w:r>
      <w:r>
        <w:rPr>
          <w:rFonts w:eastAsia="Arial" w:cs="Arial"/>
        </w:rPr>
        <w:t>for the protection of</w:t>
      </w:r>
      <w:r w:rsidRPr="24D8D16C">
        <w:rPr>
          <w:rFonts w:eastAsia="Arial" w:cs="Arial"/>
        </w:rPr>
        <w:t xml:space="preserve"> Radio Astronomy Sites, it was agreed to put the adoption of the Decision on hold and await technical work at CEPT level.</w:t>
      </w:r>
    </w:p>
    <w:p w14:paraId="72982AC1" w14:textId="67B86C1E" w:rsidR="005D229A" w:rsidRDefault="005D229A" w:rsidP="00CF06B9">
      <w:pPr>
        <w:spacing w:line="276" w:lineRule="auto"/>
        <w:rPr>
          <w:rFonts w:eastAsia="Arial" w:cs="Arial"/>
        </w:rPr>
      </w:pPr>
      <w:r w:rsidRPr="24D8D16C">
        <w:rPr>
          <w:rFonts w:eastAsia="Arial" w:cs="Arial"/>
        </w:rPr>
        <w:t>Following a positive RSC Opinion, the Commission adopted the final amendment to the Implementing Decision (EU)2021/1067 on harmonised use of radio spectrum in the 5</w:t>
      </w:r>
      <w:r w:rsidR="00E974FE">
        <w:rPr>
          <w:rFonts w:eastAsia="Arial" w:cs="Arial"/>
        </w:rPr>
        <w:t xml:space="preserve"> </w:t>
      </w:r>
      <w:r w:rsidRPr="24D8D16C">
        <w:rPr>
          <w:rFonts w:eastAsia="Arial" w:cs="Arial"/>
        </w:rPr>
        <w:t>945</w:t>
      </w:r>
      <w:r w:rsidR="00E974FE">
        <w:rPr>
          <w:rFonts w:eastAsia="Arial" w:cs="Arial"/>
        </w:rPr>
        <w:t>-</w:t>
      </w:r>
      <w:r w:rsidRPr="24D8D16C">
        <w:rPr>
          <w:rFonts w:eastAsia="Arial" w:cs="Arial"/>
        </w:rPr>
        <w:t>6</w:t>
      </w:r>
      <w:r w:rsidR="00E974FE">
        <w:rPr>
          <w:rFonts w:eastAsia="Arial" w:cs="Arial"/>
        </w:rPr>
        <w:t xml:space="preserve"> </w:t>
      </w:r>
      <w:r w:rsidRPr="24D8D16C">
        <w:rPr>
          <w:rFonts w:eastAsia="Arial" w:cs="Arial"/>
        </w:rPr>
        <w:t>425 MHz frequency band for WAS/RLANs (EU)2024/3157. The final text includes verbatim the note included in CEPT Report 87 and a slightly amended recital. It was adopted on 20 May 2025.</w:t>
      </w:r>
    </w:p>
    <w:p w14:paraId="52AD1D28" w14:textId="6BCD4CCE" w:rsidR="005D229A" w:rsidRDefault="005D229A" w:rsidP="00CF06B9">
      <w:pPr>
        <w:spacing w:line="276" w:lineRule="auto"/>
        <w:rPr>
          <w:rFonts w:eastAsia="Arial" w:cs="Arial"/>
        </w:rPr>
      </w:pPr>
      <w:r w:rsidRPr="24D8D16C">
        <w:rPr>
          <w:rFonts w:eastAsia="Arial" w:cs="Arial"/>
        </w:rPr>
        <w:t>The discussion on the draft Commission Implementing Decision on the harmonisation of the 3</w:t>
      </w:r>
      <w:r w:rsidR="00E974FE">
        <w:rPr>
          <w:rFonts w:eastAsia="Arial" w:cs="Arial"/>
        </w:rPr>
        <w:t xml:space="preserve"> </w:t>
      </w:r>
      <w:r w:rsidRPr="24D8D16C">
        <w:rPr>
          <w:rFonts w:eastAsia="Arial" w:cs="Arial"/>
        </w:rPr>
        <w:t>800-4</w:t>
      </w:r>
      <w:r w:rsidR="00E974FE">
        <w:rPr>
          <w:rFonts w:eastAsia="Arial" w:cs="Arial"/>
        </w:rPr>
        <w:t xml:space="preserve"> </w:t>
      </w:r>
      <w:r w:rsidRPr="24D8D16C">
        <w:rPr>
          <w:rFonts w:eastAsia="Arial" w:cs="Arial"/>
        </w:rPr>
        <w:t>200 MHz band continued for a second RSC meeting and after comments received, a new version will be discussed at the next RSC#89. Moreover a first draft of an Implementing Decision on harmonised conditions for the usage of aerial terminal stations with non-active antenna systems in EU-harmonised frequency bands was discussed. The issue of confidentiality of the location of radars in the 2.6 GHz band was raised. A new version will be presented at the next RSC.</w:t>
      </w:r>
    </w:p>
    <w:p w14:paraId="564468DD" w14:textId="77777777" w:rsidR="005D229A" w:rsidRDefault="005D229A" w:rsidP="00CF06B9">
      <w:pPr>
        <w:spacing w:line="276" w:lineRule="auto"/>
        <w:rPr>
          <w:rFonts w:eastAsia="Arial" w:cs="Arial"/>
        </w:rPr>
      </w:pPr>
      <w:r w:rsidRPr="24D8D16C">
        <w:rPr>
          <w:rFonts w:eastAsia="Arial" w:cs="Arial"/>
        </w:rPr>
        <w:t>The 2</w:t>
      </w:r>
      <w:r w:rsidRPr="24D8D16C">
        <w:rPr>
          <w:rFonts w:eastAsia="Arial" w:cs="Arial"/>
          <w:vertAlign w:val="superscript"/>
        </w:rPr>
        <w:t>nd</w:t>
      </w:r>
      <w:r w:rsidRPr="24D8D16C">
        <w:rPr>
          <w:rFonts w:eastAsia="Arial" w:cs="Arial"/>
        </w:rPr>
        <w:t xml:space="preserve"> update of the EU roadmap on coexistence of mobile networks and radio altimeters in the 3.4-4.4 GHz range was published on 30</w:t>
      </w:r>
      <w:r w:rsidRPr="24D8D16C">
        <w:rPr>
          <w:rFonts w:eastAsia="Arial" w:cs="Arial"/>
          <w:vertAlign w:val="superscript"/>
        </w:rPr>
        <w:t>th</w:t>
      </w:r>
      <w:r w:rsidRPr="24D8D16C">
        <w:rPr>
          <w:rFonts w:eastAsia="Arial" w:cs="Arial"/>
        </w:rPr>
        <w:t xml:space="preserve"> April 2025.</w:t>
      </w:r>
    </w:p>
    <w:p w14:paraId="1977BE41" w14:textId="2918A2AD" w:rsidR="005D229A" w:rsidRDefault="005D229A" w:rsidP="00CF06B9">
      <w:pPr>
        <w:spacing w:line="276" w:lineRule="auto"/>
        <w:rPr>
          <w:rFonts w:eastAsia="Arial" w:cs="Arial"/>
        </w:rPr>
      </w:pPr>
      <w:r w:rsidRPr="24D8D16C">
        <w:rPr>
          <w:rFonts w:eastAsia="Arial" w:cs="Arial"/>
        </w:rPr>
        <w:t>On 16</w:t>
      </w:r>
      <w:r w:rsidR="002D4E36" w:rsidRPr="002D4E36">
        <w:rPr>
          <w:rFonts w:eastAsia="Arial" w:cs="Arial"/>
          <w:vertAlign w:val="superscript"/>
        </w:rPr>
        <w:t>th</w:t>
      </w:r>
      <w:r w:rsidR="002D4E36">
        <w:rPr>
          <w:rFonts w:eastAsia="Arial" w:cs="Arial"/>
        </w:rPr>
        <w:t xml:space="preserve"> </w:t>
      </w:r>
      <w:r w:rsidRPr="24D8D16C">
        <w:rPr>
          <w:rFonts w:eastAsia="Arial" w:cs="Arial"/>
        </w:rPr>
        <w:t>May 2025, the Commission held a COCOM#94 meeting, where it proposed to the Member States a way forward on the MSS 2 GHz band. The proposal which was approved by the Member States includes an open consultation to assess credible market demand, with the view to deciding whether to fully or partly renew the rights of use o</w:t>
      </w:r>
      <w:r w:rsidR="003736C9">
        <w:rPr>
          <w:rFonts w:eastAsia="Arial" w:cs="Arial"/>
        </w:rPr>
        <w:t>r</w:t>
      </w:r>
      <w:r w:rsidRPr="24D8D16C">
        <w:rPr>
          <w:rFonts w:eastAsia="Arial" w:cs="Arial"/>
        </w:rPr>
        <w:t xml:space="preserve"> conduct a new selection procedure. The consultation was launched on 28</w:t>
      </w:r>
      <w:r w:rsidR="002D4E36" w:rsidRPr="002D4E36">
        <w:rPr>
          <w:rFonts w:eastAsia="Arial" w:cs="Arial"/>
          <w:vertAlign w:val="superscript"/>
        </w:rPr>
        <w:t>th</w:t>
      </w:r>
      <w:r w:rsidR="002D4E36">
        <w:rPr>
          <w:rFonts w:eastAsia="Arial" w:cs="Arial"/>
        </w:rPr>
        <w:t xml:space="preserve"> </w:t>
      </w:r>
      <w:r w:rsidRPr="24D8D16C">
        <w:rPr>
          <w:rFonts w:eastAsia="Arial" w:cs="Arial"/>
        </w:rPr>
        <w:t xml:space="preserve">May and runs until 30 June. A COCOM-MSS sub-group was set up to assist the Commission. </w:t>
      </w:r>
    </w:p>
    <w:p w14:paraId="21CA8088" w14:textId="31151102" w:rsidR="005D229A" w:rsidRDefault="005D229A" w:rsidP="00CF06B9">
      <w:pPr>
        <w:spacing w:line="276" w:lineRule="auto"/>
        <w:rPr>
          <w:rFonts w:eastAsia="Arial" w:cs="Arial"/>
        </w:rPr>
      </w:pPr>
      <w:r w:rsidRPr="24D8D16C">
        <w:rPr>
          <w:rFonts w:eastAsia="Arial" w:cs="Arial"/>
        </w:rPr>
        <w:t>The RSPG#67 adopted 1) an opinion on the EU level approach to satellite Direct-to-Device connectivity and related Single Market issues (RSPG25-020); 2) an interim opinion on WRC-27; and 3) an updated mandate for the 6G Strategic Vision sub-group paving the way for the 6G spectrum roadmap</w:t>
      </w:r>
      <w:r w:rsidRPr="00E974FE">
        <w:rPr>
          <w:rFonts w:eastAsia="Arial" w:cs="Arial"/>
        </w:rPr>
        <w:t xml:space="preserve">. It also adopted </w:t>
      </w:r>
      <w:r w:rsidR="003736C9" w:rsidRPr="00E974FE">
        <w:rPr>
          <w:rFonts w:eastAsia="Arial" w:cs="Arial"/>
        </w:rPr>
        <w:t>the</w:t>
      </w:r>
      <w:r w:rsidRPr="00E974FE">
        <w:rPr>
          <w:rFonts w:eastAsia="Arial" w:cs="Arial"/>
        </w:rPr>
        <w:t xml:space="preserve"> Draft Opinion on the Long-term vision for the Upper 6 GHz band (RSPG25-024)</w:t>
      </w:r>
      <w:r w:rsidR="00E974FE" w:rsidRPr="00E974FE">
        <w:rPr>
          <w:rFonts w:eastAsia="Arial" w:cs="Arial"/>
        </w:rPr>
        <w:t xml:space="preserve"> for public consultation</w:t>
      </w:r>
      <w:r w:rsidRPr="00E974FE">
        <w:rPr>
          <w:rFonts w:eastAsia="Arial" w:cs="Arial"/>
        </w:rPr>
        <w:t>.</w:t>
      </w:r>
      <w:r w:rsidRPr="24D8D16C">
        <w:rPr>
          <w:rFonts w:eastAsia="Arial" w:cs="Arial"/>
        </w:rPr>
        <w:t xml:space="preserve"> A workshop took place between the EC and RSPG on the upcoming DNA.</w:t>
      </w:r>
    </w:p>
    <w:p w14:paraId="70B1AEBB" w14:textId="4876629D" w:rsidR="005D229A" w:rsidRDefault="005D229A" w:rsidP="00CF06B9">
      <w:pPr>
        <w:spacing w:line="276" w:lineRule="auto"/>
        <w:rPr>
          <w:rFonts w:eastAsia="Arial" w:cs="Arial"/>
        </w:rPr>
      </w:pPr>
      <w:r w:rsidRPr="24D8D16C">
        <w:rPr>
          <w:rFonts w:eastAsia="Arial" w:cs="Arial"/>
        </w:rPr>
        <w:t>As regards the Radio Equipment Directive (RED), the Commission adopted a delegated act under the RED on cybersecurity of equipment capable to communicate over the internet, applicable as of 1</w:t>
      </w:r>
      <w:r w:rsidR="002D4E36" w:rsidRPr="002D4E36">
        <w:rPr>
          <w:rFonts w:eastAsia="Arial" w:cs="Arial"/>
          <w:vertAlign w:val="superscript"/>
        </w:rPr>
        <w:t>st</w:t>
      </w:r>
      <w:r w:rsidR="002D4E36">
        <w:rPr>
          <w:rFonts w:eastAsia="Arial" w:cs="Arial"/>
        </w:rPr>
        <w:t xml:space="preserve"> </w:t>
      </w:r>
      <w:r w:rsidRPr="24D8D16C">
        <w:rPr>
          <w:rFonts w:eastAsia="Arial" w:cs="Arial"/>
        </w:rPr>
        <w:t xml:space="preserve">August 2025. The Commission is considering delisting the EN 302 571 V2.1.1 because of lack of technology neutrality but does not plan to do so before ETSI develops an alternative, currently planned for Q3 2026. The Commission issued a guidance document on the common charger and a standardisation request to CENELEC for wireless charging. </w:t>
      </w:r>
      <w:r w:rsidRPr="24D8D16C">
        <w:rPr>
          <w:rFonts w:eastAsia="Arial" w:cs="Arial"/>
        </w:rPr>
        <w:lastRenderedPageBreak/>
        <w:t>The Commission is considering extending the scope of the application of the common charger to new categories of equipment. As regards Autonomous Maritime Radio Devices, the Commission concluded that the technical ITU-R recommendations cannot be included in the RED, as the latter is a technology neutral piece of legislation. Decision ECC/DEC/(22)02 should be transposed by CEPT members. Standard EN 303 098 V2.2.1 (Maritime low power personal locating devices employing AIS; Harmonised Standard for access to radio spectrum) was withdrawn with the publication of 14 May 2025, and the date of application of the withdrawal is 15 November 2026.</w:t>
      </w:r>
    </w:p>
    <w:p w14:paraId="6B892727" w14:textId="77777777" w:rsidR="005D229A" w:rsidRDefault="005D229A" w:rsidP="00CF06B9">
      <w:pPr>
        <w:spacing w:line="276" w:lineRule="auto"/>
        <w:rPr>
          <w:rFonts w:eastAsia="Arial" w:cs="Arial"/>
        </w:rPr>
      </w:pPr>
      <w:r w:rsidRPr="24D8D16C">
        <w:rPr>
          <w:rFonts w:eastAsia="Arial" w:cs="Arial"/>
        </w:rPr>
        <w:t>The Commission intends to adopt soon a Decision as regards the safeguard clause on Iphone12. It is conducting a study on Reconfigurable Radio Systems (RRS) to assess the impact of software updates and uploads during the lifecycle of radio equipment devices. On Radio Equipment in Vehicles, the Commission issued a paper to clarify the responsibility of carmakers to ensure compliance of radio products with the RED is not altered after installation. Lastly, the Commission is working on the application of the EU Regulatory Framework on refurbished products.</w:t>
      </w:r>
    </w:p>
    <w:p w14:paraId="3A2CBAD8" w14:textId="064B5035" w:rsidR="00E23512" w:rsidRPr="00E23512" w:rsidRDefault="005D229A" w:rsidP="00CF06B9">
      <w:pPr>
        <w:spacing w:line="276" w:lineRule="auto"/>
      </w:pPr>
      <w:r w:rsidRPr="24D8D16C">
        <w:rPr>
          <w:rFonts w:eastAsia="Arial" w:cs="Arial"/>
          <w:color w:val="000000" w:themeColor="text1"/>
        </w:rPr>
        <w:t xml:space="preserve">The Netherlands asked, related to the RSPG draft opinion on the upper 6 GHz, if a presentation could be given to introduce the draft RSPG opinion to ECC this meeting, as there is a relation to ongoing work of the Mandate to CEPT on the upper 6 GHz. </w:t>
      </w:r>
      <w:r w:rsidR="0006030F">
        <w:rPr>
          <w:rFonts w:eastAsia="Arial" w:cs="Arial"/>
          <w:color w:val="000000" w:themeColor="text1"/>
        </w:rPr>
        <w:t>T</w:t>
      </w:r>
      <w:r w:rsidR="0006030F" w:rsidRPr="24D8D16C">
        <w:rPr>
          <w:rFonts w:eastAsia="Arial" w:cs="Arial"/>
          <w:color w:val="000000" w:themeColor="text1"/>
        </w:rPr>
        <w:t xml:space="preserve">he co-Chairs for the </w:t>
      </w:r>
      <w:r w:rsidR="0006030F">
        <w:rPr>
          <w:rFonts w:eastAsia="Arial" w:cs="Arial"/>
          <w:color w:val="000000" w:themeColor="text1"/>
        </w:rPr>
        <w:t xml:space="preserve">relevant </w:t>
      </w:r>
      <w:r w:rsidR="0006030F" w:rsidRPr="24D8D16C">
        <w:rPr>
          <w:rFonts w:eastAsia="Arial" w:cs="Arial"/>
          <w:color w:val="000000" w:themeColor="text1"/>
        </w:rPr>
        <w:t xml:space="preserve">RSPG subgroup </w:t>
      </w:r>
      <w:r w:rsidR="0006030F">
        <w:rPr>
          <w:rFonts w:eastAsia="Arial" w:cs="Arial"/>
          <w:color w:val="000000" w:themeColor="text1"/>
        </w:rPr>
        <w:t xml:space="preserve">which were present </w:t>
      </w:r>
      <w:r w:rsidR="0006030F" w:rsidRPr="24D8D16C">
        <w:rPr>
          <w:rFonts w:eastAsia="Arial" w:cs="Arial"/>
          <w:color w:val="000000" w:themeColor="text1"/>
        </w:rPr>
        <w:t>indicated they were willing to do so</w:t>
      </w:r>
      <w:r w:rsidR="0006030F">
        <w:rPr>
          <w:rFonts w:eastAsia="Arial" w:cs="Arial"/>
          <w:color w:val="000000" w:themeColor="text1"/>
        </w:rPr>
        <w:t>.</w:t>
      </w:r>
      <w:r w:rsidR="0006030F" w:rsidRPr="24D8D16C">
        <w:rPr>
          <w:rFonts w:eastAsia="Arial" w:cs="Arial"/>
          <w:color w:val="000000" w:themeColor="text1"/>
        </w:rPr>
        <w:t xml:space="preserve"> The EC had no objection to this proposal.</w:t>
      </w:r>
      <w:r w:rsidR="0006030F">
        <w:rPr>
          <w:rFonts w:eastAsia="Arial" w:cs="Arial"/>
          <w:color w:val="000000" w:themeColor="text1"/>
        </w:rPr>
        <w:t xml:space="preserve"> </w:t>
      </w:r>
      <w:r w:rsidR="0006030F" w:rsidRPr="24D8D16C">
        <w:rPr>
          <w:rFonts w:eastAsia="Arial" w:cs="Arial"/>
          <w:color w:val="000000" w:themeColor="text1"/>
        </w:rPr>
        <w:t xml:space="preserve">The Chair concluded that the presentation could be given under </w:t>
      </w:r>
      <w:r w:rsidR="00CF06B9">
        <w:rPr>
          <w:rFonts w:eastAsia="Arial" w:cs="Arial"/>
          <w:color w:val="000000" w:themeColor="text1"/>
        </w:rPr>
        <w:fldChar w:fldCharType="begin"/>
      </w:r>
      <w:r w:rsidR="00CF06B9">
        <w:rPr>
          <w:rFonts w:eastAsia="Arial" w:cs="Arial"/>
          <w:color w:val="000000" w:themeColor="text1"/>
        </w:rPr>
        <w:instrText xml:space="preserve"> REF _Ref201917204 \r \h </w:instrText>
      </w:r>
      <w:r w:rsidR="00CF06B9">
        <w:rPr>
          <w:rFonts w:eastAsia="Arial" w:cs="Arial"/>
          <w:color w:val="000000" w:themeColor="text1"/>
        </w:rPr>
      </w:r>
      <w:r w:rsidR="00CF06B9">
        <w:rPr>
          <w:rFonts w:eastAsia="Arial" w:cs="Arial"/>
          <w:color w:val="000000" w:themeColor="text1"/>
        </w:rPr>
        <w:fldChar w:fldCharType="separate"/>
      </w:r>
      <w:r w:rsidR="00CF06B9">
        <w:rPr>
          <w:rFonts w:eastAsia="Arial" w:cs="Arial"/>
          <w:color w:val="000000" w:themeColor="text1"/>
        </w:rPr>
        <w:t>8.2</w:t>
      </w:r>
      <w:r w:rsidR="00CF06B9">
        <w:rPr>
          <w:rFonts w:eastAsia="Arial" w:cs="Arial"/>
          <w:color w:val="000000" w:themeColor="text1"/>
        </w:rPr>
        <w:fldChar w:fldCharType="end"/>
      </w:r>
      <w:r w:rsidR="0006030F">
        <w:rPr>
          <w:rFonts w:eastAsia="Arial" w:cs="Arial"/>
          <w:color w:val="000000" w:themeColor="text1"/>
        </w:rPr>
        <w:t xml:space="preserve"> </w:t>
      </w:r>
      <w:r w:rsidR="0006030F" w:rsidRPr="24D8D16C">
        <w:rPr>
          <w:rFonts w:eastAsia="Arial" w:cs="Arial"/>
          <w:color w:val="000000" w:themeColor="text1"/>
        </w:rPr>
        <w:t>of the agenda.</w:t>
      </w:r>
    </w:p>
    <w:p w14:paraId="56EDF544" w14:textId="04C4B84C" w:rsidR="00E23512" w:rsidRDefault="00E23512" w:rsidP="00E23512">
      <w:pPr>
        <w:pStyle w:val="Heading1"/>
        <w:rPr>
          <w:rStyle w:val="ECCParagraph"/>
        </w:rPr>
      </w:pPr>
      <w:r>
        <w:rPr>
          <w:rStyle w:val="ECCParagraph"/>
        </w:rPr>
        <w:t>Report from ETSI</w:t>
      </w:r>
    </w:p>
    <w:p w14:paraId="46E9B2DF" w14:textId="653B1F90" w:rsidR="005D229A" w:rsidRDefault="005D229A" w:rsidP="005D229A">
      <w:pPr>
        <w:spacing w:before="0" w:after="0"/>
        <w:rPr>
          <w:rStyle w:val="ECCParagraph"/>
        </w:rPr>
      </w:pPr>
      <w:r w:rsidRPr="24D8D16C">
        <w:rPr>
          <w:rStyle w:val="ECCParagraph"/>
        </w:rPr>
        <w:t>The ETSI Representative</w:t>
      </w:r>
      <w:r w:rsidR="00E974FE">
        <w:rPr>
          <w:rStyle w:val="ECCParagraph"/>
        </w:rPr>
        <w:t>, Mike Sharpe,</w:t>
      </w:r>
      <w:r w:rsidRPr="24D8D16C">
        <w:rPr>
          <w:rStyle w:val="ECCParagraph"/>
        </w:rPr>
        <w:t xml:space="preserve"> introduced the report of ETSI’s recent activities in </w:t>
      </w:r>
      <w:hyperlink r:id="rId25" w:history="1">
        <w:r w:rsidRPr="002D4E36">
          <w:rPr>
            <w:rStyle w:val="Hyperlink"/>
            <w:b/>
          </w:rPr>
          <w:t>034</w:t>
        </w:r>
      </w:hyperlink>
      <w:r w:rsidRPr="24D8D16C">
        <w:rPr>
          <w:rStyle w:val="ECCParagraph"/>
        </w:rPr>
        <w:t xml:space="preserve">, highlighting the following points: </w:t>
      </w:r>
    </w:p>
    <w:p w14:paraId="0E7FF513" w14:textId="0230B53D" w:rsidR="005D229A" w:rsidRDefault="005D229A" w:rsidP="005D229A">
      <w:pPr>
        <w:rPr>
          <w:rFonts w:eastAsia="Arial" w:cs="Arial"/>
        </w:rPr>
      </w:pPr>
      <w:r w:rsidRPr="24D8D16C">
        <w:rPr>
          <w:rFonts w:eastAsia="Arial" w:cs="Arial"/>
        </w:rPr>
        <w:t xml:space="preserve">ETSI’s new Policy Team and Brussels office: ETSI has created a Policy Affairs Department – headed </w:t>
      </w:r>
      <w:r w:rsidR="002D4E36">
        <w:rPr>
          <w:rFonts w:eastAsia="Arial" w:cs="Arial"/>
        </w:rPr>
        <w:t xml:space="preserve">by the Chief Policy Officer, </w:t>
      </w:r>
      <w:r w:rsidRPr="24D8D16C">
        <w:rPr>
          <w:rFonts w:eastAsia="Arial" w:cs="Arial"/>
        </w:rPr>
        <w:t>Martin Chatel - based in Brussels and Sophia Antipolis.</w:t>
      </w:r>
    </w:p>
    <w:p w14:paraId="5DE98822" w14:textId="77777777" w:rsidR="005D229A" w:rsidRDefault="005D229A" w:rsidP="005D229A">
      <w:pPr>
        <w:rPr>
          <w:rFonts w:eastAsia="Arial" w:cs="Arial"/>
        </w:rPr>
      </w:pPr>
      <w:r w:rsidRPr="24D8D16C">
        <w:rPr>
          <w:rFonts w:eastAsia="Arial" w:cs="Arial"/>
        </w:rPr>
        <w:t xml:space="preserve">The department – which can be contacted at: </w:t>
      </w:r>
      <w:hyperlink r:id="rId26">
        <w:r w:rsidRPr="002D4E36">
          <w:rPr>
            <w:rStyle w:val="Hyperlink"/>
          </w:rPr>
          <w:t>policy@etsi.org</w:t>
        </w:r>
      </w:hyperlink>
      <w:r w:rsidRPr="24D8D16C">
        <w:rPr>
          <w:rFonts w:eastAsia="Arial" w:cs="Arial"/>
        </w:rPr>
        <w:t xml:space="preserve"> – has published a number of position papers in response to recent Commission initiatives. A dedicated page is available on ETSI’s website: </w:t>
      </w:r>
      <w:hyperlink r:id="rId27">
        <w:r w:rsidRPr="002D4E36">
          <w:rPr>
            <w:rStyle w:val="Hyperlink"/>
          </w:rPr>
          <w:t>https://www.etsi.org/media-library/position-papers</w:t>
        </w:r>
      </w:hyperlink>
      <w:r w:rsidRPr="24D8D16C">
        <w:rPr>
          <w:rFonts w:eastAsia="Arial" w:cs="Arial"/>
        </w:rPr>
        <w:t>.</w:t>
      </w:r>
    </w:p>
    <w:p w14:paraId="63185CF6" w14:textId="77777777" w:rsidR="005D229A" w:rsidRDefault="005D229A" w:rsidP="005D229A">
      <w:pPr>
        <w:rPr>
          <w:rFonts w:eastAsia="Arial" w:cs="Arial"/>
        </w:rPr>
      </w:pPr>
      <w:r w:rsidRPr="24D8D16C">
        <w:rPr>
          <w:rFonts w:eastAsia="Arial" w:cs="Arial"/>
        </w:rPr>
        <w:t xml:space="preserve">In particular </w:t>
      </w:r>
      <w:hyperlink r:id="rId28">
        <w:r w:rsidRPr="24D8D16C">
          <w:rPr>
            <w:rFonts w:eastAsia="Arial" w:cs="Arial"/>
          </w:rPr>
          <w:t>ETSI-Statement-Paper-No1.pdf</w:t>
        </w:r>
      </w:hyperlink>
      <w:r w:rsidRPr="24D8D16C">
        <w:rPr>
          <w:rFonts w:eastAsia="Arial" w:cs="Arial"/>
        </w:rPr>
        <w:t xml:space="preserve"> which responds to the European Commission’s New Single Market Strategy, raises concerns over the use of “common specifications” and insist on the need to consider any such option as a fallback option for industries to demonstrate compliance with EU legislation when harmonised standards are not available. ETSI advocates for a greater reliance on Technical Specifications as a widely accepted type of deliverables across digital markets globally. </w:t>
      </w:r>
    </w:p>
    <w:p w14:paraId="38B336B0" w14:textId="7757BB6E" w:rsidR="005D229A" w:rsidRDefault="005D229A" w:rsidP="005D229A">
      <w:pPr>
        <w:rPr>
          <w:rFonts w:eastAsia="Arial" w:cs="Arial"/>
        </w:rPr>
      </w:pPr>
      <w:r w:rsidRPr="24D8D16C">
        <w:rPr>
          <w:rFonts w:eastAsia="Arial" w:cs="Arial"/>
        </w:rPr>
        <w:t>Following on from the Single Market Strategy, the European Commission published two “Omnibus” proposals that target key Directives under the “New Regulatory Framework”, including the Radio Equipment Directive.</w:t>
      </w:r>
      <w:r w:rsidR="002D4E36">
        <w:rPr>
          <w:rFonts w:eastAsia="Arial" w:cs="Arial"/>
        </w:rPr>
        <w:t xml:space="preserve"> </w:t>
      </w:r>
      <w:r w:rsidRPr="24D8D16C">
        <w:rPr>
          <w:rFonts w:eastAsia="Arial" w:cs="Arial"/>
        </w:rPr>
        <w:t>These proposals could have a direct impact on the regulatory framework for radio equipment and spectrum, of which the ECC-ETSI MoU is a significant part.</w:t>
      </w:r>
      <w:r w:rsidR="002D4E36">
        <w:rPr>
          <w:rFonts w:eastAsia="Arial" w:cs="Arial"/>
        </w:rPr>
        <w:t xml:space="preserve"> </w:t>
      </w:r>
      <w:r w:rsidRPr="24D8D16C">
        <w:rPr>
          <w:rFonts w:eastAsia="Arial" w:cs="Arial"/>
        </w:rPr>
        <w:t>Under these proposals, the European Commission is seeking to designate “Common Specifications” in place of Harmonised Standards in cases where it considers that Harmonised Standards are of insufficient quality or are not available in time.</w:t>
      </w:r>
      <w:r w:rsidR="002D4E36">
        <w:rPr>
          <w:rFonts w:eastAsia="Arial" w:cs="Arial"/>
        </w:rPr>
        <w:t xml:space="preserve"> </w:t>
      </w:r>
    </w:p>
    <w:p w14:paraId="4E45D84D" w14:textId="5A38F7E8" w:rsidR="005D229A" w:rsidRDefault="005D229A" w:rsidP="005D229A">
      <w:pPr>
        <w:rPr>
          <w:rFonts w:eastAsia="Arial" w:cs="Arial"/>
        </w:rPr>
      </w:pPr>
      <w:r w:rsidRPr="24D8D16C">
        <w:rPr>
          <w:rFonts w:eastAsia="Arial" w:cs="Arial"/>
        </w:rPr>
        <w:t>France expressed its sympathy for the ETSI-Statement-Paper which responds to the EC’s New Single Market Strategy and it’s understanding that this EC initiative would open up the possibility for common specifications replacing Harmonised Standards. Decision making procedures and involvement of Member States to address possible divergence are yet to be specified and debated at Council and Parliament level.</w:t>
      </w:r>
      <w:r w:rsidR="002D4E36">
        <w:rPr>
          <w:rFonts w:eastAsia="Arial" w:cs="Arial"/>
        </w:rPr>
        <w:t xml:space="preserve"> </w:t>
      </w:r>
    </w:p>
    <w:p w14:paraId="6887DE0F" w14:textId="77777777" w:rsidR="005D229A" w:rsidRDefault="005D229A" w:rsidP="005D229A">
      <w:pPr>
        <w:rPr>
          <w:rFonts w:eastAsia="Arial" w:cs="Arial"/>
        </w:rPr>
      </w:pPr>
      <w:r w:rsidRPr="24D8D16C">
        <w:rPr>
          <w:rFonts w:eastAsia="Arial" w:cs="Arial"/>
        </w:rPr>
        <w:t>France noted that this initiative is “multi-sectoral” but expressed the view that spectrum related matters should be dealt with carefully as a “common specifications” approach could destabilise a well-established governance model in European spectrum management based on cooperation between ETSI and CEPT and the role of Harmonised Standards consistent with European Radio Framework. France invited the ECC Chair to reflect on that point when reporting to RSC.</w:t>
      </w:r>
    </w:p>
    <w:p w14:paraId="3F5EC85B" w14:textId="77777777" w:rsidR="005D229A" w:rsidRDefault="005D229A" w:rsidP="005D229A">
      <w:pPr>
        <w:rPr>
          <w:rFonts w:eastAsia="Arial" w:cs="Arial"/>
        </w:rPr>
      </w:pPr>
      <w:r w:rsidRPr="24D8D16C">
        <w:rPr>
          <w:rFonts w:eastAsia="Arial" w:cs="Arial"/>
        </w:rPr>
        <w:t>The Commission had announced their intention to revise the Standardisation Request M/536, which is the basis for Harmonised Standards under article 3(2) on efficient and effective use of the spectrum. ETSI reported that it currently has 118 active work items for Harmonised Standards under M/536.</w:t>
      </w:r>
    </w:p>
    <w:p w14:paraId="4BA7904E" w14:textId="55B7B1FF" w:rsidR="005D229A" w:rsidRDefault="005D229A" w:rsidP="005D229A">
      <w:pPr>
        <w:rPr>
          <w:rFonts w:eastAsia="Arial" w:cs="Arial"/>
        </w:rPr>
      </w:pPr>
      <w:r w:rsidRPr="24D8D16C">
        <w:rPr>
          <w:rFonts w:eastAsia="Arial" w:cs="Arial"/>
        </w:rPr>
        <w:lastRenderedPageBreak/>
        <w:t xml:space="preserve">The last listing of Harmonised Standards </w:t>
      </w:r>
      <w:r>
        <w:rPr>
          <w:rFonts w:eastAsia="Arial" w:cs="Arial"/>
        </w:rPr>
        <w:t>in the OJEU was on 15 May 2025</w:t>
      </w:r>
      <w:r>
        <w:rPr>
          <w:rStyle w:val="FootnoteReference"/>
          <w:rFonts w:eastAsia="Arial" w:cs="Arial"/>
        </w:rPr>
        <w:footnoteReference w:id="2"/>
      </w:r>
      <w:r w:rsidRPr="24D8D16C">
        <w:rPr>
          <w:rFonts w:eastAsia="Arial" w:cs="Arial"/>
        </w:rPr>
        <w:t>, which cited 20 Harmonised Standards, on average 466 days after publication by ETSI.</w:t>
      </w:r>
      <w:r w:rsidR="002D4E36">
        <w:rPr>
          <w:rFonts w:eastAsia="Arial" w:cs="Arial"/>
        </w:rPr>
        <w:t xml:space="preserve"> </w:t>
      </w:r>
      <w:r w:rsidRPr="24D8D16C">
        <w:rPr>
          <w:rFonts w:eastAsia="Arial" w:cs="Arial"/>
        </w:rPr>
        <w:t>Some of these citations included restrictions that covered provisions that are required for the use of spectrum (e.g. transmitter output power) rather than being linked to the essential requirements.</w:t>
      </w:r>
      <w:r w:rsidR="002D4E36">
        <w:rPr>
          <w:rFonts w:eastAsia="Arial" w:cs="Arial"/>
        </w:rPr>
        <w:t xml:space="preserve"> </w:t>
      </w:r>
      <w:r w:rsidRPr="24D8D16C">
        <w:rPr>
          <w:rFonts w:eastAsia="Arial" w:cs="Arial"/>
        </w:rPr>
        <w:t>ETSI thanked DG GROW, in particular the outgoing Desk Officer for the RED, for their assistance in resolving the Commission’s concerns with Harmonised Standards that it had raised in response to evolving case law. All of these concerns had been resolved with the exception of one, relating to environmental profiles, and was being incorporated into ETSI’s “skeleton” HS which provides a model for HS. The final topic was subject to finalisation of discussions with the RED Administrations’ Co-operation (ADCO) group. The implementation of the recognised solutions into the “skeleton” was expected to assist future Harmonised Standards to be assessed and cited more efficiently.</w:t>
      </w:r>
    </w:p>
    <w:p w14:paraId="32391BE8" w14:textId="1CE237B8" w:rsidR="005D229A" w:rsidRDefault="005D229A" w:rsidP="005D229A">
      <w:pPr>
        <w:rPr>
          <w:rFonts w:eastAsia="Arial" w:cs="Arial"/>
        </w:rPr>
      </w:pPr>
      <w:r w:rsidRPr="24D8D16C">
        <w:rPr>
          <w:rFonts w:eastAsia="Arial" w:cs="Arial"/>
        </w:rPr>
        <w:t>The ETSI Report also identifies 13 Harmonised Standards that have been published and have not yet been cited in the OJEU.</w:t>
      </w:r>
    </w:p>
    <w:p w14:paraId="53F06CBF" w14:textId="7BBE579B" w:rsidR="005D229A" w:rsidRDefault="005D229A" w:rsidP="005D229A">
      <w:pPr>
        <w:rPr>
          <w:rFonts w:eastAsia="Arial" w:cs="Arial"/>
        </w:rPr>
      </w:pPr>
      <w:r w:rsidRPr="24D8D16C">
        <w:rPr>
          <w:rFonts w:eastAsia="Arial" w:cs="Arial"/>
        </w:rPr>
        <w:t>The ETSI report also highlighted specific standardisation activities, including Satellite Earth Stations, Intelligent Transport Systems &amp; Urban Rail operating in the 5</w:t>
      </w:r>
      <w:r w:rsidR="00E974FE">
        <w:rPr>
          <w:rFonts w:eastAsia="Arial" w:cs="Arial"/>
        </w:rPr>
        <w:t>.</w:t>
      </w:r>
      <w:r w:rsidRPr="24D8D16C">
        <w:rPr>
          <w:rFonts w:eastAsia="Arial" w:cs="Arial"/>
        </w:rPr>
        <w:t>9 GHz band, maritime Autonomous Maritime Radio Devices, Broadband Radio Access Networks operating in the “lower 6 GHz band”, Airborne Terminal Stations (“drones”) including provisions to protect sensitive radio sites and standardisation for the Future Rail Mobile Communication System (FRMCS).</w:t>
      </w:r>
    </w:p>
    <w:p w14:paraId="09DEEB58" w14:textId="7133EE49" w:rsidR="00E23512" w:rsidRDefault="005D229A" w:rsidP="005D229A">
      <w:pPr>
        <w:rPr>
          <w:rFonts w:eastAsia="Arial" w:cs="Arial"/>
        </w:rPr>
      </w:pPr>
      <w:r w:rsidRPr="24D8D16C">
        <w:rPr>
          <w:rFonts w:eastAsia="Arial" w:cs="Arial"/>
        </w:rPr>
        <w:t>The ETSI Report further identified that TC RRS (Reconfigurable Radio Systems) was contributing to studies requested by DG GROW to support the possible invocation of Articles 3(3)i &amp; 4 for software requirements in radio equipment.</w:t>
      </w:r>
    </w:p>
    <w:p w14:paraId="04DA6407" w14:textId="77777777" w:rsidR="005D229A" w:rsidRDefault="005D229A" w:rsidP="005D229A">
      <w:pPr>
        <w:pStyle w:val="ECCBreak"/>
        <w:rPr>
          <w:rFonts w:eastAsia="Arial"/>
        </w:rPr>
      </w:pPr>
      <w:r w:rsidRPr="24D8D16C">
        <w:rPr>
          <w:rFonts w:eastAsia="Arial"/>
        </w:rPr>
        <w:t>Update on MoU between ETSI and ECO</w:t>
      </w:r>
    </w:p>
    <w:p w14:paraId="70496825" w14:textId="493C1BF6" w:rsidR="005D229A" w:rsidRPr="00E23512" w:rsidRDefault="005D229A" w:rsidP="005D229A">
      <w:r w:rsidRPr="24D8D16C">
        <w:rPr>
          <w:rFonts w:eastAsia="Arial" w:cs="Arial"/>
        </w:rPr>
        <w:t>ETSI reported that the MoU with ECO was in it’s the final stages of approval within ETSI. It had been endorsed by the Board subject to no-objection during an on-line consultation with the Technical Committees in the Operational Co-ordination Group (OCG), due to complete on 25 June 2025. The draft MoU will then be submitted to electronic approval within the ETSI General Assembly. All indications are that it should be adopted without difficulty. The revised MoU allows for CEPT and ETSI meetings to be held in the premises of ETSI Secretariat and the Office subject to availability. This improves contact between CEPT/ETSI delegates and staff of ETSI Secretariat and Office. ETSI had been very pleased to host the last FM meeting in ETSI and hopes this will continue in the future.</w:t>
      </w:r>
    </w:p>
    <w:p w14:paraId="76CCDFAA" w14:textId="647234AA" w:rsidR="00E23512" w:rsidRPr="00E23512" w:rsidRDefault="00E23512" w:rsidP="00E23512">
      <w:pPr>
        <w:pStyle w:val="Heading1"/>
        <w:rPr>
          <w:rFonts w:eastAsia="Arial"/>
          <w:lang w:val="en-GB"/>
        </w:rPr>
      </w:pPr>
      <w:r w:rsidRPr="00E23512">
        <w:rPr>
          <w:rStyle w:val="ECCParagraph"/>
        </w:rPr>
        <w:t>Draft ECC Decisions</w:t>
      </w:r>
      <w:r w:rsidRPr="00E23512">
        <w:rPr>
          <w:rStyle w:val="ECCParagraph"/>
        </w:rPr>
        <w:tab/>
      </w:r>
    </w:p>
    <w:p w14:paraId="1690523C" w14:textId="26364096" w:rsidR="00E23512" w:rsidRDefault="00E23512" w:rsidP="00E23512">
      <w:pPr>
        <w:pStyle w:val="Heading2"/>
        <w:rPr>
          <w:rStyle w:val="ECCParagraph"/>
        </w:rPr>
      </w:pPr>
      <w:r w:rsidRPr="00E23512">
        <w:rPr>
          <w:rStyle w:val="ECCParagraph"/>
        </w:rPr>
        <w:t>Approval for public consultation of draft revision of ECC Decision (09</w:t>
      </w:r>
      <w:r>
        <w:rPr>
          <w:rStyle w:val="ECCParagraph"/>
        </w:rPr>
        <w:t>)03</w:t>
      </w:r>
    </w:p>
    <w:p w14:paraId="6875646D" w14:textId="0D7422A7" w:rsidR="005D229A" w:rsidRDefault="005D229A" w:rsidP="005D229A">
      <w:pPr>
        <w:rPr>
          <w:rFonts w:eastAsia="Arial" w:cs="Arial"/>
        </w:rPr>
      </w:pPr>
      <w:r w:rsidRPr="24D8D16C">
        <w:rPr>
          <w:rFonts w:eastAsia="Arial" w:cs="Arial"/>
        </w:rPr>
        <w:t>The PT1 Chair introduced the draft r</w:t>
      </w:r>
      <w:r>
        <w:rPr>
          <w:rFonts w:eastAsia="Arial" w:cs="Arial"/>
        </w:rPr>
        <w:t>evision to ECC Decision (09)03 on 800 MHz</w:t>
      </w:r>
      <w:r w:rsidRPr="24D8D16C">
        <w:rPr>
          <w:rFonts w:eastAsia="Arial" w:cs="Arial"/>
        </w:rPr>
        <w:t xml:space="preserve"> in </w:t>
      </w:r>
      <w:hyperlink r:id="rId29" w:history="1">
        <w:r w:rsidRPr="002D4E36">
          <w:rPr>
            <w:rStyle w:val="Hyperlink"/>
            <w:rFonts w:eastAsia="Arial" w:cs="Arial"/>
            <w:b/>
          </w:rPr>
          <w:t>Annex 06</w:t>
        </w:r>
      </w:hyperlink>
      <w:r w:rsidR="002D4E36" w:rsidRPr="002D4E36">
        <w:rPr>
          <w:rStyle w:val="ECCHLbold"/>
          <w:rFonts w:eastAsia="Arial" w:cs="Arial"/>
          <w:b w:val="0"/>
        </w:rPr>
        <w:t xml:space="preserve"> to</w:t>
      </w:r>
      <w:r w:rsidR="002D4E36">
        <w:rPr>
          <w:rStyle w:val="ECCHLbold"/>
          <w:rFonts w:eastAsia="Arial" w:cs="Arial"/>
        </w:rPr>
        <w:t xml:space="preserve"> </w:t>
      </w:r>
      <w:hyperlink r:id="rId30" w:history="1">
        <w:r w:rsidR="002D4E36" w:rsidRPr="002D4E36">
          <w:rPr>
            <w:rStyle w:val="Hyperlink"/>
            <w:rFonts w:eastAsia="Arial" w:cs="Arial"/>
            <w:b/>
          </w:rPr>
          <w:t>030</w:t>
        </w:r>
      </w:hyperlink>
      <w:r w:rsidRPr="24D8D16C">
        <w:rPr>
          <w:rFonts w:eastAsia="Arial" w:cs="Arial"/>
        </w:rPr>
        <w:t xml:space="preserve"> for approval for public consultation. </w:t>
      </w:r>
      <w:r w:rsidR="00177F8A" w:rsidRPr="24D8D16C">
        <w:rPr>
          <w:rFonts w:eastAsia="Arial" w:cs="Arial"/>
        </w:rPr>
        <w:t>The revision was started based on a request from WG FM to remove PMSE from this Decision as a consequence of recent updates to other ECC deliverables</w:t>
      </w:r>
      <w:r w:rsidR="00177F8A">
        <w:rPr>
          <w:rFonts w:eastAsia="Arial" w:cs="Arial"/>
        </w:rPr>
        <w:t>, which still cover the band for PMSE</w:t>
      </w:r>
      <w:r w:rsidR="00177F8A" w:rsidRPr="24D8D16C">
        <w:rPr>
          <w:rFonts w:eastAsia="Arial" w:cs="Arial"/>
        </w:rPr>
        <w:t>. Further revisions were introduced based on contributions received.</w:t>
      </w:r>
    </w:p>
    <w:p w14:paraId="0A587AC9" w14:textId="18C80D2F" w:rsidR="00E23512" w:rsidRPr="00E23512" w:rsidRDefault="005D229A" w:rsidP="005D229A">
      <w:pPr>
        <w:pStyle w:val="ECCBox"/>
      </w:pPr>
      <w:r>
        <w:t xml:space="preserve">ECC approved </w:t>
      </w:r>
      <w:r w:rsidRPr="004405FC">
        <w:t xml:space="preserve">Decision </w:t>
      </w:r>
      <w:r>
        <w:t>ECC/DEC(/</w:t>
      </w:r>
      <w:r w:rsidRPr="004405FC">
        <w:t xml:space="preserve">(09)03 in </w:t>
      </w:r>
      <w:hyperlink r:id="rId31" w:history="1">
        <w:r w:rsidRPr="00847494">
          <w:rPr>
            <w:rStyle w:val="Hyperlink"/>
            <w:b/>
          </w:rPr>
          <w:t xml:space="preserve">ANNEX </w:t>
        </w:r>
        <w:r w:rsidR="0081155F" w:rsidRPr="00847494">
          <w:rPr>
            <w:rStyle w:val="Hyperlink"/>
            <w:b/>
          </w:rPr>
          <w:t>04</w:t>
        </w:r>
      </w:hyperlink>
      <w:r>
        <w:rPr>
          <w:rStyle w:val="ECCHLbold"/>
          <w:b w:val="0"/>
          <w:bCs w:val="0"/>
        </w:rPr>
        <w:t xml:space="preserve"> </w:t>
      </w:r>
      <w:r w:rsidRPr="004405FC">
        <w:t>for public consultation.</w:t>
      </w:r>
    </w:p>
    <w:p w14:paraId="39AF750E" w14:textId="02927341" w:rsidR="00E23512" w:rsidRDefault="00E23512" w:rsidP="00E23512">
      <w:pPr>
        <w:pStyle w:val="Heading2"/>
        <w:rPr>
          <w:rStyle w:val="ECCParagraph"/>
        </w:rPr>
      </w:pPr>
      <w:r w:rsidRPr="00E23512">
        <w:rPr>
          <w:rStyle w:val="ECCParagraph"/>
        </w:rPr>
        <w:t>Approval for publication of draft ECC Decision (25)01 on Galileo and its protection in 1258-1300 MHz from</w:t>
      </w:r>
      <w:r>
        <w:rPr>
          <w:rStyle w:val="ECCParagraph"/>
        </w:rPr>
        <w:t xml:space="preserve"> radio amateuR</w:t>
      </w:r>
    </w:p>
    <w:p w14:paraId="59729D8A" w14:textId="5BE41E96" w:rsidR="000160CA" w:rsidRDefault="000160CA" w:rsidP="000160CA">
      <w:pPr>
        <w:rPr>
          <w:rFonts w:eastAsia="Arial" w:cs="Arial"/>
        </w:rPr>
      </w:pPr>
      <w:r w:rsidRPr="24D8D16C">
        <w:rPr>
          <w:rFonts w:eastAsia="Arial" w:cs="Arial"/>
        </w:rPr>
        <w:t xml:space="preserve">The WG FM Chairman introduced the draft ECC Decision (25)01 on </w:t>
      </w:r>
      <w:r w:rsidRPr="0081155F">
        <w:rPr>
          <w:rStyle w:val="Emphasis"/>
        </w:rPr>
        <w:t>Galileo and protection measures in 1258-1300 MHz</w:t>
      </w:r>
      <w:r w:rsidRPr="24D8D16C">
        <w:rPr>
          <w:rFonts w:eastAsia="Arial" w:cs="Arial"/>
        </w:rPr>
        <w:t xml:space="preserve"> in </w:t>
      </w:r>
      <w:hyperlink r:id="rId32" w:history="1">
        <w:r w:rsidRPr="002D4E36">
          <w:rPr>
            <w:rStyle w:val="Hyperlink"/>
            <w:rFonts w:eastAsia="Arial" w:cs="Arial"/>
            <w:b/>
            <w:bCs/>
          </w:rPr>
          <w:t>Annex 06</w:t>
        </w:r>
      </w:hyperlink>
      <w:r w:rsidRPr="24D8D16C">
        <w:rPr>
          <w:rFonts w:eastAsia="Arial" w:cs="Arial"/>
        </w:rPr>
        <w:t xml:space="preserve"> to </w:t>
      </w:r>
      <w:hyperlink r:id="rId33" w:history="1">
        <w:r w:rsidRPr="002D4E36">
          <w:rPr>
            <w:rStyle w:val="Hyperlink"/>
            <w:rFonts w:eastAsia="Arial" w:cs="Arial"/>
            <w:b/>
            <w:bCs/>
          </w:rPr>
          <w:t>026</w:t>
        </w:r>
      </w:hyperlink>
      <w:r w:rsidRPr="24D8D16C">
        <w:rPr>
          <w:rFonts w:eastAsia="Arial" w:cs="Arial"/>
        </w:rPr>
        <w:t>, which was endorsed by WG FM for publication by the ECC.</w:t>
      </w:r>
    </w:p>
    <w:p w14:paraId="1D129E9C" w14:textId="7A6366B2" w:rsidR="000160CA" w:rsidRDefault="000160CA" w:rsidP="000160CA">
      <w:pPr>
        <w:pStyle w:val="ECCBox"/>
        <w:rPr>
          <w:rFonts w:eastAsia="Arial" w:cs="Arial"/>
        </w:rPr>
      </w:pPr>
      <w:r>
        <w:t xml:space="preserve">ECC approved Decision ECC/DEC/(25)01 for publication, as available in </w:t>
      </w:r>
      <w:hyperlink r:id="rId34" w:history="1">
        <w:r w:rsidRPr="00847494">
          <w:rPr>
            <w:rStyle w:val="Hyperlink"/>
            <w:b/>
          </w:rPr>
          <w:t xml:space="preserve">ANNEX </w:t>
        </w:r>
        <w:r w:rsidR="0081155F" w:rsidRPr="00847494">
          <w:rPr>
            <w:rStyle w:val="Hyperlink"/>
            <w:b/>
          </w:rPr>
          <w:t>05</w:t>
        </w:r>
      </w:hyperlink>
      <w:r>
        <w:t>.</w:t>
      </w:r>
    </w:p>
    <w:p w14:paraId="6E5B9A97" w14:textId="77777777" w:rsidR="000160CA" w:rsidRDefault="000160CA" w:rsidP="000160CA">
      <w:pPr>
        <w:rPr>
          <w:rFonts w:eastAsia="Arial" w:cs="Arial"/>
        </w:rPr>
      </w:pPr>
      <w:r w:rsidRPr="24D8D16C">
        <w:rPr>
          <w:rFonts w:eastAsia="Arial" w:cs="Arial"/>
        </w:rPr>
        <w:lastRenderedPageBreak/>
        <w:t>24 administrations indicated their intention to implement this Decision, while 1 administration indicated their intention to implement it partially.</w:t>
      </w:r>
    </w:p>
    <w:p w14:paraId="475C2BCD" w14:textId="4E75A9A3" w:rsidR="00E23512" w:rsidRPr="0024159C" w:rsidRDefault="000160CA" w:rsidP="00E23512">
      <w:pPr>
        <w:rPr>
          <w:rFonts w:eastAsia="Arial" w:cs="Arial"/>
          <w:color w:val="222222"/>
          <w:szCs w:val="20"/>
        </w:rPr>
      </w:pPr>
      <w:r w:rsidRPr="24D8D16C">
        <w:rPr>
          <w:rFonts w:eastAsia="Arial" w:cs="Arial"/>
        </w:rPr>
        <w:t xml:space="preserve">Germany stated that they have to determine how to implement this Decision at national level. </w:t>
      </w:r>
      <w:r w:rsidRPr="24D8D16C">
        <w:rPr>
          <w:rFonts w:eastAsia="Arial" w:cs="Arial"/>
          <w:color w:val="222222"/>
          <w:szCs w:val="20"/>
        </w:rPr>
        <w:t xml:space="preserve">The </w:t>
      </w:r>
      <w:r>
        <w:rPr>
          <w:rFonts w:eastAsia="Arial" w:cs="Arial"/>
          <w:color w:val="222222"/>
          <w:szCs w:val="20"/>
        </w:rPr>
        <w:t>United Kingdom</w:t>
      </w:r>
      <w:r w:rsidRPr="24D8D16C">
        <w:rPr>
          <w:rFonts w:eastAsia="Arial" w:cs="Arial"/>
          <w:color w:val="222222"/>
          <w:szCs w:val="20"/>
        </w:rPr>
        <w:t xml:space="preserve"> informed the meeting that it will implement </w:t>
      </w:r>
      <w:r w:rsidRPr="000160CA">
        <w:rPr>
          <w:rStyle w:val="Emphasis"/>
        </w:rPr>
        <w:t>decides 1</w:t>
      </w:r>
      <w:r w:rsidRPr="24D8D16C">
        <w:rPr>
          <w:rFonts w:eastAsia="Arial" w:cs="Arial"/>
          <w:color w:val="222222"/>
          <w:szCs w:val="20"/>
        </w:rPr>
        <w:t xml:space="preserve"> (designation of the frequency bands for Galileo) but will not apply the technical conditions on amateur and amateur-satellite in </w:t>
      </w:r>
      <w:r w:rsidRPr="000160CA">
        <w:rPr>
          <w:rStyle w:val="Emphasis"/>
        </w:rPr>
        <w:t>decides 2</w:t>
      </w:r>
      <w:r w:rsidRPr="24D8D16C">
        <w:rPr>
          <w:rFonts w:eastAsia="Arial" w:cs="Arial"/>
        </w:rPr>
        <w:t>.</w:t>
      </w:r>
    </w:p>
    <w:p w14:paraId="1B2A7FD7" w14:textId="321D5F16" w:rsidR="00E23512" w:rsidRDefault="00E23512" w:rsidP="00E23512">
      <w:pPr>
        <w:pStyle w:val="Heading2"/>
        <w:rPr>
          <w:rStyle w:val="ECCParagraph"/>
        </w:rPr>
      </w:pPr>
      <w:r w:rsidRPr="00E23512">
        <w:rPr>
          <w:rStyle w:val="ECCParagraph"/>
        </w:rPr>
        <w:t>Approval for publication of draft ECC Decision (25)02 on low power devices communicating</w:t>
      </w:r>
      <w:r>
        <w:rPr>
          <w:rStyle w:val="ECCParagraph"/>
        </w:rPr>
        <w:t xml:space="preserve"> with satellites in 862-870 MHz</w:t>
      </w:r>
    </w:p>
    <w:p w14:paraId="1D6A795A" w14:textId="46FF820A" w:rsidR="0024159C" w:rsidRDefault="0024159C" w:rsidP="0024159C">
      <w:pPr>
        <w:rPr>
          <w:rFonts w:eastAsia="Arial" w:cs="Arial"/>
        </w:rPr>
      </w:pPr>
      <w:r w:rsidRPr="24D8D16C">
        <w:rPr>
          <w:rFonts w:eastAsia="Arial" w:cs="Arial"/>
        </w:rPr>
        <w:t xml:space="preserve">The WG FM Chairman introduced </w:t>
      </w:r>
      <w:hyperlink r:id="rId35" w:history="1">
        <w:r w:rsidRPr="00CA1D02">
          <w:rPr>
            <w:rStyle w:val="Hyperlink"/>
            <w:rFonts w:eastAsia="Arial" w:cs="Arial"/>
            <w:b/>
            <w:bCs/>
          </w:rPr>
          <w:t>Annex 07</w:t>
        </w:r>
      </w:hyperlink>
      <w:r w:rsidRPr="24D8D16C">
        <w:rPr>
          <w:rFonts w:eastAsia="Arial" w:cs="Arial"/>
        </w:rPr>
        <w:t xml:space="preserve"> to </w:t>
      </w:r>
      <w:hyperlink r:id="rId36" w:history="1">
        <w:r w:rsidRPr="00CA1D02">
          <w:rPr>
            <w:rStyle w:val="Hyperlink"/>
            <w:rFonts w:eastAsia="Arial" w:cs="Arial"/>
            <w:b/>
            <w:bCs/>
          </w:rPr>
          <w:t>026</w:t>
        </w:r>
      </w:hyperlink>
      <w:r w:rsidRPr="24D8D16C">
        <w:rPr>
          <w:rFonts w:eastAsia="Arial" w:cs="Arial"/>
        </w:rPr>
        <w:t>, th</w:t>
      </w:r>
      <w:r w:rsidR="0081155F">
        <w:rPr>
          <w:rFonts w:eastAsia="Arial" w:cs="Arial"/>
        </w:rPr>
        <w:t xml:space="preserve">e draft ECC Decision (25)02 on </w:t>
      </w:r>
      <w:r w:rsidR="0081155F" w:rsidRPr="0081155F">
        <w:rPr>
          <w:rStyle w:val="Emphasis"/>
        </w:rPr>
        <w:t>L</w:t>
      </w:r>
      <w:r w:rsidRPr="0081155F">
        <w:rPr>
          <w:rStyle w:val="Emphasis"/>
        </w:rPr>
        <w:t>ow power devices communicating with satellites</w:t>
      </w:r>
      <w:r w:rsidR="0081155F">
        <w:rPr>
          <w:rStyle w:val="Emphasis"/>
        </w:rPr>
        <w:t xml:space="preserve"> in 862-870 MHz</w:t>
      </w:r>
      <w:r w:rsidRPr="24D8D16C">
        <w:rPr>
          <w:rFonts w:eastAsia="Arial" w:cs="Arial"/>
        </w:rPr>
        <w:t>, which was endorsed by WG FM for publication by the ECC.</w:t>
      </w:r>
    </w:p>
    <w:p w14:paraId="18BE2B78" w14:textId="77777777" w:rsidR="0024159C" w:rsidRDefault="0024159C" w:rsidP="0024159C">
      <w:pPr>
        <w:rPr>
          <w:rFonts w:eastAsia="Arial" w:cs="Arial"/>
        </w:rPr>
      </w:pPr>
      <w:r w:rsidRPr="24D8D16C">
        <w:rPr>
          <w:rFonts w:eastAsia="Arial" w:cs="Arial"/>
        </w:rPr>
        <w:t xml:space="preserve">Following a question from Luxembourg, the WG FM Chairman explained that, as per </w:t>
      </w:r>
      <w:r w:rsidRPr="24D8D16C">
        <w:rPr>
          <w:rFonts w:eastAsia="Arial" w:cs="Arial"/>
          <w:i/>
          <w:iCs/>
        </w:rPr>
        <w:t>decides 7</w:t>
      </w:r>
      <w:r w:rsidRPr="24D8D16C">
        <w:rPr>
          <w:rFonts w:eastAsia="Arial" w:cs="Arial"/>
        </w:rPr>
        <w:t>, the addition of a satellite system in Annex 2 shall be triggered by at least one CEPT administration.</w:t>
      </w:r>
    </w:p>
    <w:p w14:paraId="52964FCB" w14:textId="77777777" w:rsidR="0024159C" w:rsidRDefault="0024159C" w:rsidP="0024159C">
      <w:pPr>
        <w:spacing w:line="259" w:lineRule="auto"/>
        <w:rPr>
          <w:rFonts w:eastAsia="Arial" w:cs="Arial"/>
        </w:rPr>
      </w:pPr>
      <w:r w:rsidRPr="24D8D16C">
        <w:rPr>
          <w:rFonts w:eastAsia="Arial" w:cs="Arial"/>
        </w:rPr>
        <w:t xml:space="preserve">France observed that </w:t>
      </w:r>
      <w:r w:rsidRPr="24D8D16C">
        <w:rPr>
          <w:rFonts w:eastAsia="Arial" w:cs="Arial"/>
          <w:i/>
          <w:iCs/>
        </w:rPr>
        <w:t>decides 2</w:t>
      </w:r>
      <w:r w:rsidRPr="24D8D16C">
        <w:rPr>
          <w:rFonts w:eastAsia="Arial" w:cs="Arial"/>
        </w:rPr>
        <w:t xml:space="preserve"> of the draft ECC Decision (25)02 limits the regulatory framework for LPD-S to devices operating in accordance with harmonised technical conditions for non-specific SRD operating in 862-870 MHz as specified in Annex 1 of ERC/REC 70-03. France considered however that there was no justification for excluding devices operating in 862-870 MHz in accordance with provisions in other annexes of ERC/REC 70-03, provided that these devices communicate with satellite systems complying with relevant provisions in ECC Decision (25)02, and suggested that WG FM should consider this issue during the review of the Decision.</w:t>
      </w:r>
    </w:p>
    <w:p w14:paraId="6B7FF73C" w14:textId="632DFBD4" w:rsidR="0024159C" w:rsidRDefault="0024159C" w:rsidP="0024159C">
      <w:pPr>
        <w:pStyle w:val="ECCBox"/>
      </w:pPr>
      <w:r w:rsidRPr="24D8D16C">
        <w:t>With editorial a</w:t>
      </w:r>
      <w:r w:rsidR="000949E3">
        <w:t xml:space="preserve">mendments, </w:t>
      </w:r>
      <w:r w:rsidRPr="24D8D16C">
        <w:t xml:space="preserve">ECC approved Decision ECC/ECC/(25)02 for publication, as available in </w:t>
      </w:r>
      <w:hyperlink r:id="rId37" w:history="1">
        <w:r w:rsidRPr="00847494">
          <w:rPr>
            <w:rStyle w:val="Hyperlink"/>
            <w:b/>
            <w:bCs/>
          </w:rPr>
          <w:t>A</w:t>
        </w:r>
        <w:r w:rsidR="0081155F" w:rsidRPr="00847494">
          <w:rPr>
            <w:rStyle w:val="Hyperlink"/>
            <w:b/>
            <w:bCs/>
          </w:rPr>
          <w:t>NNEX</w:t>
        </w:r>
        <w:r w:rsidR="007F5623" w:rsidRPr="00847494">
          <w:rPr>
            <w:rStyle w:val="Hyperlink"/>
            <w:b/>
            <w:bCs/>
          </w:rPr>
          <w:t> </w:t>
        </w:r>
        <w:r w:rsidR="0081155F" w:rsidRPr="00847494">
          <w:rPr>
            <w:rStyle w:val="Hyperlink"/>
            <w:b/>
            <w:bCs/>
          </w:rPr>
          <w:t>06</w:t>
        </w:r>
      </w:hyperlink>
      <w:r w:rsidRPr="24D8D16C">
        <w:t>.</w:t>
      </w:r>
    </w:p>
    <w:p w14:paraId="273CA67E" w14:textId="77777777" w:rsidR="0024159C" w:rsidRDefault="0024159C" w:rsidP="0024159C">
      <w:pPr>
        <w:rPr>
          <w:rFonts w:eastAsia="Arial" w:cs="Arial"/>
        </w:rPr>
      </w:pPr>
      <w:r w:rsidRPr="24D8D16C">
        <w:rPr>
          <w:rFonts w:eastAsia="Arial" w:cs="Arial"/>
        </w:rPr>
        <w:t>22 administrations indicated their intention to implement this Decision, while 2 administrations indicated their intention not to implement it.</w:t>
      </w:r>
    </w:p>
    <w:p w14:paraId="2BD5955A" w14:textId="27D41D7C" w:rsidR="00E23512" w:rsidRPr="0024159C" w:rsidRDefault="0024159C" w:rsidP="00E23512">
      <w:pPr>
        <w:rPr>
          <w:rFonts w:eastAsia="Arial" w:cs="Arial"/>
          <w:szCs w:val="20"/>
        </w:rPr>
      </w:pPr>
      <w:r w:rsidRPr="24D8D16C">
        <w:rPr>
          <w:rFonts w:eastAsia="Arial" w:cs="Arial"/>
          <w:color w:val="222222"/>
          <w:szCs w:val="20"/>
        </w:rPr>
        <w:t>The UK indicated that it is not in a position to implement ECC Decision (25)02 due to the regulatory approach adopted in that Decision but it is supportive of LP</w:t>
      </w:r>
      <w:r>
        <w:rPr>
          <w:rFonts w:eastAsia="Arial" w:cs="Arial"/>
          <w:color w:val="222222"/>
          <w:szCs w:val="20"/>
        </w:rPr>
        <w:t>D</w:t>
      </w:r>
      <w:r w:rsidRPr="24D8D16C">
        <w:rPr>
          <w:rFonts w:eastAsia="Arial" w:cs="Arial"/>
          <w:color w:val="222222"/>
          <w:szCs w:val="20"/>
        </w:rPr>
        <w:t>-S deployment in the UK and is considering what, if any, measures may be necessary to enable this.</w:t>
      </w:r>
      <w:r w:rsidR="00CA1D02">
        <w:rPr>
          <w:rFonts w:eastAsia="Arial" w:cs="Arial"/>
          <w:color w:val="222222"/>
          <w:szCs w:val="20"/>
        </w:rPr>
        <w:t xml:space="preserve"> </w:t>
      </w:r>
      <w:r w:rsidRPr="24D8D16C">
        <w:rPr>
          <w:rFonts w:eastAsia="Arial" w:cs="Arial"/>
          <w:color w:val="222222"/>
          <w:szCs w:val="20"/>
        </w:rPr>
        <w:t>The Netherlands explained it does not have the intention to implement ECC/DEC/(25)02 on LPD-S as long as there is no market demand in the Netherland</w:t>
      </w:r>
      <w:r>
        <w:rPr>
          <w:rFonts w:eastAsia="Arial" w:cs="Arial"/>
          <w:color w:val="222222"/>
          <w:szCs w:val="20"/>
        </w:rPr>
        <w:t>s.</w:t>
      </w:r>
    </w:p>
    <w:p w14:paraId="48772835" w14:textId="7DBC6B9E" w:rsidR="00E23512" w:rsidRPr="00E23512" w:rsidRDefault="00E23512" w:rsidP="00E23512">
      <w:pPr>
        <w:pStyle w:val="Heading1"/>
        <w:rPr>
          <w:rStyle w:val="ECCParagraph"/>
        </w:rPr>
      </w:pPr>
      <w:r w:rsidRPr="00E23512">
        <w:rPr>
          <w:rStyle w:val="ECCParagraph"/>
        </w:rPr>
        <w:t xml:space="preserve">CEPT Reports in Response to EC Mandates </w:t>
      </w:r>
      <w:r w:rsidRPr="00E23512">
        <w:rPr>
          <w:rStyle w:val="ECCParagraph"/>
        </w:rPr>
        <w:tab/>
      </w:r>
    </w:p>
    <w:p w14:paraId="1E4E4F93" w14:textId="12D43A57" w:rsidR="00E23512" w:rsidRDefault="00E23512" w:rsidP="00E23512">
      <w:pPr>
        <w:pStyle w:val="Heading2"/>
        <w:rPr>
          <w:rStyle w:val="ECCParagraph"/>
        </w:rPr>
      </w:pPr>
      <w:r w:rsidRPr="00E23512">
        <w:rPr>
          <w:rStyle w:val="ECCParagraph"/>
        </w:rPr>
        <w:t>Final Approval of Draft CEPT Report 90 on “Harmonised technical conditions for introducing the latest technology evolution in the future railway mobile communications system (FRMCS) using the 900 MHz frequency band” based on the res</w:t>
      </w:r>
      <w:r>
        <w:rPr>
          <w:rStyle w:val="ECCParagraph"/>
        </w:rPr>
        <w:t>ults of the public consultation</w:t>
      </w:r>
    </w:p>
    <w:p w14:paraId="0DF681BA" w14:textId="2467DBC3" w:rsidR="0024159C" w:rsidRDefault="0024159C" w:rsidP="0024159C">
      <w:pPr>
        <w:rPr>
          <w:rFonts w:eastAsia="Arial" w:cs="Arial"/>
        </w:rPr>
      </w:pPr>
      <w:r w:rsidRPr="24D8D16C">
        <w:rPr>
          <w:rFonts w:eastAsia="Arial" w:cs="Arial"/>
        </w:rPr>
        <w:t xml:space="preserve">The WG FM Chairman introduced the draft CEPT Report 90 on the latest technology evolution in FRMCS at 900 MHz in </w:t>
      </w:r>
      <w:hyperlink r:id="rId38" w:history="1">
        <w:r w:rsidRPr="00CA1D02">
          <w:rPr>
            <w:rStyle w:val="Hyperlink"/>
            <w:rFonts w:eastAsia="Arial" w:cs="Arial"/>
            <w:b/>
            <w:bCs/>
          </w:rPr>
          <w:t>Annex 02</w:t>
        </w:r>
      </w:hyperlink>
      <w:r w:rsidRPr="24D8D16C">
        <w:rPr>
          <w:rFonts w:eastAsia="Arial" w:cs="Arial"/>
        </w:rPr>
        <w:t xml:space="preserve"> to </w:t>
      </w:r>
      <w:hyperlink r:id="rId39" w:history="1">
        <w:r w:rsidRPr="00CA1D02">
          <w:rPr>
            <w:rStyle w:val="Hyperlink"/>
            <w:rFonts w:eastAsia="Arial" w:cs="Arial"/>
            <w:b/>
            <w:bCs/>
          </w:rPr>
          <w:t>026</w:t>
        </w:r>
      </w:hyperlink>
      <w:r w:rsidRPr="24D8D16C">
        <w:rPr>
          <w:rFonts w:eastAsia="Arial" w:cs="Arial"/>
        </w:rPr>
        <w:t>, which was endorsed by WG FM for publication by the ECC.</w:t>
      </w:r>
    </w:p>
    <w:p w14:paraId="44DB8374" w14:textId="281C7ECC" w:rsidR="0024159C" w:rsidRDefault="0024159C" w:rsidP="0024159C">
      <w:pPr>
        <w:pStyle w:val="ECCBox"/>
      </w:pPr>
      <w:r w:rsidRPr="24D8D16C">
        <w:t xml:space="preserve">ECC approved CEPT Report 90 for publication, as available in </w:t>
      </w:r>
      <w:hyperlink r:id="rId40" w:history="1">
        <w:r w:rsidRPr="00847494">
          <w:rPr>
            <w:rStyle w:val="Hyperlink"/>
            <w:b/>
            <w:bCs/>
          </w:rPr>
          <w:t xml:space="preserve">ANNEX </w:t>
        </w:r>
        <w:r w:rsidR="0081155F" w:rsidRPr="00847494">
          <w:rPr>
            <w:rStyle w:val="Hyperlink"/>
            <w:b/>
            <w:bCs/>
          </w:rPr>
          <w:t>07</w:t>
        </w:r>
      </w:hyperlink>
      <w:r w:rsidRPr="24D8D16C">
        <w:t>.</w:t>
      </w:r>
    </w:p>
    <w:p w14:paraId="3D4F7778" w14:textId="0161562A" w:rsidR="00E23512" w:rsidRDefault="00E23512" w:rsidP="00E23512">
      <w:pPr>
        <w:pStyle w:val="Heading2"/>
        <w:rPr>
          <w:rStyle w:val="ECCParagraph"/>
        </w:rPr>
      </w:pPr>
      <w:r w:rsidRPr="00E23512">
        <w:rPr>
          <w:rStyle w:val="ECCParagraph"/>
        </w:rPr>
        <w:t>Approval for public consultation of draft CEPT Report 91 on updating harmonised technical conditions for introducing wider frequency channels in the EU-harmonised 5.9 GHz frequency b</w:t>
      </w:r>
      <w:r>
        <w:rPr>
          <w:rStyle w:val="ECCParagraph"/>
        </w:rPr>
        <w:t>and for safety-related road ITS</w:t>
      </w:r>
    </w:p>
    <w:p w14:paraId="13E1EEA4" w14:textId="44EF87DB" w:rsidR="0024159C" w:rsidRDefault="0024159C" w:rsidP="0024159C">
      <w:pPr>
        <w:rPr>
          <w:rFonts w:eastAsia="Arial" w:cs="Arial"/>
        </w:rPr>
      </w:pPr>
      <w:r w:rsidRPr="24D8D16C">
        <w:rPr>
          <w:rFonts w:eastAsia="Arial" w:cs="Arial"/>
        </w:rPr>
        <w:t xml:space="preserve">The WG FM Chairman introduced the draft CEPT Report 91 on introducing wider channels at 5.9 GHz for road ITS in </w:t>
      </w:r>
      <w:hyperlink r:id="rId41" w:history="1">
        <w:r w:rsidRPr="00CA1D02">
          <w:rPr>
            <w:rStyle w:val="Hyperlink"/>
            <w:rFonts w:eastAsia="Arial" w:cs="Arial"/>
            <w:b/>
            <w:bCs/>
          </w:rPr>
          <w:t>Annex 03</w:t>
        </w:r>
      </w:hyperlink>
      <w:r w:rsidRPr="24D8D16C">
        <w:rPr>
          <w:rFonts w:eastAsia="Arial" w:cs="Arial"/>
        </w:rPr>
        <w:t xml:space="preserve"> to </w:t>
      </w:r>
      <w:hyperlink r:id="rId42" w:history="1">
        <w:r w:rsidRPr="00CA1D02">
          <w:rPr>
            <w:rStyle w:val="Hyperlink"/>
            <w:rFonts w:eastAsia="Arial" w:cs="Arial"/>
            <w:b/>
            <w:bCs/>
          </w:rPr>
          <w:t>026</w:t>
        </w:r>
      </w:hyperlink>
      <w:r w:rsidRPr="24D8D16C">
        <w:rPr>
          <w:rFonts w:eastAsia="Arial" w:cs="Arial"/>
        </w:rPr>
        <w:t>, which was endorsed by WG FM for public consultation by the ECC.</w:t>
      </w:r>
    </w:p>
    <w:p w14:paraId="0E33467A" w14:textId="1AD7E07C" w:rsidR="00E23512" w:rsidRPr="00E23512" w:rsidRDefault="000949E3" w:rsidP="0024159C">
      <w:pPr>
        <w:pStyle w:val="ECCBox"/>
      </w:pPr>
      <w:r>
        <w:t xml:space="preserve">ECC approved </w:t>
      </w:r>
      <w:r w:rsidR="0024159C" w:rsidRPr="24D8D16C">
        <w:t xml:space="preserve">draft CEPT Report 91 for public consultation, as available in </w:t>
      </w:r>
      <w:hyperlink r:id="rId43" w:history="1">
        <w:r w:rsidR="0024159C" w:rsidRPr="00847494">
          <w:rPr>
            <w:rStyle w:val="Hyperlink"/>
            <w:b/>
            <w:bCs/>
          </w:rPr>
          <w:t>ANNEX</w:t>
        </w:r>
        <w:r w:rsidR="0081155F" w:rsidRPr="00847494">
          <w:rPr>
            <w:rStyle w:val="Hyperlink"/>
            <w:b/>
            <w:bCs/>
          </w:rPr>
          <w:t xml:space="preserve"> 08</w:t>
        </w:r>
      </w:hyperlink>
      <w:r w:rsidR="0024159C" w:rsidRPr="24D8D16C">
        <w:t>.</w:t>
      </w:r>
    </w:p>
    <w:p w14:paraId="2CA711DC" w14:textId="290B3ABC" w:rsidR="00E23512" w:rsidRPr="00E23512" w:rsidRDefault="00E23512" w:rsidP="000D569C">
      <w:pPr>
        <w:pStyle w:val="Heading1"/>
        <w:rPr>
          <w:rStyle w:val="ECCParagraph"/>
        </w:rPr>
      </w:pPr>
      <w:r w:rsidRPr="00E23512">
        <w:rPr>
          <w:rStyle w:val="ECCParagraph"/>
        </w:rPr>
        <w:lastRenderedPageBreak/>
        <w:t xml:space="preserve">Other EC mandates </w:t>
      </w:r>
      <w:r w:rsidRPr="00E23512">
        <w:rPr>
          <w:rStyle w:val="ECCParagraph"/>
        </w:rPr>
        <w:tab/>
      </w:r>
    </w:p>
    <w:p w14:paraId="2064E18B" w14:textId="2E456AF8" w:rsidR="00E23512" w:rsidRPr="00E23512" w:rsidRDefault="00E23512" w:rsidP="000D569C">
      <w:pPr>
        <w:pStyle w:val="Heading2"/>
        <w:rPr>
          <w:rStyle w:val="ECCParagraph"/>
        </w:rPr>
      </w:pPr>
      <w:r w:rsidRPr="00E23512">
        <w:rPr>
          <w:rStyle w:val="ECCParagraph"/>
        </w:rPr>
        <w:t>EC permanent Mandates on SRD and UWB</w:t>
      </w:r>
    </w:p>
    <w:p w14:paraId="2D010099" w14:textId="77777777" w:rsidR="0024159C" w:rsidRDefault="0024159C" w:rsidP="0024159C">
      <w:pPr>
        <w:rPr>
          <w:rStyle w:val="ECCParagraph"/>
        </w:rPr>
      </w:pPr>
      <w:r w:rsidRPr="24D8D16C">
        <w:rPr>
          <w:rStyle w:val="ECCParagraph"/>
        </w:rPr>
        <w:t>WG FM approved the draft revision of ECC Decision (22)03 for public consultation. The aim is to clarify the mitigation technique requirements for vehicular radars to protect the radio astronomy service. This draft is considered as stable and is provided for information only.</w:t>
      </w:r>
    </w:p>
    <w:p w14:paraId="1A80B238" w14:textId="1D38C32D" w:rsidR="0024159C" w:rsidRDefault="0024159C" w:rsidP="0024159C">
      <w:pPr>
        <w:rPr>
          <w:rStyle w:val="ECCParagraph"/>
        </w:rPr>
      </w:pPr>
      <w:r w:rsidRPr="24D8D16C">
        <w:rPr>
          <w:rStyle w:val="ECCParagraph"/>
        </w:rPr>
        <w:t xml:space="preserve">Considering that this draft is expected to be stable and the ongoing development of a Commission Implementing Decision on radiodetermination applications in 116-260 GHz, WG FM endorsed a draft letter to the EC supplementing CEPT Report 86 to be sent by the ECC in </w:t>
      </w:r>
      <w:hyperlink r:id="rId44" w:history="1">
        <w:r w:rsidRPr="00CA1D02">
          <w:rPr>
            <w:rStyle w:val="Hyperlink"/>
            <w:rFonts w:eastAsia="Arial" w:cs="Arial"/>
            <w:b/>
            <w:bCs/>
          </w:rPr>
          <w:t>Annex 04</w:t>
        </w:r>
      </w:hyperlink>
      <w:r w:rsidRPr="24D8D16C">
        <w:rPr>
          <w:rStyle w:val="ECCParagraph"/>
        </w:rPr>
        <w:t xml:space="preserve"> to </w:t>
      </w:r>
      <w:hyperlink r:id="rId45" w:history="1">
        <w:r w:rsidRPr="00CA1D02">
          <w:rPr>
            <w:rStyle w:val="Hyperlink"/>
            <w:rFonts w:eastAsia="Arial" w:cs="Arial"/>
            <w:b/>
            <w:bCs/>
          </w:rPr>
          <w:t>026</w:t>
        </w:r>
      </w:hyperlink>
      <w:r w:rsidRPr="24D8D16C">
        <w:rPr>
          <w:rStyle w:val="ECCParagraph"/>
        </w:rPr>
        <w:t>.</w:t>
      </w:r>
    </w:p>
    <w:p w14:paraId="386E399F" w14:textId="7B71A66A" w:rsidR="00E23512" w:rsidRPr="00E23512" w:rsidRDefault="0024159C" w:rsidP="0024159C">
      <w:pPr>
        <w:pStyle w:val="ECCBox"/>
        <w:rPr>
          <w:rStyle w:val="ECCParagraph"/>
        </w:rPr>
      </w:pPr>
      <w:r w:rsidRPr="24D8D16C">
        <w:rPr>
          <w:rStyle w:val="ECCParagraph"/>
        </w:rPr>
        <w:t>ECC approved the letter to the EC on mitigation technique requirements for EVR and IVR to protect the radio astronomy service and supplementing CEPT Report 86</w:t>
      </w:r>
      <w:r>
        <w:rPr>
          <w:rStyle w:val="ECCParagraph"/>
        </w:rPr>
        <w:t xml:space="preserve">, </w:t>
      </w:r>
      <w:r w:rsidRPr="24D8D16C">
        <w:rPr>
          <w:rStyle w:val="ECCParagraph"/>
        </w:rPr>
        <w:t xml:space="preserve">available in </w:t>
      </w:r>
      <w:hyperlink r:id="rId46" w:history="1">
        <w:r w:rsidR="007B6E8A" w:rsidRPr="00847494">
          <w:rPr>
            <w:rStyle w:val="Hyperlink"/>
            <w:rFonts w:eastAsia="Arial" w:cs="Arial"/>
            <w:b/>
            <w:bCs/>
          </w:rPr>
          <w:t>ANNEX</w:t>
        </w:r>
        <w:r w:rsidRPr="00847494">
          <w:rPr>
            <w:rStyle w:val="Hyperlink"/>
            <w:rFonts w:eastAsia="Arial" w:cs="Arial"/>
            <w:b/>
            <w:bCs/>
          </w:rPr>
          <w:t xml:space="preserve"> </w:t>
        </w:r>
        <w:r w:rsidR="007B6E8A" w:rsidRPr="00847494">
          <w:rPr>
            <w:rStyle w:val="Hyperlink"/>
            <w:rFonts w:eastAsia="Arial" w:cs="Arial"/>
            <w:b/>
            <w:bCs/>
          </w:rPr>
          <w:t>09</w:t>
        </w:r>
      </w:hyperlink>
      <w:r w:rsidRPr="24D8D16C">
        <w:rPr>
          <w:rStyle w:val="ECCParagraph"/>
        </w:rPr>
        <w:t>.</w:t>
      </w:r>
      <w:r w:rsidR="000D569C">
        <w:rPr>
          <w:rStyle w:val="ECCParagraph"/>
        </w:rPr>
        <w:tab/>
      </w:r>
    </w:p>
    <w:p w14:paraId="77A55E54" w14:textId="00EDA5A8" w:rsidR="00E23512" w:rsidRDefault="00E23512" w:rsidP="000D569C">
      <w:pPr>
        <w:pStyle w:val="Heading2"/>
        <w:rPr>
          <w:rStyle w:val="ECCParagraph"/>
        </w:rPr>
      </w:pPr>
      <w:bookmarkStart w:id="0" w:name="_Ref201917204"/>
      <w:r w:rsidRPr="00E23512">
        <w:rPr>
          <w:rStyle w:val="ECCParagraph"/>
        </w:rPr>
        <w:t>EC Mandate on upper 6 GHz band</w:t>
      </w:r>
      <w:bookmarkEnd w:id="0"/>
    </w:p>
    <w:p w14:paraId="08C2AB73" w14:textId="77777777" w:rsidR="0024159C" w:rsidRDefault="0024159C" w:rsidP="0024159C">
      <w:pPr>
        <w:rPr>
          <w:rStyle w:val="ECCParagraph"/>
        </w:rPr>
      </w:pPr>
      <w:r w:rsidRPr="24D8D16C">
        <w:rPr>
          <w:rStyle w:val="ECCParagraph"/>
        </w:rPr>
        <w:t>The PT1 Chair reported on the progress of work on the EC Mandate on the upper 6 GHz band.</w:t>
      </w:r>
    </w:p>
    <w:p w14:paraId="2F381393" w14:textId="77777777" w:rsidR="0024159C" w:rsidRDefault="0024159C" w:rsidP="0024159C">
      <w:pPr>
        <w:rPr>
          <w:rStyle w:val="ECCParagraph"/>
        </w:rPr>
      </w:pPr>
      <w:r w:rsidRPr="24D8D16C">
        <w:rPr>
          <w:rStyle w:val="ECCParagraph"/>
        </w:rPr>
        <w:t xml:space="preserve">For Task 1 of the EC Mandate (Work Item PT1_57) no contributions were received and PT1 focussed its work on the development of the supporting ECC Report. </w:t>
      </w:r>
    </w:p>
    <w:p w14:paraId="1553BC1B" w14:textId="77777777" w:rsidR="0024159C" w:rsidRDefault="0024159C" w:rsidP="0024159C">
      <w:pPr>
        <w:rPr>
          <w:rStyle w:val="ECCParagraph"/>
        </w:rPr>
      </w:pPr>
      <w:r w:rsidRPr="24D8D16C">
        <w:rPr>
          <w:rStyle w:val="ECCParagraph"/>
        </w:rPr>
        <w:t>For Task 2 of the EC Mandate (Work Item PT1_59) a contribution was received proposing a draft structure of the CEPT Report. An initial exchange of views took place, and it was decided that the proponent would take into account the feedback received and may submit a revised draft structure to the next PT1 meeting.</w:t>
      </w:r>
    </w:p>
    <w:p w14:paraId="48641925" w14:textId="77777777" w:rsidR="0024159C" w:rsidRDefault="0024159C" w:rsidP="0024159C">
      <w:pPr>
        <w:rPr>
          <w:rStyle w:val="ECCParagraph"/>
        </w:rPr>
      </w:pPr>
      <w:r w:rsidRPr="24D8D16C">
        <w:rPr>
          <w:rStyle w:val="ECCParagraph"/>
        </w:rPr>
        <w:t>For Task 3 no contributions for a new Work Item proposal were received. However, as tasked by ECC, PT1 continued the discussions on a new Work Item proposal on Task 3. In addition, the PT1 Chair informed the meeting about an informal exchange with the WG FM Chair on a possible work split and this exchange was welcomed.</w:t>
      </w:r>
    </w:p>
    <w:p w14:paraId="43258944" w14:textId="77777777" w:rsidR="0024159C" w:rsidRDefault="0024159C" w:rsidP="0024159C">
      <w:pPr>
        <w:rPr>
          <w:rStyle w:val="ECCParagraph"/>
        </w:rPr>
      </w:pPr>
      <w:r w:rsidRPr="24D8D16C">
        <w:rPr>
          <w:rStyle w:val="ECCParagraph"/>
        </w:rPr>
        <w:t>In accordance with Task 2 of the EC Mandate CEPT shall take due account of the RSPG Opinion on the upper 6 GHz band or the draft Opinion for public consultation, as appropriate, when developing CEPT Report B. As the draft Opinion is currently undergoing public consultation and the co-chairs of the RSPG sub-group were available in the meeting, the Netherlands requested a short presentation of the draft RSPG Opinion. This was accepted noting that the co-chairs are not representatives of the RSPG sub-group at this meeting but representatives of their administrations.</w:t>
      </w:r>
    </w:p>
    <w:p w14:paraId="5AEA2E95" w14:textId="1460B70B" w:rsidR="00793708" w:rsidRDefault="0024159C" w:rsidP="0024159C">
      <w:pPr>
        <w:rPr>
          <w:rStyle w:val="ECCParagraph"/>
        </w:rPr>
      </w:pPr>
      <w:r w:rsidRPr="24D8D16C">
        <w:rPr>
          <w:rStyle w:val="ECCParagraph"/>
        </w:rPr>
        <w:t xml:space="preserve">After the presentation </w:t>
      </w:r>
      <w:r>
        <w:rPr>
          <w:rStyle w:val="ECCParagraph"/>
        </w:rPr>
        <w:t xml:space="preserve">of </w:t>
      </w:r>
      <w:hyperlink r:id="rId47" w:history="1">
        <w:r w:rsidRPr="00CA1D02">
          <w:rPr>
            <w:rStyle w:val="Hyperlink"/>
          </w:rPr>
          <w:t>I</w:t>
        </w:r>
        <w:r w:rsidR="00CA1D02">
          <w:rPr>
            <w:rStyle w:val="Hyperlink"/>
            <w:b/>
          </w:rPr>
          <w:t>NFO </w:t>
        </w:r>
        <w:r w:rsidRPr="00CA1D02">
          <w:rPr>
            <w:rStyle w:val="Hyperlink"/>
            <w:b/>
          </w:rPr>
          <w:t>13</w:t>
        </w:r>
      </w:hyperlink>
      <w:r w:rsidRPr="00BD417A">
        <w:rPr>
          <w:rStyle w:val="ECCHLbold"/>
        </w:rPr>
        <w:t xml:space="preserve"> </w:t>
      </w:r>
      <w:r w:rsidRPr="24D8D16C">
        <w:rPr>
          <w:rStyle w:val="ECCParagraph"/>
        </w:rPr>
        <w:t>some discussion took place if there is any guidance which can be gained at this stage and provided to PT1 to ease their work at the next PT1 meeting in September. The meeting concluded that the draft RSPG Opinion contains information which can be used by PT1. Noting that no agreement on the possible band split was reached, the ECC agreed that sharing mechanisms can be studied without knowing the exact location of the band split.</w:t>
      </w:r>
    </w:p>
    <w:p w14:paraId="01DE3534" w14:textId="42449D78" w:rsidR="000D569C" w:rsidRPr="00E23512" w:rsidRDefault="000949E3" w:rsidP="0024159C">
      <w:pPr>
        <w:pStyle w:val="ECCBox"/>
        <w:rPr>
          <w:rStyle w:val="ECCParagraph"/>
        </w:rPr>
      </w:pPr>
      <w:r>
        <w:t xml:space="preserve">The </w:t>
      </w:r>
      <w:r w:rsidR="0024159C" w:rsidRPr="24D8D16C">
        <w:t xml:space="preserve">ECC </w:t>
      </w:r>
      <w:r w:rsidR="00537945">
        <w:t>decided that</w:t>
      </w:r>
      <w:r w:rsidR="00683FF7">
        <w:t>, with respect to Task</w:t>
      </w:r>
      <w:r w:rsidR="00793708">
        <w:t xml:space="preserve"> </w:t>
      </w:r>
      <w:r w:rsidR="00683FF7">
        <w:t>2</w:t>
      </w:r>
      <w:r w:rsidR="00793708">
        <w:t>,</w:t>
      </w:r>
      <w:r w:rsidR="00683FF7">
        <w:t xml:space="preserve"> </w:t>
      </w:r>
      <w:r w:rsidR="0024159C" w:rsidRPr="24D8D16C">
        <w:t xml:space="preserve">PT1 </w:t>
      </w:r>
      <w:r w:rsidR="00793708">
        <w:t>should continue with</w:t>
      </w:r>
      <w:r w:rsidR="00793708" w:rsidRPr="24D8D16C">
        <w:t xml:space="preserve"> </w:t>
      </w:r>
      <w:r w:rsidR="0024159C" w:rsidRPr="24D8D16C">
        <w:t>the work</w:t>
      </w:r>
      <w:r w:rsidR="00537945">
        <w:t xml:space="preserve">, in accordance with </w:t>
      </w:r>
      <w:r w:rsidR="0024159C" w:rsidRPr="24D8D16C">
        <w:t>the EC Mandate</w:t>
      </w:r>
      <w:r w:rsidR="00774F21">
        <w:t xml:space="preserve"> and </w:t>
      </w:r>
      <w:r w:rsidR="00793708">
        <w:t>work item PT1_59</w:t>
      </w:r>
      <w:r w:rsidR="00537945">
        <w:t>,</w:t>
      </w:r>
      <w:r w:rsidR="0024159C" w:rsidRPr="24D8D16C">
        <w:t xml:space="preserve"> based on contributions with a focus on issues which can be studied independently from the actual location of the band split, e.g. sharing mechanisms and required guard bands. </w:t>
      </w:r>
      <w:r w:rsidR="00527C9A">
        <w:t>T</w:t>
      </w:r>
      <w:r w:rsidR="00654C75" w:rsidRPr="24D8D16C">
        <w:t>he location of the band split is to be decided elsewhere and shall not be discussed in PT1</w:t>
      </w:r>
      <w:r w:rsidR="0024159C" w:rsidRPr="24D8D16C">
        <w:t>.</w:t>
      </w:r>
    </w:p>
    <w:p w14:paraId="3CD78C54" w14:textId="2C827017" w:rsidR="00E23512" w:rsidRPr="00E23512" w:rsidRDefault="00E23512" w:rsidP="000D569C">
      <w:pPr>
        <w:pStyle w:val="Heading1"/>
        <w:rPr>
          <w:rStyle w:val="ECCParagraph"/>
        </w:rPr>
      </w:pPr>
      <w:r w:rsidRPr="00E23512">
        <w:rPr>
          <w:rStyle w:val="ECCParagraph"/>
        </w:rPr>
        <w:t>Other ECC deliverables for decision</w:t>
      </w:r>
      <w:r w:rsidRPr="00E23512">
        <w:rPr>
          <w:rStyle w:val="ECCParagraph"/>
        </w:rPr>
        <w:tab/>
      </w:r>
    </w:p>
    <w:p w14:paraId="342F4CF5" w14:textId="1021B25A" w:rsidR="00E23512" w:rsidRPr="00E23512" w:rsidRDefault="00E23512" w:rsidP="000D569C">
      <w:pPr>
        <w:pStyle w:val="Heading2"/>
        <w:rPr>
          <w:rStyle w:val="ECCParagraph"/>
        </w:rPr>
      </w:pPr>
      <w:r w:rsidRPr="00E23512">
        <w:rPr>
          <w:rStyle w:val="ECCParagraph"/>
        </w:rPr>
        <w:t>Final approval of draft ECC Report 366 on Feasibility of a potential shared use of the 6425-7125 MHz frequency band between Mobile/Fixed Communications Networks (MFCN) and Wireless Access Systems including Radio Local Area Networks (WAS/</w:t>
      </w:r>
      <w:r w:rsidR="000D569C">
        <w:rPr>
          <w:rStyle w:val="ECCParagraph"/>
        </w:rPr>
        <w:t>RLAN) after public consultation</w:t>
      </w:r>
    </w:p>
    <w:p w14:paraId="1AD1E5F9" w14:textId="453FD125" w:rsidR="0024159C" w:rsidRDefault="0024159C" w:rsidP="0024159C">
      <w:pPr>
        <w:rPr>
          <w:rFonts w:eastAsia="Arial" w:cs="Arial"/>
        </w:rPr>
      </w:pPr>
      <w:r w:rsidRPr="24D8D16C">
        <w:rPr>
          <w:rFonts w:eastAsia="Arial" w:cs="Arial"/>
        </w:rPr>
        <w:t xml:space="preserve">The PT1 Chair presented in </w:t>
      </w:r>
      <w:hyperlink r:id="rId48" w:history="1">
        <w:r w:rsidRPr="00CA1D02">
          <w:rPr>
            <w:rStyle w:val="Hyperlink"/>
            <w:rFonts w:eastAsia="Arial" w:cs="Arial"/>
            <w:b/>
            <w:bCs/>
          </w:rPr>
          <w:t>Annex 01</w:t>
        </w:r>
      </w:hyperlink>
      <w:r w:rsidRPr="24D8D16C">
        <w:rPr>
          <w:rFonts w:eastAsia="Arial" w:cs="Arial"/>
          <w:b/>
          <w:bCs/>
        </w:rPr>
        <w:t xml:space="preserve"> </w:t>
      </w:r>
      <w:r w:rsidRPr="24D8D16C">
        <w:rPr>
          <w:rFonts w:eastAsia="Arial" w:cs="Arial"/>
        </w:rPr>
        <w:t>to</w:t>
      </w:r>
      <w:r w:rsidRPr="24D8D16C">
        <w:rPr>
          <w:rFonts w:eastAsia="Arial" w:cs="Arial"/>
          <w:b/>
          <w:bCs/>
        </w:rPr>
        <w:t xml:space="preserve"> </w:t>
      </w:r>
      <w:hyperlink r:id="rId49" w:history="1">
        <w:r w:rsidRPr="00CA1D02">
          <w:rPr>
            <w:rStyle w:val="Hyperlink"/>
            <w:rFonts w:eastAsia="Arial" w:cs="Arial"/>
            <w:b/>
            <w:bCs/>
          </w:rPr>
          <w:t>030</w:t>
        </w:r>
      </w:hyperlink>
      <w:r w:rsidRPr="24D8D16C">
        <w:rPr>
          <w:rFonts w:eastAsia="Arial" w:cs="Arial"/>
        </w:rPr>
        <w:t xml:space="preserve"> the draft ECC Report 366 on </w:t>
      </w:r>
      <w:r w:rsidRPr="00CA1D02">
        <w:rPr>
          <w:rStyle w:val="Emphasis"/>
        </w:rPr>
        <w:t xml:space="preserve">Feasibility of a potential shared use of the 6425-7125 MHz frequency band between Mobile/Fixed Communications Networks (MFCN) and Wireless </w:t>
      </w:r>
      <w:r w:rsidRPr="00CA1D02">
        <w:rPr>
          <w:rStyle w:val="Emphasis"/>
        </w:rPr>
        <w:lastRenderedPageBreak/>
        <w:t>Access Systems including Radio Local Area Networks (WAS/RLAN)</w:t>
      </w:r>
      <w:r w:rsidRPr="24D8D16C">
        <w:rPr>
          <w:rFonts w:eastAsia="Arial" w:cs="Arial"/>
        </w:rPr>
        <w:t xml:space="preserve"> and provided some information with regards to its attachment contained in </w:t>
      </w:r>
      <w:hyperlink r:id="rId50" w:history="1">
        <w:r w:rsidRPr="00CA1D02">
          <w:rPr>
            <w:rStyle w:val="Hyperlink"/>
            <w:rFonts w:eastAsia="Arial" w:cs="Arial"/>
            <w:b/>
            <w:bCs/>
          </w:rPr>
          <w:t>Annex 01-A1</w:t>
        </w:r>
      </w:hyperlink>
      <w:r w:rsidRPr="24D8D16C">
        <w:rPr>
          <w:rFonts w:eastAsia="Arial" w:cs="Arial"/>
        </w:rPr>
        <w:t xml:space="preserve"> to </w:t>
      </w:r>
      <w:hyperlink r:id="rId51" w:history="1">
        <w:r w:rsidRPr="00CA1D02">
          <w:rPr>
            <w:rStyle w:val="Hyperlink"/>
            <w:rFonts w:eastAsia="Arial" w:cs="Arial"/>
            <w:b/>
            <w:bCs/>
          </w:rPr>
          <w:t>030</w:t>
        </w:r>
      </w:hyperlink>
      <w:r w:rsidRPr="24D8D16C">
        <w:rPr>
          <w:rFonts w:eastAsia="Arial" w:cs="Arial"/>
        </w:rPr>
        <w:t>. The draft Report was ready for approval for publication together with the attachment with no open issues.</w:t>
      </w:r>
    </w:p>
    <w:p w14:paraId="01703DB4" w14:textId="12FAEA62" w:rsidR="0024159C" w:rsidRPr="004405FC" w:rsidRDefault="0024159C" w:rsidP="0024159C">
      <w:pPr>
        <w:pStyle w:val="ECCBox"/>
      </w:pPr>
      <w:r>
        <w:t xml:space="preserve">ECC approved ECC Report 366, available in </w:t>
      </w:r>
      <w:hyperlink r:id="rId52" w:history="1">
        <w:r w:rsidRPr="00847494">
          <w:rPr>
            <w:rStyle w:val="Hyperlink"/>
            <w:b/>
          </w:rPr>
          <w:t xml:space="preserve">ANNEX </w:t>
        </w:r>
        <w:r w:rsidR="007B6E8A" w:rsidRPr="00847494">
          <w:rPr>
            <w:rStyle w:val="Hyperlink"/>
            <w:b/>
          </w:rPr>
          <w:t>10</w:t>
        </w:r>
      </w:hyperlink>
      <w:r w:rsidR="00CA1D02">
        <w:t>,</w:t>
      </w:r>
      <w:r w:rsidRPr="004405FC">
        <w:t xml:space="preserve"> together with its</w:t>
      </w:r>
      <w:r>
        <w:t xml:space="preserve"> attachment, available in </w:t>
      </w:r>
      <w:hyperlink r:id="rId53" w:history="1">
        <w:r w:rsidR="000949E3">
          <w:rPr>
            <w:rStyle w:val="Hyperlink"/>
            <w:b/>
          </w:rPr>
          <w:t>ANNEX </w:t>
        </w:r>
        <w:r w:rsidR="007B6E8A" w:rsidRPr="00847494">
          <w:rPr>
            <w:rStyle w:val="Hyperlink"/>
            <w:b/>
          </w:rPr>
          <w:t>11</w:t>
        </w:r>
      </w:hyperlink>
      <w:r w:rsidR="00CA1D02">
        <w:t>,</w:t>
      </w:r>
      <w:r w:rsidR="00CA1D02" w:rsidRPr="00CA1D02">
        <w:t xml:space="preserve"> </w:t>
      </w:r>
      <w:r w:rsidR="00CA1D02" w:rsidRPr="004405FC">
        <w:t>for publication</w:t>
      </w:r>
      <w:r w:rsidR="00CA1D02">
        <w:t>.</w:t>
      </w:r>
    </w:p>
    <w:p w14:paraId="49FBD75D" w14:textId="0A9FB5B7" w:rsidR="0024159C" w:rsidRPr="004405FC" w:rsidRDefault="0024159C" w:rsidP="0024159C">
      <w:pPr>
        <w:pStyle w:val="ECCBox"/>
      </w:pPr>
      <w:r w:rsidRPr="004405FC">
        <w:t xml:space="preserve">ECC took </w:t>
      </w:r>
      <w:r w:rsidR="000949E3">
        <w:t xml:space="preserve">also </w:t>
      </w:r>
      <w:r w:rsidRPr="004405FC">
        <w:t xml:space="preserve">note of the </w:t>
      </w:r>
      <w:r>
        <w:t xml:space="preserve">resolution table </w:t>
      </w:r>
      <w:r w:rsidRPr="004405FC">
        <w:t xml:space="preserve">of comments on draft ECC Report 366 in </w:t>
      </w:r>
      <w:hyperlink r:id="rId54" w:history="1">
        <w:r w:rsidRPr="00CA1D02">
          <w:rPr>
            <w:rStyle w:val="Hyperlink"/>
            <w:b/>
          </w:rPr>
          <w:t>Annex 02</w:t>
        </w:r>
      </w:hyperlink>
      <w:r w:rsidRPr="004405FC">
        <w:rPr>
          <w:rStyle w:val="ECCHLbold"/>
          <w:b w:val="0"/>
          <w:bCs w:val="0"/>
        </w:rPr>
        <w:t xml:space="preserve"> to </w:t>
      </w:r>
      <w:hyperlink r:id="rId55" w:history="1">
        <w:r w:rsidRPr="00CA1D02">
          <w:rPr>
            <w:rStyle w:val="Hyperlink"/>
            <w:b/>
          </w:rPr>
          <w:t>030</w:t>
        </w:r>
      </w:hyperlink>
      <w:r w:rsidRPr="004405FC">
        <w:t>.</w:t>
      </w:r>
    </w:p>
    <w:p w14:paraId="5D81F4BC" w14:textId="77777777" w:rsidR="0024159C" w:rsidRPr="004405FC" w:rsidRDefault="0024159C" w:rsidP="0024159C">
      <w:pPr>
        <w:pStyle w:val="ECCBox"/>
      </w:pPr>
      <w:r w:rsidRPr="004405FC">
        <w:t>Work Item PT1_50 was closed.</w:t>
      </w:r>
    </w:p>
    <w:p w14:paraId="1C245301" w14:textId="44ED5518" w:rsidR="00E23512" w:rsidRPr="00E23512" w:rsidRDefault="00E23512" w:rsidP="000D569C">
      <w:pPr>
        <w:pStyle w:val="Heading2"/>
        <w:rPr>
          <w:rStyle w:val="ECCParagraph"/>
        </w:rPr>
      </w:pPr>
      <w:r w:rsidRPr="00E23512">
        <w:rPr>
          <w:rStyle w:val="ECCParagraph"/>
        </w:rPr>
        <w:t>App</w:t>
      </w:r>
      <w:r w:rsidR="00632DC1">
        <w:rPr>
          <w:rStyle w:val="ECCParagraph"/>
        </w:rPr>
        <w:t>roval for pub</w:t>
      </w:r>
      <w:r w:rsidR="00C7456E">
        <w:rPr>
          <w:rStyle w:val="ECCParagraph"/>
        </w:rPr>
        <w:t>L</w:t>
      </w:r>
      <w:r w:rsidR="00632DC1">
        <w:rPr>
          <w:rStyle w:val="ECCParagraph"/>
        </w:rPr>
        <w:t>ic consultation</w:t>
      </w:r>
    </w:p>
    <w:p w14:paraId="3890FCF2" w14:textId="4FFDAF00" w:rsidR="00E23512" w:rsidRDefault="00E23512" w:rsidP="000D569C">
      <w:pPr>
        <w:pStyle w:val="Heading3"/>
        <w:rPr>
          <w:rStyle w:val="ECCParagraph"/>
        </w:rPr>
      </w:pPr>
      <w:r w:rsidRPr="00E23512">
        <w:rPr>
          <w:rStyle w:val="ECCParagraph"/>
        </w:rPr>
        <w:t>Draft revision of ECC R</w:t>
      </w:r>
      <w:r w:rsidR="007B6E8A">
        <w:rPr>
          <w:rStyle w:val="ECCParagraph"/>
        </w:rPr>
        <w:t>ecommendation (11)04 on</w:t>
      </w:r>
      <w:r w:rsidR="000D569C">
        <w:rPr>
          <w:rStyle w:val="ECCParagraph"/>
        </w:rPr>
        <w:t xml:space="preserve"> </w:t>
      </w:r>
      <w:r w:rsidRPr="00E23512">
        <w:rPr>
          <w:rStyle w:val="ECCParagraph"/>
        </w:rPr>
        <w:t>x-border 800 MHz</w:t>
      </w:r>
      <w:r w:rsidR="007B6E8A">
        <w:rPr>
          <w:rStyle w:val="ECCParagraph"/>
        </w:rPr>
        <w:t xml:space="preserve"> – WI PT1_51</w:t>
      </w:r>
    </w:p>
    <w:p w14:paraId="3BD7B248" w14:textId="62049FE7" w:rsidR="0024159C" w:rsidRDefault="0024159C" w:rsidP="0024159C">
      <w:pPr>
        <w:rPr>
          <w:rFonts w:eastAsia="Arial" w:cs="Arial"/>
        </w:rPr>
      </w:pPr>
      <w:r w:rsidRPr="24D8D16C">
        <w:rPr>
          <w:rFonts w:eastAsia="Arial" w:cs="Arial"/>
        </w:rPr>
        <w:t xml:space="preserve">The PT1 Chair reported that PT1 concluded its work on the revision of ECC Recommendation (11)04 before the set target date and presented </w:t>
      </w:r>
      <w:hyperlink r:id="rId56" w:history="1">
        <w:r w:rsidRPr="003C16F1">
          <w:rPr>
            <w:rStyle w:val="Hyperlink"/>
            <w:rFonts w:eastAsia="Arial" w:cs="Arial"/>
            <w:b/>
            <w:bCs/>
          </w:rPr>
          <w:t>Annex 07</w:t>
        </w:r>
      </w:hyperlink>
      <w:r w:rsidRPr="24D8D16C">
        <w:rPr>
          <w:rFonts w:eastAsia="Arial" w:cs="Arial"/>
        </w:rPr>
        <w:t xml:space="preserve"> to </w:t>
      </w:r>
      <w:hyperlink r:id="rId57" w:history="1">
        <w:r w:rsidRPr="00CA1D02">
          <w:rPr>
            <w:rStyle w:val="Hyperlink"/>
            <w:rFonts w:eastAsia="Arial" w:cs="Arial"/>
            <w:b/>
            <w:bCs/>
          </w:rPr>
          <w:t>030</w:t>
        </w:r>
      </w:hyperlink>
      <w:r w:rsidRPr="24D8D16C">
        <w:rPr>
          <w:rFonts w:eastAsia="Arial" w:cs="Arial"/>
          <w:b/>
          <w:bCs/>
        </w:rPr>
        <w:t xml:space="preserve"> </w:t>
      </w:r>
      <w:r w:rsidRPr="24D8D16C">
        <w:rPr>
          <w:rFonts w:eastAsia="Arial" w:cs="Arial"/>
        </w:rPr>
        <w:t>for approval for public consultation.</w:t>
      </w:r>
    </w:p>
    <w:p w14:paraId="5CDF5782" w14:textId="5C4390D4" w:rsidR="0024159C" w:rsidRDefault="0024159C" w:rsidP="0024159C">
      <w:pPr>
        <w:pStyle w:val="ECCBox"/>
        <w:rPr>
          <w:rFonts w:eastAsia="Arial" w:cs="Arial"/>
        </w:rPr>
      </w:pPr>
      <w:r w:rsidRPr="24D8D16C">
        <w:rPr>
          <w:rFonts w:eastAsia="Arial" w:cs="Arial"/>
        </w:rPr>
        <w:t>E</w:t>
      </w:r>
      <w:r w:rsidR="003C16F1">
        <w:rPr>
          <w:rFonts w:eastAsia="Arial" w:cs="Arial"/>
        </w:rPr>
        <w:t xml:space="preserve">CC approved the revision of </w:t>
      </w:r>
      <w:r w:rsidRPr="24D8D16C">
        <w:rPr>
          <w:rFonts w:eastAsia="Arial" w:cs="Arial"/>
        </w:rPr>
        <w:t xml:space="preserve">Recommendation </w:t>
      </w:r>
      <w:r w:rsidR="003C16F1">
        <w:rPr>
          <w:rFonts w:eastAsia="Arial" w:cs="Arial"/>
        </w:rPr>
        <w:t>ECC/REC/</w:t>
      </w:r>
      <w:r>
        <w:rPr>
          <w:rFonts w:eastAsia="Arial" w:cs="Arial"/>
        </w:rPr>
        <w:t xml:space="preserve">(11)04 for public consultation, available in </w:t>
      </w:r>
      <w:hyperlink r:id="rId58" w:history="1">
        <w:r w:rsidRPr="003C16F1">
          <w:rPr>
            <w:rStyle w:val="Hyperlink"/>
            <w:rFonts w:eastAsia="Arial" w:cs="Arial"/>
            <w:b/>
          </w:rPr>
          <w:t xml:space="preserve">ANNEX </w:t>
        </w:r>
        <w:r w:rsidR="007B6E8A" w:rsidRPr="003C16F1">
          <w:rPr>
            <w:rStyle w:val="Hyperlink"/>
            <w:rFonts w:eastAsia="Arial" w:cs="Arial"/>
            <w:b/>
          </w:rPr>
          <w:t>12</w:t>
        </w:r>
      </w:hyperlink>
      <w:r w:rsidRPr="24D8D16C">
        <w:rPr>
          <w:rFonts w:eastAsia="Arial" w:cs="Arial"/>
        </w:rPr>
        <w:t>.</w:t>
      </w:r>
    </w:p>
    <w:p w14:paraId="2D449081" w14:textId="7ECFD926" w:rsidR="00E23512" w:rsidRDefault="00E23512" w:rsidP="000D569C">
      <w:pPr>
        <w:pStyle w:val="Heading3"/>
        <w:rPr>
          <w:rStyle w:val="ECCParagraph"/>
        </w:rPr>
      </w:pPr>
      <w:r w:rsidRPr="00E23512">
        <w:rPr>
          <w:rStyle w:val="ECCParagraph"/>
        </w:rPr>
        <w:t>Draft revisio</w:t>
      </w:r>
      <w:r w:rsidR="007B6E8A">
        <w:rPr>
          <w:rStyle w:val="ECCParagraph"/>
        </w:rPr>
        <w:t xml:space="preserve">n of ECC Recommendation (08)02 </w:t>
      </w:r>
      <w:r w:rsidRPr="00E23512">
        <w:rPr>
          <w:rStyle w:val="ECCParagraph"/>
        </w:rPr>
        <w:t>x-border 900/1800 MHz</w:t>
      </w:r>
      <w:r w:rsidR="007B6E8A" w:rsidRPr="007B6E8A">
        <w:rPr>
          <w:rStyle w:val="ECCParagraph"/>
        </w:rPr>
        <w:t xml:space="preserve"> </w:t>
      </w:r>
      <w:r w:rsidR="007B6E8A">
        <w:rPr>
          <w:rStyle w:val="ECCParagraph"/>
        </w:rPr>
        <w:t xml:space="preserve">- </w:t>
      </w:r>
      <w:r w:rsidR="007B6E8A" w:rsidRPr="00E23512">
        <w:rPr>
          <w:rStyle w:val="ECCParagraph"/>
        </w:rPr>
        <w:t>WI PT1_52</w:t>
      </w:r>
    </w:p>
    <w:p w14:paraId="22F91BA0" w14:textId="5E57DF90" w:rsidR="0024159C" w:rsidRPr="000D569C" w:rsidRDefault="0024159C" w:rsidP="0024159C">
      <w:pPr>
        <w:rPr>
          <w:rFonts w:eastAsia="Arial" w:cs="Arial"/>
        </w:rPr>
      </w:pPr>
      <w:r w:rsidRPr="24D8D16C">
        <w:rPr>
          <w:rFonts w:eastAsia="Arial" w:cs="Arial"/>
        </w:rPr>
        <w:t xml:space="preserve">The PT1 Chair reported that PT1 concluded its work on the revision of ECC Recommendation (08)02 before the set target date and presented </w:t>
      </w:r>
      <w:hyperlink r:id="rId59" w:history="1">
        <w:r w:rsidRPr="00907289">
          <w:rPr>
            <w:rStyle w:val="Hyperlink"/>
            <w:rFonts w:eastAsia="Arial" w:cs="Arial"/>
            <w:b/>
            <w:bCs/>
          </w:rPr>
          <w:t>Annex 08</w:t>
        </w:r>
      </w:hyperlink>
      <w:r w:rsidRPr="24D8D16C">
        <w:rPr>
          <w:rFonts w:eastAsia="Arial" w:cs="Arial"/>
          <w:b/>
          <w:bCs/>
        </w:rPr>
        <w:t xml:space="preserve"> </w:t>
      </w:r>
      <w:r w:rsidRPr="24D8D16C">
        <w:rPr>
          <w:rFonts w:eastAsia="Arial" w:cs="Arial"/>
        </w:rPr>
        <w:t xml:space="preserve">to </w:t>
      </w:r>
      <w:hyperlink r:id="rId60" w:history="1">
        <w:r w:rsidRPr="00CA1D02">
          <w:rPr>
            <w:rStyle w:val="Hyperlink"/>
            <w:rFonts w:eastAsia="Arial" w:cs="Arial"/>
            <w:b/>
            <w:bCs/>
          </w:rPr>
          <w:t>030</w:t>
        </w:r>
      </w:hyperlink>
      <w:r w:rsidRPr="24D8D16C">
        <w:rPr>
          <w:rFonts w:eastAsia="Arial" w:cs="Arial"/>
        </w:rPr>
        <w:t xml:space="preserve"> for approval for public consultation. As invited by WG FM, PT1 removed all elements related to RMR/FRMCS from this Recommendation and the WG FM Chair confirmed that WG FM recently sent to public consultation a new ECC Recommendation on cross border coordination for RMR and the removal of that information on RMR is correct.</w:t>
      </w:r>
    </w:p>
    <w:p w14:paraId="5E19970F" w14:textId="1D5BE954" w:rsidR="000D569C" w:rsidRPr="0024159C" w:rsidRDefault="0024159C" w:rsidP="0024159C">
      <w:pPr>
        <w:pStyle w:val="ECCBox"/>
        <w:rPr>
          <w:rFonts w:eastAsia="Arial" w:cs="Arial"/>
        </w:rPr>
      </w:pPr>
      <w:r w:rsidRPr="24D8D16C">
        <w:rPr>
          <w:rFonts w:eastAsia="Arial" w:cs="Arial"/>
        </w:rPr>
        <w:t>E</w:t>
      </w:r>
      <w:r w:rsidR="003C16F1">
        <w:rPr>
          <w:rFonts w:eastAsia="Arial" w:cs="Arial"/>
        </w:rPr>
        <w:t xml:space="preserve">CC approved the revision of </w:t>
      </w:r>
      <w:r w:rsidRPr="24D8D16C">
        <w:rPr>
          <w:rFonts w:eastAsia="Arial" w:cs="Arial"/>
        </w:rPr>
        <w:t>Recommendation</w:t>
      </w:r>
      <w:r>
        <w:rPr>
          <w:rFonts w:eastAsia="Arial" w:cs="Arial"/>
        </w:rPr>
        <w:t xml:space="preserve"> </w:t>
      </w:r>
      <w:r w:rsidR="003C16F1">
        <w:rPr>
          <w:rFonts w:eastAsia="Arial" w:cs="Arial"/>
        </w:rPr>
        <w:t>ECC/REC/</w:t>
      </w:r>
      <w:r>
        <w:rPr>
          <w:rFonts w:eastAsia="Arial" w:cs="Arial"/>
        </w:rPr>
        <w:t xml:space="preserve">(08)02 for public consultation, available in </w:t>
      </w:r>
      <w:hyperlink r:id="rId61" w:history="1">
        <w:r w:rsidRPr="003C16F1">
          <w:rPr>
            <w:rStyle w:val="Hyperlink"/>
            <w:rFonts w:eastAsia="Arial" w:cs="Arial"/>
            <w:b/>
          </w:rPr>
          <w:t xml:space="preserve">ANNEX </w:t>
        </w:r>
        <w:r w:rsidR="007B6E8A" w:rsidRPr="003C16F1">
          <w:rPr>
            <w:rStyle w:val="Hyperlink"/>
            <w:rFonts w:eastAsia="Arial" w:cs="Arial"/>
            <w:b/>
          </w:rPr>
          <w:t>13</w:t>
        </w:r>
      </w:hyperlink>
      <w:r w:rsidR="007F5623">
        <w:rPr>
          <w:rStyle w:val="ECCHLbold"/>
          <w:rFonts w:eastAsia="Arial" w:cs="Arial"/>
        </w:rPr>
        <w:t>.</w:t>
      </w:r>
    </w:p>
    <w:p w14:paraId="1BB7CCEA" w14:textId="634A5D84" w:rsidR="000D569C" w:rsidRDefault="00E23512" w:rsidP="000D569C">
      <w:pPr>
        <w:pStyle w:val="Heading3"/>
        <w:rPr>
          <w:rStyle w:val="ECCParagraph"/>
        </w:rPr>
      </w:pPr>
      <w:bookmarkStart w:id="1" w:name="_Ref201878431"/>
      <w:r w:rsidRPr="00E23512">
        <w:rPr>
          <w:rStyle w:val="ECCParagraph"/>
        </w:rPr>
        <w:t>Draft revision of ECC Recommendation (20)03 Frame structures x-border 3.6 GHz</w:t>
      </w:r>
      <w:bookmarkEnd w:id="1"/>
      <w:r w:rsidR="001520A8">
        <w:rPr>
          <w:rStyle w:val="ECCParagraph"/>
        </w:rPr>
        <w:t xml:space="preserve"> - </w:t>
      </w:r>
      <w:r w:rsidR="001520A8" w:rsidRPr="00E23512">
        <w:rPr>
          <w:rStyle w:val="ECCParagraph"/>
        </w:rPr>
        <w:t>new WI</w:t>
      </w:r>
      <w:r w:rsidR="001520A8">
        <w:rPr>
          <w:rStyle w:val="ECCParagraph"/>
        </w:rPr>
        <w:t xml:space="preserve"> PT1_60</w:t>
      </w:r>
    </w:p>
    <w:p w14:paraId="3A7B0A37" w14:textId="11042BC0" w:rsidR="0024159C" w:rsidRPr="000D569C" w:rsidRDefault="0024159C" w:rsidP="0024159C">
      <w:pPr>
        <w:rPr>
          <w:rFonts w:eastAsia="Arial" w:cs="Arial"/>
        </w:rPr>
      </w:pPr>
      <w:r w:rsidRPr="24D8D16C">
        <w:rPr>
          <w:rFonts w:eastAsia="Arial" w:cs="Arial"/>
        </w:rPr>
        <w:t xml:space="preserve">The PT1 Chair reported that PT1 started and concluded the revision of ECC Recommendation (20)03 which was due for review this year and presented </w:t>
      </w:r>
      <w:hyperlink r:id="rId62" w:history="1">
        <w:r w:rsidRPr="00907289">
          <w:rPr>
            <w:rStyle w:val="Hyperlink"/>
            <w:rFonts w:eastAsia="Arial" w:cs="Arial"/>
            <w:b/>
            <w:bCs/>
          </w:rPr>
          <w:t>Annex 09</w:t>
        </w:r>
      </w:hyperlink>
      <w:r w:rsidRPr="24D8D16C">
        <w:rPr>
          <w:rFonts w:eastAsia="Arial" w:cs="Arial"/>
        </w:rPr>
        <w:t xml:space="preserve"> to </w:t>
      </w:r>
      <w:hyperlink r:id="rId63" w:history="1">
        <w:r w:rsidRPr="00CA1D02">
          <w:rPr>
            <w:rStyle w:val="Hyperlink"/>
            <w:rFonts w:eastAsia="Arial" w:cs="Arial"/>
            <w:b/>
            <w:bCs/>
          </w:rPr>
          <w:t>030</w:t>
        </w:r>
      </w:hyperlink>
      <w:r w:rsidRPr="24D8D16C">
        <w:rPr>
          <w:rFonts w:eastAsia="Arial" w:cs="Arial"/>
          <w:b/>
          <w:bCs/>
        </w:rPr>
        <w:t xml:space="preserve"> </w:t>
      </w:r>
      <w:r w:rsidRPr="24D8D16C">
        <w:rPr>
          <w:rFonts w:eastAsia="Arial" w:cs="Arial"/>
        </w:rPr>
        <w:t xml:space="preserve">for approval for public consultation. </w:t>
      </w:r>
      <w:r>
        <w:rPr>
          <w:rFonts w:eastAsia="Arial" w:cs="Arial"/>
        </w:rPr>
        <w:t xml:space="preserve">Regarding the approval of the corresponding </w:t>
      </w:r>
      <w:r w:rsidRPr="24D8D16C">
        <w:rPr>
          <w:rFonts w:eastAsia="Arial" w:cs="Arial"/>
        </w:rPr>
        <w:t>Work Item</w:t>
      </w:r>
      <w:r>
        <w:rPr>
          <w:rFonts w:eastAsia="Arial" w:cs="Arial"/>
        </w:rPr>
        <w:t>,</w:t>
      </w:r>
      <w:r w:rsidRPr="24D8D16C">
        <w:rPr>
          <w:rFonts w:eastAsia="Arial" w:cs="Arial"/>
        </w:rPr>
        <w:t xml:space="preserve"> see section </w:t>
      </w:r>
      <w:r w:rsidR="003C16F1">
        <w:rPr>
          <w:rFonts w:eastAsia="Arial" w:cs="Arial"/>
          <w:highlight w:val="cyan"/>
        </w:rPr>
        <w:fldChar w:fldCharType="begin"/>
      </w:r>
      <w:r w:rsidR="003C16F1">
        <w:rPr>
          <w:rFonts w:eastAsia="Arial" w:cs="Arial"/>
        </w:rPr>
        <w:instrText xml:space="preserve"> REF _Ref202437563 \r \h </w:instrText>
      </w:r>
      <w:r w:rsidR="003C16F1">
        <w:rPr>
          <w:rFonts w:eastAsia="Arial" w:cs="Arial"/>
          <w:highlight w:val="cyan"/>
        </w:rPr>
      </w:r>
      <w:r w:rsidR="003C16F1">
        <w:rPr>
          <w:rFonts w:eastAsia="Arial" w:cs="Arial"/>
          <w:highlight w:val="cyan"/>
        </w:rPr>
        <w:fldChar w:fldCharType="separate"/>
      </w:r>
      <w:r w:rsidR="003C16F1">
        <w:rPr>
          <w:rFonts w:eastAsia="Arial" w:cs="Arial"/>
        </w:rPr>
        <w:t>12.4.1</w:t>
      </w:r>
      <w:r w:rsidR="003C16F1">
        <w:rPr>
          <w:rFonts w:eastAsia="Arial" w:cs="Arial"/>
          <w:highlight w:val="cyan"/>
        </w:rPr>
        <w:fldChar w:fldCharType="end"/>
      </w:r>
      <w:r w:rsidRPr="24D8D16C">
        <w:rPr>
          <w:rFonts w:eastAsia="Arial" w:cs="Arial"/>
        </w:rPr>
        <w:t>.</w:t>
      </w:r>
    </w:p>
    <w:p w14:paraId="1D43A30B" w14:textId="4D93BC90" w:rsidR="0024159C" w:rsidRPr="000D569C" w:rsidRDefault="0024159C" w:rsidP="0024159C">
      <w:pPr>
        <w:pStyle w:val="ECCBox"/>
        <w:rPr>
          <w:rFonts w:eastAsia="Arial" w:cs="Arial"/>
        </w:rPr>
      </w:pPr>
      <w:r w:rsidRPr="24D8D16C">
        <w:rPr>
          <w:rFonts w:eastAsia="Arial" w:cs="Arial"/>
        </w:rPr>
        <w:t>E</w:t>
      </w:r>
      <w:r w:rsidR="003C16F1">
        <w:rPr>
          <w:rFonts w:eastAsia="Arial" w:cs="Arial"/>
        </w:rPr>
        <w:t xml:space="preserve">CC approved the revision of </w:t>
      </w:r>
      <w:r w:rsidRPr="24D8D16C">
        <w:rPr>
          <w:rFonts w:eastAsia="Arial" w:cs="Arial"/>
        </w:rPr>
        <w:t xml:space="preserve">Recommendation </w:t>
      </w:r>
      <w:r w:rsidR="003C16F1">
        <w:rPr>
          <w:rFonts w:eastAsia="Arial" w:cs="Arial"/>
        </w:rPr>
        <w:t>ECC/REC/</w:t>
      </w:r>
      <w:r w:rsidRPr="24D8D16C">
        <w:rPr>
          <w:rFonts w:eastAsia="Arial" w:cs="Arial"/>
        </w:rPr>
        <w:t xml:space="preserve">(20)03 for public consultation </w:t>
      </w:r>
      <w:hyperlink r:id="rId64" w:history="1">
        <w:r w:rsidRPr="003C16F1">
          <w:rPr>
            <w:rStyle w:val="Hyperlink"/>
            <w:rFonts w:eastAsia="Arial" w:cs="Arial"/>
            <w:b/>
          </w:rPr>
          <w:t xml:space="preserve">ANNEX </w:t>
        </w:r>
        <w:r w:rsidR="007B6E8A" w:rsidRPr="003C16F1">
          <w:rPr>
            <w:rStyle w:val="Hyperlink"/>
            <w:rFonts w:eastAsia="Arial" w:cs="Arial"/>
            <w:b/>
          </w:rPr>
          <w:t>14</w:t>
        </w:r>
      </w:hyperlink>
      <w:r w:rsidR="007F5623">
        <w:rPr>
          <w:rStyle w:val="ECCHLbold"/>
          <w:rFonts w:eastAsia="Arial" w:cs="Arial"/>
        </w:rPr>
        <w:t>.</w:t>
      </w:r>
    </w:p>
    <w:p w14:paraId="3A686E5E" w14:textId="646EC4B8" w:rsidR="00E23512" w:rsidRPr="000D569C" w:rsidRDefault="0024159C" w:rsidP="0024159C">
      <w:r w:rsidRPr="24D8D16C">
        <w:rPr>
          <w:rFonts w:eastAsia="Arial" w:cs="Arial"/>
        </w:rPr>
        <w:t>The PT1 Chair informed the meeting that a Correspondence Group web-meeting to resolve comments received during public consultation on the three ECC Recommendations is scheduled for 8 September 2025</w:t>
      </w:r>
      <w:r>
        <w:rPr>
          <w:rFonts w:eastAsia="Arial" w:cs="Arial"/>
        </w:rPr>
        <w:t>.</w:t>
      </w:r>
      <w:r w:rsidR="00E23512" w:rsidRPr="000D569C">
        <w:tab/>
      </w:r>
    </w:p>
    <w:p w14:paraId="175ED9F0" w14:textId="792B69B8" w:rsidR="00E23512" w:rsidRPr="00E23512" w:rsidRDefault="00E23512" w:rsidP="000D569C">
      <w:pPr>
        <w:pStyle w:val="Heading1"/>
        <w:rPr>
          <w:rStyle w:val="ECCParagraph"/>
        </w:rPr>
      </w:pPr>
      <w:r w:rsidRPr="00E23512">
        <w:rPr>
          <w:rStyle w:val="ECCParagraph"/>
        </w:rPr>
        <w:t>ECC deliverables in progress, newly proposed or under review</w:t>
      </w:r>
      <w:r w:rsidRPr="00E23512">
        <w:rPr>
          <w:rStyle w:val="ECCParagraph"/>
        </w:rPr>
        <w:tab/>
      </w:r>
    </w:p>
    <w:p w14:paraId="22F5FEFD" w14:textId="77777777" w:rsidR="000D569C" w:rsidRDefault="00E23512" w:rsidP="000D569C">
      <w:pPr>
        <w:pStyle w:val="Heading2"/>
        <w:rPr>
          <w:rStyle w:val="ECCParagraph"/>
        </w:rPr>
      </w:pPr>
      <w:r w:rsidRPr="00E23512">
        <w:rPr>
          <w:rStyle w:val="ECCParagraph"/>
        </w:rPr>
        <w:t>ECC Strategic Plan 2025-2030</w:t>
      </w:r>
    </w:p>
    <w:p w14:paraId="6ACE2CDD" w14:textId="7D130A42" w:rsidR="0024159C" w:rsidRDefault="0024159C" w:rsidP="0024159C">
      <w:pPr>
        <w:spacing w:line="259" w:lineRule="auto"/>
        <w:rPr>
          <w:rFonts w:eastAsia="Arial" w:cs="Arial"/>
          <w:highlight w:val="yellow"/>
        </w:rPr>
      </w:pPr>
      <w:r w:rsidRPr="24D8D16C">
        <w:rPr>
          <w:rFonts w:eastAsia="Arial" w:cs="Arial"/>
        </w:rPr>
        <w:t xml:space="preserve">The ECC Chair introduced the draft Strategic Plan and associated cover letter which were presented for endorsement and final approval by the ECC in </w:t>
      </w:r>
      <w:hyperlink r:id="rId65" w:history="1">
        <w:r w:rsidRPr="00907289">
          <w:rPr>
            <w:rStyle w:val="Hyperlink"/>
            <w:rFonts w:eastAsia="Arial" w:cs="Arial"/>
            <w:b/>
            <w:bCs/>
          </w:rPr>
          <w:t>036</w:t>
        </w:r>
      </w:hyperlink>
      <w:r w:rsidRPr="24D8D16C">
        <w:rPr>
          <w:rFonts w:eastAsia="Arial" w:cs="Arial"/>
        </w:rPr>
        <w:t>. The Chair noted that a “light touch” approach was taken to updating the plan with a reordering of the structure and with minimal text changes including the removal of out of date elements.</w:t>
      </w:r>
      <w:r w:rsidR="002D4E36">
        <w:rPr>
          <w:rFonts w:eastAsia="Arial" w:cs="Arial"/>
        </w:rPr>
        <w:t xml:space="preserve"> </w:t>
      </w:r>
    </w:p>
    <w:p w14:paraId="029BF8D9" w14:textId="77777777" w:rsidR="0024159C" w:rsidRDefault="0024159C" w:rsidP="0024159C">
      <w:pPr>
        <w:spacing w:line="259" w:lineRule="auto"/>
        <w:rPr>
          <w:rFonts w:eastAsia="Arial" w:cs="Arial"/>
        </w:rPr>
      </w:pPr>
      <w:r w:rsidRPr="24D8D16C">
        <w:rPr>
          <w:rFonts w:eastAsia="Arial" w:cs="Arial"/>
        </w:rPr>
        <w:t>The ETSI representative, welcomed the document. He proposed some textual changes to section 2.1 to align it with the wording of the ECC/ETSI MoU.</w:t>
      </w:r>
    </w:p>
    <w:p w14:paraId="34A6594D" w14:textId="1FD6811C" w:rsidR="0024159C" w:rsidRDefault="0024159C" w:rsidP="0024159C">
      <w:pPr>
        <w:rPr>
          <w:rFonts w:eastAsia="Arial" w:cs="Arial"/>
        </w:rPr>
      </w:pPr>
      <w:r w:rsidRPr="24D8D16C">
        <w:rPr>
          <w:rFonts w:eastAsia="Arial" w:cs="Arial"/>
        </w:rPr>
        <w:t xml:space="preserve">France, supported by Slovenia, queried the inclusion of the term “mid band spectrum” in Section 3 of the plan noting that spectrum sharing is something ECC should encourage and that it should not be a goal in itself. France stated that what matters most is which bands, under which conditions, for what services and the inclusion of this </w:t>
      </w:r>
      <w:r w:rsidRPr="24D8D16C">
        <w:rPr>
          <w:rFonts w:eastAsia="Arial" w:cs="Arial"/>
        </w:rPr>
        <w:lastRenderedPageBreak/>
        <w:t xml:space="preserve">term is a direct reference to </w:t>
      </w:r>
      <w:r w:rsidR="001520A8">
        <w:rPr>
          <w:rFonts w:eastAsia="Arial" w:cs="Arial"/>
        </w:rPr>
        <w:t xml:space="preserve">spectrum sharing in </w:t>
      </w:r>
      <w:r w:rsidRPr="24D8D16C">
        <w:rPr>
          <w:rFonts w:eastAsia="Arial" w:cs="Arial"/>
        </w:rPr>
        <w:t xml:space="preserve">the 6 GHz band which should not be </w:t>
      </w:r>
      <w:r w:rsidR="001520A8">
        <w:rPr>
          <w:rFonts w:eastAsia="Arial" w:cs="Arial"/>
        </w:rPr>
        <w:t xml:space="preserve">flagged specifically as </w:t>
      </w:r>
      <w:r w:rsidRPr="24D8D16C">
        <w:rPr>
          <w:rFonts w:eastAsia="Arial" w:cs="Arial"/>
        </w:rPr>
        <w:t>an objective for this period.</w:t>
      </w:r>
    </w:p>
    <w:p w14:paraId="6CBCA8DA" w14:textId="77777777" w:rsidR="0024159C" w:rsidRDefault="0024159C" w:rsidP="0024159C">
      <w:pPr>
        <w:rPr>
          <w:rFonts w:eastAsia="Arial" w:cs="Arial"/>
        </w:rPr>
      </w:pPr>
      <w:r w:rsidRPr="24D8D16C">
        <w:rPr>
          <w:rFonts w:eastAsia="Arial" w:cs="Arial"/>
        </w:rPr>
        <w:t>Germany, Belgium, UK, Norway and Netherlands expressed the view that it was important to keep this qualification in Section 3 as it was an accurate reflection of the work that ECC will be doing over the next five years.</w:t>
      </w:r>
    </w:p>
    <w:p w14:paraId="1CA6A7C9" w14:textId="470CE71E" w:rsidR="0024159C" w:rsidRDefault="0024159C" w:rsidP="0024159C">
      <w:pPr>
        <w:rPr>
          <w:rFonts w:eastAsia="Arial" w:cs="Arial"/>
        </w:rPr>
      </w:pPr>
      <w:r w:rsidRPr="24D8D16C">
        <w:rPr>
          <w:rFonts w:eastAsia="Arial" w:cs="Arial"/>
        </w:rPr>
        <w:t>Following discussion the ECC agreed that the Strategic Plan is a high level documen</w:t>
      </w:r>
      <w:r>
        <w:rPr>
          <w:rFonts w:eastAsia="Arial" w:cs="Arial"/>
        </w:rPr>
        <w:t>t that will be subject to a mid-</w:t>
      </w:r>
      <w:r w:rsidRPr="24D8D16C">
        <w:rPr>
          <w:rFonts w:eastAsia="Arial" w:cs="Arial"/>
        </w:rPr>
        <w:t xml:space="preserve">term review in two and a half </w:t>
      </w:r>
      <w:r w:rsidR="008332B5" w:rsidRPr="24D8D16C">
        <w:rPr>
          <w:rFonts w:eastAsia="Arial" w:cs="Arial"/>
        </w:rPr>
        <w:t>years’ time</w:t>
      </w:r>
      <w:r w:rsidRPr="24D8D16C">
        <w:rPr>
          <w:rFonts w:eastAsia="Arial" w:cs="Arial"/>
        </w:rPr>
        <w:t>. However, it is important that it reflects the work that ECC will be doing on the 6 GHz band over the next five years.</w:t>
      </w:r>
    </w:p>
    <w:p w14:paraId="407F95C6" w14:textId="0526D064" w:rsidR="0024159C" w:rsidRDefault="0024159C" w:rsidP="0024159C">
      <w:pPr>
        <w:rPr>
          <w:rFonts w:eastAsia="Arial" w:cs="Arial"/>
        </w:rPr>
      </w:pPr>
      <w:r w:rsidRPr="24D8D16C">
        <w:rPr>
          <w:rFonts w:eastAsia="Arial" w:cs="Arial"/>
        </w:rPr>
        <w:t xml:space="preserve">Some editorial changes were made to </w:t>
      </w:r>
      <w:r w:rsidR="001520A8">
        <w:rPr>
          <w:rFonts w:eastAsia="Arial" w:cs="Arial"/>
        </w:rPr>
        <w:t>reflect</w:t>
      </w:r>
      <w:r w:rsidR="001520A8" w:rsidRPr="24D8D16C">
        <w:rPr>
          <w:rFonts w:eastAsia="Arial" w:cs="Arial"/>
        </w:rPr>
        <w:t xml:space="preserve"> </w:t>
      </w:r>
      <w:r w:rsidRPr="24D8D16C">
        <w:rPr>
          <w:rFonts w:eastAsia="Arial" w:cs="Arial"/>
        </w:rPr>
        <w:t xml:space="preserve">the work of NaN and ETSI </w:t>
      </w:r>
      <w:r w:rsidR="001520A8" w:rsidRPr="24D8D16C">
        <w:rPr>
          <w:rFonts w:eastAsia="Arial" w:cs="Arial"/>
        </w:rPr>
        <w:t xml:space="preserve">in relation to </w:t>
      </w:r>
      <w:r w:rsidRPr="24D8D16C">
        <w:rPr>
          <w:rFonts w:eastAsia="Arial" w:cs="Arial"/>
        </w:rPr>
        <w:t xml:space="preserve">emergency communications. </w:t>
      </w:r>
    </w:p>
    <w:p w14:paraId="79A198E7" w14:textId="585A94A4" w:rsidR="0024159C" w:rsidRDefault="0024159C" w:rsidP="0024159C">
      <w:pPr>
        <w:pStyle w:val="ECCBox"/>
        <w:rPr>
          <w:rStyle w:val="ECCParagraph"/>
        </w:rPr>
      </w:pPr>
      <w:r w:rsidRPr="24D8D16C">
        <w:t xml:space="preserve">ECC approved the Strategic Plan 2025-2030 in </w:t>
      </w:r>
      <w:hyperlink r:id="rId66" w:history="1">
        <w:r w:rsidR="003C16F1" w:rsidRPr="003C16F1">
          <w:rPr>
            <w:rStyle w:val="Hyperlink"/>
            <w:b/>
          </w:rPr>
          <w:t>ANNEX 15</w:t>
        </w:r>
      </w:hyperlink>
      <w:r w:rsidR="003C16F1">
        <w:t xml:space="preserve"> </w:t>
      </w:r>
      <w:r w:rsidRPr="24D8D16C">
        <w:t>and tasked the ECO to publish it.</w:t>
      </w:r>
    </w:p>
    <w:p w14:paraId="7B64526F" w14:textId="3A0A9885" w:rsidR="00E23512" w:rsidRPr="00E23512" w:rsidRDefault="00E23512" w:rsidP="000D569C">
      <w:pPr>
        <w:pStyle w:val="Heading2"/>
        <w:rPr>
          <w:rStyle w:val="ECCParagraph"/>
        </w:rPr>
      </w:pPr>
      <w:r w:rsidRPr="00E23512">
        <w:rPr>
          <w:rStyle w:val="ECCParagraph"/>
        </w:rPr>
        <w:t>6G Roadmap</w:t>
      </w:r>
      <w:r w:rsidRPr="00E23512">
        <w:rPr>
          <w:rStyle w:val="ECCParagraph"/>
        </w:rPr>
        <w:tab/>
      </w:r>
    </w:p>
    <w:p w14:paraId="52BB78BD" w14:textId="116B3F67" w:rsidR="00E23512" w:rsidRDefault="00E23512" w:rsidP="000D569C">
      <w:pPr>
        <w:pStyle w:val="Heading3"/>
        <w:rPr>
          <w:rStyle w:val="ECCParagraph"/>
        </w:rPr>
      </w:pPr>
      <w:r w:rsidRPr="00E23512">
        <w:rPr>
          <w:rStyle w:val="ECCParagraph"/>
        </w:rPr>
        <w:t>Update for 6G Roadmap</w:t>
      </w:r>
    </w:p>
    <w:p w14:paraId="4114C43C" w14:textId="0528E5EC" w:rsidR="0024159C" w:rsidRDefault="0024159C" w:rsidP="0024159C">
      <w:pPr>
        <w:rPr>
          <w:rFonts w:eastAsia="Arial" w:cs="Arial"/>
        </w:rPr>
      </w:pPr>
      <w:r w:rsidRPr="24D8D16C">
        <w:rPr>
          <w:rFonts w:eastAsia="Arial" w:cs="Arial"/>
        </w:rPr>
        <w:t xml:space="preserve">The PT1 Chair presented a proposal for an update to the 6G Roadmap in </w:t>
      </w:r>
      <w:hyperlink r:id="rId67" w:history="1">
        <w:r w:rsidRPr="00907289">
          <w:rPr>
            <w:rStyle w:val="Hyperlink"/>
            <w:rFonts w:eastAsia="Arial" w:cs="Arial"/>
            <w:b/>
            <w:bCs/>
          </w:rPr>
          <w:t>Annex 11</w:t>
        </w:r>
      </w:hyperlink>
      <w:r w:rsidRPr="24D8D16C">
        <w:rPr>
          <w:rFonts w:eastAsia="Arial" w:cs="Arial"/>
        </w:rPr>
        <w:t xml:space="preserve"> </w:t>
      </w:r>
      <w:r>
        <w:rPr>
          <w:rFonts w:eastAsia="Arial" w:cs="Arial"/>
        </w:rPr>
        <w:t xml:space="preserve">to </w:t>
      </w:r>
      <w:hyperlink r:id="rId68" w:history="1">
        <w:r w:rsidRPr="00CA1D02">
          <w:rPr>
            <w:rStyle w:val="Hyperlink"/>
            <w:b/>
          </w:rPr>
          <w:t>030</w:t>
        </w:r>
      </w:hyperlink>
      <w:r w:rsidRPr="00DF567D">
        <w:rPr>
          <w:rStyle w:val="ECCHLbold"/>
        </w:rPr>
        <w:t xml:space="preserve"> </w:t>
      </w:r>
      <w:r w:rsidRPr="24D8D16C">
        <w:rPr>
          <w:rFonts w:eastAsia="Arial" w:cs="Arial"/>
        </w:rPr>
        <w:t>for publication on the CEPT webpage. Discussions took place and some improvements were made during the meeting.</w:t>
      </w:r>
    </w:p>
    <w:p w14:paraId="54B908F0" w14:textId="71970684" w:rsidR="0024159C" w:rsidRDefault="0024159C" w:rsidP="0024159C">
      <w:pPr>
        <w:rPr>
          <w:rFonts w:eastAsia="Arial" w:cs="Arial"/>
        </w:rPr>
      </w:pPr>
      <w:r w:rsidRPr="24D8D16C">
        <w:rPr>
          <w:rFonts w:eastAsia="Arial" w:cs="Arial"/>
        </w:rPr>
        <w:t xml:space="preserve">It was noted that in the 6G Roadmap in the first row of section “D. Other spectrum challenges” on </w:t>
      </w:r>
      <w:r w:rsidRPr="001520A8">
        <w:rPr>
          <w:rStyle w:val="Emphasis"/>
        </w:rPr>
        <w:t>Consider supplementary satellite/NTN/D2D solutions for 6G to provide geographical coverage to supplement population coverage provided by terrestrial solutions</w:t>
      </w:r>
      <w:r w:rsidRPr="24D8D16C">
        <w:rPr>
          <w:rFonts w:eastAsia="Arial" w:cs="Arial"/>
        </w:rPr>
        <w:t xml:space="preserve"> a note invited WG FM to consider further improvements. It was decided to transfer this invitation into this ECC Meeting Minutes.</w:t>
      </w:r>
    </w:p>
    <w:p w14:paraId="5998C28B" w14:textId="3E68B1E1" w:rsidR="0024159C" w:rsidRDefault="0024159C" w:rsidP="0024159C">
      <w:pPr>
        <w:pStyle w:val="ECCBox"/>
        <w:rPr>
          <w:rStyle w:val="ECCParagraph"/>
        </w:rPr>
      </w:pPr>
      <w:r w:rsidRPr="24D8D16C">
        <w:t>ECC approved the updated 6G Roadmap</w:t>
      </w:r>
      <w:r>
        <w:t xml:space="preserve"> available</w:t>
      </w:r>
      <w:r w:rsidRPr="24D8D16C">
        <w:t xml:space="preserve"> in</w:t>
      </w:r>
      <w:r>
        <w:t xml:space="preserve"> </w:t>
      </w:r>
      <w:hyperlink r:id="rId69" w:history="1">
        <w:r w:rsidRPr="003C16F1">
          <w:rPr>
            <w:rStyle w:val="Hyperlink"/>
            <w:b/>
          </w:rPr>
          <w:t xml:space="preserve">ANNEX </w:t>
        </w:r>
        <w:r w:rsidR="007B6E8A" w:rsidRPr="003C16F1">
          <w:rPr>
            <w:rStyle w:val="Hyperlink"/>
            <w:b/>
          </w:rPr>
          <w:t>16</w:t>
        </w:r>
      </w:hyperlink>
      <w:r w:rsidRPr="24D8D16C">
        <w:rPr>
          <w:b/>
          <w:bCs/>
        </w:rPr>
        <w:t xml:space="preserve"> </w:t>
      </w:r>
      <w:r w:rsidRPr="24D8D16C">
        <w:t>and tasked the ECO to publish it.</w:t>
      </w:r>
    </w:p>
    <w:p w14:paraId="5A6BFB54" w14:textId="6E8E6185" w:rsidR="00632DC1" w:rsidRPr="00632DC1" w:rsidRDefault="0024159C" w:rsidP="0024159C">
      <w:r w:rsidRPr="24D8D16C">
        <w:rPr>
          <w:rFonts w:eastAsia="Arial" w:cs="Arial"/>
        </w:rPr>
        <w:t xml:space="preserve">The PT1 Chair reported that in PT1 it has been suggested to define what is meant by “6G” in the context of this roadmap in order to help focus the inputs to future meetings </w:t>
      </w:r>
      <w:r w:rsidRPr="003C16F1">
        <w:rPr>
          <w:rFonts w:eastAsia="Arial" w:cs="Arial"/>
        </w:rPr>
        <w:t xml:space="preserve">when the roadmap is further developed. The ECC Chair invited Administrations to reflect on this for future discussions. </w:t>
      </w:r>
      <w:r w:rsidR="00734C62" w:rsidRPr="003C16F1">
        <w:rPr>
          <w:rStyle w:val="ECCParagraph"/>
        </w:rPr>
        <w:t>Sweden pointed out that 6G is used in IMT terminology, as described in the specification IMT-2030. Sweden expressed the view that this definition of 6G should also be what is use</w:t>
      </w:r>
      <w:r w:rsidR="003C16F1" w:rsidRPr="003C16F1">
        <w:rPr>
          <w:rStyle w:val="ECCParagraph"/>
        </w:rPr>
        <w:t>d for 6G in the CEPT 6G roadmap</w:t>
      </w:r>
      <w:r w:rsidRPr="003C16F1">
        <w:rPr>
          <w:rStyle w:val="ECCParagraph"/>
        </w:rPr>
        <w:t>.</w:t>
      </w:r>
      <w:r w:rsidR="00BB6C20" w:rsidRPr="003C16F1">
        <w:rPr>
          <w:rStyle w:val="ECCParagraph"/>
        </w:rPr>
        <w:t xml:space="preserve"> </w:t>
      </w:r>
      <w:r w:rsidR="00897AA4">
        <w:rPr>
          <w:rFonts w:eastAsia="Arial" w:cs="Arial"/>
        </w:rPr>
        <w:t>ETSI reported that the planning for 6G standardisation within 3GPP was well advanced: a summary is included in the 10</w:t>
      </w:r>
      <w:r w:rsidR="00897AA4" w:rsidRPr="002D6A8D">
        <w:rPr>
          <w:rFonts w:eastAsia="Arial" w:cs="Arial"/>
          <w:vertAlign w:val="superscript"/>
        </w:rPr>
        <w:t>th</w:t>
      </w:r>
      <w:r w:rsidR="00897AA4">
        <w:rPr>
          <w:rFonts w:eastAsia="Arial" w:cs="Arial"/>
        </w:rPr>
        <w:t xml:space="preserve"> edition of the 3GPP newsletter, available from the 3GPP web site</w:t>
      </w:r>
      <w:r w:rsidR="0006030F">
        <w:rPr>
          <w:rStyle w:val="FootnoteReference"/>
          <w:rFonts w:eastAsia="Arial" w:cs="Arial"/>
        </w:rPr>
        <w:footnoteReference w:id="3"/>
      </w:r>
      <w:r w:rsidR="0006030F">
        <w:rPr>
          <w:rFonts w:eastAsia="Arial" w:cs="Arial"/>
        </w:rPr>
        <w:t>.</w:t>
      </w:r>
    </w:p>
    <w:p w14:paraId="7D13D3C8" w14:textId="73BCFDF9" w:rsidR="00E23512" w:rsidRDefault="000D569C" w:rsidP="000D569C">
      <w:pPr>
        <w:pStyle w:val="Heading3"/>
        <w:rPr>
          <w:rStyle w:val="ECCParagraph"/>
        </w:rPr>
      </w:pPr>
      <w:r>
        <w:rPr>
          <w:rStyle w:val="ECCParagraph"/>
        </w:rPr>
        <w:t>6G band info</w:t>
      </w:r>
    </w:p>
    <w:p w14:paraId="2B5D09B7" w14:textId="722822A9" w:rsidR="0024159C" w:rsidRDefault="0024159C" w:rsidP="0024159C">
      <w:pPr>
        <w:rPr>
          <w:rFonts w:eastAsia="Arial" w:cs="Arial"/>
        </w:rPr>
      </w:pPr>
      <w:r w:rsidRPr="24D8D16C">
        <w:rPr>
          <w:rFonts w:eastAsia="Arial" w:cs="Arial"/>
        </w:rPr>
        <w:t xml:space="preserve">The PT1 Chair reported that PT1 agreed to make available to ECC a separate information document containing further supplementary material provided by some mobile industry stakeholders explaining the need for new bands </w:t>
      </w:r>
      <w:r>
        <w:rPr>
          <w:rFonts w:eastAsia="Arial" w:cs="Arial"/>
        </w:rPr>
        <w:t xml:space="preserve">for 6G in </w:t>
      </w:r>
      <w:hyperlink r:id="rId70" w:history="1">
        <w:r w:rsidRPr="00907289">
          <w:rPr>
            <w:rStyle w:val="Hyperlink"/>
            <w:rFonts w:eastAsia="Arial" w:cs="Arial"/>
            <w:b/>
            <w:bCs/>
          </w:rPr>
          <w:t>Annex 12</w:t>
        </w:r>
      </w:hyperlink>
      <w:r>
        <w:rPr>
          <w:rFonts w:eastAsia="Arial" w:cs="Arial"/>
          <w:b/>
          <w:bCs/>
        </w:rPr>
        <w:t xml:space="preserve"> </w:t>
      </w:r>
      <w:r w:rsidRPr="00DF567D">
        <w:t>to</w:t>
      </w:r>
      <w:r w:rsidRPr="24D8D16C">
        <w:rPr>
          <w:rFonts w:eastAsia="Arial" w:cs="Arial"/>
          <w:b/>
          <w:bCs/>
        </w:rPr>
        <w:t xml:space="preserve"> </w:t>
      </w:r>
      <w:hyperlink r:id="rId71" w:history="1">
        <w:r w:rsidRPr="00CA1D02">
          <w:rPr>
            <w:rStyle w:val="Hyperlink"/>
            <w:rFonts w:eastAsia="Arial" w:cs="Arial"/>
            <w:b/>
            <w:bCs/>
          </w:rPr>
          <w:t>030</w:t>
        </w:r>
      </w:hyperlink>
      <w:r w:rsidRPr="24D8D16C">
        <w:rPr>
          <w:rFonts w:eastAsia="Arial" w:cs="Arial"/>
        </w:rPr>
        <w:t>. He emphasised that this document has been edited by PT1, but the content was not agreed by PT1.</w:t>
      </w:r>
    </w:p>
    <w:p w14:paraId="34683BD6" w14:textId="13EB704F" w:rsidR="000D569C" w:rsidRPr="0024159C" w:rsidRDefault="0024159C" w:rsidP="0024159C">
      <w:pPr>
        <w:pStyle w:val="ECCBox"/>
      </w:pPr>
      <w:r w:rsidRPr="24D8D16C">
        <w:t>ECC noted the information provided by some mobile industry stakeholders.</w:t>
      </w:r>
    </w:p>
    <w:p w14:paraId="7CB099C9" w14:textId="2C764DAF" w:rsidR="00E23512" w:rsidRPr="00E23512" w:rsidRDefault="00E23512" w:rsidP="000D569C">
      <w:pPr>
        <w:pStyle w:val="Heading2"/>
        <w:rPr>
          <w:rStyle w:val="ECCParagraph"/>
        </w:rPr>
      </w:pPr>
      <w:r w:rsidRPr="00E23512">
        <w:rPr>
          <w:rStyle w:val="ECCParagraph"/>
        </w:rPr>
        <w:t>Overv</w:t>
      </w:r>
      <w:r w:rsidR="000D569C">
        <w:rPr>
          <w:rStyle w:val="ECCParagraph"/>
        </w:rPr>
        <w:t>iew of ECC satellite activities</w:t>
      </w:r>
    </w:p>
    <w:p w14:paraId="26064E3F" w14:textId="74C6435C" w:rsidR="0024159C" w:rsidRDefault="0024159C" w:rsidP="0024159C">
      <w:pPr>
        <w:rPr>
          <w:rFonts w:eastAsia="Arial" w:cs="Arial"/>
        </w:rPr>
      </w:pPr>
      <w:r w:rsidRPr="24D8D16C">
        <w:rPr>
          <w:rFonts w:eastAsia="Arial" w:cs="Arial"/>
        </w:rPr>
        <w:t xml:space="preserve">The ECO presented the outcome of the ECC Steering Group in </w:t>
      </w:r>
      <w:hyperlink r:id="rId72" w:history="1">
        <w:r w:rsidRPr="00907289">
          <w:rPr>
            <w:rStyle w:val="Hyperlink"/>
            <w:rFonts w:eastAsia="Arial" w:cs="Arial"/>
            <w:b/>
            <w:bCs/>
          </w:rPr>
          <w:t>041</w:t>
        </w:r>
      </w:hyperlink>
      <w:r w:rsidRPr="24D8D16C">
        <w:rPr>
          <w:rFonts w:eastAsia="Arial" w:cs="Arial"/>
        </w:rPr>
        <w:t>, which provides a comprehensive overview of ongoing initiatives, key developments, and challenges in the satellite sector within CEPT. The document incorporates updates since the last ECC meeting in March. It was emphasised that this document is a living document, to be updated as needed at future ECC meetings.</w:t>
      </w:r>
    </w:p>
    <w:p w14:paraId="5AF4920A" w14:textId="37E0B1B1" w:rsidR="0024159C" w:rsidRDefault="0024159C" w:rsidP="0024159C">
      <w:pPr>
        <w:pStyle w:val="ECCBox"/>
        <w:pBdr>
          <w:top w:val="single" w:sz="12" w:space="4" w:color="000000"/>
          <w:left w:val="single" w:sz="12" w:space="4" w:color="000000"/>
          <w:bottom w:val="single" w:sz="12" w:space="4" w:color="000000"/>
          <w:right w:val="single" w:sz="12" w:space="4" w:color="000000"/>
        </w:pBdr>
        <w:rPr>
          <w:rStyle w:val="ECCParagraph"/>
        </w:rPr>
      </w:pPr>
      <w:r w:rsidRPr="24D8D16C">
        <w:rPr>
          <w:rStyle w:val="ECCParagraph"/>
        </w:rPr>
        <w:lastRenderedPageBreak/>
        <w:t xml:space="preserve">ECC approved the update on the </w:t>
      </w:r>
      <w:r w:rsidRPr="00897AA4">
        <w:rPr>
          <w:rStyle w:val="Emphasis"/>
        </w:rPr>
        <w:t>Overview of ECC Satellite Activities</w:t>
      </w:r>
      <w:r w:rsidRPr="24D8D16C">
        <w:rPr>
          <w:rFonts w:eastAsia="Arial" w:cs="Arial"/>
        </w:rPr>
        <w:t xml:space="preserve"> </w:t>
      </w:r>
      <w:r>
        <w:rPr>
          <w:rFonts w:eastAsia="Arial" w:cs="Arial"/>
        </w:rPr>
        <w:t xml:space="preserve">available </w:t>
      </w:r>
      <w:r w:rsidRPr="24D8D16C">
        <w:rPr>
          <w:rFonts w:eastAsia="Arial" w:cs="Arial"/>
        </w:rPr>
        <w:t xml:space="preserve">in </w:t>
      </w:r>
      <w:hyperlink r:id="rId73" w:history="1">
        <w:r w:rsidR="007B6E8A" w:rsidRPr="003C16F1">
          <w:rPr>
            <w:rStyle w:val="Hyperlink"/>
            <w:b/>
          </w:rPr>
          <w:t>ANNEX 17</w:t>
        </w:r>
      </w:hyperlink>
      <w:r w:rsidRPr="24D8D16C">
        <w:rPr>
          <w:rFonts w:eastAsia="Arial" w:cs="Arial"/>
          <w:b/>
          <w:bCs/>
        </w:rPr>
        <w:t xml:space="preserve"> </w:t>
      </w:r>
      <w:r w:rsidRPr="24D8D16C">
        <w:rPr>
          <w:rFonts w:eastAsia="Arial" w:cs="Arial"/>
        </w:rPr>
        <w:t>and tasked the ECO to publish it.</w:t>
      </w:r>
    </w:p>
    <w:p w14:paraId="4F69BB48" w14:textId="7296AC76" w:rsidR="00E23512" w:rsidRPr="00E23512" w:rsidRDefault="00E23512" w:rsidP="000D569C">
      <w:pPr>
        <w:pStyle w:val="Heading2"/>
        <w:rPr>
          <w:rStyle w:val="ECCParagraph"/>
        </w:rPr>
      </w:pPr>
      <w:r w:rsidRPr="00E23512">
        <w:rPr>
          <w:rStyle w:val="ECCParagraph"/>
        </w:rPr>
        <w:t>ECC Decisions</w:t>
      </w:r>
      <w:r w:rsidRPr="00E23512">
        <w:rPr>
          <w:rStyle w:val="ECCParagraph"/>
        </w:rPr>
        <w:tab/>
      </w:r>
    </w:p>
    <w:p w14:paraId="26428E20" w14:textId="4AB40399" w:rsidR="00E23512" w:rsidRPr="00E23512" w:rsidRDefault="007470DC" w:rsidP="007470DC">
      <w:pPr>
        <w:pStyle w:val="Heading3"/>
        <w:rPr>
          <w:rStyle w:val="ECCParagraph"/>
        </w:rPr>
      </w:pPr>
      <w:r>
        <w:rPr>
          <w:rStyle w:val="ECCParagraph"/>
        </w:rPr>
        <w:t>PT1</w:t>
      </w:r>
    </w:p>
    <w:p w14:paraId="6A043F04" w14:textId="6B56210E" w:rsidR="0024159C" w:rsidRPr="0024159C" w:rsidRDefault="0024159C" w:rsidP="0024159C">
      <w:pPr>
        <w:pStyle w:val="ECCBreak"/>
        <w:rPr>
          <w:rFonts w:eastAsia="Arial"/>
        </w:rPr>
      </w:pPr>
      <w:r>
        <w:rPr>
          <w:rFonts w:eastAsia="Arial"/>
        </w:rPr>
        <w:t>ECC Decision (15)</w:t>
      </w:r>
      <w:r w:rsidR="00BB6C20">
        <w:rPr>
          <w:rFonts w:eastAsia="Arial"/>
        </w:rPr>
        <w:t>01</w:t>
      </w:r>
      <w:r>
        <w:rPr>
          <w:rFonts w:eastAsia="Arial"/>
        </w:rPr>
        <w:t xml:space="preserve"> on 700 MHz</w:t>
      </w:r>
    </w:p>
    <w:p w14:paraId="3FF27AD2" w14:textId="2133A3AD" w:rsidR="0024159C" w:rsidRDefault="0024159C" w:rsidP="0024159C">
      <w:pPr>
        <w:rPr>
          <w:rStyle w:val="ECCParagraph"/>
        </w:rPr>
      </w:pPr>
      <w:r w:rsidRPr="24D8D16C">
        <w:rPr>
          <w:rFonts w:eastAsia="Arial" w:cs="Arial"/>
          <w:szCs w:val="20"/>
        </w:rPr>
        <w:t xml:space="preserve">The PT1 Chair informed that PT1 considered a proposal to initiate an early revision of ECC Decision (15)01 which also included the removal of the SDL option. A number of administrations expressed concerns about this proposal in PT1 and ECC is requested to confirm the status of SDL in ECC Decision (15)01. ECC is also requested to give guidance if an early review of ECC Decision (15)01 should be started. France introduced </w:t>
      </w:r>
      <w:hyperlink r:id="rId74" w:history="1">
        <w:r w:rsidRPr="00907289">
          <w:rPr>
            <w:rStyle w:val="Hyperlink"/>
            <w:rFonts w:eastAsia="Arial" w:cs="Arial"/>
            <w:b/>
            <w:bCs/>
            <w:szCs w:val="20"/>
          </w:rPr>
          <w:t>040</w:t>
        </w:r>
      </w:hyperlink>
      <w:r w:rsidRPr="24D8D16C">
        <w:rPr>
          <w:rFonts w:eastAsia="Arial" w:cs="Arial"/>
          <w:szCs w:val="20"/>
        </w:rPr>
        <w:t xml:space="preserve"> emphasising the need to start a review of ECC Decision (15)01 now. The meeting discussed the need of an immediate start of a review and to what extend this should be carried out. </w:t>
      </w:r>
    </w:p>
    <w:p w14:paraId="545E9DE8" w14:textId="77777777" w:rsidR="0024159C" w:rsidRDefault="0024159C" w:rsidP="0024159C">
      <w:pPr>
        <w:rPr>
          <w:rStyle w:val="ECCParagraph"/>
        </w:rPr>
      </w:pPr>
      <w:r w:rsidRPr="24D8D16C">
        <w:rPr>
          <w:rFonts w:eastAsia="Arial" w:cs="Arial"/>
          <w:szCs w:val="20"/>
        </w:rPr>
        <w:t xml:space="preserve">The question arose as to whether there are any devices available on the market that support SDL at 700 MHz. </w:t>
      </w:r>
      <w:r w:rsidRPr="24D8D16C">
        <w:rPr>
          <w:rStyle w:val="ECCParagraph"/>
        </w:rPr>
        <w:t>Slovenia provided information on devices</w:t>
      </w:r>
      <w:r>
        <w:rPr>
          <w:rStyle w:val="FootnoteReference"/>
          <w:rFonts w:eastAsia="Arial" w:cs="Arial"/>
        </w:rPr>
        <w:footnoteReference w:id="4"/>
      </w:r>
      <w:r>
        <w:rPr>
          <w:rStyle w:val="ECCParagraph"/>
        </w:rPr>
        <w:t xml:space="preserve"> </w:t>
      </w:r>
      <w:r w:rsidRPr="24D8D16C">
        <w:rPr>
          <w:rStyle w:val="ECCParagraph"/>
        </w:rPr>
        <w:t>compatible with 3GPP band #67, i.e. the SDL700 band</w:t>
      </w:r>
      <w:r>
        <w:rPr>
          <w:rStyle w:val="ECCParagraph"/>
        </w:rPr>
        <w:t>.</w:t>
      </w:r>
    </w:p>
    <w:p w14:paraId="4CDCC265" w14:textId="5E89AF03" w:rsidR="0024159C" w:rsidRPr="00932F14" w:rsidRDefault="0024159C" w:rsidP="0024159C">
      <w:pPr>
        <w:pStyle w:val="ECCBox"/>
      </w:pPr>
      <w:r w:rsidRPr="00932F14">
        <w:t xml:space="preserve">The ECC decided that PT1 may start early with a review </w:t>
      </w:r>
      <w:r w:rsidR="008332B5">
        <w:t xml:space="preserve">of </w:t>
      </w:r>
      <w:r w:rsidRPr="00932F14">
        <w:t xml:space="preserve">Decision </w:t>
      </w:r>
      <w:r w:rsidR="008332B5">
        <w:t>ECC/DEC/</w:t>
      </w:r>
      <w:r w:rsidRPr="00932F14">
        <w:t>(15)01</w:t>
      </w:r>
      <w:r w:rsidR="000949E3">
        <w:t>,</w:t>
      </w:r>
      <w:r w:rsidRPr="00932F14">
        <w:t xml:space="preserve"> based on contributions. The status of SDL shall remain unchanged.</w:t>
      </w:r>
    </w:p>
    <w:p w14:paraId="4C1A72DC" w14:textId="6D2C733A" w:rsidR="0024159C" w:rsidRPr="0024159C" w:rsidRDefault="0024159C" w:rsidP="0024159C">
      <w:pPr>
        <w:pStyle w:val="ECCBreak"/>
        <w:rPr>
          <w:rFonts w:eastAsia="Arial"/>
        </w:rPr>
      </w:pPr>
      <w:r>
        <w:rPr>
          <w:rFonts w:eastAsia="Arial"/>
        </w:rPr>
        <w:t>ECC Decision (22)07 on aerial UE</w:t>
      </w:r>
    </w:p>
    <w:p w14:paraId="2DB5376B" w14:textId="553C38ED" w:rsidR="0024159C" w:rsidRDefault="0024159C" w:rsidP="0024159C">
      <w:pPr>
        <w:rPr>
          <w:rFonts w:eastAsia="Arial" w:cs="Arial"/>
          <w:szCs w:val="20"/>
        </w:rPr>
      </w:pPr>
      <w:r w:rsidRPr="24D8D16C">
        <w:rPr>
          <w:rFonts w:eastAsia="Arial" w:cs="Arial"/>
          <w:szCs w:val="20"/>
        </w:rPr>
        <w:t>The PT1 Chair informed that</w:t>
      </w:r>
      <w:r>
        <w:rPr>
          <w:rFonts w:eastAsia="Arial" w:cs="Arial"/>
          <w:szCs w:val="20"/>
        </w:rPr>
        <w:t xml:space="preserve"> according to </w:t>
      </w:r>
      <w:r w:rsidRPr="0024159C">
        <w:rPr>
          <w:rStyle w:val="Emphasis"/>
        </w:rPr>
        <w:t>decides 6</w:t>
      </w:r>
      <w:r>
        <w:rPr>
          <w:rFonts w:eastAsia="Arial" w:cs="Arial"/>
          <w:szCs w:val="20"/>
        </w:rPr>
        <w:t xml:space="preserve"> </w:t>
      </w:r>
      <w:r w:rsidRPr="24D8D16C">
        <w:rPr>
          <w:rFonts w:eastAsia="Arial" w:cs="Arial"/>
          <w:szCs w:val="20"/>
        </w:rPr>
        <w:t>of ECC Decision (22)0</w:t>
      </w:r>
      <w:r>
        <w:rPr>
          <w:rFonts w:eastAsia="Arial" w:cs="Arial"/>
          <w:szCs w:val="20"/>
        </w:rPr>
        <w:t>7</w:t>
      </w:r>
      <w:r w:rsidRPr="24D8D16C">
        <w:rPr>
          <w:rFonts w:eastAsia="Arial" w:cs="Arial"/>
          <w:szCs w:val="20"/>
        </w:rPr>
        <w:t xml:space="preserve"> </w:t>
      </w:r>
      <w:r w:rsidR="004E3D4D">
        <w:rPr>
          <w:rFonts w:eastAsia="Arial" w:cs="Arial"/>
          <w:szCs w:val="20"/>
        </w:rPr>
        <w:t>its</w:t>
      </w:r>
      <w:r w:rsidRPr="24D8D16C">
        <w:rPr>
          <w:rFonts w:eastAsia="Arial" w:cs="Arial"/>
          <w:szCs w:val="20"/>
        </w:rPr>
        <w:t xml:space="preserve"> regular review is required this year and that input contributions to the next PT1 meeting are encouraged on this topic. ECC took note of this information.</w:t>
      </w:r>
    </w:p>
    <w:p w14:paraId="734C5228" w14:textId="11C4C03A" w:rsidR="00E23512" w:rsidRPr="00E23512" w:rsidRDefault="007470DC" w:rsidP="007470DC">
      <w:pPr>
        <w:pStyle w:val="Heading3"/>
        <w:rPr>
          <w:rStyle w:val="ECCParagraph"/>
        </w:rPr>
      </w:pPr>
      <w:r>
        <w:rPr>
          <w:rStyle w:val="ECCParagraph"/>
        </w:rPr>
        <w:t>WG FM</w:t>
      </w:r>
    </w:p>
    <w:p w14:paraId="51F8C91C" w14:textId="3B164FC3" w:rsidR="00E23512" w:rsidRPr="00E23512" w:rsidRDefault="0024159C" w:rsidP="00E23512">
      <w:pPr>
        <w:rPr>
          <w:rStyle w:val="ECCParagraph"/>
        </w:rPr>
      </w:pPr>
      <w:r w:rsidRPr="24D8D16C">
        <w:rPr>
          <w:rStyle w:val="ECCParagraph"/>
        </w:rPr>
        <w:t>The WG FM Chairman introduced the review of ECC/ERC/ECTRA Deci</w:t>
      </w:r>
      <w:r>
        <w:rPr>
          <w:rStyle w:val="ECCParagraph"/>
        </w:rPr>
        <w:t>sions endorsed by WG FM in</w:t>
      </w:r>
      <w:r w:rsidRPr="24D8D16C">
        <w:rPr>
          <w:rStyle w:val="ECCParagraph"/>
        </w:rPr>
        <w:t xml:space="preserve"> </w:t>
      </w:r>
      <w:hyperlink r:id="rId75" w:history="1">
        <w:r w:rsidRPr="00907289">
          <w:rPr>
            <w:rStyle w:val="Hyperlink"/>
            <w:b/>
          </w:rPr>
          <w:t>Annex 08</w:t>
        </w:r>
      </w:hyperlink>
      <w:r>
        <w:rPr>
          <w:rStyle w:val="ECCParagraph"/>
        </w:rPr>
        <w:t xml:space="preserve"> to</w:t>
      </w:r>
      <w:r w:rsidRPr="00932F14">
        <w:rPr>
          <w:rStyle w:val="ECCHLbold"/>
        </w:rPr>
        <w:t xml:space="preserve"> </w:t>
      </w:r>
      <w:hyperlink r:id="rId76" w:history="1">
        <w:r w:rsidRPr="00CA1D02">
          <w:rPr>
            <w:rStyle w:val="Hyperlink"/>
            <w:b/>
          </w:rPr>
          <w:t>030</w:t>
        </w:r>
      </w:hyperlink>
      <w:r w:rsidRPr="24D8D16C">
        <w:rPr>
          <w:rStyle w:val="ECCParagraph"/>
        </w:rPr>
        <w:t>. The outcome of WG FM on the review of ECC Decisions was endorsed by the ECC meeting.</w:t>
      </w:r>
    </w:p>
    <w:p w14:paraId="50480552" w14:textId="0C44DCA8" w:rsidR="00E23512" w:rsidRPr="00632DC1" w:rsidRDefault="007470DC" w:rsidP="007470DC">
      <w:pPr>
        <w:pStyle w:val="Heading3"/>
        <w:rPr>
          <w:rStyle w:val="ECCParagraph"/>
        </w:rPr>
      </w:pPr>
      <w:r w:rsidRPr="00632DC1">
        <w:rPr>
          <w:rStyle w:val="ECCParagraph"/>
        </w:rPr>
        <w:t>WG NaN</w:t>
      </w:r>
    </w:p>
    <w:p w14:paraId="48D1C996" w14:textId="5F5883A4" w:rsidR="007470DC" w:rsidRPr="0024159C" w:rsidRDefault="0024159C" w:rsidP="007470DC">
      <w:pPr>
        <w:rPr>
          <w:rFonts w:eastAsia="Arial" w:cs="Arial"/>
        </w:rPr>
      </w:pPr>
      <w:r w:rsidRPr="24D8D16C">
        <w:rPr>
          <w:rFonts w:eastAsia="Arial" w:cs="Arial"/>
        </w:rPr>
        <w:t>WG NaN was not currently working on any ECC Decision</w:t>
      </w:r>
      <w:r>
        <w:rPr>
          <w:rFonts w:eastAsia="Arial" w:cs="Arial"/>
        </w:rPr>
        <w:t>s.</w:t>
      </w:r>
    </w:p>
    <w:p w14:paraId="760105EF" w14:textId="196328F9" w:rsidR="00E23512" w:rsidRPr="00E23512" w:rsidRDefault="00576E86" w:rsidP="007470DC">
      <w:pPr>
        <w:pStyle w:val="Heading2"/>
        <w:rPr>
          <w:rStyle w:val="ECCParagraph"/>
        </w:rPr>
      </w:pPr>
      <w:r>
        <w:rPr>
          <w:rStyle w:val="ECCParagraph"/>
        </w:rPr>
        <w:t xml:space="preserve">ECC Recommendations </w:t>
      </w:r>
    </w:p>
    <w:p w14:paraId="204D984A" w14:textId="5938CF83" w:rsidR="00E23512" w:rsidRPr="00E23512" w:rsidRDefault="007470DC" w:rsidP="007470DC">
      <w:pPr>
        <w:pStyle w:val="Heading3"/>
        <w:rPr>
          <w:rStyle w:val="ECCParagraph"/>
        </w:rPr>
      </w:pPr>
      <w:r>
        <w:rPr>
          <w:rStyle w:val="ECCParagraph"/>
        </w:rPr>
        <w:t>PT1</w:t>
      </w:r>
    </w:p>
    <w:p w14:paraId="3B946588" w14:textId="183947D4" w:rsidR="004E3D4D" w:rsidRDefault="004E3D4D" w:rsidP="004E3D4D">
      <w:pPr>
        <w:rPr>
          <w:rFonts w:eastAsia="Arial" w:cs="Arial"/>
        </w:rPr>
      </w:pPr>
      <w:r w:rsidRPr="24D8D16C">
        <w:rPr>
          <w:rFonts w:eastAsia="Arial" w:cs="Arial"/>
        </w:rPr>
        <w:t xml:space="preserve">The PT1 Chair introduced </w:t>
      </w:r>
      <w:hyperlink r:id="rId77" w:history="1">
        <w:r w:rsidRPr="00907289">
          <w:rPr>
            <w:rStyle w:val="Hyperlink"/>
            <w:rFonts w:eastAsia="Arial" w:cs="Arial"/>
            <w:b/>
            <w:bCs/>
          </w:rPr>
          <w:t>Annex 10</w:t>
        </w:r>
      </w:hyperlink>
      <w:r w:rsidRPr="24D8D16C">
        <w:rPr>
          <w:rFonts w:eastAsia="Arial" w:cs="Arial"/>
        </w:rPr>
        <w:t xml:space="preserve"> to </w:t>
      </w:r>
      <w:hyperlink r:id="rId78" w:history="1">
        <w:r w:rsidRPr="00CA1D02">
          <w:rPr>
            <w:rStyle w:val="Hyperlink"/>
            <w:rFonts w:eastAsia="Arial" w:cs="Arial"/>
            <w:b/>
            <w:bCs/>
          </w:rPr>
          <w:t>030</w:t>
        </w:r>
      </w:hyperlink>
      <w:r w:rsidRPr="24D8D16C">
        <w:rPr>
          <w:rFonts w:eastAsia="Arial" w:cs="Arial"/>
          <w:b/>
          <w:bCs/>
        </w:rPr>
        <w:t xml:space="preserve"> </w:t>
      </w:r>
      <w:r w:rsidRPr="24D8D16C">
        <w:rPr>
          <w:rFonts w:eastAsia="Arial" w:cs="Arial"/>
        </w:rPr>
        <w:t>and informed that in addition to the ECC Recommendations currently under review by PT1 ECC Recommendations (20)01 and (22)02 are scheduled for review this year. Input contributions to the next PT1 meeting are encouraged in order to conclude whether these Recommendations should be retained unchanged or amended. In case of a proposed amendment new Work Items would also be required.</w:t>
      </w:r>
    </w:p>
    <w:p w14:paraId="4707F40A" w14:textId="77777777" w:rsidR="004E3D4D" w:rsidRDefault="004E3D4D" w:rsidP="004E3D4D">
      <w:pPr>
        <w:rPr>
          <w:rFonts w:eastAsia="Arial" w:cs="Arial"/>
        </w:rPr>
      </w:pPr>
      <w:r w:rsidRPr="24D8D16C">
        <w:rPr>
          <w:rFonts w:eastAsia="Arial" w:cs="Arial"/>
        </w:rPr>
        <w:t>The PT1 Chair also informed the meeting that no contributions were received by PT1 on the review of two cross-border Recommendations under Work Items PT1_53 and PT1_54. Contributions on these Work Items are encouraged for the next PT1 meeting in September in order to be able to start the review of these Recommendations.</w:t>
      </w:r>
    </w:p>
    <w:p w14:paraId="09E20975" w14:textId="44239B60" w:rsidR="00E23512" w:rsidRPr="00E23512" w:rsidRDefault="004E3D4D" w:rsidP="004E3D4D">
      <w:pPr>
        <w:pStyle w:val="ECCBox"/>
        <w:rPr>
          <w:rStyle w:val="ECCParagraph"/>
        </w:rPr>
      </w:pPr>
      <w:r w:rsidRPr="24D8D16C">
        <w:lastRenderedPageBreak/>
        <w:t>The meeting took note of the information and the list of Recommendations for review.</w:t>
      </w:r>
    </w:p>
    <w:p w14:paraId="72ACF704" w14:textId="2EFE8DA2" w:rsidR="00E23512" w:rsidRPr="00E23512" w:rsidRDefault="00C7456E" w:rsidP="007470DC">
      <w:pPr>
        <w:pStyle w:val="Heading3"/>
        <w:rPr>
          <w:rStyle w:val="ECCParagraph"/>
        </w:rPr>
      </w:pPr>
      <w:r>
        <w:rPr>
          <w:rStyle w:val="ECCParagraph"/>
        </w:rPr>
        <w:t xml:space="preserve">WG </w:t>
      </w:r>
      <w:r w:rsidR="007470DC">
        <w:rPr>
          <w:rStyle w:val="ECCParagraph"/>
        </w:rPr>
        <w:t>SE</w:t>
      </w:r>
    </w:p>
    <w:p w14:paraId="4BEAD737" w14:textId="6F3230AD" w:rsidR="004E3D4D" w:rsidRDefault="004E3D4D" w:rsidP="004E3D4D">
      <w:pPr>
        <w:rPr>
          <w:rFonts w:eastAsia="Arial" w:cs="Arial"/>
        </w:rPr>
      </w:pPr>
      <w:r w:rsidRPr="24D8D16C">
        <w:rPr>
          <w:rFonts w:eastAsia="Arial" w:cs="Arial"/>
        </w:rPr>
        <w:t>The WG SE Chair, Ivica Stevanovic</w:t>
      </w:r>
      <w:r w:rsidR="00907289">
        <w:rPr>
          <w:rFonts w:eastAsia="Arial" w:cs="Arial"/>
        </w:rPr>
        <w:t xml:space="preserve"> (</w:t>
      </w:r>
      <w:r w:rsidR="00C9012B">
        <w:rPr>
          <w:rFonts w:eastAsia="Arial" w:cs="Arial"/>
        </w:rPr>
        <w:t>SUI</w:t>
      </w:r>
      <w:r w:rsidR="00907289">
        <w:rPr>
          <w:rFonts w:eastAsia="Arial" w:cs="Arial"/>
        </w:rPr>
        <w:t>)</w:t>
      </w:r>
      <w:r w:rsidRPr="24D8D16C">
        <w:rPr>
          <w:rFonts w:eastAsia="Arial" w:cs="Arial"/>
        </w:rPr>
        <w:t>, reported on the following activities related to the review of ECC Recommendations within WG SE:</w:t>
      </w:r>
    </w:p>
    <w:p w14:paraId="0B4F2FE7" w14:textId="25DD88E8" w:rsidR="004E3D4D" w:rsidRPr="00AC1F24" w:rsidRDefault="004E3D4D" w:rsidP="00AC1F24">
      <w:pPr>
        <w:pStyle w:val="ECCBulletsLv1"/>
      </w:pPr>
      <w:r w:rsidRPr="00AC1F24">
        <w:t>Revisio</w:t>
      </w:r>
      <w:r w:rsidR="007B6E8A" w:rsidRPr="00AC1F24">
        <w:t xml:space="preserve">n of ERC Recommendation 74-01 </w:t>
      </w:r>
      <w:r w:rsidRPr="00AC1F24">
        <w:rPr>
          <w:rStyle w:val="Emphasis"/>
          <w:i w:val="0"/>
        </w:rPr>
        <w:t>Unwanted e</w:t>
      </w:r>
      <w:r w:rsidR="007B6E8A" w:rsidRPr="00AC1F24">
        <w:rPr>
          <w:rStyle w:val="Emphasis"/>
          <w:i w:val="0"/>
        </w:rPr>
        <w:t>missions in the spurious domain</w:t>
      </w:r>
      <w:r w:rsidRPr="00AC1F24">
        <w:t xml:space="preserve"> (WI </w:t>
      </w:r>
      <w:hyperlink r:id="rId79">
        <w:r w:rsidRPr="00AC1F24">
          <w:rPr>
            <w:rStyle w:val="Hyperlink"/>
            <w:color w:val="auto"/>
            <w:u w:val="none"/>
          </w:rPr>
          <w:t>SE21_26</w:t>
        </w:r>
      </w:hyperlink>
      <w:r w:rsidRPr="00AC1F24">
        <w:t>, target date: Sep 2026). ETSI was invited to contribute on measurement issues with waveguide-based equipment below the cut-off frequency</w:t>
      </w:r>
    </w:p>
    <w:p w14:paraId="102CB489" w14:textId="70826479" w:rsidR="004E3D4D" w:rsidRPr="00AC1F24" w:rsidRDefault="004E3D4D" w:rsidP="00AC1F24">
      <w:pPr>
        <w:pStyle w:val="ECCBulletsLv1"/>
      </w:pPr>
      <w:r w:rsidRPr="00AC1F24">
        <w:t>Editorial revision</w:t>
      </w:r>
      <w:r w:rsidR="007B6E8A" w:rsidRPr="00AC1F24">
        <w:t xml:space="preserve"> to ECC Recommendation (24)01, </w:t>
      </w:r>
      <w:r w:rsidRPr="00AC1F24">
        <w:t xml:space="preserve">WG SE approved without public consultation an editorial change to the header of Golden Waveform file above 1 GHz. No changes were made to the ECC Recommendation or to the waveform. The corrected waveform file replaces the previous one in the </w:t>
      </w:r>
      <w:hyperlink r:id="rId80">
        <w:r w:rsidRPr="00AC1F24">
          <w:rPr>
            <w:rStyle w:val="Hyperlink"/>
            <w:color w:val="auto"/>
            <w:u w:val="none"/>
          </w:rPr>
          <w:t>DocDB</w:t>
        </w:r>
      </w:hyperlink>
      <w:r w:rsidRPr="00AC1F24">
        <w:t>, with a version number added to the filename to track this and any future updates. SE21 maintains a live list for future revisions of ECC Recommendation (24)01 collecting relevant contributions on measurements related to the table notes on the blocking levels associated with the Reference Interferer signal for 2.4 GHz WDTS (Wideband Data Transmission Systems). Bluetooth and medical device industry stakeholders have conducted measurements of the blocking levels, assisted by several administrations, and the results will be submitted to SE21 and further discussed in WG SE;</w:t>
      </w:r>
    </w:p>
    <w:p w14:paraId="1E94A402" w14:textId="14B80BAF" w:rsidR="000F1B41" w:rsidRPr="00AC1F24" w:rsidRDefault="004E3D4D" w:rsidP="00AC1F24">
      <w:pPr>
        <w:pStyle w:val="ECCBulletsLv1"/>
      </w:pPr>
      <w:r w:rsidRPr="00AC1F24">
        <w:t xml:space="preserve">WG SE #100 will consider potential revisions </w:t>
      </w:r>
      <w:r w:rsidR="008332B5" w:rsidRPr="00AC1F24">
        <w:t xml:space="preserve">on Fixed service Recommendations </w:t>
      </w:r>
      <w:r w:rsidRPr="00AC1F24">
        <w:t>based on proposal</w:t>
      </w:r>
      <w:r w:rsidR="007B6E8A" w:rsidRPr="00AC1F24">
        <w:t>s</w:t>
      </w:r>
      <w:r w:rsidRPr="00AC1F24">
        <w:t xml:space="preserve"> from SE19.</w:t>
      </w:r>
    </w:p>
    <w:p w14:paraId="498A3C84" w14:textId="3B50BD0B" w:rsidR="00E23512" w:rsidRPr="00E23512" w:rsidRDefault="00C7456E" w:rsidP="007470DC">
      <w:pPr>
        <w:pStyle w:val="Heading3"/>
        <w:rPr>
          <w:rStyle w:val="ECCParagraph"/>
        </w:rPr>
      </w:pPr>
      <w:r>
        <w:rPr>
          <w:rStyle w:val="ECCParagraph"/>
        </w:rPr>
        <w:t xml:space="preserve">WG </w:t>
      </w:r>
      <w:r w:rsidR="007470DC">
        <w:rPr>
          <w:rStyle w:val="ECCParagraph"/>
        </w:rPr>
        <w:t>NaN</w:t>
      </w:r>
    </w:p>
    <w:p w14:paraId="4D333FA5" w14:textId="630ED921" w:rsidR="000202D0" w:rsidRPr="000202D0" w:rsidRDefault="004E3D4D" w:rsidP="000202D0">
      <w:pPr>
        <w:rPr>
          <w:rStyle w:val="ECCParagraph"/>
          <w:lang w:val="en-US"/>
        </w:rPr>
      </w:pPr>
      <w:r w:rsidRPr="000202D0">
        <w:rPr>
          <w:rFonts w:eastAsia="Arial" w:cs="Arial"/>
          <w:lang w:val="en-US"/>
        </w:rPr>
        <w:t>The WG NaN Chair</w:t>
      </w:r>
      <w:r w:rsidR="00654C75">
        <w:rPr>
          <w:rFonts w:eastAsia="Arial" w:cs="Arial"/>
          <w:lang w:val="en-US"/>
        </w:rPr>
        <w:t>, Elisabeth Greenberg (G),</w:t>
      </w:r>
      <w:r w:rsidRPr="000202D0">
        <w:rPr>
          <w:rFonts w:eastAsia="Arial" w:cs="Arial"/>
          <w:lang w:val="en-US"/>
        </w:rPr>
        <w:t xml:space="preserve"> reported on the following activities related to ECC Recommendations:</w:t>
      </w:r>
    </w:p>
    <w:p w14:paraId="076B7EF6" w14:textId="61A334F3" w:rsidR="004E3D4D" w:rsidRPr="00932F14" w:rsidRDefault="004E3D4D" w:rsidP="000202D0">
      <w:pPr>
        <w:pStyle w:val="ECCBreak"/>
        <w:rPr>
          <w:rStyle w:val="ECCParagraph"/>
          <w:iCs w:val="0"/>
        </w:rPr>
      </w:pPr>
      <w:r w:rsidRPr="00932F14">
        <w:rPr>
          <w:rStyle w:val="ECCParagraph"/>
          <w:iCs w:val="0"/>
        </w:rPr>
        <w:t xml:space="preserve">Revised ECC Recommendation (12)04 on </w:t>
      </w:r>
      <w:r w:rsidRPr="004E3D4D">
        <w:rPr>
          <w:rStyle w:val="Emphasis"/>
          <w:rFonts w:eastAsia="Arial"/>
        </w:rPr>
        <w:t>Numbering for Nomadic Voice Services for publication</w:t>
      </w:r>
    </w:p>
    <w:p w14:paraId="4154BDC1" w14:textId="3BA0D0EA" w:rsidR="004E3D4D" w:rsidRPr="00E23512" w:rsidRDefault="004E3D4D" w:rsidP="000202D0">
      <w:pPr>
        <w:rPr>
          <w:rFonts w:eastAsia="Arial" w:cs="Arial"/>
          <w:lang w:val="en-US"/>
        </w:rPr>
      </w:pPr>
      <w:r w:rsidRPr="000202D0">
        <w:rPr>
          <w:rFonts w:eastAsia="Arial" w:cs="Arial"/>
          <w:lang w:val="en-US"/>
        </w:rPr>
        <w:t>NaN1 reviewed the active Recommendation and proposed a number of revisions</w:t>
      </w:r>
      <w:r w:rsidR="000202D0">
        <w:rPr>
          <w:rFonts w:eastAsia="Arial" w:cs="Arial"/>
          <w:lang w:val="en-US"/>
        </w:rPr>
        <w:t xml:space="preserve">. </w:t>
      </w:r>
      <w:r w:rsidRPr="24D8D16C">
        <w:rPr>
          <w:rFonts w:eastAsia="Arial" w:cs="Arial"/>
          <w:lang w:val="en-US"/>
        </w:rPr>
        <w:t>Following public consultation the revised ECC Recommendation was approved for final adoption (</w:t>
      </w:r>
      <w:hyperlink r:id="rId81">
        <w:r w:rsidR="00CA1D02" w:rsidRPr="00CA1D02">
          <w:rPr>
            <w:rStyle w:val="Hyperlink"/>
          </w:rPr>
          <w:t>NaN(2025-06)004_rev2</w:t>
        </w:r>
        <w:r w:rsidR="00CA1D02">
          <w:rPr>
            <w:rStyle w:val="Hyperlink"/>
            <w:rFonts w:eastAsia="Arial" w:cs="Arial"/>
            <w:color w:val="467886"/>
            <w:lang w:val="en-US"/>
          </w:rPr>
          <w:t>)</w:t>
        </w:r>
      </w:hyperlink>
      <w:r w:rsidR="00CA1D02">
        <w:rPr>
          <w:rFonts w:eastAsia="Arial" w:cs="Arial"/>
          <w:lang w:val="en-US"/>
        </w:rPr>
        <w:t xml:space="preserve"> a</w:t>
      </w:r>
      <w:r w:rsidRPr="24D8D16C">
        <w:rPr>
          <w:rFonts w:eastAsia="Arial" w:cs="Arial"/>
          <w:lang w:val="en-US"/>
        </w:rPr>
        <w:t>nd publication by the ECO at the 30</w:t>
      </w:r>
      <w:r w:rsidRPr="24D8D16C">
        <w:rPr>
          <w:rFonts w:eastAsia="Arial" w:cs="Arial"/>
          <w:vertAlign w:val="superscript"/>
          <w:lang w:val="en-US"/>
        </w:rPr>
        <w:t>th</w:t>
      </w:r>
      <w:r w:rsidRPr="24D8D16C">
        <w:rPr>
          <w:rFonts w:eastAsia="Arial" w:cs="Arial"/>
          <w:lang w:val="en-US"/>
        </w:rPr>
        <w:t xml:space="preserve"> WG NaN Plenary.</w:t>
      </w:r>
    </w:p>
    <w:p w14:paraId="6B0061B0" w14:textId="77777777" w:rsidR="004E3D4D" w:rsidRPr="00E23512" w:rsidRDefault="004E3D4D" w:rsidP="000202D0">
      <w:pPr>
        <w:pStyle w:val="ECCBreak"/>
        <w:rPr>
          <w:rFonts w:eastAsia="Arial"/>
        </w:rPr>
      </w:pPr>
      <w:r w:rsidRPr="24D8D16C">
        <w:rPr>
          <w:rFonts w:eastAsia="Arial"/>
        </w:rPr>
        <w:t>Draft ECC Recommendation on Measures to handle alphanumeric SMS Sender IDs</w:t>
      </w:r>
    </w:p>
    <w:p w14:paraId="08B08F35" w14:textId="6931A160" w:rsidR="004E3D4D" w:rsidRDefault="004E3D4D" w:rsidP="004E3D4D">
      <w:pPr>
        <w:spacing w:before="200" w:after="200" w:line="276" w:lineRule="auto"/>
        <w:rPr>
          <w:rFonts w:eastAsia="Arial" w:cs="Arial"/>
          <w:color w:val="000000" w:themeColor="text1"/>
          <w:lang w:val="en-US"/>
        </w:rPr>
      </w:pPr>
      <w:r w:rsidRPr="24D8D16C">
        <w:rPr>
          <w:rFonts w:eastAsia="Arial" w:cs="Arial"/>
          <w:color w:val="000000" w:themeColor="text1"/>
          <w:lang w:val="en-US"/>
        </w:rPr>
        <w:t>The 30</w:t>
      </w:r>
      <w:r w:rsidRPr="24D8D16C">
        <w:rPr>
          <w:rFonts w:eastAsia="Arial" w:cs="Arial"/>
          <w:color w:val="000000" w:themeColor="text1"/>
          <w:vertAlign w:val="superscript"/>
          <w:lang w:val="en-US"/>
        </w:rPr>
        <w:t>th</w:t>
      </w:r>
      <w:r w:rsidRPr="24D8D16C">
        <w:rPr>
          <w:rFonts w:eastAsia="Arial" w:cs="Arial"/>
          <w:color w:val="000000" w:themeColor="text1"/>
          <w:lang w:val="en-US"/>
        </w:rPr>
        <w:t xml:space="preserve"> WG NaN Plenary approved the draft Recommendation for public consultation (</w:t>
      </w:r>
      <w:hyperlink r:id="rId82">
        <w:r w:rsidRPr="24D8D16C">
          <w:rPr>
            <w:rStyle w:val="Hyperlink"/>
            <w:rFonts w:eastAsia="Arial" w:cs="Arial"/>
            <w:color w:val="0000FF"/>
            <w:lang w:val="en-US"/>
          </w:rPr>
          <w:t>NaN(2025-06)005_rev2</w:t>
        </w:r>
      </w:hyperlink>
      <w:r w:rsidRPr="24D8D16C">
        <w:rPr>
          <w:rFonts w:eastAsia="Arial" w:cs="Arial"/>
          <w:color w:val="000000" w:themeColor="text1"/>
          <w:lang w:val="en-US"/>
        </w:rPr>
        <w:t>). The pre-consultation period with CEPT administrations runs from 25</w:t>
      </w:r>
      <w:r w:rsidR="000202D0" w:rsidRPr="000202D0">
        <w:rPr>
          <w:rFonts w:eastAsia="Arial" w:cs="Arial"/>
          <w:color w:val="000000" w:themeColor="text1"/>
          <w:vertAlign w:val="superscript"/>
          <w:lang w:val="en-US"/>
        </w:rPr>
        <w:t>th</w:t>
      </w:r>
      <w:r w:rsidR="000202D0">
        <w:rPr>
          <w:rFonts w:eastAsia="Arial" w:cs="Arial"/>
          <w:color w:val="000000" w:themeColor="text1"/>
          <w:lang w:val="en-US"/>
        </w:rPr>
        <w:t xml:space="preserve"> </w:t>
      </w:r>
      <w:r w:rsidRPr="24D8D16C">
        <w:rPr>
          <w:rFonts w:eastAsia="Arial" w:cs="Arial"/>
          <w:color w:val="000000" w:themeColor="text1"/>
          <w:lang w:val="en-US"/>
        </w:rPr>
        <w:t>June to 9</w:t>
      </w:r>
      <w:r w:rsidR="000202D0" w:rsidRPr="000202D0">
        <w:rPr>
          <w:rFonts w:eastAsia="Arial" w:cs="Arial"/>
          <w:color w:val="000000" w:themeColor="text1"/>
          <w:vertAlign w:val="superscript"/>
          <w:lang w:val="en-US"/>
        </w:rPr>
        <w:t>th</w:t>
      </w:r>
      <w:r w:rsidR="000202D0">
        <w:rPr>
          <w:rFonts w:eastAsia="Arial" w:cs="Arial"/>
          <w:color w:val="000000" w:themeColor="text1"/>
          <w:lang w:val="en-US"/>
        </w:rPr>
        <w:t xml:space="preserve"> </w:t>
      </w:r>
      <w:r w:rsidRPr="24D8D16C">
        <w:rPr>
          <w:rFonts w:eastAsia="Arial" w:cs="Arial"/>
          <w:color w:val="000000" w:themeColor="text1"/>
          <w:lang w:val="en-US"/>
        </w:rPr>
        <w:t>July</w:t>
      </w:r>
      <w:r w:rsidRPr="24D8D16C">
        <w:rPr>
          <w:rFonts w:eastAsia="Arial" w:cs="Arial"/>
          <w:lang w:val="en-US"/>
        </w:rPr>
        <w:t xml:space="preserve"> 2025 </w:t>
      </w:r>
      <w:r w:rsidRPr="24D8D16C">
        <w:rPr>
          <w:rFonts w:eastAsia="Arial" w:cs="Arial"/>
          <w:color w:val="000000" w:themeColor="text1"/>
          <w:lang w:val="en-US"/>
        </w:rPr>
        <w:t>and, provided no objections are received, the public consultation will run from 10</w:t>
      </w:r>
      <w:r w:rsidR="000202D0" w:rsidRPr="000202D0">
        <w:rPr>
          <w:rFonts w:eastAsia="Arial" w:cs="Arial"/>
          <w:color w:val="000000" w:themeColor="text1"/>
          <w:vertAlign w:val="superscript"/>
          <w:lang w:val="en-US"/>
        </w:rPr>
        <w:t>th</w:t>
      </w:r>
      <w:r w:rsidR="000202D0">
        <w:rPr>
          <w:rFonts w:eastAsia="Arial" w:cs="Arial"/>
          <w:color w:val="000000" w:themeColor="text1"/>
          <w:lang w:val="en-US"/>
        </w:rPr>
        <w:t xml:space="preserve"> </w:t>
      </w:r>
      <w:r w:rsidRPr="24D8D16C">
        <w:rPr>
          <w:rFonts w:eastAsia="Arial" w:cs="Arial"/>
          <w:color w:val="000000" w:themeColor="text1"/>
          <w:lang w:val="en-US"/>
        </w:rPr>
        <w:t>July to 8</w:t>
      </w:r>
      <w:r w:rsidR="000202D0" w:rsidRPr="000202D0">
        <w:rPr>
          <w:rFonts w:eastAsia="Arial" w:cs="Arial"/>
          <w:color w:val="000000" w:themeColor="text1"/>
          <w:vertAlign w:val="superscript"/>
          <w:lang w:val="en-US"/>
        </w:rPr>
        <w:t>th</w:t>
      </w:r>
      <w:r w:rsidR="000202D0">
        <w:rPr>
          <w:rFonts w:eastAsia="Arial" w:cs="Arial"/>
          <w:color w:val="000000" w:themeColor="text1"/>
          <w:lang w:val="en-US"/>
        </w:rPr>
        <w:t xml:space="preserve"> </w:t>
      </w:r>
      <w:r w:rsidRPr="24D8D16C">
        <w:rPr>
          <w:rFonts w:eastAsia="Arial" w:cs="Arial"/>
          <w:color w:val="000000" w:themeColor="text1"/>
          <w:lang w:val="en-US"/>
        </w:rPr>
        <w:t>September 2025.</w:t>
      </w:r>
    </w:p>
    <w:p w14:paraId="787297E0" w14:textId="77777777" w:rsidR="004E3D4D" w:rsidRDefault="004E3D4D" w:rsidP="000202D0">
      <w:pPr>
        <w:pStyle w:val="ECCBreak"/>
        <w:rPr>
          <w:rFonts w:eastAsia="Arial"/>
        </w:rPr>
      </w:pPr>
      <w:r w:rsidRPr="24D8D16C">
        <w:rPr>
          <w:rFonts w:eastAsia="Arial"/>
        </w:rPr>
        <w:t xml:space="preserve"> ECC Recommendations under review</w:t>
      </w:r>
    </w:p>
    <w:p w14:paraId="5F397258" w14:textId="77777777" w:rsidR="004E3D4D" w:rsidRDefault="004E3D4D" w:rsidP="004E3D4D">
      <w:pPr>
        <w:rPr>
          <w:rFonts w:eastAsia="Arial" w:cs="Arial"/>
          <w:color w:val="000000" w:themeColor="text1"/>
          <w:lang w:val="en-US"/>
        </w:rPr>
      </w:pPr>
      <w:r w:rsidRPr="24D8D16C">
        <w:rPr>
          <w:rFonts w:eastAsia="Arial" w:cs="Arial"/>
          <w:color w:val="000000" w:themeColor="text1"/>
          <w:lang w:val="en-US"/>
        </w:rPr>
        <w:t xml:space="preserve">The following ECC Recommendations were under review being over five years since adoption or previous review: </w:t>
      </w:r>
    </w:p>
    <w:p w14:paraId="39E4917B" w14:textId="77777777" w:rsidR="004E3D4D" w:rsidRDefault="004E3D4D" w:rsidP="00AC1F24">
      <w:pPr>
        <w:pStyle w:val="ECCBulletsLv1"/>
        <w:rPr>
          <w:lang w:val="en-US"/>
        </w:rPr>
      </w:pPr>
      <w:r w:rsidRPr="24D8D16C">
        <w:rPr>
          <w:lang w:val="en-US"/>
        </w:rPr>
        <w:t xml:space="preserve">ECC/REC(14)03 </w:t>
      </w:r>
      <w:r w:rsidRPr="008332B5">
        <w:rPr>
          <w:rStyle w:val="Emphasis"/>
        </w:rPr>
        <w:t>Charging Principles for National and International Freephone Numbers</w:t>
      </w:r>
      <w:r w:rsidRPr="24D8D16C">
        <w:rPr>
          <w:lang w:val="en-US"/>
        </w:rPr>
        <w:t xml:space="preserve"> - NaN1</w:t>
      </w:r>
    </w:p>
    <w:p w14:paraId="10ADEAA9" w14:textId="77777777" w:rsidR="004E3D4D" w:rsidRDefault="004E3D4D" w:rsidP="00AC1F24">
      <w:pPr>
        <w:pStyle w:val="ECCBulletsLv1"/>
        <w:rPr>
          <w:lang w:val="en-US"/>
        </w:rPr>
      </w:pPr>
      <w:r w:rsidRPr="24D8D16C">
        <w:rPr>
          <w:lang w:val="en-US"/>
        </w:rPr>
        <w:t xml:space="preserve">ECTRA/REC/(98)03 </w:t>
      </w:r>
      <w:r w:rsidRPr="008332B5">
        <w:rPr>
          <w:rStyle w:val="Emphasis"/>
        </w:rPr>
        <w:t>Harmonised National Numbering Conventions regarding ITU-T Recommendation E.164 numbers</w:t>
      </w:r>
      <w:r w:rsidRPr="24D8D16C">
        <w:rPr>
          <w:lang w:val="en-US"/>
        </w:rPr>
        <w:t xml:space="preserve"> - NaN1</w:t>
      </w:r>
    </w:p>
    <w:p w14:paraId="7B101A1A" w14:textId="2F1AC045" w:rsidR="004E3D4D" w:rsidRPr="006531AB" w:rsidRDefault="004E3D4D" w:rsidP="004E3D4D">
      <w:pPr>
        <w:rPr>
          <w:rStyle w:val="ECCParagraph"/>
        </w:rPr>
      </w:pPr>
      <w:r w:rsidRPr="006531AB">
        <w:rPr>
          <w:rStyle w:val="ECCParagraph"/>
        </w:rPr>
        <w:t>A preliminary review of the following ECC Recommendations was undertaken at the 30</w:t>
      </w:r>
      <w:r w:rsidRPr="006531AB">
        <w:rPr>
          <w:rStyle w:val="ECCParagraph"/>
          <w:vertAlign w:val="superscript"/>
        </w:rPr>
        <w:t>th</w:t>
      </w:r>
      <w:r w:rsidR="006531AB">
        <w:rPr>
          <w:rStyle w:val="ECCParagraph"/>
        </w:rPr>
        <w:t xml:space="preserve"> </w:t>
      </w:r>
      <w:r w:rsidRPr="006531AB">
        <w:rPr>
          <w:rStyle w:val="ECCParagraph"/>
        </w:rPr>
        <w:t>WG NaN as part of the five-year periodic review and it was decided to refer them to the relevant project teams for further consideration on whether the active Recommendations remained valid or required a full review:</w:t>
      </w:r>
    </w:p>
    <w:p w14:paraId="33C646F1" w14:textId="77777777" w:rsidR="004E3D4D" w:rsidRDefault="004E3D4D" w:rsidP="00AC1F24">
      <w:pPr>
        <w:pStyle w:val="ECCBulletsLv1"/>
        <w:rPr>
          <w:rFonts w:eastAsia="Arial" w:cs="Arial"/>
          <w:lang w:val="en-US"/>
        </w:rPr>
      </w:pPr>
      <w:r w:rsidRPr="24D8D16C">
        <w:rPr>
          <w:rFonts w:eastAsia="Arial" w:cs="Arial"/>
          <w:lang w:val="en-US"/>
        </w:rPr>
        <w:t>ECC/REC(19)03 - Trust in CLI and OI (</w:t>
      </w:r>
      <w:hyperlink r:id="rId83">
        <w:r w:rsidRPr="24D8D16C">
          <w:rPr>
            <w:rStyle w:val="Hyperlink"/>
            <w:rFonts w:eastAsia="Arial" w:cs="Arial"/>
            <w:color w:val="0000FF"/>
            <w:lang w:val="en-US"/>
          </w:rPr>
          <w:t>NaN(2025-06)031</w:t>
        </w:r>
      </w:hyperlink>
      <w:r w:rsidRPr="24D8D16C">
        <w:rPr>
          <w:rFonts w:eastAsia="Arial" w:cs="Arial"/>
          <w:lang w:val="en-US"/>
        </w:rPr>
        <w:t>) - NaN2</w:t>
      </w:r>
    </w:p>
    <w:p w14:paraId="589C49D1" w14:textId="77777777" w:rsidR="004E3D4D" w:rsidRDefault="004E3D4D" w:rsidP="00AC1F24">
      <w:pPr>
        <w:pStyle w:val="ECCBulletsLv1"/>
        <w:rPr>
          <w:rFonts w:eastAsia="Arial" w:cs="Arial"/>
          <w:lang w:val="en-US"/>
        </w:rPr>
      </w:pPr>
      <w:r w:rsidRPr="24D8D16C">
        <w:rPr>
          <w:rFonts w:eastAsia="Arial" w:cs="Arial"/>
          <w:lang w:val="en-US"/>
        </w:rPr>
        <w:t>ECC/REC(17)04 - Numbering for eCall (</w:t>
      </w:r>
      <w:hyperlink r:id="rId84">
        <w:r w:rsidRPr="24D8D16C">
          <w:rPr>
            <w:rStyle w:val="Hyperlink"/>
            <w:rFonts w:eastAsia="Arial" w:cs="Arial"/>
            <w:color w:val="0000FF"/>
            <w:lang w:val="en-US"/>
          </w:rPr>
          <w:t>NaN(2025-06)032</w:t>
        </w:r>
      </w:hyperlink>
      <w:r w:rsidRPr="24D8D16C">
        <w:rPr>
          <w:rFonts w:eastAsia="Arial" w:cs="Arial"/>
          <w:lang w:val="en-US"/>
        </w:rPr>
        <w:t>) - NaN1</w:t>
      </w:r>
    </w:p>
    <w:p w14:paraId="7EC8AE97" w14:textId="77777777" w:rsidR="004E3D4D" w:rsidRDefault="004E3D4D" w:rsidP="00AC1F24">
      <w:pPr>
        <w:pStyle w:val="ECCBulletsLv1"/>
        <w:rPr>
          <w:rFonts w:eastAsia="Arial" w:cs="Arial"/>
          <w:lang w:val="en-US"/>
        </w:rPr>
      </w:pPr>
      <w:r w:rsidRPr="24D8D16C">
        <w:rPr>
          <w:rFonts w:eastAsia="Arial" w:cs="Arial"/>
          <w:lang w:val="en-US"/>
        </w:rPr>
        <w:t>ECC/REC(15)02 - Guidelines for major numbering changes (</w:t>
      </w:r>
      <w:hyperlink r:id="rId85">
        <w:r w:rsidRPr="24D8D16C">
          <w:rPr>
            <w:rStyle w:val="Hyperlink"/>
            <w:rFonts w:eastAsia="Arial" w:cs="Arial"/>
            <w:color w:val="0000FF"/>
            <w:lang w:val="en-US"/>
          </w:rPr>
          <w:t>NaN(2025-06)033</w:t>
        </w:r>
      </w:hyperlink>
      <w:r w:rsidRPr="24D8D16C">
        <w:rPr>
          <w:rFonts w:eastAsia="Arial" w:cs="Arial"/>
          <w:lang w:val="en-US"/>
        </w:rPr>
        <w:t>) - NaN1</w:t>
      </w:r>
    </w:p>
    <w:p w14:paraId="5C95E3DE" w14:textId="014922DD" w:rsidR="00E23512" w:rsidRDefault="004E3D4D" w:rsidP="00AC1F24">
      <w:pPr>
        <w:pStyle w:val="ECCBulletsLv1"/>
        <w:rPr>
          <w:rFonts w:eastAsia="Arial" w:cs="Arial"/>
          <w:lang w:val="en-US"/>
        </w:rPr>
      </w:pPr>
      <w:r w:rsidRPr="24D8D16C">
        <w:rPr>
          <w:rFonts w:eastAsia="Arial" w:cs="Arial"/>
          <w:lang w:val="en-US"/>
        </w:rPr>
        <w:t>ECC/REC(08)03 - Services using HESC (</w:t>
      </w:r>
      <w:hyperlink r:id="rId86">
        <w:r w:rsidRPr="24D8D16C">
          <w:rPr>
            <w:rStyle w:val="Hyperlink"/>
            <w:rFonts w:eastAsia="Arial" w:cs="Arial"/>
            <w:color w:val="0000FF"/>
            <w:lang w:val="en-US"/>
          </w:rPr>
          <w:t>NaN(2025-06)034</w:t>
        </w:r>
      </w:hyperlink>
      <w:r w:rsidRPr="24D8D16C">
        <w:rPr>
          <w:rFonts w:eastAsia="Arial" w:cs="Arial"/>
          <w:lang w:val="en-US"/>
        </w:rPr>
        <w:t>) - NaN1</w:t>
      </w:r>
    </w:p>
    <w:p w14:paraId="0BB69B7E" w14:textId="77777777" w:rsidR="00C9012B" w:rsidRPr="00E23512" w:rsidRDefault="00C9012B" w:rsidP="00C9012B">
      <w:pPr>
        <w:pStyle w:val="Heading3"/>
        <w:rPr>
          <w:rStyle w:val="ECCParagraph"/>
        </w:rPr>
      </w:pPr>
      <w:r>
        <w:rPr>
          <w:rStyle w:val="ECCParagraph"/>
        </w:rPr>
        <w:lastRenderedPageBreak/>
        <w:t>WG FM</w:t>
      </w:r>
    </w:p>
    <w:p w14:paraId="35B6DF8F" w14:textId="77777777" w:rsidR="00C9012B" w:rsidRDefault="00C9012B" w:rsidP="00C9012B">
      <w:pPr>
        <w:rPr>
          <w:rStyle w:val="ECCParagraph"/>
        </w:rPr>
      </w:pPr>
      <w:r w:rsidRPr="24D8D16C">
        <w:rPr>
          <w:rStyle w:val="ECCParagraph"/>
        </w:rPr>
        <w:t>With the aim to initiate a regular review of the ECC Recommendations, WG FM reviewed which ones should have their implementation status recorded. WG FM tasked the ECO to start recording the implementati</w:t>
      </w:r>
      <w:r>
        <w:rPr>
          <w:rStyle w:val="ECCParagraph"/>
        </w:rPr>
        <w:t xml:space="preserve">on status of ERC/REC/(00)04 on </w:t>
      </w:r>
      <w:r>
        <w:rPr>
          <w:rStyle w:val="Emphasis"/>
        </w:rPr>
        <w:t>Me</w:t>
      </w:r>
      <w:r w:rsidRPr="00907289">
        <w:rPr>
          <w:rStyle w:val="Emphasis"/>
        </w:rPr>
        <w:t>teor scatter applications in 39-39.2 MHz</w:t>
      </w:r>
      <w:r>
        <w:rPr>
          <w:rStyle w:val="ECCParagraph"/>
        </w:rPr>
        <w:t xml:space="preserve"> and ECC/REC/(10)02 on </w:t>
      </w:r>
      <w:r w:rsidRPr="00907289">
        <w:rPr>
          <w:rStyle w:val="Emphasis"/>
        </w:rPr>
        <w:t>GNSS repeaters</w:t>
      </w:r>
      <w:r w:rsidRPr="24D8D16C">
        <w:rPr>
          <w:rStyle w:val="ECCParagraph"/>
        </w:rPr>
        <w:t>. WG FM also endorsed to no longer record the implementation for ECC/REC/</w:t>
      </w:r>
      <w:r>
        <w:rPr>
          <w:rStyle w:val="ECCParagraph"/>
        </w:rPr>
        <w:t xml:space="preserve">(15)04 on </w:t>
      </w:r>
      <w:r>
        <w:rPr>
          <w:rStyle w:val="Emphasis"/>
        </w:rPr>
        <w:t>G</w:t>
      </w:r>
      <w:r w:rsidRPr="00907289">
        <w:rPr>
          <w:rStyle w:val="Emphasis"/>
        </w:rPr>
        <w:t>uidance to introduce MFCN in the 2.3-2.4 GHz band whilst maintaining the long-term use of PMSE</w:t>
      </w:r>
      <w:r w:rsidRPr="24D8D16C">
        <w:rPr>
          <w:rStyle w:val="ECCParagraph"/>
        </w:rPr>
        <w:t xml:space="preserve"> and to transfer the responsibility for this Recommendation to PT1.</w:t>
      </w:r>
      <w:r w:rsidRPr="00C9012B">
        <w:rPr>
          <w:rStyle w:val="ECCParagraph"/>
        </w:rPr>
        <w:t xml:space="preserve"> </w:t>
      </w:r>
    </w:p>
    <w:p w14:paraId="14CB226D" w14:textId="5A317087" w:rsidR="00C9012B" w:rsidRDefault="00C9012B" w:rsidP="00C9012B">
      <w:pPr>
        <w:rPr>
          <w:rStyle w:val="ECCParagraph"/>
        </w:rPr>
      </w:pPr>
      <w:r w:rsidRPr="24D8D16C">
        <w:rPr>
          <w:rStyle w:val="ECCParagraph"/>
        </w:rPr>
        <w:t xml:space="preserve">In addition, the WG FM Chairman introduced </w:t>
      </w:r>
      <w:hyperlink r:id="rId87" w:history="1">
        <w:r w:rsidRPr="00907289">
          <w:rPr>
            <w:rStyle w:val="Hyperlink"/>
            <w:rFonts w:eastAsia="Arial" w:cs="Arial"/>
            <w:b/>
            <w:bCs/>
          </w:rPr>
          <w:t>039</w:t>
        </w:r>
      </w:hyperlink>
      <w:r w:rsidRPr="24D8D16C">
        <w:rPr>
          <w:rStyle w:val="ECCParagraph"/>
        </w:rPr>
        <w:t xml:space="preserve"> with further proposals to be decided by the ECC.</w:t>
      </w:r>
    </w:p>
    <w:p w14:paraId="4FF46ADE" w14:textId="7DDC7B23" w:rsidR="00C9012B" w:rsidRDefault="00C9012B" w:rsidP="00C9012B">
      <w:pPr>
        <w:pStyle w:val="ECCBox"/>
        <w:rPr>
          <w:rStyle w:val="ECCParagraph"/>
        </w:rPr>
      </w:pPr>
      <w:r w:rsidRPr="24D8D16C">
        <w:rPr>
          <w:rStyle w:val="ECCParagraph"/>
        </w:rPr>
        <w:t xml:space="preserve">With respect to Recommendations on cross-border, the ECC agreed to no longer record the implementation of </w:t>
      </w:r>
      <w:r w:rsidR="003C16F1">
        <w:rPr>
          <w:rStyle w:val="ECCParagraph"/>
        </w:rPr>
        <w:t xml:space="preserve">the Recommendations </w:t>
      </w:r>
      <w:r w:rsidRPr="24D8D16C">
        <w:rPr>
          <w:rStyle w:val="ECCParagraph"/>
        </w:rPr>
        <w:t>ECC/REC/(05)08 on GSM900 and GSM1800, ECC/REC/(11)04 on the 800 MHz band and ECC/REC/(11)05 on the 2.6 GHz band.</w:t>
      </w:r>
    </w:p>
    <w:p w14:paraId="6EB4941F" w14:textId="77777777" w:rsidR="00C9012B" w:rsidRDefault="00C9012B" w:rsidP="00C9012B">
      <w:pPr>
        <w:pStyle w:val="ECCBox"/>
        <w:rPr>
          <w:rStyle w:val="ECCParagraph"/>
        </w:rPr>
      </w:pPr>
      <w:r w:rsidRPr="24D8D16C">
        <w:rPr>
          <w:rStyle w:val="ECCParagraph"/>
        </w:rPr>
        <w:t xml:space="preserve">With respect to ECC/REC/(15)04 on </w:t>
      </w:r>
      <w:r w:rsidRPr="00907289">
        <w:rPr>
          <w:rStyle w:val="Emphasis"/>
        </w:rPr>
        <w:t>Guidance to introduce MFCN in 2.3-2.4 GHz whilst maintaining PMSE</w:t>
      </w:r>
      <w:r w:rsidRPr="24D8D16C">
        <w:rPr>
          <w:rStyle w:val="ECCParagraph"/>
        </w:rPr>
        <w:t>, the ECC agreed to no longer record its implementation and to leave it under the responsibility of WG FM / FM51.</w:t>
      </w:r>
    </w:p>
    <w:p w14:paraId="20A3626C" w14:textId="77777777" w:rsidR="00C9012B" w:rsidRDefault="00C9012B" w:rsidP="00C9012B">
      <w:pPr>
        <w:pStyle w:val="ECCBox"/>
        <w:rPr>
          <w:rStyle w:val="ECCParagraph"/>
        </w:rPr>
      </w:pPr>
      <w:r w:rsidRPr="24D8D16C">
        <w:rPr>
          <w:rStyle w:val="ECCParagraph"/>
        </w:rPr>
        <w:t xml:space="preserve">With respect to ECC/REC/(21)02 on </w:t>
      </w:r>
      <w:r w:rsidRPr="00907289">
        <w:rPr>
          <w:rStyle w:val="Emphasis"/>
        </w:rPr>
        <w:t>Guidance on LRTC relaxation for indoor non-AAS small cells in 3.4-3.8 GHz,</w:t>
      </w:r>
      <w:r w:rsidRPr="24D8D16C">
        <w:rPr>
          <w:rStyle w:val="ECCParagraph"/>
        </w:rPr>
        <w:t xml:space="preserve"> the ECC agreed to leave it unrecorded.</w:t>
      </w:r>
    </w:p>
    <w:p w14:paraId="67621405" w14:textId="48B56E5E" w:rsidR="00C9012B" w:rsidRDefault="00C9012B" w:rsidP="00C9012B">
      <w:pPr>
        <w:pStyle w:val="ECCBox"/>
        <w:rPr>
          <w:rStyle w:val="ECCParagraph"/>
        </w:rPr>
      </w:pPr>
      <w:r w:rsidRPr="24D8D16C">
        <w:rPr>
          <w:rStyle w:val="ECCParagraph"/>
        </w:rPr>
        <w:t xml:space="preserve">All the changes agreed in both WG FM and the ECC are available in </w:t>
      </w:r>
      <w:hyperlink r:id="rId88" w:history="1">
        <w:r w:rsidRPr="003C16F1">
          <w:rPr>
            <w:rStyle w:val="Hyperlink"/>
            <w:rFonts w:eastAsia="Arial" w:cs="Arial"/>
            <w:b/>
            <w:bCs/>
          </w:rPr>
          <w:t>ANNEX 18</w:t>
        </w:r>
      </w:hyperlink>
      <w:r w:rsidRPr="24D8D16C">
        <w:rPr>
          <w:rStyle w:val="ECCParagraph"/>
        </w:rPr>
        <w:t xml:space="preserve"> and highlighted in green.</w:t>
      </w:r>
    </w:p>
    <w:p w14:paraId="49B9C5DB" w14:textId="4C4AB406" w:rsidR="00C9012B" w:rsidRPr="00DD5577" w:rsidRDefault="00C9012B" w:rsidP="00C9012B">
      <w:pPr>
        <w:pStyle w:val="Heading3"/>
        <w:rPr>
          <w:rStyle w:val="ECCParagraph"/>
        </w:rPr>
      </w:pPr>
      <w:r w:rsidRPr="00DD5577">
        <w:rPr>
          <w:rStyle w:val="ECCParagraph"/>
        </w:rPr>
        <w:t>ECC</w:t>
      </w:r>
    </w:p>
    <w:p w14:paraId="38A6F70F" w14:textId="7F4C81DA" w:rsidR="00C9012B" w:rsidRPr="00DD5577" w:rsidRDefault="00C9012B" w:rsidP="00C9012B">
      <w:pPr>
        <w:rPr>
          <w:rStyle w:val="ECCParagraph"/>
        </w:rPr>
      </w:pPr>
      <w:r w:rsidRPr="00DD5577">
        <w:rPr>
          <w:rStyle w:val="ECCParagraph"/>
        </w:rPr>
        <w:t xml:space="preserve">The WG FM Chair highlighted that Recommendation </w:t>
      </w:r>
      <w:r w:rsidR="00B0252F">
        <w:rPr>
          <w:rStyle w:val="ECCParagraph"/>
        </w:rPr>
        <w:t>T/R 01-05</w:t>
      </w:r>
      <w:r w:rsidRPr="00DD5577">
        <w:rPr>
          <w:rStyle w:val="ECCParagraph"/>
        </w:rPr>
        <w:t xml:space="preserve">, </w:t>
      </w:r>
      <w:r w:rsidR="00B0252F">
        <w:rPr>
          <w:rStyle w:val="ECCParagraph"/>
        </w:rPr>
        <w:t>and the two ECTRA Recommendations (97)02, and (98)05</w:t>
      </w:r>
      <w:r w:rsidR="00DD5577" w:rsidRPr="00DD5577">
        <w:rPr>
          <w:rStyle w:val="ECCParagraph"/>
        </w:rPr>
        <w:t xml:space="preserve">, listed in </w:t>
      </w:r>
      <w:hyperlink r:id="rId89" w:history="1">
        <w:r w:rsidR="00DD5577" w:rsidRPr="00907289">
          <w:rPr>
            <w:rStyle w:val="Hyperlink"/>
            <w:rFonts w:eastAsia="Arial" w:cs="Arial"/>
            <w:b/>
            <w:bCs/>
          </w:rPr>
          <w:t>039</w:t>
        </w:r>
      </w:hyperlink>
      <w:r w:rsidR="00B0252F" w:rsidRPr="00B0252F">
        <w:rPr>
          <w:rStyle w:val="ECCParagraph"/>
          <w:bCs/>
        </w:rPr>
        <w:t>,</w:t>
      </w:r>
      <w:r w:rsidR="00DD5577" w:rsidRPr="00DD5577">
        <w:rPr>
          <w:rStyle w:val="ECCParagraph"/>
        </w:rPr>
        <w:t xml:space="preserve"> </w:t>
      </w:r>
      <w:r w:rsidRPr="00DD5577">
        <w:rPr>
          <w:rStyle w:val="ECCParagraph"/>
        </w:rPr>
        <w:t xml:space="preserve">fall under the responsibility of the ECC itself and it is unclear who will be responsible for their review.  </w:t>
      </w:r>
    </w:p>
    <w:p w14:paraId="7860BBDC" w14:textId="1CCBA047" w:rsidR="00C9012B" w:rsidRPr="00DD5577" w:rsidRDefault="00C9012B" w:rsidP="00C9012B">
      <w:pPr>
        <w:pStyle w:val="ECCBox"/>
        <w:rPr>
          <w:rStyle w:val="ECCParagraph"/>
        </w:rPr>
      </w:pPr>
      <w:r w:rsidRPr="00DD5577">
        <w:rPr>
          <w:rStyle w:val="ECCParagraph"/>
        </w:rPr>
        <w:t>ECC agreed to task the office to assess these Recommendations, in terms of their review and provide a proposal on how to proceed.</w:t>
      </w:r>
    </w:p>
    <w:p w14:paraId="7D539BA1" w14:textId="683AF2F0" w:rsidR="00E23512" w:rsidRPr="00E23512" w:rsidRDefault="00576E86" w:rsidP="007470DC">
      <w:pPr>
        <w:pStyle w:val="Heading2"/>
        <w:rPr>
          <w:rStyle w:val="ECCParagraph"/>
        </w:rPr>
      </w:pPr>
      <w:r>
        <w:rPr>
          <w:rStyle w:val="ECCParagraph"/>
        </w:rPr>
        <w:t>ECC Report</w:t>
      </w:r>
      <w:r w:rsidR="00A15F6B">
        <w:rPr>
          <w:rStyle w:val="ECCParagraph"/>
        </w:rPr>
        <w:t>s</w:t>
      </w:r>
      <w:r>
        <w:rPr>
          <w:rStyle w:val="ECCParagraph"/>
        </w:rPr>
        <w:t xml:space="preserve"> </w:t>
      </w:r>
    </w:p>
    <w:p w14:paraId="0B86637B" w14:textId="2B57FE71" w:rsidR="00E23512" w:rsidRPr="00E23512" w:rsidRDefault="007470DC" w:rsidP="007470DC">
      <w:pPr>
        <w:pStyle w:val="Heading3"/>
        <w:rPr>
          <w:rStyle w:val="ECCParagraph"/>
        </w:rPr>
      </w:pPr>
      <w:r>
        <w:rPr>
          <w:rStyle w:val="ECCParagraph"/>
        </w:rPr>
        <w:t>PT1</w:t>
      </w:r>
    </w:p>
    <w:p w14:paraId="4ECD46F7" w14:textId="09B58A20" w:rsidR="000202D0" w:rsidRPr="00906A78" w:rsidRDefault="000202D0" w:rsidP="00906A78">
      <w:pPr>
        <w:spacing w:line="276" w:lineRule="auto"/>
        <w:rPr>
          <w:rStyle w:val="ECCParagraph"/>
        </w:rPr>
      </w:pPr>
      <w:r w:rsidRPr="00906A78">
        <w:rPr>
          <w:rStyle w:val="ECCParagraph"/>
        </w:rPr>
        <w:t xml:space="preserve">The PT1 Chair reported that PT1 further developed the draft ECC Report on MFCN </w:t>
      </w:r>
      <w:r w:rsidR="00A936FE">
        <w:rPr>
          <w:rStyle w:val="ECCParagraph"/>
        </w:rPr>
        <w:t>in the upper 6-GHz band</w:t>
      </w:r>
      <w:r w:rsidR="00A936FE" w:rsidRPr="00906A78">
        <w:rPr>
          <w:rStyle w:val="ECCParagraph"/>
        </w:rPr>
        <w:t xml:space="preserve"> </w:t>
      </w:r>
      <w:r w:rsidRPr="00906A78">
        <w:rPr>
          <w:rStyle w:val="ECCParagraph"/>
        </w:rPr>
        <w:t>and incumbents</w:t>
      </w:r>
      <w:r w:rsidR="00A936FE">
        <w:rPr>
          <w:rStyle w:val="ECCParagraph"/>
        </w:rPr>
        <w:t xml:space="preserve"> (WI PT1_58)</w:t>
      </w:r>
      <w:r w:rsidR="00A936FE" w:rsidRPr="00906A78">
        <w:rPr>
          <w:rStyle w:val="ECCParagraph"/>
        </w:rPr>
        <w:t xml:space="preserve"> </w:t>
      </w:r>
      <w:r w:rsidRPr="00906A78">
        <w:rPr>
          <w:rStyle w:val="ECCParagraph"/>
        </w:rPr>
        <w:t>and new studies were included in the working document. PT1 made a big step forward in being able to agree on e.i.r.p. values for MFCN base stations to be used in simulations and clarifying the list of propagation models to be used, noting that there are some elements to be further addressed.</w:t>
      </w:r>
    </w:p>
    <w:p w14:paraId="58601426" w14:textId="572AA4AD" w:rsidR="000202D0" w:rsidRPr="00906A78" w:rsidRDefault="000202D0" w:rsidP="00906A78">
      <w:pPr>
        <w:spacing w:line="276" w:lineRule="auto"/>
        <w:rPr>
          <w:rStyle w:val="ECCParagraph"/>
        </w:rPr>
      </w:pPr>
      <w:r w:rsidRPr="00906A78">
        <w:rPr>
          <w:rStyle w:val="ECCParagraph"/>
        </w:rPr>
        <w:t>In order to meet the target date and present the Report to ECC in November work is continued in a Correspondence Group for which also two hybrid meetings are scheduled.</w:t>
      </w:r>
    </w:p>
    <w:p w14:paraId="41097E15" w14:textId="42AE6172" w:rsidR="000F1B41" w:rsidRPr="00A936FE" w:rsidRDefault="000F1B41" w:rsidP="00A936FE">
      <w:pPr>
        <w:pStyle w:val="Heading3"/>
        <w:rPr>
          <w:rStyle w:val="ECCParagraph"/>
        </w:rPr>
      </w:pPr>
      <w:r w:rsidRPr="00A936FE">
        <w:rPr>
          <w:rStyle w:val="ECCParagraph"/>
        </w:rPr>
        <w:t>WG SE</w:t>
      </w:r>
    </w:p>
    <w:p w14:paraId="36DD31E0" w14:textId="41167343" w:rsidR="00C7456E" w:rsidRPr="00C7456E" w:rsidRDefault="00C7456E" w:rsidP="00C7456E">
      <w:pPr>
        <w:rPr>
          <w:rFonts w:eastAsia="Arial" w:cs="Arial"/>
        </w:rPr>
      </w:pPr>
      <w:r w:rsidRPr="24D8D16C">
        <w:rPr>
          <w:rFonts w:eastAsia="Arial" w:cs="Arial"/>
        </w:rPr>
        <w:t>The WG SE Chair</w:t>
      </w:r>
      <w:r>
        <w:rPr>
          <w:rFonts w:eastAsia="Arial" w:cs="Arial"/>
        </w:rPr>
        <w:t xml:space="preserve"> </w:t>
      </w:r>
      <w:r w:rsidRPr="24D8D16C">
        <w:rPr>
          <w:rFonts w:eastAsia="Arial" w:cs="Arial"/>
        </w:rPr>
        <w:t xml:space="preserve">reported </w:t>
      </w:r>
      <w:r>
        <w:rPr>
          <w:rFonts w:eastAsia="Arial" w:cs="Arial"/>
        </w:rPr>
        <w:t xml:space="preserve">that the following ECC Reports were approved for publication by WG SE: </w:t>
      </w:r>
    </w:p>
    <w:p w14:paraId="78190C1E" w14:textId="77777777" w:rsidR="000F1B41" w:rsidRDefault="000F1B41" w:rsidP="00AC1F24">
      <w:pPr>
        <w:pStyle w:val="ECCBulletsLv1"/>
      </w:pPr>
      <w:hyperlink r:id="rId90">
        <w:r w:rsidRPr="24D8D16C">
          <w:rPr>
            <w:rStyle w:val="Hyperlink"/>
            <w:rFonts w:eastAsia="Arial" w:cs="Arial"/>
          </w:rPr>
          <w:t>ECC Report 365</w:t>
        </w:r>
      </w:hyperlink>
      <w:r w:rsidRPr="24D8D16C">
        <w:t xml:space="preserve"> “</w:t>
      </w:r>
      <w:r w:rsidRPr="24D8D16C">
        <w:rPr>
          <w:rStyle w:val="Emphasis"/>
          <w:rFonts w:eastAsia="Arial" w:cs="Arial"/>
        </w:rPr>
        <w:t>Fixed Links in CEPT; Technical characteristics and statistical review</w:t>
      </w:r>
      <w:r w:rsidRPr="24D8D16C">
        <w:t xml:space="preserve">” </w:t>
      </w:r>
    </w:p>
    <w:p w14:paraId="73F2E06B" w14:textId="77777777" w:rsidR="000F1B41" w:rsidRDefault="000F1B41" w:rsidP="00AC1F24">
      <w:pPr>
        <w:pStyle w:val="ECCBulletsLv1"/>
      </w:pPr>
      <w:hyperlink r:id="rId91">
        <w:r w:rsidRPr="24D8D16C">
          <w:rPr>
            <w:rStyle w:val="Hyperlink"/>
            <w:rFonts w:eastAsia="Arial" w:cs="Arial"/>
          </w:rPr>
          <w:t>Addendum to ECC Report 333</w:t>
        </w:r>
      </w:hyperlink>
      <w:r w:rsidRPr="24D8D16C">
        <w:t xml:space="preserve"> “N</w:t>
      </w:r>
      <w:r w:rsidRPr="24D8D16C">
        <w:rPr>
          <w:rStyle w:val="Emphasis"/>
          <w:rFonts w:eastAsia="Arial" w:cs="Arial"/>
        </w:rPr>
        <w:t>on-beam WPT applications, excluding WPT-EV, operating at frequencies below 30 MHz and transmitting at power levels above 30 Watts</w:t>
      </w:r>
      <w:r w:rsidRPr="24D8D16C">
        <w:t>”;</w:t>
      </w:r>
    </w:p>
    <w:p w14:paraId="47985D16" w14:textId="4399CE19" w:rsidR="000F1B41" w:rsidRDefault="000F1B41" w:rsidP="00AC1F24">
      <w:pPr>
        <w:pStyle w:val="ECCBulletsLv1"/>
      </w:pPr>
      <w:hyperlink r:id="rId92">
        <w:r w:rsidRPr="24D8D16C">
          <w:rPr>
            <w:rStyle w:val="Hyperlink"/>
            <w:rFonts w:eastAsia="Arial" w:cs="Arial"/>
          </w:rPr>
          <w:t>Addendum to ECC Report 344</w:t>
        </w:r>
      </w:hyperlink>
      <w:r w:rsidRPr="24D8D16C">
        <w:t xml:space="preserve"> “Interference mitigation scenarios for outdoor Security Scanners Type #2”.</w:t>
      </w:r>
    </w:p>
    <w:p w14:paraId="7E84694C" w14:textId="59D72353" w:rsidR="00C7456E" w:rsidRPr="00C7456E" w:rsidRDefault="00C7456E" w:rsidP="00C7456E">
      <w:r w:rsidRPr="00C7456E">
        <w:t>In addition, the following draft ECC Report was approved for public consultation by WG SE:</w:t>
      </w:r>
    </w:p>
    <w:p w14:paraId="3B37E458" w14:textId="77777777" w:rsidR="000F1B41" w:rsidRPr="000F1B41" w:rsidRDefault="000F1B41" w:rsidP="00AC1F24">
      <w:pPr>
        <w:pStyle w:val="ECCBulletsLv1"/>
        <w:rPr>
          <w:rStyle w:val="ECCParagraph"/>
        </w:rPr>
      </w:pPr>
      <w:hyperlink r:id="rId93">
        <w:r w:rsidRPr="24D8D16C">
          <w:rPr>
            <w:rStyle w:val="Hyperlink"/>
            <w:rFonts w:eastAsia="Arial" w:cs="Arial"/>
          </w:rPr>
          <w:t>Draft ECC Report 367</w:t>
        </w:r>
      </w:hyperlink>
      <w:r w:rsidRPr="24D8D16C">
        <w:rPr>
          <w:rFonts w:eastAsia="Arial" w:cs="Arial"/>
        </w:rPr>
        <w:t xml:space="preserve"> “General methodology for derivation of protection of Fixed Service links” (WI </w:t>
      </w:r>
      <w:hyperlink r:id="rId94">
        <w:r w:rsidRPr="24D8D16C">
          <w:rPr>
            <w:rStyle w:val="Hyperlink"/>
            <w:rFonts w:eastAsia="Arial" w:cs="Arial"/>
            <w:color w:val="0000FF"/>
          </w:rPr>
          <w:t>SE19_43</w:t>
        </w:r>
      </w:hyperlink>
      <w:r w:rsidRPr="24D8D16C">
        <w:rPr>
          <w:rFonts w:eastAsia="Arial" w:cs="Arial"/>
        </w:rPr>
        <w:t>).</w:t>
      </w:r>
    </w:p>
    <w:p w14:paraId="10AB70B8" w14:textId="6332FEC4" w:rsidR="000202D0" w:rsidRDefault="000202D0" w:rsidP="00A936FE">
      <w:pPr>
        <w:pStyle w:val="Heading3"/>
        <w:rPr>
          <w:rStyle w:val="ECCParagraph"/>
          <w:b w:val="0"/>
          <w:bCs w:val="0"/>
        </w:rPr>
      </w:pPr>
      <w:r w:rsidRPr="00A936FE">
        <w:rPr>
          <w:rFonts w:eastAsia="Arial"/>
        </w:rPr>
        <w:t>WG NaN</w:t>
      </w:r>
    </w:p>
    <w:p w14:paraId="6E48F3B1" w14:textId="77777777" w:rsidR="000202D0" w:rsidRDefault="000202D0" w:rsidP="000202D0">
      <w:pPr>
        <w:pStyle w:val="ListParagraph"/>
        <w:ind w:left="0"/>
        <w:rPr>
          <w:rStyle w:val="ECCParagraph"/>
        </w:rPr>
      </w:pPr>
      <w:r w:rsidRPr="24D8D16C">
        <w:rPr>
          <w:rFonts w:eastAsia="Arial" w:cs="Arial"/>
          <w:lang w:val="en-US"/>
        </w:rPr>
        <w:t>The WG NaN Chair reported on the following activities related to ECC Reports:</w:t>
      </w:r>
    </w:p>
    <w:p w14:paraId="7FB9AD0E" w14:textId="77777777" w:rsidR="000202D0" w:rsidRDefault="000202D0" w:rsidP="000202D0">
      <w:pPr>
        <w:pStyle w:val="ListParagraph"/>
        <w:ind w:left="0"/>
        <w:rPr>
          <w:rFonts w:eastAsia="Arial" w:cs="Arial"/>
          <w:lang w:val="en-US"/>
        </w:rPr>
      </w:pPr>
    </w:p>
    <w:p w14:paraId="1E9AC952" w14:textId="24F00A8E" w:rsidR="000202D0" w:rsidRDefault="000202D0" w:rsidP="00AC1F24">
      <w:pPr>
        <w:pStyle w:val="ECCBulletsLv1"/>
      </w:pPr>
      <w:r w:rsidRPr="000202D0">
        <w:rPr>
          <w:color w:val="000000" w:themeColor="text1"/>
          <w:lang w:val="en-US"/>
        </w:rPr>
        <w:t>The 30</w:t>
      </w:r>
      <w:r w:rsidRPr="000202D0">
        <w:rPr>
          <w:color w:val="000000" w:themeColor="text1"/>
          <w:vertAlign w:val="superscript"/>
          <w:lang w:val="en-US"/>
        </w:rPr>
        <w:t>th</w:t>
      </w:r>
      <w:r w:rsidRPr="000202D0">
        <w:rPr>
          <w:color w:val="000000" w:themeColor="text1"/>
          <w:lang w:val="en-US"/>
        </w:rPr>
        <w:t xml:space="preserve"> WG NaN Plenary unanimously approved the draft ECC Report </w:t>
      </w:r>
      <w:r w:rsidRPr="24D8D16C">
        <w:rPr>
          <w:rStyle w:val="ECCParagraph"/>
        </w:rPr>
        <w:t xml:space="preserve">on </w:t>
      </w:r>
      <w:r w:rsidRPr="000202D0">
        <w:rPr>
          <w:rStyle w:val="Emphasis"/>
        </w:rPr>
        <w:t>SMS to 112 and other national emergency numbers for roaming end-user</w:t>
      </w:r>
      <w:r w:rsidRPr="24D8D16C">
        <w:rPr>
          <w:rStyle w:val="ECCParagraph"/>
        </w:rPr>
        <w:t xml:space="preserve"> </w:t>
      </w:r>
      <w:r w:rsidRPr="000202D0">
        <w:rPr>
          <w:color w:val="000000" w:themeColor="text1"/>
          <w:lang w:val="en-US"/>
        </w:rPr>
        <w:t>for public consultation (</w:t>
      </w:r>
      <w:hyperlink r:id="rId95">
        <w:r w:rsidRPr="000202D0">
          <w:rPr>
            <w:rStyle w:val="Hyperlink"/>
            <w:rFonts w:eastAsia="Arial" w:cs="Arial"/>
            <w:color w:val="0000FF"/>
            <w:lang w:val="en-US"/>
          </w:rPr>
          <w:t>NaN(2025-06)005_rev2</w:t>
        </w:r>
      </w:hyperlink>
      <w:r w:rsidRPr="000202D0">
        <w:rPr>
          <w:color w:val="000000" w:themeColor="text1"/>
          <w:lang w:val="en-US"/>
        </w:rPr>
        <w:t>). The pre-consultation period with CEPT administrations runs from 25</w:t>
      </w:r>
      <w:r w:rsidRPr="000202D0">
        <w:rPr>
          <w:color w:val="000000" w:themeColor="text1"/>
          <w:vertAlign w:val="superscript"/>
          <w:lang w:val="en-US"/>
        </w:rPr>
        <w:t>th</w:t>
      </w:r>
      <w:r>
        <w:rPr>
          <w:color w:val="000000" w:themeColor="text1"/>
          <w:lang w:val="en-US"/>
        </w:rPr>
        <w:t xml:space="preserve"> </w:t>
      </w:r>
      <w:r w:rsidRPr="000202D0">
        <w:rPr>
          <w:color w:val="000000" w:themeColor="text1"/>
          <w:lang w:val="en-US"/>
        </w:rPr>
        <w:t>June to 9</w:t>
      </w:r>
      <w:r w:rsidRPr="000202D0">
        <w:rPr>
          <w:color w:val="000000" w:themeColor="text1"/>
          <w:vertAlign w:val="superscript"/>
          <w:lang w:val="en-US"/>
        </w:rPr>
        <w:t>th</w:t>
      </w:r>
      <w:r>
        <w:rPr>
          <w:color w:val="000000" w:themeColor="text1"/>
          <w:lang w:val="en-US"/>
        </w:rPr>
        <w:t xml:space="preserve"> </w:t>
      </w:r>
      <w:r w:rsidRPr="000202D0">
        <w:rPr>
          <w:color w:val="000000" w:themeColor="text1"/>
          <w:lang w:val="en-US"/>
        </w:rPr>
        <w:t>July</w:t>
      </w:r>
      <w:r w:rsidRPr="000202D0">
        <w:rPr>
          <w:lang w:val="en-US"/>
        </w:rPr>
        <w:t xml:space="preserve"> 2025 </w:t>
      </w:r>
      <w:r w:rsidRPr="000202D0">
        <w:rPr>
          <w:color w:val="000000" w:themeColor="text1"/>
          <w:lang w:val="en-US"/>
        </w:rPr>
        <w:t>and, provided no objections are received, the public consultation will run from 10</w:t>
      </w:r>
      <w:r w:rsidRPr="000202D0">
        <w:rPr>
          <w:color w:val="000000" w:themeColor="text1"/>
          <w:vertAlign w:val="superscript"/>
          <w:lang w:val="en-US"/>
        </w:rPr>
        <w:t>th</w:t>
      </w:r>
      <w:r w:rsidRPr="000202D0">
        <w:rPr>
          <w:color w:val="000000" w:themeColor="text1"/>
          <w:lang w:val="en-US"/>
        </w:rPr>
        <w:t xml:space="preserve"> July to 8</w:t>
      </w:r>
      <w:r w:rsidRPr="000202D0">
        <w:rPr>
          <w:color w:val="000000" w:themeColor="text1"/>
          <w:vertAlign w:val="superscript"/>
          <w:lang w:val="en-US"/>
        </w:rPr>
        <w:t>th</w:t>
      </w:r>
      <w:r>
        <w:rPr>
          <w:color w:val="000000" w:themeColor="text1"/>
          <w:lang w:val="en-US"/>
        </w:rPr>
        <w:t xml:space="preserve"> </w:t>
      </w:r>
      <w:r w:rsidRPr="000202D0">
        <w:rPr>
          <w:color w:val="000000" w:themeColor="text1"/>
          <w:lang w:val="en-US"/>
        </w:rPr>
        <w:t>September 2025.</w:t>
      </w:r>
    </w:p>
    <w:p w14:paraId="3DA3200E" w14:textId="6EBC65E5" w:rsidR="00E23512" w:rsidRPr="000202D0" w:rsidRDefault="000202D0" w:rsidP="00AC1F24">
      <w:pPr>
        <w:pStyle w:val="ECCBulletsLv1"/>
        <w:rPr>
          <w:rStyle w:val="ECCParagraph"/>
          <w:lang w:val="en-US"/>
        </w:rPr>
      </w:pPr>
      <w:r>
        <w:t xml:space="preserve">Drafting on </w:t>
      </w:r>
      <w:r w:rsidRPr="24D8D16C">
        <w:rPr>
          <w:lang w:val="en-US"/>
        </w:rPr>
        <w:t>Draft ECC Reports</w:t>
      </w:r>
      <w:r>
        <w:rPr>
          <w:lang w:val="en-US"/>
        </w:rPr>
        <w:t xml:space="preserve"> on </w:t>
      </w:r>
      <w:r w:rsidRPr="000202D0">
        <w:rPr>
          <w:rStyle w:val="Emphasis"/>
        </w:rPr>
        <w:t>Issues concerning the use of virtual E.164 numbers</w:t>
      </w:r>
      <w:r>
        <w:rPr>
          <w:lang w:val="en-US"/>
        </w:rPr>
        <w:t xml:space="preserve"> and </w:t>
      </w:r>
      <w:r w:rsidRPr="000202D0">
        <w:rPr>
          <w:rStyle w:val="Emphasis"/>
        </w:rPr>
        <w:t>I</w:t>
      </w:r>
      <w:r>
        <w:rPr>
          <w:rStyle w:val="Emphasis"/>
        </w:rPr>
        <w:t>nternational voice traceback</w:t>
      </w:r>
    </w:p>
    <w:p w14:paraId="585BA101" w14:textId="770795AF" w:rsidR="00E23512" w:rsidRPr="00E23512" w:rsidRDefault="00E23512" w:rsidP="007470DC">
      <w:pPr>
        <w:pStyle w:val="Heading1"/>
        <w:rPr>
          <w:rStyle w:val="ECCParagraph"/>
        </w:rPr>
      </w:pPr>
      <w:r w:rsidRPr="00E23512">
        <w:rPr>
          <w:rStyle w:val="ECCParagraph"/>
        </w:rPr>
        <w:t>WRC-27</w:t>
      </w:r>
      <w:r w:rsidRPr="00E23512">
        <w:rPr>
          <w:rStyle w:val="ECCParagraph"/>
        </w:rPr>
        <w:tab/>
      </w:r>
    </w:p>
    <w:p w14:paraId="4E3C940E" w14:textId="26E1AA67" w:rsidR="00E23512" w:rsidRDefault="00E23512" w:rsidP="007470DC">
      <w:pPr>
        <w:pStyle w:val="Heading2"/>
        <w:rPr>
          <w:rStyle w:val="ECCParagraph"/>
        </w:rPr>
      </w:pPr>
      <w:r w:rsidRPr="00E23512">
        <w:rPr>
          <w:rStyle w:val="ECCParagraph"/>
        </w:rPr>
        <w:t xml:space="preserve">CPG </w:t>
      </w:r>
      <w:r w:rsidRPr="00E23512">
        <w:rPr>
          <w:rStyle w:val="ECCParagraph"/>
        </w:rPr>
        <w:tab/>
      </w:r>
    </w:p>
    <w:p w14:paraId="5F3FC71A" w14:textId="07D9ED94" w:rsidR="000202D0" w:rsidRDefault="000202D0" w:rsidP="000202D0">
      <w:pPr>
        <w:rPr>
          <w:rFonts w:eastAsia="Arial" w:cs="Arial"/>
        </w:rPr>
      </w:pPr>
      <w:r w:rsidRPr="24D8D16C">
        <w:rPr>
          <w:rFonts w:eastAsia="Arial" w:cs="Arial"/>
        </w:rPr>
        <w:t>The CPG Chair, Stephen Talbot (G), g</w:t>
      </w:r>
      <w:r>
        <w:rPr>
          <w:rFonts w:eastAsia="Arial" w:cs="Arial"/>
        </w:rPr>
        <w:t xml:space="preserve">ave a summary of activities in </w:t>
      </w:r>
      <w:hyperlink r:id="rId96" w:history="1">
        <w:r w:rsidRPr="00907289">
          <w:rPr>
            <w:rStyle w:val="Hyperlink"/>
            <w:b/>
          </w:rPr>
          <w:t>029</w:t>
        </w:r>
      </w:hyperlink>
      <w:r>
        <w:rPr>
          <w:rFonts w:eastAsia="Arial" w:cs="Arial"/>
        </w:rPr>
        <w:t xml:space="preserve">. </w:t>
      </w:r>
      <w:r w:rsidRPr="24D8D16C">
        <w:rPr>
          <w:rFonts w:eastAsia="Arial" w:cs="Arial"/>
        </w:rPr>
        <w:t>He reported on the third CPG meeting held between the 10</w:t>
      </w:r>
      <w:r w:rsidRPr="24D8D16C">
        <w:rPr>
          <w:rFonts w:eastAsia="Arial" w:cs="Arial"/>
          <w:vertAlign w:val="superscript"/>
        </w:rPr>
        <w:t>th</w:t>
      </w:r>
      <w:r w:rsidRPr="24D8D16C">
        <w:rPr>
          <w:rFonts w:eastAsia="Arial" w:cs="Arial"/>
        </w:rPr>
        <w:t xml:space="preserve"> and 13</w:t>
      </w:r>
      <w:r w:rsidRPr="24D8D16C">
        <w:rPr>
          <w:rFonts w:eastAsia="Arial" w:cs="Arial"/>
          <w:vertAlign w:val="superscript"/>
        </w:rPr>
        <w:t>th</w:t>
      </w:r>
      <w:r w:rsidRPr="24D8D16C">
        <w:rPr>
          <w:rFonts w:eastAsia="Arial" w:cs="Arial"/>
        </w:rPr>
        <w:t xml:space="preserve"> of June, in Groningen, at the kind invitation of The Netherlands. He noted the continuing development of the draft CEPT Briefs, and that work had already commenced, at project team level, on two draft European Common Proposals (ECPs). CEPT coordinators are still sought for some </w:t>
      </w:r>
      <w:r w:rsidR="008332B5">
        <w:rPr>
          <w:rFonts w:eastAsia="Arial" w:cs="Arial"/>
        </w:rPr>
        <w:t xml:space="preserve">agenda </w:t>
      </w:r>
      <w:r w:rsidRPr="24D8D16C">
        <w:rPr>
          <w:rFonts w:eastAsia="Arial" w:cs="Arial"/>
        </w:rPr>
        <w:t>items, nominations are invited.</w:t>
      </w:r>
    </w:p>
    <w:p w14:paraId="2CC60724" w14:textId="18D9537D" w:rsidR="000202D0" w:rsidRDefault="000202D0" w:rsidP="000202D0">
      <w:pPr>
        <w:rPr>
          <w:rFonts w:eastAsia="Arial" w:cs="Arial"/>
        </w:rPr>
      </w:pPr>
      <w:r w:rsidRPr="24D8D16C">
        <w:rPr>
          <w:rFonts w:eastAsia="Arial" w:cs="Arial"/>
        </w:rPr>
        <w:t>The CPG Chair, then brought to the attention the dates of the 6</w:t>
      </w:r>
      <w:r w:rsidRPr="24D8D16C">
        <w:rPr>
          <w:rFonts w:eastAsia="Arial" w:cs="Arial"/>
          <w:vertAlign w:val="superscript"/>
        </w:rPr>
        <w:t>th</w:t>
      </w:r>
      <w:r w:rsidRPr="24D8D16C">
        <w:rPr>
          <w:rFonts w:eastAsia="Arial" w:cs="Arial"/>
        </w:rPr>
        <w:t xml:space="preserve"> CPG, currently and provisionally suggested for 14</w:t>
      </w:r>
      <w:r w:rsidRPr="24D8D16C">
        <w:rPr>
          <w:rFonts w:eastAsia="Arial" w:cs="Arial"/>
          <w:vertAlign w:val="superscript"/>
        </w:rPr>
        <w:t>th</w:t>
      </w:r>
      <w:r w:rsidRPr="24D8D16C">
        <w:rPr>
          <w:rFonts w:eastAsia="Arial" w:cs="Arial"/>
        </w:rPr>
        <w:t xml:space="preserve"> to 17</w:t>
      </w:r>
      <w:r w:rsidRPr="24D8D16C">
        <w:rPr>
          <w:rFonts w:eastAsia="Arial" w:cs="Arial"/>
          <w:vertAlign w:val="superscript"/>
        </w:rPr>
        <w:t>th</w:t>
      </w:r>
      <w:r w:rsidRPr="24D8D16C">
        <w:rPr>
          <w:rFonts w:eastAsia="Arial" w:cs="Arial"/>
        </w:rPr>
        <w:t xml:space="preserve"> December 2026. Some observations were made in CPG27-3 that this date for the CPG27-6 meeting would be after the December 2026 “</w:t>
      </w:r>
      <w:r w:rsidRPr="00A936FE">
        <w:rPr>
          <w:rStyle w:val="Emphasis"/>
        </w:rPr>
        <w:t>ITU Interregional WRC Information Session</w:t>
      </w:r>
      <w:r w:rsidRPr="24D8D16C">
        <w:rPr>
          <w:rFonts w:eastAsia="Arial" w:cs="Arial"/>
        </w:rPr>
        <w:t>” which is a valuable place for CEPT to set out its developing stall. The concern raised was linked to the fact that the CEPT views will not be as up to date as they could be, as we’d be relying on results from the earlier CPG27-5 meeting. This then gravitated towa</w:t>
      </w:r>
      <w:r>
        <w:rPr>
          <w:rFonts w:eastAsia="Arial" w:cs="Arial"/>
        </w:rPr>
        <w:t>rds a potential use of the 71</w:t>
      </w:r>
      <w:r w:rsidRPr="00932F14">
        <w:rPr>
          <w:rFonts w:eastAsia="Arial" w:cs="Arial"/>
          <w:vertAlign w:val="superscript"/>
        </w:rPr>
        <w:t>st</w:t>
      </w:r>
      <w:r>
        <w:rPr>
          <w:rFonts w:eastAsia="Arial" w:cs="Arial"/>
        </w:rPr>
        <w:t xml:space="preserve"> </w:t>
      </w:r>
      <w:r w:rsidRPr="24D8D16C">
        <w:rPr>
          <w:rFonts w:eastAsia="Arial" w:cs="Arial"/>
        </w:rPr>
        <w:t>ECC Plenary dates, 03</w:t>
      </w:r>
      <w:r w:rsidRPr="000202D0">
        <w:rPr>
          <w:rFonts w:eastAsia="Arial" w:cs="Arial"/>
          <w:vertAlign w:val="superscript"/>
        </w:rPr>
        <w:t>rd</w:t>
      </w:r>
      <w:r>
        <w:rPr>
          <w:rFonts w:eastAsia="Arial" w:cs="Arial"/>
        </w:rPr>
        <w:t xml:space="preserve"> –</w:t>
      </w:r>
      <w:r w:rsidRPr="24D8D16C">
        <w:rPr>
          <w:rFonts w:eastAsia="Arial" w:cs="Arial"/>
        </w:rPr>
        <w:t xml:space="preserve"> 06</w:t>
      </w:r>
      <w:r w:rsidRPr="000202D0">
        <w:rPr>
          <w:rFonts w:eastAsia="Arial" w:cs="Arial"/>
          <w:vertAlign w:val="superscript"/>
        </w:rPr>
        <w:t>th</w:t>
      </w:r>
      <w:r>
        <w:rPr>
          <w:rFonts w:eastAsia="Arial" w:cs="Arial"/>
        </w:rPr>
        <w:t xml:space="preserve"> </w:t>
      </w:r>
      <w:r w:rsidRPr="24D8D16C">
        <w:rPr>
          <w:rFonts w:eastAsia="Arial" w:cs="Arial"/>
        </w:rPr>
        <w:t>November 2026, and the CPG Chair brought this point to meetings attention.</w:t>
      </w:r>
    </w:p>
    <w:p w14:paraId="440CA9A0" w14:textId="77777777" w:rsidR="000202D0" w:rsidRDefault="000202D0" w:rsidP="000202D0">
      <w:pPr>
        <w:rPr>
          <w:rFonts w:eastAsia="Arial" w:cs="Arial"/>
        </w:rPr>
      </w:pPr>
      <w:r w:rsidRPr="24D8D16C">
        <w:rPr>
          <w:rFonts w:eastAsia="Arial" w:cs="Arial"/>
        </w:rPr>
        <w:t>In discussions in ECC, it was concluded that the dates for ECC#71 could be provisionally moved to the 27</w:t>
      </w:r>
      <w:r w:rsidRPr="24D8D16C">
        <w:rPr>
          <w:rFonts w:eastAsia="Arial" w:cs="Arial"/>
          <w:vertAlign w:val="superscript"/>
        </w:rPr>
        <w:t>th</w:t>
      </w:r>
      <w:r w:rsidRPr="24D8D16C">
        <w:rPr>
          <w:rFonts w:eastAsia="Arial" w:cs="Arial"/>
        </w:rPr>
        <w:t xml:space="preserve"> – 30</w:t>
      </w:r>
      <w:r w:rsidRPr="24D8D16C">
        <w:rPr>
          <w:rFonts w:eastAsia="Arial" w:cs="Arial"/>
          <w:vertAlign w:val="superscript"/>
        </w:rPr>
        <w:t>th</w:t>
      </w:r>
      <w:r w:rsidRPr="24D8D16C">
        <w:rPr>
          <w:rFonts w:eastAsia="Arial" w:cs="Arial"/>
        </w:rPr>
        <w:t xml:space="preserve"> October 2026, meaning CPG27-6 could make use of the 3</w:t>
      </w:r>
      <w:r w:rsidRPr="24D8D16C">
        <w:rPr>
          <w:rFonts w:eastAsia="Arial" w:cs="Arial"/>
          <w:vertAlign w:val="superscript"/>
        </w:rPr>
        <w:t>rd</w:t>
      </w:r>
      <w:r w:rsidRPr="24D8D16C">
        <w:rPr>
          <w:rFonts w:eastAsia="Arial" w:cs="Arial"/>
        </w:rPr>
        <w:t xml:space="preserve"> – 6</w:t>
      </w:r>
      <w:r w:rsidRPr="24D8D16C">
        <w:rPr>
          <w:rFonts w:eastAsia="Arial" w:cs="Arial"/>
          <w:vertAlign w:val="superscript"/>
        </w:rPr>
        <w:t>th</w:t>
      </w:r>
      <w:r w:rsidRPr="24D8D16C">
        <w:rPr>
          <w:rFonts w:eastAsia="Arial" w:cs="Arial"/>
        </w:rPr>
        <w:t xml:space="preserve"> November 2026 dates. This move would also require a move of the meetings of the ECC SG, WG FM #114 and RSC #95, and this was accommodated through the kind understanding of the WG-FM Chair and the hosting administration for the WG-FM #114 meeting, Croatia, and the European Commission. </w:t>
      </w:r>
    </w:p>
    <w:p w14:paraId="34D425C9" w14:textId="77777777" w:rsidR="000202D0" w:rsidRDefault="000202D0" w:rsidP="000202D0">
      <w:pPr>
        <w:rPr>
          <w:rFonts w:eastAsia="Arial" w:cs="Arial"/>
        </w:rPr>
      </w:pPr>
      <w:r w:rsidRPr="24D8D16C">
        <w:rPr>
          <w:rFonts w:eastAsia="Arial" w:cs="Arial"/>
        </w:rPr>
        <w:t xml:space="preserve">Accordingly, the following new meeting dates apply: </w:t>
      </w:r>
    </w:p>
    <w:p w14:paraId="16BA3A5F" w14:textId="0D5F685D" w:rsidR="000202D0" w:rsidRDefault="000202D0" w:rsidP="000261AD">
      <w:pPr>
        <w:pStyle w:val="ECCBulletsLv1"/>
        <w:tabs>
          <w:tab w:val="left" w:pos="3402"/>
        </w:tabs>
      </w:pPr>
      <w:r w:rsidRPr="000202D0">
        <w:t>30</w:t>
      </w:r>
      <w:r w:rsidRPr="000202D0">
        <w:rPr>
          <w:vertAlign w:val="superscript"/>
        </w:rPr>
        <w:t>th</w:t>
      </w:r>
      <w:r>
        <w:t xml:space="preserve"> </w:t>
      </w:r>
      <w:r w:rsidRPr="000202D0">
        <w:t>September</w:t>
      </w:r>
      <w:r w:rsidR="0036130A">
        <w:t xml:space="preserve"> </w:t>
      </w:r>
      <w:r w:rsidRPr="000202D0">
        <w:t>2026</w:t>
      </w:r>
      <w:r w:rsidRPr="000202D0">
        <w:tab/>
      </w:r>
      <w:r>
        <w:tab/>
      </w:r>
      <w:r w:rsidRPr="000202D0">
        <w:t>RSC#95</w:t>
      </w:r>
    </w:p>
    <w:p w14:paraId="17DFB5B6" w14:textId="4A3F2596" w:rsidR="000202D0" w:rsidRDefault="006531AB" w:rsidP="000261AD">
      <w:pPr>
        <w:pStyle w:val="ECCBulletsLv1"/>
        <w:tabs>
          <w:tab w:val="left" w:pos="3402"/>
        </w:tabs>
      </w:pPr>
      <w:r>
        <w:t>0</w:t>
      </w:r>
      <w:r w:rsidR="000202D0" w:rsidRPr="000202D0">
        <w:t>5</w:t>
      </w:r>
      <w:r w:rsidR="000202D0" w:rsidRPr="000202D0">
        <w:rPr>
          <w:vertAlign w:val="superscript"/>
        </w:rPr>
        <w:t>th</w:t>
      </w:r>
      <w:r w:rsidR="000202D0">
        <w:t xml:space="preserve"> </w:t>
      </w:r>
      <w:r>
        <w:t>–</w:t>
      </w:r>
      <w:r w:rsidR="000202D0">
        <w:t xml:space="preserve"> </w:t>
      </w:r>
      <w:r>
        <w:t>0</w:t>
      </w:r>
      <w:r w:rsidR="000202D0" w:rsidRPr="000202D0">
        <w:t>9</w:t>
      </w:r>
      <w:r w:rsidR="000202D0" w:rsidRPr="000202D0">
        <w:rPr>
          <w:vertAlign w:val="superscript"/>
        </w:rPr>
        <w:t>th</w:t>
      </w:r>
      <w:r w:rsidR="000202D0">
        <w:t xml:space="preserve"> </w:t>
      </w:r>
      <w:r w:rsidR="000202D0" w:rsidRPr="000202D0">
        <w:t>October 2026</w:t>
      </w:r>
      <w:r w:rsidR="000202D0" w:rsidRPr="000202D0">
        <w:tab/>
      </w:r>
      <w:r w:rsidR="000202D0">
        <w:tab/>
        <w:t xml:space="preserve">WG </w:t>
      </w:r>
      <w:r w:rsidR="000202D0" w:rsidRPr="000202D0">
        <w:t>FM#114</w:t>
      </w:r>
    </w:p>
    <w:p w14:paraId="049111DA" w14:textId="0EE18A92" w:rsidR="000202D0" w:rsidRDefault="000202D0" w:rsidP="000261AD">
      <w:pPr>
        <w:pStyle w:val="ECCBulletsLv1"/>
        <w:tabs>
          <w:tab w:val="left" w:pos="3402"/>
        </w:tabs>
      </w:pPr>
      <w:r w:rsidRPr="000202D0">
        <w:t>14</w:t>
      </w:r>
      <w:r w:rsidRPr="000202D0">
        <w:rPr>
          <w:vertAlign w:val="superscript"/>
        </w:rPr>
        <w:t>th</w:t>
      </w:r>
      <w:r>
        <w:t xml:space="preserve"> </w:t>
      </w:r>
      <w:r w:rsidRPr="000202D0">
        <w:t>October 2026</w:t>
      </w:r>
      <w:r w:rsidRPr="000202D0">
        <w:tab/>
      </w:r>
      <w:r w:rsidRPr="000202D0">
        <w:tab/>
        <w:t>ECC SG#70</w:t>
      </w:r>
    </w:p>
    <w:p w14:paraId="0BF1C0EE" w14:textId="7391D7B0" w:rsidR="000202D0" w:rsidRDefault="000202D0" w:rsidP="000261AD">
      <w:pPr>
        <w:pStyle w:val="ECCBulletsLv1"/>
        <w:tabs>
          <w:tab w:val="left" w:pos="3402"/>
        </w:tabs>
      </w:pPr>
      <w:r w:rsidRPr="000202D0">
        <w:t>27</w:t>
      </w:r>
      <w:r w:rsidRPr="000202D0">
        <w:rPr>
          <w:vertAlign w:val="superscript"/>
        </w:rPr>
        <w:t>th</w:t>
      </w:r>
      <w:r>
        <w:t xml:space="preserve"> </w:t>
      </w:r>
      <w:r w:rsidR="006531AB">
        <w:t>–</w:t>
      </w:r>
      <w:r>
        <w:t xml:space="preserve"> </w:t>
      </w:r>
      <w:r w:rsidRPr="000202D0">
        <w:t>30</w:t>
      </w:r>
      <w:r w:rsidRPr="000202D0">
        <w:rPr>
          <w:vertAlign w:val="superscript"/>
        </w:rPr>
        <w:t>th</w:t>
      </w:r>
      <w:r>
        <w:t xml:space="preserve"> </w:t>
      </w:r>
      <w:r w:rsidRPr="000202D0">
        <w:t>October 2026</w:t>
      </w:r>
      <w:r w:rsidRPr="000202D0">
        <w:tab/>
        <w:t>ECC#71</w:t>
      </w:r>
    </w:p>
    <w:p w14:paraId="3A530078" w14:textId="3D0C5FDE" w:rsidR="007470DC" w:rsidRPr="000202D0" w:rsidRDefault="000202D0" w:rsidP="000261AD">
      <w:pPr>
        <w:pStyle w:val="ECCBulletsLv1"/>
        <w:tabs>
          <w:tab w:val="left" w:pos="3402"/>
        </w:tabs>
      </w:pPr>
      <w:r w:rsidRPr="000202D0">
        <w:t>03</w:t>
      </w:r>
      <w:r w:rsidRPr="000202D0">
        <w:rPr>
          <w:vertAlign w:val="superscript"/>
        </w:rPr>
        <w:t>rd</w:t>
      </w:r>
      <w:r>
        <w:t xml:space="preserve"> </w:t>
      </w:r>
      <w:r w:rsidR="006531AB">
        <w:t>– 0</w:t>
      </w:r>
      <w:r w:rsidRPr="000202D0">
        <w:t>6</w:t>
      </w:r>
      <w:r w:rsidRPr="000202D0">
        <w:rPr>
          <w:vertAlign w:val="superscript"/>
        </w:rPr>
        <w:t>th</w:t>
      </w:r>
      <w:r w:rsidR="002D4E36">
        <w:t xml:space="preserve"> </w:t>
      </w:r>
      <w:r w:rsidRPr="000202D0">
        <w:t xml:space="preserve"> November 2026</w:t>
      </w:r>
      <w:r w:rsidRPr="000202D0">
        <w:tab/>
        <w:t>CPG 27-6</w:t>
      </w:r>
    </w:p>
    <w:p w14:paraId="0508BE1F" w14:textId="47185783" w:rsidR="00E23512" w:rsidRDefault="00E23512" w:rsidP="007470DC">
      <w:pPr>
        <w:pStyle w:val="Heading2"/>
        <w:rPr>
          <w:rStyle w:val="ECCParagraph"/>
        </w:rPr>
      </w:pPr>
      <w:r w:rsidRPr="00E23512">
        <w:rPr>
          <w:rStyle w:val="ECCParagraph"/>
        </w:rPr>
        <w:t>PT1</w:t>
      </w:r>
      <w:r w:rsidRPr="00E23512">
        <w:rPr>
          <w:rStyle w:val="ECCParagraph"/>
        </w:rPr>
        <w:tab/>
      </w:r>
    </w:p>
    <w:p w14:paraId="0BE2239F" w14:textId="434B1FCF" w:rsidR="007470DC" w:rsidRPr="008332B5" w:rsidRDefault="008332B5" w:rsidP="007470DC">
      <w:pPr>
        <w:rPr>
          <w:rFonts w:eastAsia="Arial" w:cs="Arial"/>
        </w:rPr>
      </w:pPr>
      <w:r w:rsidRPr="24D8D16C">
        <w:rPr>
          <w:rFonts w:eastAsia="Arial" w:cs="Arial"/>
        </w:rPr>
        <w:t xml:space="preserve">The PT1 Chair reported that PT1 continued the work under WRC-27 </w:t>
      </w:r>
      <w:r w:rsidR="000261AD">
        <w:rPr>
          <w:rFonts w:eastAsia="Arial" w:cs="Arial"/>
        </w:rPr>
        <w:t>a</w:t>
      </w:r>
      <w:r w:rsidR="000261AD" w:rsidRPr="24D8D16C">
        <w:rPr>
          <w:rFonts w:eastAsia="Arial" w:cs="Arial"/>
        </w:rPr>
        <w:t xml:space="preserve">genda </w:t>
      </w:r>
      <w:r w:rsidR="000261AD">
        <w:rPr>
          <w:rFonts w:eastAsia="Arial" w:cs="Arial"/>
        </w:rPr>
        <w:t>i</w:t>
      </w:r>
      <w:r w:rsidR="000261AD" w:rsidRPr="24D8D16C">
        <w:rPr>
          <w:rFonts w:eastAsia="Arial" w:cs="Arial"/>
        </w:rPr>
        <w:t xml:space="preserve">tems </w:t>
      </w:r>
      <w:r w:rsidRPr="24D8D16C">
        <w:rPr>
          <w:rFonts w:eastAsia="Arial" w:cs="Arial"/>
        </w:rPr>
        <w:t xml:space="preserve">1.7 and 1.13 as requested by CPG27 and further developed the draft CEPT Brief on AI 1.7 and the working document on technical studies under AI 1.13. For further details he referred to the PT1 Chair’s progress report to CPG in </w:t>
      </w:r>
      <w:hyperlink r:id="rId97">
        <w:r w:rsidRPr="24D8D16C">
          <w:rPr>
            <w:rStyle w:val="Hyperlink"/>
            <w:rFonts w:eastAsia="Arial" w:cs="Arial"/>
          </w:rPr>
          <w:t>CPG(25)004</w:t>
        </w:r>
      </w:hyperlink>
      <w:r w:rsidRPr="24D8D16C">
        <w:rPr>
          <w:rFonts w:eastAsia="Arial" w:cs="Arial"/>
        </w:rPr>
        <w:t>.</w:t>
      </w:r>
    </w:p>
    <w:p w14:paraId="3B72675B" w14:textId="6AD353B6" w:rsidR="00E23512" w:rsidRPr="00E23512" w:rsidRDefault="00E23512" w:rsidP="007470DC">
      <w:pPr>
        <w:pStyle w:val="Heading1"/>
        <w:rPr>
          <w:rStyle w:val="ECCParagraph"/>
        </w:rPr>
      </w:pPr>
      <w:r w:rsidRPr="00E23512">
        <w:rPr>
          <w:rStyle w:val="ECCParagraph"/>
        </w:rPr>
        <w:t>Work Programme of the ECC and its subordinated bodies</w:t>
      </w:r>
      <w:r w:rsidRPr="00E23512">
        <w:rPr>
          <w:rStyle w:val="ECCParagraph"/>
        </w:rPr>
        <w:tab/>
      </w:r>
    </w:p>
    <w:p w14:paraId="2EF3DB76" w14:textId="410B3FAA" w:rsidR="00E23512" w:rsidRDefault="007470DC" w:rsidP="007470DC">
      <w:pPr>
        <w:pStyle w:val="Heading2"/>
        <w:rPr>
          <w:rStyle w:val="ECCParagraph"/>
        </w:rPr>
      </w:pPr>
      <w:r>
        <w:rPr>
          <w:rStyle w:val="ECCParagraph"/>
        </w:rPr>
        <w:t>WG FM</w:t>
      </w:r>
    </w:p>
    <w:p w14:paraId="67962570" w14:textId="674A09C2" w:rsidR="007470DC" w:rsidRPr="007470DC" w:rsidRDefault="008332B5" w:rsidP="007470DC">
      <w:r w:rsidRPr="24D8D16C">
        <w:rPr>
          <w:rFonts w:eastAsia="Arial" w:cs="Arial"/>
        </w:rPr>
        <w:t xml:space="preserve">The WG FM work program was reviewed and updated. It is available at </w:t>
      </w:r>
      <w:hyperlink r:id="rId98">
        <w:r w:rsidRPr="24D8D16C">
          <w:rPr>
            <w:rStyle w:val="Hyperlink"/>
            <w:rFonts w:eastAsia="Arial" w:cs="Arial"/>
          </w:rPr>
          <w:t>https://eccwp.cept.org/</w:t>
        </w:r>
      </w:hyperlink>
      <w:r w:rsidRPr="24D8D16C">
        <w:rPr>
          <w:rFonts w:eastAsia="Arial" w:cs="Arial"/>
        </w:rPr>
        <w:t>.</w:t>
      </w:r>
    </w:p>
    <w:p w14:paraId="5C3709B1" w14:textId="2C853275" w:rsidR="00E23512" w:rsidRDefault="002D5511" w:rsidP="007470DC">
      <w:pPr>
        <w:pStyle w:val="Heading3"/>
        <w:rPr>
          <w:rStyle w:val="ECCParagraph"/>
        </w:rPr>
      </w:pPr>
      <w:r>
        <w:rPr>
          <w:rStyle w:val="ECCParagraph"/>
        </w:rPr>
        <w:lastRenderedPageBreak/>
        <w:t>Closure of work items</w:t>
      </w:r>
    </w:p>
    <w:p w14:paraId="4B368438" w14:textId="6F19BD42" w:rsidR="00E23512" w:rsidRPr="00906A78" w:rsidRDefault="008332B5" w:rsidP="00906A78">
      <w:r w:rsidRPr="00906A78">
        <w:t>The ECC agreed to close work items FM44_36 following publication of ECC/DEC/(25)01, FM44_50 following publication of ECC/DEC/(25)02 and FM56_08 following publication of CEPT Report 90. It was also noted that the development of the RIS template on ECC/DEC/(25)02 is covered by the ToR of the relevant FM PTs (see 14.1).</w:t>
      </w:r>
    </w:p>
    <w:p w14:paraId="057B2A78" w14:textId="25F06E59" w:rsidR="00E23512" w:rsidRDefault="007470DC" w:rsidP="007470DC">
      <w:pPr>
        <w:pStyle w:val="Heading3"/>
        <w:rPr>
          <w:rStyle w:val="ECCParagraph"/>
        </w:rPr>
      </w:pPr>
      <w:r>
        <w:rPr>
          <w:rStyle w:val="ECCParagraph"/>
        </w:rPr>
        <w:t>New work items</w:t>
      </w:r>
    </w:p>
    <w:p w14:paraId="34418738" w14:textId="470C4DEE" w:rsidR="007470DC" w:rsidRPr="007470DC" w:rsidRDefault="007470DC" w:rsidP="007470DC">
      <w:r>
        <w:rPr>
          <w:rStyle w:val="ECCParagraph"/>
        </w:rPr>
        <w:t>T</w:t>
      </w:r>
      <w:r w:rsidR="008332B5">
        <w:rPr>
          <w:rStyle w:val="ECCParagraph"/>
        </w:rPr>
        <w:t>he #110 WGFM</w:t>
      </w:r>
      <w:r>
        <w:rPr>
          <w:rStyle w:val="ECCParagraph"/>
        </w:rPr>
        <w:t xml:space="preserve"> did not discuss and approve new work items.</w:t>
      </w:r>
      <w:r w:rsidRPr="00E23512">
        <w:rPr>
          <w:rStyle w:val="ECCParagraph"/>
        </w:rPr>
        <w:tab/>
      </w:r>
    </w:p>
    <w:p w14:paraId="3FED9E24" w14:textId="599D1A26" w:rsidR="007470DC" w:rsidRDefault="00E23512" w:rsidP="007470DC">
      <w:pPr>
        <w:pStyle w:val="Heading2"/>
        <w:rPr>
          <w:rStyle w:val="ECCParagraph"/>
        </w:rPr>
      </w:pPr>
      <w:r w:rsidRPr="00E23512">
        <w:rPr>
          <w:rStyle w:val="ECCParagraph"/>
        </w:rPr>
        <w:t>WG SE</w:t>
      </w:r>
      <w:r w:rsidRPr="00E23512">
        <w:rPr>
          <w:rStyle w:val="ECCParagraph"/>
        </w:rPr>
        <w:tab/>
      </w:r>
    </w:p>
    <w:p w14:paraId="30CEBA9E" w14:textId="451A9880" w:rsidR="00544102" w:rsidRPr="00906A78" w:rsidRDefault="00544102" w:rsidP="00906A78">
      <w:r w:rsidRPr="00906A78">
        <w:t xml:space="preserve">The WG SE Chair reported that substantial progress has been achieved by SE45 on developing the draft ECC Report on higher power WAS/RLAN in 5 945–6 425 MHz (WI </w:t>
      </w:r>
      <w:hyperlink r:id="rId99">
        <w:r w:rsidRPr="00906A78">
          <w:rPr>
            <w:rStyle w:val="Hyperlink"/>
          </w:rPr>
          <w:t>SE45_05)</w:t>
        </w:r>
      </w:hyperlink>
      <w:r w:rsidRPr="00906A78">
        <w:t>. As a result, WG SE extended the</w:t>
      </w:r>
      <w:r w:rsidR="002D4E36" w:rsidRPr="00906A78">
        <w:t xml:space="preserve"> </w:t>
      </w:r>
      <w:r w:rsidRPr="00906A78">
        <w:t>target date to May 2026 and informed WG FM on the work progress, as requested in the LS from WG FM. WG SE also noted that it would occasionally be helpful to hold SE45 and FM61 meetings back-to-back, to facilitate cooperation, as technical elements and regulatory aspects for database solutions may be interrelated.</w:t>
      </w:r>
    </w:p>
    <w:p w14:paraId="7B010F66" w14:textId="32B38111" w:rsidR="00544102" w:rsidRPr="00906A78" w:rsidRDefault="00544102" w:rsidP="00906A78">
      <w:r w:rsidRPr="00906A78">
        <w:t>The WG SE Chair reported that there are no active WIs that have non-CEPT members listed as supporting administrations and therefore no further action is required.</w:t>
      </w:r>
    </w:p>
    <w:p w14:paraId="78336C83" w14:textId="77777777" w:rsidR="008332B5" w:rsidRDefault="008332B5" w:rsidP="008332B5">
      <w:pPr>
        <w:pStyle w:val="Heading3"/>
        <w:rPr>
          <w:rStyle w:val="ECCParagraph"/>
        </w:rPr>
      </w:pPr>
      <w:r w:rsidRPr="24D8D16C">
        <w:rPr>
          <w:rStyle w:val="ECCParagraph"/>
        </w:rPr>
        <w:t>New Work Items</w:t>
      </w:r>
    </w:p>
    <w:p w14:paraId="67D6D10D" w14:textId="77777777" w:rsidR="008332B5" w:rsidRDefault="008332B5" w:rsidP="008332B5">
      <w:pPr>
        <w:rPr>
          <w:rFonts w:eastAsia="Arial" w:cs="Arial"/>
        </w:rPr>
      </w:pPr>
      <w:r w:rsidRPr="24D8D16C">
        <w:rPr>
          <w:rFonts w:eastAsia="Arial" w:cs="Arial"/>
        </w:rPr>
        <w:t>The WG SE Chair reported that WG SE adopted the following WI:</w:t>
      </w:r>
    </w:p>
    <w:p w14:paraId="371EDC7B" w14:textId="6CDF9E38" w:rsidR="008332B5" w:rsidRDefault="008332B5" w:rsidP="00AC1F24">
      <w:pPr>
        <w:pStyle w:val="ECCBulletsLv1"/>
      </w:pPr>
      <w:hyperlink r:id="rId100">
        <w:r w:rsidRPr="24D8D16C">
          <w:rPr>
            <w:rStyle w:val="Hyperlink"/>
            <w:rFonts w:eastAsia="Arial" w:cs="Arial"/>
            <w:color w:val="0000FF"/>
          </w:rPr>
          <w:t>SE07_35</w:t>
        </w:r>
      </w:hyperlink>
      <w:r w:rsidRPr="24D8D16C">
        <w:rPr>
          <w:b/>
          <w:bCs/>
        </w:rPr>
        <w:t xml:space="preserve"> </w:t>
      </w:r>
      <w:r w:rsidRPr="008332B5">
        <w:rPr>
          <w:rStyle w:val="Emphasis"/>
        </w:rPr>
        <w:t>on technical assessment for the introduction of DECT in 1910-1920 MHz</w:t>
      </w:r>
      <w:r w:rsidRPr="24D8D16C">
        <w:t xml:space="preserve"> (triggered by WG FM, target date: January 2026). The work is ongoing in SE7 and the deliverable will be a Liaison Statement to WG FM that will be approved by WG SE.</w:t>
      </w:r>
    </w:p>
    <w:p w14:paraId="39D3678A" w14:textId="77777777" w:rsidR="000F1B41" w:rsidRPr="002D5511" w:rsidRDefault="000F1B41" w:rsidP="000F1B41">
      <w:pPr>
        <w:pStyle w:val="Heading3"/>
        <w:spacing w:before="120" w:after="120" w:line="259" w:lineRule="auto"/>
        <w:rPr>
          <w:rFonts w:eastAsia="Arial"/>
        </w:rPr>
      </w:pPr>
      <w:r w:rsidRPr="24D8D16C">
        <w:rPr>
          <w:rFonts w:eastAsia="Arial"/>
          <w:lang w:val="en-GB"/>
        </w:rPr>
        <w:t>Modified Work Items</w:t>
      </w:r>
    </w:p>
    <w:p w14:paraId="7E37ECAD" w14:textId="77777777" w:rsidR="000F1B41" w:rsidRDefault="000F1B41" w:rsidP="00AC1F24">
      <w:pPr>
        <w:pStyle w:val="ECCBulletsLv1"/>
      </w:pPr>
      <w:hyperlink r:id="rId101">
        <w:r w:rsidRPr="24D8D16C">
          <w:rPr>
            <w:rStyle w:val="Hyperlink"/>
            <w:rFonts w:eastAsia="Arial" w:cs="Arial"/>
          </w:rPr>
          <w:t>SE19_24</w:t>
        </w:r>
      </w:hyperlink>
      <w:r w:rsidRPr="24D8D16C">
        <w:t>: on Coordinated inputs to ITU-R WP 5C (regular work item).</w:t>
      </w:r>
    </w:p>
    <w:p w14:paraId="427F96FE" w14:textId="77777777" w:rsidR="000F1B41" w:rsidRPr="00D96247" w:rsidRDefault="000F1B41" w:rsidP="000F1B41">
      <w:pPr>
        <w:pStyle w:val="Heading3"/>
        <w:spacing w:before="120" w:after="120" w:line="259" w:lineRule="auto"/>
        <w:rPr>
          <w:rFonts w:eastAsia="Arial"/>
          <w:lang w:val="en-GB"/>
        </w:rPr>
      </w:pPr>
      <w:r w:rsidRPr="24D8D16C">
        <w:rPr>
          <w:rFonts w:eastAsia="Arial"/>
          <w:lang w:val="en-GB"/>
        </w:rPr>
        <w:t>Work Items with revised target date only</w:t>
      </w:r>
    </w:p>
    <w:p w14:paraId="33D068B7" w14:textId="77777777" w:rsidR="000F1B41" w:rsidRPr="002D5511" w:rsidRDefault="000F1B41" w:rsidP="00AC1F24">
      <w:pPr>
        <w:pStyle w:val="ECCBulletsLv1"/>
      </w:pPr>
      <w:hyperlink r:id="rId102">
        <w:r w:rsidRPr="24D8D16C">
          <w:rPr>
            <w:rStyle w:val="Hyperlink"/>
            <w:rFonts w:eastAsia="Arial" w:cs="Arial"/>
          </w:rPr>
          <w:t>SE24_76</w:t>
        </w:r>
      </w:hyperlink>
      <w:r w:rsidRPr="24D8D16C">
        <w:t>: on MicroWave Security Scanners (MWSSc) in 3.6−10.6 GHz using UWB (new target date: January 2026);</w:t>
      </w:r>
    </w:p>
    <w:p w14:paraId="59C5B4E4" w14:textId="0C9E99F9" w:rsidR="000F1B41" w:rsidRDefault="000F1B41" w:rsidP="00AC1F24">
      <w:pPr>
        <w:pStyle w:val="ECCBulletsLv1"/>
      </w:pPr>
      <w:hyperlink r:id="rId103">
        <w:r w:rsidRPr="24D8D16C">
          <w:rPr>
            <w:rStyle w:val="Hyperlink"/>
            <w:rFonts w:eastAsia="Arial" w:cs="Arial"/>
          </w:rPr>
          <w:t>SE45_05</w:t>
        </w:r>
      </w:hyperlink>
      <w:r w:rsidRPr="24D8D16C">
        <w:t>: on Higher power WAS/RLAN in 5945–6425 MHz (new target date: May 2026).</w:t>
      </w:r>
    </w:p>
    <w:p w14:paraId="35FD1EB8" w14:textId="77777777" w:rsidR="008332B5" w:rsidRDefault="008332B5" w:rsidP="008332B5">
      <w:pPr>
        <w:pStyle w:val="Heading3"/>
        <w:rPr>
          <w:rStyle w:val="ECCParagraph"/>
        </w:rPr>
      </w:pPr>
      <w:r w:rsidRPr="24D8D16C">
        <w:rPr>
          <w:rStyle w:val="ECCParagraph"/>
        </w:rPr>
        <w:t>Closure of Work Items</w:t>
      </w:r>
    </w:p>
    <w:p w14:paraId="4A904FFC" w14:textId="77777777" w:rsidR="008332B5" w:rsidRDefault="008332B5" w:rsidP="008332B5">
      <w:pPr>
        <w:rPr>
          <w:rFonts w:eastAsia="Arial" w:cs="Arial"/>
        </w:rPr>
      </w:pPr>
      <w:r w:rsidRPr="24D8D16C">
        <w:rPr>
          <w:rFonts w:eastAsia="Arial" w:cs="Arial"/>
        </w:rPr>
        <w:t>The WG SE Chair reported that WG SE closed the following Work Items upon the final publication of their respective deliverables:</w:t>
      </w:r>
    </w:p>
    <w:p w14:paraId="1D5959E7" w14:textId="77777777" w:rsidR="008332B5" w:rsidRPr="00177F8A" w:rsidRDefault="008332B5" w:rsidP="00177F8A">
      <w:pPr>
        <w:pStyle w:val="ECCBulletsLv1"/>
      </w:pPr>
      <w:hyperlink r:id="rId104">
        <w:r w:rsidRPr="00177F8A">
          <w:rPr>
            <w:rStyle w:val="Hyperlink"/>
            <w:color w:val="auto"/>
            <w:u w:val="none"/>
          </w:rPr>
          <w:t>SE19_47</w:t>
        </w:r>
      </w:hyperlink>
      <w:r w:rsidRPr="00177F8A">
        <w:t xml:space="preserve"> (</w:t>
      </w:r>
      <w:hyperlink r:id="rId105">
        <w:r w:rsidRPr="00177F8A">
          <w:rPr>
            <w:rStyle w:val="Hyperlink"/>
            <w:color w:val="auto"/>
            <w:u w:val="none"/>
          </w:rPr>
          <w:t>ECC Report 365</w:t>
        </w:r>
      </w:hyperlink>
      <w:r w:rsidRPr="00177F8A">
        <w:t>)</w:t>
      </w:r>
    </w:p>
    <w:p w14:paraId="07DAC737" w14:textId="77777777" w:rsidR="008332B5" w:rsidRPr="00177F8A" w:rsidRDefault="008332B5" w:rsidP="00177F8A">
      <w:pPr>
        <w:pStyle w:val="ECCBulletsLv1"/>
      </w:pPr>
      <w:hyperlink r:id="rId106">
        <w:r w:rsidRPr="00177F8A">
          <w:rPr>
            <w:rStyle w:val="Hyperlink"/>
            <w:color w:val="auto"/>
            <w:u w:val="none"/>
          </w:rPr>
          <w:t>SE24_77</w:t>
        </w:r>
      </w:hyperlink>
      <w:r w:rsidRPr="00177F8A">
        <w:t xml:space="preserve"> (Draft Addendum to </w:t>
      </w:r>
      <w:hyperlink r:id="rId107">
        <w:r w:rsidRPr="00177F8A">
          <w:rPr>
            <w:rStyle w:val="Hyperlink"/>
            <w:color w:val="auto"/>
            <w:u w:val="none"/>
          </w:rPr>
          <w:t>ECC Report 333</w:t>
        </w:r>
      </w:hyperlink>
      <w:r w:rsidRPr="00177F8A">
        <w:t>)</w:t>
      </w:r>
    </w:p>
    <w:p w14:paraId="6868C330" w14:textId="0DED4101" w:rsidR="008332B5" w:rsidRPr="00177F8A" w:rsidRDefault="008332B5" w:rsidP="00177F8A">
      <w:pPr>
        <w:pStyle w:val="ECCBulletsLv1"/>
      </w:pPr>
      <w:r w:rsidRPr="00177F8A">
        <w:t xml:space="preserve">SE24_78 (Draft Addendum to </w:t>
      </w:r>
      <w:hyperlink r:id="rId108">
        <w:r w:rsidRPr="00177F8A">
          <w:rPr>
            <w:rStyle w:val="Hyperlink"/>
            <w:color w:val="auto"/>
            <w:u w:val="none"/>
          </w:rPr>
          <w:t>ECC Report 344</w:t>
        </w:r>
      </w:hyperlink>
      <w:r w:rsidRPr="00177F8A">
        <w:t>)</w:t>
      </w:r>
    </w:p>
    <w:p w14:paraId="6A203DEF" w14:textId="6499FA32" w:rsidR="007470DC" w:rsidRDefault="002D5511" w:rsidP="007470DC">
      <w:pPr>
        <w:pStyle w:val="Heading2"/>
        <w:rPr>
          <w:rStyle w:val="ECCParagraph"/>
        </w:rPr>
      </w:pPr>
      <w:r>
        <w:rPr>
          <w:rStyle w:val="ECCParagraph"/>
        </w:rPr>
        <w:t>WG NaN</w:t>
      </w:r>
    </w:p>
    <w:p w14:paraId="706E6607" w14:textId="10AE5DD1" w:rsidR="008332B5" w:rsidRPr="002054D3" w:rsidRDefault="008332B5" w:rsidP="002054D3">
      <w:pPr>
        <w:pStyle w:val="Heading3"/>
        <w:rPr>
          <w:rFonts w:eastAsia="Arial"/>
        </w:rPr>
      </w:pPr>
      <w:r w:rsidRPr="002054D3">
        <w:rPr>
          <w:rStyle w:val="ECCParagraph"/>
        </w:rPr>
        <w:t>New Work Items</w:t>
      </w:r>
    </w:p>
    <w:p w14:paraId="564D2024" w14:textId="138C0AF8" w:rsidR="008332B5" w:rsidRDefault="008332B5" w:rsidP="008332B5">
      <w:pPr>
        <w:rPr>
          <w:rStyle w:val="ECCParagraph"/>
          <w:lang w:val="en-US"/>
        </w:rPr>
      </w:pPr>
      <w:r w:rsidRPr="24D8D16C">
        <w:rPr>
          <w:rStyle w:val="ECCParagraph"/>
          <w:lang w:val="en-US"/>
        </w:rPr>
        <w:t>The</w:t>
      </w:r>
      <w:r w:rsidR="00654C75">
        <w:rPr>
          <w:rStyle w:val="ECCParagraph"/>
          <w:lang w:val="en-US"/>
        </w:rPr>
        <w:t xml:space="preserve"> WG</w:t>
      </w:r>
      <w:r w:rsidRPr="24D8D16C">
        <w:rPr>
          <w:rStyle w:val="ECCParagraph"/>
          <w:lang w:val="en-US"/>
        </w:rPr>
        <w:t xml:space="preserve"> NaN cha</w:t>
      </w:r>
      <w:r>
        <w:rPr>
          <w:rStyle w:val="ECCParagraph"/>
          <w:lang w:val="en-US"/>
        </w:rPr>
        <w:t xml:space="preserve">ir reported that the </w:t>
      </w:r>
      <w:r w:rsidRPr="24D8D16C">
        <w:rPr>
          <w:lang w:val="en-US"/>
        </w:rPr>
        <w:t>30</w:t>
      </w:r>
      <w:r w:rsidRPr="24D8D16C">
        <w:rPr>
          <w:vertAlign w:val="superscript"/>
          <w:lang w:val="en-US"/>
        </w:rPr>
        <w:t>th</w:t>
      </w:r>
      <w:r w:rsidRPr="24D8D16C">
        <w:rPr>
          <w:lang w:val="en-US"/>
        </w:rPr>
        <w:t xml:space="preserve"> WG NaN Plenary (</w:t>
      </w:r>
      <w:hyperlink r:id="rId109">
        <w:r w:rsidRPr="24D8D16C">
          <w:rPr>
            <w:rStyle w:val="Hyperlink"/>
            <w:rFonts w:eastAsia="Arial" w:cs="Arial"/>
            <w:color w:val="0000FF"/>
            <w:lang w:val="en-US"/>
          </w:rPr>
          <w:t>NaN(2025-06)007_rev2</w:t>
        </w:r>
      </w:hyperlink>
      <w:r>
        <w:rPr>
          <w:lang w:val="en-US"/>
        </w:rPr>
        <w:t xml:space="preserve">) </w:t>
      </w:r>
      <w:r>
        <w:rPr>
          <w:rStyle w:val="ECCParagraph"/>
          <w:lang w:val="en-US"/>
        </w:rPr>
        <w:t>adop</w:t>
      </w:r>
      <w:r w:rsidRPr="24D8D16C">
        <w:rPr>
          <w:rStyle w:val="ECCParagraph"/>
          <w:lang w:val="en-US"/>
        </w:rPr>
        <w:t xml:space="preserve">ted the following WI: </w:t>
      </w:r>
    </w:p>
    <w:p w14:paraId="6DD2A9A1" w14:textId="549F0729" w:rsidR="00E23512" w:rsidRPr="008332B5" w:rsidRDefault="008332B5" w:rsidP="00AC1F24">
      <w:pPr>
        <w:pStyle w:val="ECCBulletsLv1"/>
        <w:rPr>
          <w:rStyle w:val="ECCParagraph"/>
        </w:rPr>
      </w:pPr>
      <w:r>
        <w:rPr>
          <w:lang w:val="en-US"/>
        </w:rPr>
        <w:t xml:space="preserve">NaN1 to study the </w:t>
      </w:r>
      <w:r w:rsidRPr="008332B5">
        <w:rPr>
          <w:rStyle w:val="Emphasis"/>
        </w:rPr>
        <w:t>Pros and cons of direct assignment of telephone numbers by Numbering Plan Administrators to end-users</w:t>
      </w:r>
    </w:p>
    <w:p w14:paraId="45C28910" w14:textId="7169798B" w:rsidR="00E23512" w:rsidRPr="00E23512" w:rsidRDefault="002D5511" w:rsidP="002D5511">
      <w:pPr>
        <w:pStyle w:val="Heading2"/>
        <w:rPr>
          <w:rStyle w:val="ECCParagraph"/>
        </w:rPr>
      </w:pPr>
      <w:r>
        <w:rPr>
          <w:rStyle w:val="ECCParagraph"/>
        </w:rPr>
        <w:lastRenderedPageBreak/>
        <w:t>ECC PT1</w:t>
      </w:r>
      <w:r w:rsidR="00E23512" w:rsidRPr="00E23512">
        <w:rPr>
          <w:rStyle w:val="ECCParagraph"/>
        </w:rPr>
        <w:t xml:space="preserve"> </w:t>
      </w:r>
    </w:p>
    <w:p w14:paraId="53110327" w14:textId="408F18B6" w:rsidR="00E23512" w:rsidRPr="00890932" w:rsidRDefault="002D5511" w:rsidP="00890932">
      <w:pPr>
        <w:pStyle w:val="Heading3"/>
        <w:rPr>
          <w:rStyle w:val="ECCParagraph"/>
        </w:rPr>
      </w:pPr>
      <w:bookmarkStart w:id="2" w:name="_Ref202437563"/>
      <w:r w:rsidRPr="00890932">
        <w:rPr>
          <w:rStyle w:val="ECCParagraph"/>
        </w:rPr>
        <w:t>New</w:t>
      </w:r>
      <w:r w:rsidR="00E23512" w:rsidRPr="00890932">
        <w:rPr>
          <w:rStyle w:val="ECCParagraph"/>
        </w:rPr>
        <w:t xml:space="preserve"> W</w:t>
      </w:r>
      <w:r w:rsidRPr="00890932">
        <w:rPr>
          <w:rStyle w:val="ECCParagraph"/>
        </w:rPr>
        <w:t>ork Items</w:t>
      </w:r>
      <w:bookmarkEnd w:id="2"/>
    </w:p>
    <w:p w14:paraId="77C7E525" w14:textId="5FA86D24" w:rsidR="008332B5" w:rsidRDefault="008332B5" w:rsidP="008332B5">
      <w:pPr>
        <w:rPr>
          <w:rFonts w:eastAsia="Arial" w:cs="Arial"/>
          <w:szCs w:val="20"/>
        </w:rPr>
      </w:pPr>
      <w:r w:rsidRPr="24D8D16C">
        <w:rPr>
          <w:rFonts w:eastAsia="Arial" w:cs="Arial"/>
          <w:szCs w:val="20"/>
        </w:rPr>
        <w:t>The PT1 Chair presented a proposal for a new Work Item for the review and revision, as appropriate, of ECC Recommendation (20)03 on Frame structures to facilitate cross-border coordination of TDD MFCN in the frequency band 3</w:t>
      </w:r>
      <w:r>
        <w:rPr>
          <w:rFonts w:eastAsia="Arial" w:cs="Arial"/>
          <w:szCs w:val="20"/>
        </w:rPr>
        <w:t xml:space="preserve"> </w:t>
      </w:r>
      <w:r w:rsidRPr="24D8D16C">
        <w:rPr>
          <w:rFonts w:eastAsia="Arial" w:cs="Arial"/>
          <w:szCs w:val="20"/>
        </w:rPr>
        <w:t>400-3</w:t>
      </w:r>
      <w:r>
        <w:rPr>
          <w:rFonts w:eastAsia="Arial" w:cs="Arial"/>
          <w:szCs w:val="20"/>
        </w:rPr>
        <w:t xml:space="preserve"> </w:t>
      </w:r>
      <w:r w:rsidRPr="24D8D16C">
        <w:rPr>
          <w:rFonts w:eastAsia="Arial" w:cs="Arial"/>
          <w:szCs w:val="20"/>
        </w:rPr>
        <w:t xml:space="preserve">800 MHz in </w:t>
      </w:r>
      <w:hyperlink r:id="rId110" w:history="1">
        <w:r w:rsidRPr="00907289">
          <w:rPr>
            <w:rStyle w:val="Hyperlink"/>
            <w:rFonts w:eastAsia="Arial" w:cs="Arial"/>
            <w:b/>
            <w:bCs/>
            <w:szCs w:val="20"/>
          </w:rPr>
          <w:t>Annex 03</w:t>
        </w:r>
      </w:hyperlink>
      <w:r w:rsidR="00544102">
        <w:rPr>
          <w:rFonts w:eastAsia="Arial" w:cs="Arial"/>
          <w:b/>
          <w:bCs/>
          <w:szCs w:val="20"/>
        </w:rPr>
        <w:t xml:space="preserve"> </w:t>
      </w:r>
      <w:r>
        <w:rPr>
          <w:rFonts w:eastAsia="Arial" w:cs="Arial"/>
          <w:szCs w:val="20"/>
        </w:rPr>
        <w:t>to</w:t>
      </w:r>
      <w:r w:rsidRPr="008332B5">
        <w:rPr>
          <w:rFonts w:eastAsia="Arial" w:cs="Arial"/>
          <w:b/>
          <w:bCs/>
          <w:szCs w:val="20"/>
        </w:rPr>
        <w:t xml:space="preserve"> </w:t>
      </w:r>
      <w:hyperlink r:id="rId111" w:history="1">
        <w:r w:rsidRPr="00081157">
          <w:rPr>
            <w:rStyle w:val="Hyperlink"/>
            <w:rFonts w:eastAsia="Arial" w:cs="Arial"/>
            <w:b/>
            <w:bCs/>
            <w:szCs w:val="20"/>
          </w:rPr>
          <w:t>030</w:t>
        </w:r>
      </w:hyperlink>
      <w:r>
        <w:rPr>
          <w:rFonts w:eastAsia="Arial" w:cs="Arial"/>
          <w:b/>
          <w:bCs/>
          <w:szCs w:val="20"/>
        </w:rPr>
        <w:t>.</w:t>
      </w:r>
      <w:r w:rsidR="00544102">
        <w:rPr>
          <w:rFonts w:eastAsia="Arial" w:cs="Arial"/>
          <w:b/>
          <w:bCs/>
          <w:szCs w:val="20"/>
        </w:rPr>
        <w:t xml:space="preserve"> </w:t>
      </w:r>
      <w:r w:rsidR="00544102" w:rsidRPr="24D8D16C">
        <w:rPr>
          <w:rFonts w:eastAsia="Arial" w:cs="Arial"/>
          <w:szCs w:val="20"/>
        </w:rPr>
        <w:t xml:space="preserve">See also section </w:t>
      </w:r>
      <w:r w:rsidR="00544102">
        <w:rPr>
          <w:rFonts w:eastAsia="Arial" w:cs="Arial"/>
          <w:szCs w:val="20"/>
        </w:rPr>
        <w:fldChar w:fldCharType="begin"/>
      </w:r>
      <w:r w:rsidR="00544102">
        <w:rPr>
          <w:rFonts w:eastAsia="Arial" w:cs="Arial"/>
          <w:szCs w:val="20"/>
        </w:rPr>
        <w:instrText xml:space="preserve"> REF _Ref201878431 \r \h </w:instrText>
      </w:r>
      <w:r w:rsidR="00544102">
        <w:rPr>
          <w:rFonts w:eastAsia="Arial" w:cs="Arial"/>
          <w:szCs w:val="20"/>
        </w:rPr>
      </w:r>
      <w:r w:rsidR="00544102">
        <w:rPr>
          <w:rFonts w:eastAsia="Arial" w:cs="Arial"/>
          <w:szCs w:val="20"/>
        </w:rPr>
        <w:fldChar w:fldCharType="separate"/>
      </w:r>
      <w:r w:rsidR="00544102">
        <w:rPr>
          <w:rFonts w:eastAsia="Arial" w:cs="Arial"/>
          <w:szCs w:val="20"/>
        </w:rPr>
        <w:t>9.2.3</w:t>
      </w:r>
      <w:r w:rsidR="00544102">
        <w:rPr>
          <w:rFonts w:eastAsia="Arial" w:cs="Arial"/>
          <w:szCs w:val="20"/>
        </w:rPr>
        <w:fldChar w:fldCharType="end"/>
      </w:r>
    </w:p>
    <w:p w14:paraId="4AAEB467" w14:textId="51BECC74" w:rsidR="008332B5" w:rsidRPr="00932F14" w:rsidRDefault="008332B5" w:rsidP="008332B5">
      <w:pPr>
        <w:pStyle w:val="ECCBox"/>
      </w:pPr>
      <w:r w:rsidRPr="00932F14">
        <w:t>ECC approved the new Work Item PT</w:t>
      </w:r>
      <w:r w:rsidR="00544102">
        <w:t>1</w:t>
      </w:r>
      <w:r w:rsidRPr="00932F14">
        <w:t xml:space="preserve">_60 in </w:t>
      </w:r>
      <w:hyperlink r:id="rId112" w:history="1">
        <w:r w:rsidRPr="003C16F1">
          <w:rPr>
            <w:rStyle w:val="Hyperlink"/>
            <w:b/>
          </w:rPr>
          <w:t xml:space="preserve">ANNEX </w:t>
        </w:r>
        <w:r w:rsidR="007B6E8A" w:rsidRPr="003C16F1">
          <w:rPr>
            <w:rStyle w:val="Hyperlink"/>
            <w:b/>
          </w:rPr>
          <w:t>19</w:t>
        </w:r>
      </w:hyperlink>
      <w:r w:rsidRPr="00932F14">
        <w:t>.</w:t>
      </w:r>
    </w:p>
    <w:p w14:paraId="1028DB53" w14:textId="0C552418" w:rsidR="008332B5" w:rsidRDefault="008332B5" w:rsidP="0036130A">
      <w:pPr>
        <w:spacing w:line="276" w:lineRule="auto"/>
        <w:rPr>
          <w:rFonts w:eastAsia="Arial" w:cs="Arial"/>
          <w:szCs w:val="20"/>
        </w:rPr>
      </w:pPr>
      <w:r w:rsidRPr="24D8D16C">
        <w:rPr>
          <w:rFonts w:eastAsia="Arial" w:cs="Arial"/>
          <w:szCs w:val="20"/>
        </w:rPr>
        <w:t xml:space="preserve">The PT1 Chair presented two proposals for new Work Items to develop new ECC Reports on the analysis of the suitability for AAS operation in the frequency bands 700 MHz and 800 MHz </w:t>
      </w:r>
      <w:r>
        <w:rPr>
          <w:rFonts w:eastAsia="Arial" w:cs="Arial"/>
          <w:szCs w:val="20"/>
        </w:rPr>
        <w:t xml:space="preserve">in </w:t>
      </w:r>
      <w:hyperlink r:id="rId113" w:history="1">
        <w:r w:rsidRPr="00907289">
          <w:rPr>
            <w:rStyle w:val="Hyperlink"/>
            <w:b/>
          </w:rPr>
          <w:t>Annex 04</w:t>
        </w:r>
      </w:hyperlink>
      <w:r>
        <w:rPr>
          <w:rFonts w:eastAsia="Arial" w:cs="Arial"/>
          <w:szCs w:val="20"/>
        </w:rPr>
        <w:t xml:space="preserve"> to </w:t>
      </w:r>
      <w:hyperlink r:id="rId114" w:history="1">
        <w:r w:rsidRPr="00081157">
          <w:rPr>
            <w:rStyle w:val="Hyperlink"/>
            <w:rFonts w:eastAsia="Arial" w:cs="Arial"/>
            <w:b/>
            <w:bCs/>
            <w:szCs w:val="20"/>
          </w:rPr>
          <w:t>030</w:t>
        </w:r>
      </w:hyperlink>
      <w:r w:rsidRPr="24D8D16C">
        <w:rPr>
          <w:rFonts w:eastAsia="Arial" w:cs="Arial"/>
          <w:szCs w:val="20"/>
        </w:rPr>
        <w:t xml:space="preserve"> and a sep</w:t>
      </w:r>
      <w:r w:rsidR="00081157">
        <w:rPr>
          <w:rFonts w:eastAsia="Arial" w:cs="Arial"/>
          <w:szCs w:val="20"/>
        </w:rPr>
        <w:t xml:space="preserve">arate one for the 900 MHz band in </w:t>
      </w:r>
      <w:hyperlink r:id="rId115" w:history="1">
        <w:r w:rsidR="00081157" w:rsidRPr="00907289">
          <w:rPr>
            <w:rStyle w:val="Hyperlink"/>
            <w:b/>
          </w:rPr>
          <w:t>Annex 05</w:t>
        </w:r>
      </w:hyperlink>
      <w:r w:rsidR="00081157">
        <w:rPr>
          <w:rFonts w:eastAsia="Arial" w:cs="Arial"/>
          <w:szCs w:val="20"/>
        </w:rPr>
        <w:t xml:space="preserve"> to </w:t>
      </w:r>
      <w:hyperlink r:id="rId116" w:history="1">
        <w:r w:rsidR="00081157" w:rsidRPr="00081157">
          <w:rPr>
            <w:rStyle w:val="Hyperlink"/>
            <w:rFonts w:eastAsia="Arial" w:cs="Arial"/>
            <w:b/>
            <w:bCs/>
            <w:szCs w:val="20"/>
          </w:rPr>
          <w:t>030</w:t>
        </w:r>
      </w:hyperlink>
      <w:r w:rsidRPr="24D8D16C">
        <w:rPr>
          <w:rFonts w:eastAsia="Arial" w:cs="Arial"/>
          <w:szCs w:val="20"/>
        </w:rPr>
        <w:t>. He emphasised that the two new ECC Reports would form the basis for the update of the regulatory technical conditions in ECC Decision (15)01 (700 MHz), ECC Decision (09)03 (800 MHz) and ECC Decision (06)13 (900/1800 MHz).</w:t>
      </w:r>
    </w:p>
    <w:p w14:paraId="0A72C66A" w14:textId="77777777" w:rsidR="008332B5" w:rsidRDefault="008332B5" w:rsidP="0036130A">
      <w:pPr>
        <w:spacing w:line="276" w:lineRule="auto"/>
        <w:rPr>
          <w:rFonts w:eastAsia="Arial" w:cs="Arial"/>
          <w:szCs w:val="20"/>
        </w:rPr>
      </w:pPr>
      <w:r w:rsidRPr="24D8D16C">
        <w:rPr>
          <w:rFonts w:eastAsia="Arial" w:cs="Arial"/>
          <w:szCs w:val="20"/>
        </w:rPr>
        <w:t>The meeting discussed the later start of the new Work Item on AAS in the 900 MHz band as proposed by PT1 and agreed that there is a benefit to focus the work first on the 700 MHz and 800 MHz band to see what technical parameters are required for bands below 1 GHz in general which may also be used for the 900 MHz band noting that separate studies are required for RMR in the adjacent band.</w:t>
      </w:r>
    </w:p>
    <w:p w14:paraId="28D386CF" w14:textId="5CA77772" w:rsidR="00E23512" w:rsidRPr="00544102" w:rsidRDefault="008332B5" w:rsidP="00544102">
      <w:pPr>
        <w:pStyle w:val="ECCBox"/>
        <w:rPr>
          <w:rStyle w:val="ECCParagraph"/>
        </w:rPr>
      </w:pPr>
      <w:r w:rsidRPr="00932F14">
        <w:t>ECC approved the new Work Item PT1_</w:t>
      </w:r>
      <w:r w:rsidR="00544102">
        <w:t xml:space="preserve">61 in </w:t>
      </w:r>
      <w:hyperlink r:id="rId117" w:history="1">
        <w:r w:rsidR="00544102" w:rsidRPr="003C16F1">
          <w:rPr>
            <w:rStyle w:val="Hyperlink"/>
            <w:b/>
          </w:rPr>
          <w:t xml:space="preserve">ANNEX </w:t>
        </w:r>
        <w:r w:rsidR="007B6E8A" w:rsidRPr="003C16F1">
          <w:rPr>
            <w:rStyle w:val="Hyperlink"/>
            <w:b/>
          </w:rPr>
          <w:t>20</w:t>
        </w:r>
      </w:hyperlink>
      <w:r w:rsidRPr="00932F14">
        <w:t xml:space="preserve"> on AAS in the 700 MHz and 800 MHz band and the new Work Item PT1_62 </w:t>
      </w:r>
      <w:r w:rsidR="00544102">
        <w:t xml:space="preserve">in </w:t>
      </w:r>
      <w:hyperlink r:id="rId118" w:history="1">
        <w:r w:rsidR="00544102" w:rsidRPr="003C16F1">
          <w:rPr>
            <w:rStyle w:val="Hyperlink"/>
            <w:b/>
          </w:rPr>
          <w:t xml:space="preserve">ANNEX </w:t>
        </w:r>
        <w:r w:rsidR="007B6E8A" w:rsidRPr="003C16F1">
          <w:rPr>
            <w:rStyle w:val="Hyperlink"/>
            <w:b/>
          </w:rPr>
          <w:t>21</w:t>
        </w:r>
      </w:hyperlink>
      <w:r w:rsidRPr="00932F14">
        <w:t xml:space="preserve"> on AAS in the 900 MHz band.</w:t>
      </w:r>
    </w:p>
    <w:p w14:paraId="7778A57E" w14:textId="2EE51756" w:rsidR="00E23512" w:rsidRPr="00890932" w:rsidRDefault="002D5511" w:rsidP="00890932">
      <w:pPr>
        <w:pStyle w:val="Heading3"/>
        <w:rPr>
          <w:rStyle w:val="ECCParagraph"/>
        </w:rPr>
      </w:pPr>
      <w:r w:rsidRPr="00890932">
        <w:rPr>
          <w:rStyle w:val="ECCParagraph"/>
        </w:rPr>
        <w:t>Closure of Work Items</w:t>
      </w:r>
    </w:p>
    <w:p w14:paraId="3325C316" w14:textId="6D001795" w:rsidR="00544102" w:rsidRDefault="00544102" w:rsidP="0036130A">
      <w:pPr>
        <w:spacing w:line="276" w:lineRule="auto"/>
        <w:rPr>
          <w:rFonts w:eastAsia="Arial" w:cs="Arial"/>
          <w:szCs w:val="20"/>
        </w:rPr>
      </w:pPr>
      <w:r w:rsidRPr="24D8D16C">
        <w:rPr>
          <w:rFonts w:eastAsia="Arial" w:cs="Arial"/>
          <w:szCs w:val="20"/>
        </w:rPr>
        <w:t>The PT1 Chair reported that PT1 proposes to discont</w:t>
      </w:r>
      <w:r>
        <w:rPr>
          <w:rFonts w:eastAsia="Arial" w:cs="Arial"/>
          <w:szCs w:val="20"/>
        </w:rPr>
        <w:t xml:space="preserve">inue Work Item PT1_SWG_C_11 on </w:t>
      </w:r>
      <w:r w:rsidRPr="00544102">
        <w:rPr>
          <w:rStyle w:val="Emphasis"/>
        </w:rPr>
        <w:t>SEAMCAT enhancements</w:t>
      </w:r>
      <w:r>
        <w:rPr>
          <w:rFonts w:eastAsia="Arial" w:cs="Arial"/>
          <w:szCs w:val="20"/>
        </w:rPr>
        <w:t xml:space="preserve"> and Work Item PT1_35 on </w:t>
      </w:r>
      <w:r w:rsidRPr="00544102">
        <w:rPr>
          <w:rStyle w:val="Emphasis"/>
        </w:rPr>
        <w:t>Modelling of 5G AAS commercially available equipment</w:t>
      </w:r>
      <w:r w:rsidRPr="24D8D16C">
        <w:rPr>
          <w:rFonts w:eastAsia="Arial" w:cs="Arial"/>
          <w:szCs w:val="20"/>
        </w:rPr>
        <w:t xml:space="preserve"> and is seeking agreement by ECC. It was clarified that in future the cooperation with the SEAMCAT Technical Group is ensured by the usual ways of collaboration of PT1 with other ECC groups in accordance with the PT1 ToR.</w:t>
      </w:r>
    </w:p>
    <w:p w14:paraId="4AB9EFCB" w14:textId="77777777" w:rsidR="00544102" w:rsidRPr="00932F14" w:rsidRDefault="00544102" w:rsidP="00544102">
      <w:pPr>
        <w:pStyle w:val="ECCBox"/>
      </w:pPr>
      <w:r w:rsidRPr="00932F14">
        <w:t>ECC agreed to discontinue Work Items PT1_SWG_C_11 and PT1_35 and to set the Work Item Database status to closed.</w:t>
      </w:r>
    </w:p>
    <w:p w14:paraId="5A311F8D" w14:textId="77777777" w:rsidR="00544102" w:rsidRPr="00890932" w:rsidRDefault="00544102" w:rsidP="00890932">
      <w:r w:rsidRPr="00890932">
        <w:t>The ECO drew attention to the fact that cross references in Work Item SE21_25 to Work Item PT1_35 would need to be removed and that ECO will take care of this editorial update.</w:t>
      </w:r>
    </w:p>
    <w:p w14:paraId="38D2D9E2" w14:textId="7F238822" w:rsidR="00E23512" w:rsidRPr="00E23512" w:rsidRDefault="00E23512" w:rsidP="002D5511">
      <w:pPr>
        <w:pStyle w:val="Heading1"/>
        <w:rPr>
          <w:rStyle w:val="ECCParagraph"/>
        </w:rPr>
      </w:pPr>
      <w:r w:rsidRPr="00E23512">
        <w:rPr>
          <w:rStyle w:val="ECCParagraph"/>
        </w:rPr>
        <w:t>Matters related to European Communications Office, ECO</w:t>
      </w:r>
      <w:r w:rsidRPr="00E23512">
        <w:rPr>
          <w:rStyle w:val="ECCParagraph"/>
        </w:rPr>
        <w:tab/>
      </w:r>
    </w:p>
    <w:p w14:paraId="34E70689" w14:textId="77777777" w:rsidR="00544102" w:rsidRPr="00890932" w:rsidRDefault="00544102" w:rsidP="00890932">
      <w:pPr>
        <w:pStyle w:val="Heading2"/>
        <w:rPr>
          <w:rStyle w:val="ECCParagraph"/>
        </w:rPr>
      </w:pPr>
      <w:r w:rsidRPr="00890932">
        <w:rPr>
          <w:rStyle w:val="ECCParagraph"/>
        </w:rPr>
        <w:t>ECO support</w:t>
      </w:r>
    </w:p>
    <w:p w14:paraId="1DF28592" w14:textId="27274025" w:rsidR="00544102" w:rsidRPr="00890932" w:rsidRDefault="00544102" w:rsidP="0036130A">
      <w:pPr>
        <w:spacing w:line="276" w:lineRule="auto"/>
      </w:pPr>
      <w:r w:rsidRPr="00890932">
        <w:t xml:space="preserve">The ECO presented </w:t>
      </w:r>
      <w:hyperlink r:id="rId119" w:history="1">
        <w:r w:rsidRPr="00907289">
          <w:rPr>
            <w:rStyle w:val="Hyperlink"/>
            <w:b/>
          </w:rPr>
          <w:t>032</w:t>
        </w:r>
        <w:r w:rsidR="00907289" w:rsidRPr="00907289">
          <w:rPr>
            <w:rStyle w:val="Hyperlink"/>
            <w:b/>
          </w:rPr>
          <w:t>R1</w:t>
        </w:r>
      </w:hyperlink>
      <w:r w:rsidRPr="00890932">
        <w:t xml:space="preserve">, providing an overview of the ECO activities in support of the ECC. Various topics were highlighted, noting that those were mainly for the information of the ECC. In particular, the ECO emphasised the importance of Administrations updating their national implementation information on ECC/ERC Decisions and Recommendations via </w:t>
      </w:r>
      <w:hyperlink r:id="rId120">
        <w:r w:rsidRPr="00890932">
          <w:rPr>
            <w:rStyle w:val="Hyperlink"/>
          </w:rPr>
          <w:t>EFIS</w:t>
        </w:r>
      </w:hyperlink>
      <w:r w:rsidRPr="00890932">
        <w:t xml:space="preserve"> and </w:t>
      </w:r>
      <w:hyperlink r:id="rId121">
        <w:r w:rsidRPr="00890932">
          <w:rPr>
            <w:rStyle w:val="Hyperlink"/>
          </w:rPr>
          <w:t>DocDB</w:t>
        </w:r>
      </w:hyperlink>
      <w:r w:rsidRPr="00890932">
        <w:t xml:space="preserve"> databases.</w:t>
      </w:r>
    </w:p>
    <w:p w14:paraId="7BFAF6AC" w14:textId="004C52A8" w:rsidR="00544102" w:rsidRPr="00890932" w:rsidRDefault="00544102" w:rsidP="0036130A">
      <w:pPr>
        <w:spacing w:line="276" w:lineRule="auto"/>
      </w:pPr>
      <w:r w:rsidRPr="00890932">
        <w:t>Additionally, the special edition of the ECC Newsletter, recently published to celebrate the ECC's 35</w:t>
      </w:r>
      <w:r w:rsidRPr="00890932">
        <w:rPr>
          <w:vertAlign w:val="superscript"/>
        </w:rPr>
        <w:t>th</w:t>
      </w:r>
      <w:r w:rsidR="002D4E36">
        <w:t xml:space="preserve"> </w:t>
      </w:r>
      <w:r w:rsidRPr="00890932">
        <w:t>anniversary, was mentioned. This edition highlights the ECC's key achievements, milestones, and evolution since 1990. This edition features reflections from former Chairs and revisits the ECC’s pivotal role.</w:t>
      </w:r>
    </w:p>
    <w:p w14:paraId="65D60D02" w14:textId="77777777" w:rsidR="00544102" w:rsidRPr="00890932" w:rsidRDefault="00544102" w:rsidP="00890932">
      <w:pPr>
        <w:pStyle w:val="Heading2"/>
        <w:rPr>
          <w:rStyle w:val="ECCParagraph"/>
        </w:rPr>
      </w:pPr>
      <w:r w:rsidRPr="00890932">
        <w:rPr>
          <w:rStyle w:val="ECCParagraph"/>
        </w:rPr>
        <w:lastRenderedPageBreak/>
        <w:t>ECC workshop ”Navigating the Future of Spectrum Management from Research to Regulation”</w:t>
      </w:r>
    </w:p>
    <w:p w14:paraId="5FBDEE8D" w14:textId="77777777" w:rsidR="00544102" w:rsidRDefault="00544102" w:rsidP="00544102">
      <w:pPr>
        <w:rPr>
          <w:rFonts w:eastAsia="Arial" w:cs="Arial"/>
        </w:rPr>
      </w:pPr>
      <w:r w:rsidRPr="24D8D16C">
        <w:rPr>
          <w:rFonts w:eastAsia="Arial" w:cs="Arial"/>
        </w:rPr>
        <w:t xml:space="preserve">The ECO recalled that following discussions at the most recent ECC and the ECC SG meetings, the ECO was tasked to organise an ECC workshop on emerging topics such as the advanced sharing solutions, Terahertz spectrum, AI and intelligent surfaces. </w:t>
      </w:r>
    </w:p>
    <w:p w14:paraId="1475757C" w14:textId="75E5AB18" w:rsidR="00544102" w:rsidRPr="00544102" w:rsidRDefault="00544102" w:rsidP="00544102">
      <w:pPr>
        <w:rPr>
          <w:rStyle w:val="ECCParagraph"/>
        </w:rPr>
      </w:pPr>
      <w:r w:rsidRPr="00544102">
        <w:rPr>
          <w:rStyle w:val="ECCParagraph"/>
        </w:rPr>
        <w:t>The ECC Workshop, “Navigating the Future of Spectrum Management from Research to Regulation”, will take place in Copenhagen, Denmark, on 30</w:t>
      </w:r>
      <w:r w:rsidRPr="00544102">
        <w:rPr>
          <w:rStyle w:val="ECCHLsuperscript"/>
        </w:rPr>
        <w:t>th</w:t>
      </w:r>
      <w:r>
        <w:rPr>
          <w:rStyle w:val="ECCParagraph"/>
        </w:rPr>
        <w:t xml:space="preserve"> </w:t>
      </w:r>
      <w:r w:rsidRPr="00544102">
        <w:rPr>
          <w:rStyle w:val="ECCParagraph"/>
        </w:rPr>
        <w:t>September and 1</w:t>
      </w:r>
      <w:r w:rsidRPr="00544102">
        <w:rPr>
          <w:rStyle w:val="ECCHLsuperscript"/>
        </w:rPr>
        <w:t>st</w:t>
      </w:r>
      <w:r w:rsidRPr="00544102">
        <w:rPr>
          <w:rStyle w:val="ECCParagraph"/>
        </w:rPr>
        <w:t xml:space="preserve"> October 2025.</w:t>
      </w:r>
    </w:p>
    <w:p w14:paraId="7928DCDA" w14:textId="77777777" w:rsidR="00544102" w:rsidRDefault="00544102" w:rsidP="00544102">
      <w:pPr>
        <w:rPr>
          <w:rFonts w:eastAsia="Arial" w:cs="Arial"/>
        </w:rPr>
      </w:pPr>
      <w:r w:rsidRPr="24D8D16C">
        <w:rPr>
          <w:rFonts w:eastAsia="Arial" w:cs="Arial"/>
        </w:rPr>
        <w:t xml:space="preserve">The workshop will explore key research drivers that fuel innovation in wireless communications and the evolving landscape of radio systems. It will address critical topics including the evolution towards 6G terrestrial networks, advancements in space and satellite communications, secure and energy-efficient communication technologies, and the application of AI and machine learning in spectrum sharing and management. </w:t>
      </w:r>
    </w:p>
    <w:p w14:paraId="2FAD89FD" w14:textId="77777777" w:rsidR="00544102" w:rsidRDefault="00544102" w:rsidP="00544102">
      <w:pPr>
        <w:rPr>
          <w:rFonts w:eastAsia="Arial" w:cs="Arial"/>
        </w:rPr>
      </w:pPr>
      <w:r w:rsidRPr="24D8D16C">
        <w:rPr>
          <w:rFonts w:eastAsia="Arial" w:cs="Arial"/>
        </w:rPr>
        <w:t>The ECO indicated that a “Save the Date” reminder for this workshop will be sent out soon.</w:t>
      </w:r>
    </w:p>
    <w:p w14:paraId="2E1FBF02" w14:textId="2A2D8B88" w:rsidR="00E23512" w:rsidRPr="00E23512" w:rsidRDefault="00E23512" w:rsidP="002D5511">
      <w:pPr>
        <w:pStyle w:val="Heading1"/>
        <w:rPr>
          <w:rStyle w:val="ECCParagraph"/>
        </w:rPr>
      </w:pPr>
      <w:r w:rsidRPr="00E23512">
        <w:rPr>
          <w:rStyle w:val="ECCParagraph"/>
        </w:rPr>
        <w:t xml:space="preserve">Remaining issues from the CPG, WG SE, WG FM, WG NaN, ECC PT1 </w:t>
      </w:r>
      <w:r w:rsidRPr="00E23512">
        <w:rPr>
          <w:rStyle w:val="ECCParagraph"/>
        </w:rPr>
        <w:tab/>
      </w:r>
    </w:p>
    <w:p w14:paraId="072797C3" w14:textId="55726CD3" w:rsidR="00E23512" w:rsidRDefault="002D5511" w:rsidP="002D5511">
      <w:pPr>
        <w:pStyle w:val="Heading2"/>
        <w:rPr>
          <w:rStyle w:val="ECCParagraph"/>
        </w:rPr>
      </w:pPr>
      <w:r>
        <w:rPr>
          <w:rStyle w:val="ECCParagraph"/>
        </w:rPr>
        <w:t xml:space="preserve">WG FM </w:t>
      </w:r>
    </w:p>
    <w:p w14:paraId="1A60392F" w14:textId="77777777" w:rsidR="00544102" w:rsidRPr="0036130A" w:rsidRDefault="00544102" w:rsidP="00890932">
      <w:pPr>
        <w:rPr>
          <w:rStyle w:val="ECCParagraph"/>
        </w:rPr>
      </w:pPr>
      <w:r w:rsidRPr="0036130A">
        <w:rPr>
          <w:rStyle w:val="ECCParagraph"/>
        </w:rPr>
        <w:t>The WG FM Chairman reported to the meeting that WG FM approved the addition of the following text to the Terms of Reference (ToR) of its project teams:</w:t>
      </w:r>
    </w:p>
    <w:p w14:paraId="787E74D2" w14:textId="77777777" w:rsidR="00544102" w:rsidRDefault="00544102" w:rsidP="00AC1F24">
      <w:pPr>
        <w:pStyle w:val="ECCBulletsLv1"/>
      </w:pPr>
      <w:r w:rsidRPr="24D8D16C">
        <w:t>The PT shall support EFIS/MG and the ECO in the maintenance of EFIS and DocDB as well as in the development of RIS templates for the topics under its responsibility.</w:t>
      </w:r>
    </w:p>
    <w:p w14:paraId="265497B3" w14:textId="77777777" w:rsidR="00544102" w:rsidRPr="00890932" w:rsidRDefault="00544102" w:rsidP="00890932">
      <w:r w:rsidRPr="00890932">
        <w:t>He raised that a similar amendment could be done to the ToR of PT1 and WG NaN as appropriate.</w:t>
      </w:r>
    </w:p>
    <w:p w14:paraId="164C67CD" w14:textId="138E3570" w:rsidR="00544102" w:rsidRPr="00932F14" w:rsidRDefault="00544102" w:rsidP="00544102">
      <w:pPr>
        <w:pStyle w:val="ECCBox"/>
      </w:pPr>
      <w:r w:rsidRPr="00932F14">
        <w:t>ECC agreed to pass this proposal to WG SE and NaN, noting that no RIS templates have to be developed for ECC Recommendations on fixed links and that DocDB may be the only relevant element for WG NaN.</w:t>
      </w:r>
      <w:r w:rsidR="00143B6B">
        <w:t xml:space="preserve"> </w:t>
      </w:r>
      <w:r w:rsidR="00143B6B">
        <w:rPr>
          <w:rFonts w:eastAsia="Times New Roman"/>
        </w:rPr>
        <w:t>The ECC invited all groups and project teams to provide the RIS template at the same time as their ECC Decision or Recommendation for publication.</w:t>
      </w:r>
    </w:p>
    <w:p w14:paraId="0C36D8AD" w14:textId="2EE411E2" w:rsidR="00544102" w:rsidRPr="00932F14" w:rsidRDefault="00544102" w:rsidP="00544102">
      <w:pPr>
        <w:pStyle w:val="ECCBox"/>
      </w:pPr>
      <w:r w:rsidRPr="00932F14">
        <w:t>ECC also tasked PT1 to consider this proposal and report back at the next meeting.</w:t>
      </w:r>
    </w:p>
    <w:p w14:paraId="14F5C333" w14:textId="4CAC374A" w:rsidR="00E23512" w:rsidRPr="00890932" w:rsidRDefault="002D5511" w:rsidP="00890932">
      <w:pPr>
        <w:pStyle w:val="Heading2"/>
        <w:rPr>
          <w:rStyle w:val="ECCParagraph"/>
        </w:rPr>
      </w:pPr>
      <w:r w:rsidRPr="00890932">
        <w:rPr>
          <w:rStyle w:val="ECCParagraph"/>
        </w:rPr>
        <w:t>WG SE</w:t>
      </w:r>
    </w:p>
    <w:p w14:paraId="7D072E48" w14:textId="118B9664" w:rsidR="00544102" w:rsidRDefault="00544102" w:rsidP="00544102">
      <w:pPr>
        <w:spacing w:line="257" w:lineRule="auto"/>
        <w:rPr>
          <w:rFonts w:eastAsia="Arial" w:cs="Arial"/>
        </w:rPr>
      </w:pPr>
      <w:r w:rsidRPr="24D8D16C">
        <w:rPr>
          <w:rFonts w:eastAsia="Arial" w:cs="Arial"/>
        </w:rPr>
        <w:t xml:space="preserve">The WG SE Chair informed about the </w:t>
      </w:r>
      <w:r w:rsidR="000F1B41">
        <w:rPr>
          <w:rFonts w:eastAsia="Arial" w:cs="Arial"/>
        </w:rPr>
        <w:t>remaining issu</w:t>
      </w:r>
      <w:r w:rsidRPr="24D8D16C">
        <w:rPr>
          <w:rFonts w:eastAsia="Arial" w:cs="Arial"/>
        </w:rPr>
        <w:t xml:space="preserve">es from the WG SE #99 meeting held in Copenhagen, Denmark on 19–23 May 2025 (a detailed summary of the WIs in progress is in </w:t>
      </w:r>
      <w:hyperlink r:id="rId122" w:history="1">
        <w:r w:rsidRPr="00081157">
          <w:rPr>
            <w:rStyle w:val="Hyperlink"/>
            <w:rFonts w:eastAsia="Arial" w:cs="Arial"/>
            <w:b/>
          </w:rPr>
          <w:t>027</w:t>
        </w:r>
      </w:hyperlink>
      <w:r w:rsidRPr="24D8D16C">
        <w:rPr>
          <w:rFonts w:eastAsia="Arial" w:cs="Arial"/>
        </w:rPr>
        <w:t>).</w:t>
      </w:r>
    </w:p>
    <w:p w14:paraId="770F2AE5" w14:textId="77777777" w:rsidR="000F1B41" w:rsidRPr="00890932" w:rsidRDefault="000F1B41" w:rsidP="00890932">
      <w:pPr>
        <w:pStyle w:val="Heading3"/>
        <w:rPr>
          <w:rFonts w:eastAsia="Arial"/>
        </w:rPr>
      </w:pPr>
      <w:r w:rsidRPr="00890932">
        <w:rPr>
          <w:rFonts w:eastAsia="Arial"/>
        </w:rPr>
        <w:t>Liaison Statements</w:t>
      </w:r>
    </w:p>
    <w:p w14:paraId="1BED993E" w14:textId="77777777" w:rsidR="000F1B41" w:rsidRPr="002D5511" w:rsidRDefault="000F1B41" w:rsidP="00AC1F24">
      <w:pPr>
        <w:pStyle w:val="ECCBulletsLv1"/>
        <w:rPr>
          <w:rFonts w:eastAsia="Arial" w:cs="Arial"/>
        </w:rPr>
      </w:pPr>
      <w:r w:rsidRPr="24D8D16C">
        <w:rPr>
          <w:rFonts w:eastAsia="Arial" w:cs="Arial"/>
        </w:rPr>
        <w:t>Liaison Statement to WG FM, ECC PT1, and ETSI TC ERM on the results of the 99th WG SE Meeting (</w:t>
      </w:r>
      <w:hyperlink r:id="rId123">
        <w:r w:rsidRPr="24D8D16C">
          <w:rPr>
            <w:rStyle w:val="Hyperlink"/>
            <w:rFonts w:eastAsia="Arial" w:cs="Arial"/>
            <w:color w:val="0000FF"/>
          </w:rPr>
          <w:t>SE(25)065A06</w:t>
        </w:r>
      </w:hyperlink>
      <w:r w:rsidRPr="24D8D16C">
        <w:rPr>
          <w:rFonts w:eastAsia="Arial" w:cs="Arial"/>
        </w:rPr>
        <w:t>);</w:t>
      </w:r>
    </w:p>
    <w:p w14:paraId="051C915B" w14:textId="77777777" w:rsidR="000F1B41" w:rsidRPr="002D5511" w:rsidRDefault="000F1B41" w:rsidP="00AC1F24">
      <w:pPr>
        <w:pStyle w:val="ECCBulletsLv1"/>
        <w:rPr>
          <w:rFonts w:eastAsia="Arial" w:cs="Arial"/>
        </w:rPr>
      </w:pPr>
      <w:r w:rsidRPr="24D8D16C">
        <w:rPr>
          <w:rFonts w:eastAsia="Arial" w:cs="Arial"/>
        </w:rPr>
        <w:t>Liaison Statement to ETSI TC ERM on waveguides and ERC Recommendation 74-01 limits (</w:t>
      </w:r>
      <w:hyperlink r:id="rId124">
        <w:r w:rsidRPr="24D8D16C">
          <w:rPr>
            <w:rStyle w:val="Hyperlink"/>
            <w:rFonts w:eastAsia="Arial" w:cs="Arial"/>
            <w:color w:val="0000FF"/>
          </w:rPr>
          <w:t>SE(25)065A13</w:t>
        </w:r>
      </w:hyperlink>
      <w:r w:rsidRPr="24D8D16C">
        <w:rPr>
          <w:rFonts w:eastAsia="Arial" w:cs="Arial"/>
        </w:rPr>
        <w:t>);</w:t>
      </w:r>
    </w:p>
    <w:p w14:paraId="3400FB85" w14:textId="77777777" w:rsidR="000F1B41" w:rsidRPr="002D5511" w:rsidRDefault="000F1B41" w:rsidP="00AC1F24">
      <w:pPr>
        <w:pStyle w:val="ECCBulletsLv1"/>
        <w:rPr>
          <w:rFonts w:eastAsia="Arial" w:cs="Arial"/>
        </w:rPr>
      </w:pPr>
      <w:r w:rsidRPr="24D8D16C">
        <w:rPr>
          <w:rFonts w:eastAsia="Arial" w:cs="Arial"/>
        </w:rPr>
        <w:t>Liaison Statement to NATO on military systems in the frequency band 8.5 to 10.6 GHz (</w:t>
      </w:r>
      <w:hyperlink r:id="rId125">
        <w:r w:rsidRPr="24D8D16C">
          <w:rPr>
            <w:rStyle w:val="Hyperlink"/>
            <w:rFonts w:eastAsia="Arial" w:cs="Arial"/>
            <w:color w:val="0000FF"/>
          </w:rPr>
          <w:t>SE(25)065A14</w:t>
        </w:r>
      </w:hyperlink>
      <w:r w:rsidRPr="24D8D16C">
        <w:rPr>
          <w:rFonts w:eastAsia="Arial" w:cs="Arial"/>
        </w:rPr>
        <w:t>);</w:t>
      </w:r>
    </w:p>
    <w:p w14:paraId="13DD30CE" w14:textId="6DDCDD77" w:rsidR="000F1B41" w:rsidRPr="000F1B41" w:rsidRDefault="000F1B41" w:rsidP="00AC1F24">
      <w:pPr>
        <w:pStyle w:val="ECCBulletsLv1"/>
        <w:rPr>
          <w:rFonts w:eastAsia="Arial" w:cs="Arial"/>
        </w:rPr>
      </w:pPr>
      <w:r w:rsidRPr="24D8D16C">
        <w:rPr>
          <w:rFonts w:eastAsia="Arial" w:cs="Arial"/>
        </w:rPr>
        <w:t>Liaison Statement to ETSI TC ERM on classification of SRD radiodetermination applications (</w:t>
      </w:r>
      <w:hyperlink r:id="rId126">
        <w:r w:rsidRPr="24D8D16C">
          <w:rPr>
            <w:rStyle w:val="Hyperlink"/>
            <w:rFonts w:eastAsia="Arial" w:cs="Arial"/>
            <w:color w:val="0000FF"/>
          </w:rPr>
          <w:t>SE(25)065A15</w:t>
        </w:r>
      </w:hyperlink>
      <w:r w:rsidRPr="24D8D16C">
        <w:rPr>
          <w:rFonts w:eastAsia="Arial" w:cs="Arial"/>
        </w:rPr>
        <w:t>).</w:t>
      </w:r>
    </w:p>
    <w:p w14:paraId="7543D42C" w14:textId="77777777" w:rsidR="00544102" w:rsidRPr="00890932" w:rsidRDefault="00544102" w:rsidP="00890932">
      <w:pPr>
        <w:pStyle w:val="Heading3"/>
        <w:rPr>
          <w:rFonts w:eastAsia="Arial"/>
        </w:rPr>
      </w:pPr>
      <w:r w:rsidRPr="00890932">
        <w:rPr>
          <w:rFonts w:eastAsia="Arial"/>
        </w:rPr>
        <w:t>Chair Positions</w:t>
      </w:r>
    </w:p>
    <w:p w14:paraId="462FA241" w14:textId="3C631F32" w:rsidR="00544102" w:rsidRDefault="00544102" w:rsidP="00890932">
      <w:r w:rsidRPr="00890932">
        <w:t>The WG SE Chair reported that Kévin Le Vot (France) was appointed as SE40 Chair, Kornél Mincsovics (Hungary) appointed as SE45 Chair, and Cristian Ungureanu (Romania) reappointed as SE7 Chair. He informed that the STG Chair Željko Tabaković (ECO) is willing to continue for another term and that the formal reappointment will occur at the WG SE #100 meeting. As the SE21 Chair will step down after September 2025, the WG SE Chair launched a call for nominations for a new SE21 Chair. The WG SE Chair encouraged CEPT Administrations to consider putting forward suitable candidates.</w:t>
      </w:r>
    </w:p>
    <w:p w14:paraId="1B7CF686" w14:textId="700EF51B" w:rsidR="00907289" w:rsidRPr="003E66D3" w:rsidRDefault="00907289" w:rsidP="00907289">
      <w:pPr>
        <w:pStyle w:val="Heading3"/>
        <w:rPr>
          <w:b w:val="0"/>
          <w:bCs w:val="0"/>
        </w:rPr>
      </w:pPr>
      <w:r w:rsidRPr="00AB13E8">
        <w:rPr>
          <w:rFonts w:eastAsia="Arial"/>
        </w:rPr>
        <w:lastRenderedPageBreak/>
        <w:t>Potential</w:t>
      </w:r>
      <w:r w:rsidRPr="003E66D3">
        <w:t xml:space="preserve"> collaboration with ITU-R Study Group 3 (Radio wave propagation)</w:t>
      </w:r>
    </w:p>
    <w:p w14:paraId="41B09C94" w14:textId="6F4FAEB9" w:rsidR="00907289" w:rsidRPr="00890932" w:rsidRDefault="00907289" w:rsidP="00907289">
      <w:r w:rsidRPr="00AB13E8">
        <w:t>The WG SE Chair reported on discussions with the ITU-R Study Group 3 (SG 3) Chair regarding a potential collaboration on radio-wave propagation topics. The WG SE Chair will continue coordinating with the SG 3 Chair to define next steps</w:t>
      </w:r>
      <w:r>
        <w:t xml:space="preserve"> and will keep the ECC SG informed</w:t>
      </w:r>
      <w:r w:rsidR="00143B6B">
        <w:t>.</w:t>
      </w:r>
    </w:p>
    <w:p w14:paraId="2C7084A3" w14:textId="77777777" w:rsidR="00544102" w:rsidRPr="00890932" w:rsidRDefault="00544102" w:rsidP="00890932">
      <w:pPr>
        <w:pStyle w:val="Heading3"/>
        <w:rPr>
          <w:rFonts w:eastAsia="Arial"/>
        </w:rPr>
      </w:pPr>
      <w:r w:rsidRPr="00890932">
        <w:rPr>
          <w:rFonts w:eastAsia="Arial"/>
        </w:rPr>
        <w:t>Future Meetings of WG SE</w:t>
      </w:r>
    </w:p>
    <w:p w14:paraId="05D1E488" w14:textId="09C5B0EE" w:rsidR="002D5511" w:rsidRPr="002D5511" w:rsidRDefault="00544102" w:rsidP="00544102">
      <w:r w:rsidRPr="24D8D16C">
        <w:rPr>
          <w:rFonts w:eastAsia="Arial" w:cs="Arial"/>
        </w:rPr>
        <w:t>The WG SE Chair indicated that no hosts have yet been identified for meetings in 2026 and 2027 and invited Administrations to consider hosting future WG SE meetings</w:t>
      </w:r>
    </w:p>
    <w:p w14:paraId="5E3F5988" w14:textId="409513E0" w:rsidR="00E23512" w:rsidRPr="00890932" w:rsidRDefault="002D5511" w:rsidP="00890932">
      <w:pPr>
        <w:pStyle w:val="Heading2"/>
        <w:rPr>
          <w:rStyle w:val="ECCParagraph"/>
        </w:rPr>
      </w:pPr>
      <w:r w:rsidRPr="00890932">
        <w:rPr>
          <w:rStyle w:val="ECCParagraph"/>
        </w:rPr>
        <w:t>ECC PT1</w:t>
      </w:r>
    </w:p>
    <w:p w14:paraId="2304C07C" w14:textId="1E003237" w:rsidR="000F1B41" w:rsidRDefault="000F1B41" w:rsidP="000F1B41">
      <w:pPr>
        <w:rPr>
          <w:rFonts w:eastAsia="Arial" w:cs="Arial"/>
        </w:rPr>
      </w:pPr>
      <w:r w:rsidRPr="24D8D16C">
        <w:rPr>
          <w:rFonts w:eastAsia="Arial" w:cs="Arial"/>
        </w:rPr>
        <w:t>The PT1 Chair informed that the CEPT rapporteur to WP 5D</w:t>
      </w:r>
      <w:r w:rsidR="00B40334">
        <w:rPr>
          <w:rFonts w:eastAsia="Arial" w:cs="Arial"/>
        </w:rPr>
        <w:t xml:space="preserve">, </w:t>
      </w:r>
      <w:r w:rsidRPr="24D8D16C">
        <w:rPr>
          <w:rFonts w:eastAsia="Arial" w:cs="Arial"/>
        </w:rPr>
        <w:t>Robert Cooper</w:t>
      </w:r>
      <w:r w:rsidR="00B40334">
        <w:rPr>
          <w:rFonts w:eastAsia="Arial" w:cs="Arial"/>
        </w:rPr>
        <w:t xml:space="preserve"> (G)</w:t>
      </w:r>
      <w:r w:rsidRPr="24D8D16C">
        <w:rPr>
          <w:rFonts w:eastAsia="Arial" w:cs="Arial"/>
        </w:rPr>
        <w:t xml:space="preserve"> provided an update on recent activities within CEPT to the June meeting of WP 5D. He further reported that no action was ongoing under Work Items PT1_SWG_C_10 </w:t>
      </w:r>
      <w:r w:rsidRPr="00B40334">
        <w:rPr>
          <w:rStyle w:val="Emphasis"/>
        </w:rPr>
        <w:t>Generic compatibility issues in response to WG FM and WG SE requests</w:t>
      </w:r>
      <w:r w:rsidR="00B40334">
        <w:rPr>
          <w:rFonts w:eastAsia="Arial" w:cs="Arial"/>
        </w:rPr>
        <w:t xml:space="preserve"> </w:t>
      </w:r>
      <w:r w:rsidRPr="24D8D16C">
        <w:rPr>
          <w:rFonts w:eastAsia="Arial" w:cs="Arial"/>
        </w:rPr>
        <w:t xml:space="preserve">and Work Item PT1_SWG_C_11 </w:t>
      </w:r>
      <w:r w:rsidRPr="00B40334">
        <w:rPr>
          <w:rStyle w:val="Emphasis"/>
        </w:rPr>
        <w:t>SEAMCAT enhancements</w:t>
      </w:r>
      <w:r w:rsidRPr="24D8D16C">
        <w:rPr>
          <w:rFonts w:eastAsia="Arial" w:cs="Arial"/>
        </w:rPr>
        <w:t>.</w:t>
      </w:r>
    </w:p>
    <w:p w14:paraId="085916C3" w14:textId="5EEEE91D" w:rsidR="000F1B41" w:rsidRDefault="000F1B41" w:rsidP="000F1B41">
      <w:pPr>
        <w:rPr>
          <w:rFonts w:eastAsia="Arial" w:cs="Arial"/>
        </w:rPr>
      </w:pPr>
      <w:r w:rsidRPr="24D8D16C">
        <w:rPr>
          <w:rFonts w:eastAsia="Arial" w:cs="Arial"/>
        </w:rPr>
        <w:t>The PT1 Chair further informed that the 82</w:t>
      </w:r>
      <w:r w:rsidRPr="24D8D16C">
        <w:rPr>
          <w:rFonts w:eastAsia="Arial" w:cs="Arial"/>
          <w:vertAlign w:val="superscript"/>
        </w:rPr>
        <w:t>nd</w:t>
      </w:r>
      <w:r w:rsidRPr="24D8D16C">
        <w:rPr>
          <w:rFonts w:eastAsia="Arial" w:cs="Arial"/>
        </w:rPr>
        <w:t xml:space="preserve"> meeting of E</w:t>
      </w:r>
      <w:r w:rsidR="00BD7185">
        <w:rPr>
          <w:rFonts w:eastAsia="Arial" w:cs="Arial"/>
        </w:rPr>
        <w:t>CC PT1 will take place 15</w:t>
      </w:r>
      <w:r w:rsidR="00BD7185" w:rsidRPr="00BD7185">
        <w:rPr>
          <w:rFonts w:eastAsia="Arial" w:cs="Arial"/>
          <w:vertAlign w:val="superscript"/>
        </w:rPr>
        <w:t>th</w:t>
      </w:r>
      <w:r w:rsidR="00BD7185">
        <w:rPr>
          <w:rFonts w:eastAsia="Arial" w:cs="Arial"/>
        </w:rPr>
        <w:t xml:space="preserve"> </w:t>
      </w:r>
      <w:r w:rsidR="002054D3">
        <w:rPr>
          <w:rFonts w:eastAsia="Arial" w:cs="Arial"/>
        </w:rPr>
        <w:t xml:space="preserve">- </w:t>
      </w:r>
      <w:r w:rsidRPr="24D8D16C">
        <w:rPr>
          <w:rFonts w:eastAsia="Arial" w:cs="Arial"/>
        </w:rPr>
        <w:t>19</w:t>
      </w:r>
      <w:r w:rsidR="00BD7185" w:rsidRPr="00BD7185">
        <w:rPr>
          <w:rFonts w:eastAsia="Arial" w:cs="Arial"/>
          <w:vertAlign w:val="superscript"/>
        </w:rPr>
        <w:t>th</w:t>
      </w:r>
      <w:r w:rsidR="00BD7185">
        <w:rPr>
          <w:rFonts w:eastAsia="Arial" w:cs="Arial"/>
        </w:rPr>
        <w:t xml:space="preserve"> </w:t>
      </w:r>
      <w:r w:rsidRPr="24D8D16C">
        <w:rPr>
          <w:rFonts w:eastAsia="Arial" w:cs="Arial"/>
        </w:rPr>
        <w:t>September 2025 in Vilnius in the kind invitation of the Lithuanian administration. Non-WRC issues will be discussed 15</w:t>
      </w:r>
      <w:r w:rsidR="00BD7185" w:rsidRPr="00BD7185">
        <w:rPr>
          <w:rFonts w:eastAsia="Arial" w:cs="Arial"/>
          <w:vertAlign w:val="superscript"/>
        </w:rPr>
        <w:t>th</w:t>
      </w:r>
      <w:r w:rsidR="00BD7185">
        <w:rPr>
          <w:rFonts w:eastAsia="Arial" w:cs="Arial"/>
          <w:vertAlign w:val="superscript"/>
        </w:rPr>
        <w:t xml:space="preserve"> </w:t>
      </w:r>
      <w:r w:rsidRPr="24D8D16C">
        <w:rPr>
          <w:rFonts w:eastAsia="Arial" w:cs="Arial"/>
        </w:rPr>
        <w:t>-</w:t>
      </w:r>
      <w:r w:rsidR="00BD7185">
        <w:rPr>
          <w:rFonts w:eastAsia="Arial" w:cs="Arial"/>
        </w:rPr>
        <w:t xml:space="preserve"> </w:t>
      </w:r>
      <w:r w:rsidRPr="24D8D16C">
        <w:rPr>
          <w:rFonts w:eastAsia="Arial" w:cs="Arial"/>
        </w:rPr>
        <w:t>19</w:t>
      </w:r>
      <w:r w:rsidR="00BD7185" w:rsidRPr="00BD7185">
        <w:rPr>
          <w:rFonts w:eastAsia="Arial" w:cs="Arial"/>
          <w:vertAlign w:val="superscript"/>
        </w:rPr>
        <w:t>th</w:t>
      </w:r>
      <w:r w:rsidRPr="24D8D16C">
        <w:rPr>
          <w:rFonts w:eastAsia="Arial" w:cs="Arial"/>
        </w:rPr>
        <w:t xml:space="preserve"> September while WRC issues are scheduled for 15</w:t>
      </w:r>
      <w:r w:rsidR="00BD7185" w:rsidRPr="00BD7185">
        <w:rPr>
          <w:rFonts w:eastAsia="Arial" w:cs="Arial"/>
          <w:vertAlign w:val="superscript"/>
        </w:rPr>
        <w:t>th</w:t>
      </w:r>
      <w:r w:rsidR="00BD7185">
        <w:rPr>
          <w:rFonts w:eastAsia="Arial" w:cs="Arial"/>
        </w:rPr>
        <w:t xml:space="preserve"> </w:t>
      </w:r>
      <w:r w:rsidRPr="24D8D16C">
        <w:rPr>
          <w:rFonts w:eastAsia="Arial" w:cs="Arial"/>
        </w:rPr>
        <w:t>-</w:t>
      </w:r>
      <w:r w:rsidR="00BD7185">
        <w:rPr>
          <w:rFonts w:eastAsia="Arial" w:cs="Arial"/>
        </w:rPr>
        <w:t xml:space="preserve"> </w:t>
      </w:r>
      <w:r w:rsidRPr="24D8D16C">
        <w:rPr>
          <w:rFonts w:eastAsia="Arial" w:cs="Arial"/>
        </w:rPr>
        <w:t>17</w:t>
      </w:r>
      <w:r w:rsidR="00BD7185" w:rsidRPr="00BD7185">
        <w:rPr>
          <w:rFonts w:eastAsia="Arial" w:cs="Arial"/>
          <w:vertAlign w:val="superscript"/>
        </w:rPr>
        <w:t>th</w:t>
      </w:r>
      <w:r w:rsidR="00BD7185">
        <w:rPr>
          <w:rFonts w:eastAsia="Arial" w:cs="Arial"/>
        </w:rPr>
        <w:t xml:space="preserve"> </w:t>
      </w:r>
      <w:r w:rsidRPr="24D8D16C">
        <w:rPr>
          <w:rFonts w:eastAsia="Arial" w:cs="Arial"/>
        </w:rPr>
        <w:t>September.</w:t>
      </w:r>
    </w:p>
    <w:p w14:paraId="336F699F" w14:textId="334B1916" w:rsidR="002D5511" w:rsidRPr="000F1B41" w:rsidRDefault="000F1B41" w:rsidP="002D5511">
      <w:pPr>
        <w:rPr>
          <w:rFonts w:eastAsia="Arial" w:cs="Arial"/>
        </w:rPr>
      </w:pPr>
      <w:r w:rsidRPr="24D8D16C">
        <w:rPr>
          <w:rFonts w:eastAsia="Arial" w:cs="Arial"/>
        </w:rPr>
        <w:t>The PT1 Chair highlighted that hosts are needed for the May meeting in 2026 and for meetings in 2027 and 2028. Administrations interested to host a PT1 meeting are invited to contact the PT1 Chair.</w:t>
      </w:r>
    </w:p>
    <w:p w14:paraId="64831836" w14:textId="0E71EBC2" w:rsidR="00576E86" w:rsidRPr="00890932" w:rsidRDefault="00654C75" w:rsidP="00890932">
      <w:pPr>
        <w:pStyle w:val="Heading2"/>
        <w:rPr>
          <w:rStyle w:val="ECCParagraph"/>
        </w:rPr>
      </w:pPr>
      <w:r>
        <w:rPr>
          <w:rStyle w:val="ECCParagraph"/>
        </w:rPr>
        <w:t>WG</w:t>
      </w:r>
      <w:r w:rsidRPr="00890932">
        <w:rPr>
          <w:rStyle w:val="ECCParagraph"/>
        </w:rPr>
        <w:t xml:space="preserve"> </w:t>
      </w:r>
      <w:r w:rsidR="00576E86" w:rsidRPr="00890932">
        <w:rPr>
          <w:rStyle w:val="ECCParagraph"/>
        </w:rPr>
        <w:t>NaN</w:t>
      </w:r>
    </w:p>
    <w:p w14:paraId="448359A5" w14:textId="355349DD" w:rsidR="000F1B41" w:rsidRPr="002D5511" w:rsidRDefault="00890932" w:rsidP="000F1B41">
      <w:pPr>
        <w:pStyle w:val="Heading3"/>
        <w:rPr>
          <w:rFonts w:eastAsia="Arial"/>
        </w:rPr>
      </w:pPr>
      <w:r>
        <w:rPr>
          <w:rFonts w:eastAsia="Arial"/>
        </w:rPr>
        <w:t>Vacant posts</w:t>
      </w:r>
    </w:p>
    <w:p w14:paraId="7E12EF39" w14:textId="6DE2FBE9" w:rsidR="000F1B41" w:rsidRPr="00B40334" w:rsidRDefault="000F1B41" w:rsidP="00B40334">
      <w:r w:rsidRPr="00B40334">
        <w:t>The WG NaN Chair advised that calls for nominations for the following positions had been reissued, with requests for expressions of interest to be made to the WG NaN Chair by 14</w:t>
      </w:r>
      <w:r w:rsidR="00B40334" w:rsidRPr="00B40334">
        <w:rPr>
          <w:vertAlign w:val="superscript"/>
        </w:rPr>
        <w:t>th</w:t>
      </w:r>
      <w:r w:rsidR="00B40334">
        <w:t xml:space="preserve"> </w:t>
      </w:r>
      <w:r w:rsidRPr="00B40334">
        <w:t>September 2025:</w:t>
      </w:r>
    </w:p>
    <w:p w14:paraId="37704735" w14:textId="77777777" w:rsidR="000F1B41" w:rsidRPr="00890932" w:rsidRDefault="000F1B41" w:rsidP="00AC1F24">
      <w:pPr>
        <w:pStyle w:val="ECCBulletsLv1"/>
      </w:pPr>
      <w:r w:rsidRPr="00890932">
        <w:t>NaN2 Chair</w:t>
      </w:r>
    </w:p>
    <w:p w14:paraId="69688C80" w14:textId="77777777" w:rsidR="000F1B41" w:rsidRPr="00890932" w:rsidRDefault="000F1B41" w:rsidP="00AC1F24">
      <w:pPr>
        <w:pStyle w:val="ECCBulletsLv1"/>
      </w:pPr>
      <w:r w:rsidRPr="00890932">
        <w:t>NaN3 Vice Chair</w:t>
      </w:r>
    </w:p>
    <w:p w14:paraId="6AE2F8F1" w14:textId="77777777" w:rsidR="000F1B41" w:rsidRPr="00890932" w:rsidRDefault="000F1B41" w:rsidP="00AC1F24">
      <w:pPr>
        <w:pStyle w:val="ECCBulletsLv1"/>
      </w:pPr>
      <w:r w:rsidRPr="00890932">
        <w:t xml:space="preserve">WG NaN second Vice Chair </w:t>
      </w:r>
    </w:p>
    <w:p w14:paraId="4A1AD030" w14:textId="561052B5" w:rsidR="000F1B41" w:rsidRPr="00890932" w:rsidRDefault="000F1B41" w:rsidP="00890932">
      <w:r w:rsidRPr="00890932">
        <w:t>CEPT Administrations are kindly requested to consider nominations for these posts.</w:t>
      </w:r>
    </w:p>
    <w:p w14:paraId="18DD7F18" w14:textId="29E4DE36" w:rsidR="000F1B41" w:rsidRPr="00890932" w:rsidRDefault="000F1B41" w:rsidP="00890932">
      <w:pPr>
        <w:pStyle w:val="Heading3"/>
        <w:rPr>
          <w:rFonts w:eastAsia="Arial"/>
        </w:rPr>
      </w:pPr>
      <w:r w:rsidRPr="24D8D16C">
        <w:rPr>
          <w:rFonts w:eastAsia="Arial"/>
        </w:rPr>
        <w:t xml:space="preserve">ECC-European commission closed hybrid workshop on numbering and emergency </w:t>
      </w:r>
      <w:r w:rsidR="00654C75">
        <w:rPr>
          <w:rFonts w:eastAsia="Arial"/>
        </w:rPr>
        <w:t xml:space="preserve">communications </w:t>
      </w:r>
      <w:r w:rsidRPr="24D8D16C">
        <w:rPr>
          <w:rFonts w:eastAsia="Arial"/>
        </w:rPr>
        <w:t xml:space="preserve">related articles in the EECC </w:t>
      </w:r>
      <w:r w:rsidR="00890932">
        <w:rPr>
          <w:rFonts w:eastAsia="Arial"/>
        </w:rPr>
        <w:t>on 4</w:t>
      </w:r>
      <w:r w:rsidR="00890932" w:rsidRPr="00890932">
        <w:rPr>
          <w:rStyle w:val="ECCHLsuperscript"/>
          <w:rFonts w:eastAsia="Arial"/>
        </w:rPr>
        <w:t>th</w:t>
      </w:r>
      <w:r w:rsidR="00890932">
        <w:rPr>
          <w:rFonts w:eastAsia="Arial"/>
        </w:rPr>
        <w:t xml:space="preserve"> Jul</w:t>
      </w:r>
      <w:r w:rsidRPr="24D8D16C">
        <w:rPr>
          <w:rFonts w:eastAsia="Arial"/>
        </w:rPr>
        <w:t>y 2025</w:t>
      </w:r>
    </w:p>
    <w:p w14:paraId="28A05D97" w14:textId="2C1A0129" w:rsidR="000F1B41" w:rsidRPr="00890932" w:rsidRDefault="000F1B41" w:rsidP="00890932">
      <w:pPr>
        <w:rPr>
          <w:rStyle w:val="ECCParagraph"/>
        </w:rPr>
      </w:pPr>
      <w:r w:rsidRPr="00890932">
        <w:rPr>
          <w:rStyle w:val="ECCParagraph"/>
        </w:rPr>
        <w:t xml:space="preserve">WG NaN will present to representatives of the European Commission the preliminary conclusions of its Code Review Forum Group’s (CRFG) review of the articles in the EECC that address numbering administration and management, harmonisation aspects, provider switching (including number portability and OTA provisioning), emergency communications and combating fraudulent communications. </w:t>
      </w:r>
    </w:p>
    <w:p w14:paraId="2B333E9A" w14:textId="77777777" w:rsidR="000F1B41" w:rsidRPr="00890932" w:rsidRDefault="000F1B41" w:rsidP="00890932">
      <w:pPr>
        <w:rPr>
          <w:rStyle w:val="ECCParagraph"/>
        </w:rPr>
      </w:pPr>
      <w:r w:rsidRPr="00890932">
        <w:rPr>
          <w:rStyle w:val="ECCParagraph"/>
        </w:rPr>
        <w:t>In response to a question, the WG NaN Chair confirmed that CRFG’s review did not include Article 110 of the EECC on ‘Public warning system’ in its scope.</w:t>
      </w:r>
    </w:p>
    <w:p w14:paraId="4B28FD11" w14:textId="5A6C363A" w:rsidR="000F1B41" w:rsidRPr="002D5511" w:rsidRDefault="000F1B41" w:rsidP="000F1B41">
      <w:pPr>
        <w:pStyle w:val="Heading3"/>
        <w:rPr>
          <w:rFonts w:eastAsia="Arial"/>
        </w:rPr>
      </w:pPr>
      <w:r w:rsidRPr="24D8D16C">
        <w:rPr>
          <w:rFonts w:eastAsia="Arial"/>
        </w:rPr>
        <w:t>PSAP DIRECTORY</w:t>
      </w:r>
    </w:p>
    <w:p w14:paraId="1158D036" w14:textId="08FBA86A" w:rsidR="00576E86" w:rsidRPr="00890932" w:rsidRDefault="000F1B41" w:rsidP="00890932">
      <w:r w:rsidRPr="00890932">
        <w:t xml:space="preserve">The PSAP Directory contains contact information for </w:t>
      </w:r>
      <w:r w:rsidRPr="0036130A">
        <w:t>Public Safety Answering Points</w:t>
      </w:r>
      <w:r w:rsidR="0036130A" w:rsidRPr="0036130A">
        <w:t xml:space="preserve"> (PSAPs</w:t>
      </w:r>
      <w:r w:rsidRPr="0036130A">
        <w:t>)</w:t>
      </w:r>
      <w:r w:rsidRPr="00890932">
        <w:t xml:space="preserve"> in Europe. This directory is confidential and available only to PSAPs to enable them to contact each other across national borders when a need arises. The PSAP Directory is maintained and promoted by the ECO. Currently, 31 PSAPs from 26 European countries use the PSAP Directory. The remaining CEPT countries were encouraged to facilitate participation where possible and to contact ECO for further information on which countries are currently participating and the process to join.</w:t>
      </w:r>
    </w:p>
    <w:p w14:paraId="5AFD177C" w14:textId="0E5AC6DA" w:rsidR="00E23512" w:rsidRPr="00E23512" w:rsidRDefault="00E23512" w:rsidP="002D5511">
      <w:pPr>
        <w:pStyle w:val="Heading1"/>
        <w:rPr>
          <w:rStyle w:val="ECCParagraph"/>
        </w:rPr>
      </w:pPr>
      <w:r w:rsidRPr="00E23512">
        <w:rPr>
          <w:rStyle w:val="ECCParagraph"/>
        </w:rPr>
        <w:lastRenderedPageBreak/>
        <w:t>Correspondence received</w:t>
      </w:r>
      <w:r w:rsidRPr="00E23512">
        <w:rPr>
          <w:rStyle w:val="ECCParagraph"/>
        </w:rPr>
        <w:tab/>
      </w:r>
    </w:p>
    <w:p w14:paraId="3A7AD114" w14:textId="43C165AF" w:rsidR="00E23512" w:rsidRDefault="00E23512" w:rsidP="00BD7185">
      <w:pPr>
        <w:pStyle w:val="Heading2"/>
        <w:rPr>
          <w:rStyle w:val="ECCParagraph"/>
        </w:rPr>
      </w:pPr>
      <w:r w:rsidRPr="00E23512">
        <w:rPr>
          <w:rStyle w:val="ECCParagraph"/>
        </w:rPr>
        <w:t>LS to ECC and WG FM on Urba</w:t>
      </w:r>
      <w:r w:rsidR="002D5511">
        <w:rPr>
          <w:rStyle w:val="ECCParagraph"/>
        </w:rPr>
        <w:t>n Rail and Road ITS coexistence</w:t>
      </w:r>
    </w:p>
    <w:p w14:paraId="4AB7258F" w14:textId="7582D8E1" w:rsidR="00890932" w:rsidRPr="00890932" w:rsidRDefault="00890932" w:rsidP="00890932">
      <w:r w:rsidRPr="00890932">
        <w:t>The FM Chair introduced the Liaison Statement from ETSI to ECC and WG FM on the coexistence between urban rail and road ITS</w:t>
      </w:r>
      <w:r>
        <w:t xml:space="preserve"> in </w:t>
      </w:r>
      <w:hyperlink r:id="rId127" w:history="1">
        <w:r w:rsidRPr="00907289">
          <w:rPr>
            <w:rStyle w:val="Hyperlink"/>
            <w:b/>
          </w:rPr>
          <w:t>INFO_08</w:t>
        </w:r>
      </w:hyperlink>
      <w:r w:rsidRPr="00890932">
        <w:t>. ETSI has provided a Technical Specification which sets out</w:t>
      </w:r>
      <w:r w:rsidR="001E4D42">
        <w:t xml:space="preserve"> a</w:t>
      </w:r>
      <w:r w:rsidRPr="00890932">
        <w:t xml:space="preserve"> </w:t>
      </w:r>
      <w:r w:rsidR="001E4D42">
        <w:t>technical</w:t>
      </w:r>
      <w:r w:rsidRPr="00890932">
        <w:t xml:space="preserve"> solution</w:t>
      </w:r>
      <w:r w:rsidR="001E4D42">
        <w:t xml:space="preserve"> to implement the prioritisation between </w:t>
      </w:r>
      <w:r w:rsidRPr="00890932">
        <w:t xml:space="preserve">road ITS </w:t>
      </w:r>
      <w:r w:rsidR="001E4D42">
        <w:t>and urban rail ITS in the frequency band</w:t>
      </w:r>
      <w:r w:rsidR="002054D3">
        <w:t xml:space="preserve"> 5 915 - 5 925 MHz</w:t>
      </w:r>
      <w:r w:rsidRPr="00890932">
        <w:t xml:space="preserve">. </w:t>
      </w:r>
      <w:r w:rsidR="00177F8A" w:rsidRPr="00890932">
        <w:t xml:space="preserve">The FM Chair </w:t>
      </w:r>
      <w:r w:rsidR="002054D3">
        <w:t>explained</w:t>
      </w:r>
      <w:r w:rsidR="002054D3" w:rsidRPr="00890932">
        <w:t xml:space="preserve"> </w:t>
      </w:r>
      <w:r w:rsidR="00177F8A" w:rsidRPr="00890932">
        <w:t xml:space="preserve">that this was sent to FM61 at the last meeting of WGFM. The FM Chair noted that the EC </w:t>
      </w:r>
      <w:r w:rsidR="00177F8A">
        <w:t xml:space="preserve">is expecting a </w:t>
      </w:r>
      <w:r w:rsidR="00177F8A" w:rsidRPr="00890932">
        <w:t>respon</w:t>
      </w:r>
      <w:r w:rsidR="00177F8A">
        <w:t>se</w:t>
      </w:r>
      <w:r w:rsidR="00177F8A" w:rsidRPr="00890932">
        <w:t xml:space="preserve"> on </w:t>
      </w:r>
      <w:r w:rsidR="00177F8A">
        <w:t xml:space="preserve">this matter as to </w:t>
      </w:r>
      <w:r w:rsidR="002054D3">
        <w:t>complement CEPT Report 71</w:t>
      </w:r>
      <w:r w:rsidR="00177F8A" w:rsidRPr="00890932">
        <w:t>. This will be a matter for FM61 to address. The WG FM Chair noted that there is no action required by the ECC at this point in time and he was just making administrations aware of this.</w:t>
      </w:r>
    </w:p>
    <w:p w14:paraId="14B3CEB9" w14:textId="4F9D725E" w:rsidR="00E23512" w:rsidRPr="00890932" w:rsidRDefault="00E23512" w:rsidP="00890932">
      <w:pPr>
        <w:pStyle w:val="Heading1"/>
        <w:rPr>
          <w:rStyle w:val="ECCParagraph"/>
        </w:rPr>
      </w:pPr>
      <w:r w:rsidRPr="00890932">
        <w:rPr>
          <w:rStyle w:val="ECCParagraph"/>
        </w:rPr>
        <w:t>Contacts and co-operation with outside bodies</w:t>
      </w:r>
      <w:r w:rsidRPr="00890932">
        <w:rPr>
          <w:rStyle w:val="ECCParagraph"/>
        </w:rPr>
        <w:tab/>
      </w:r>
    </w:p>
    <w:p w14:paraId="1732B3D0" w14:textId="77777777" w:rsidR="00890932" w:rsidRPr="00296C75" w:rsidRDefault="00890932" w:rsidP="00BD7185">
      <w:pPr>
        <w:pStyle w:val="Heading2"/>
        <w:rPr>
          <w:rStyle w:val="ECCParagraph"/>
        </w:rPr>
      </w:pPr>
      <w:r w:rsidRPr="00296C75">
        <w:rPr>
          <w:rStyle w:val="ECCParagraph"/>
        </w:rPr>
        <w:t>Draft LoU between ECC and 450 MHz Alliance</w:t>
      </w:r>
    </w:p>
    <w:p w14:paraId="0F29000B" w14:textId="1F874878" w:rsidR="00890932" w:rsidRPr="00BD7185" w:rsidRDefault="00890932" w:rsidP="00BD7185">
      <w:r w:rsidRPr="00BD7185">
        <w:t xml:space="preserve">The proposed LoU from the 450 MHz Alliance was reviewed and discussed in the ECC SG and approved to present to the ECC Plenary for consideration. The ECC considered the LoU in </w:t>
      </w:r>
      <w:hyperlink r:id="rId128" w:history="1">
        <w:r w:rsidRPr="00B126EA">
          <w:rPr>
            <w:rStyle w:val="Hyperlink"/>
            <w:b/>
          </w:rPr>
          <w:t>037</w:t>
        </w:r>
      </w:hyperlink>
      <w:r w:rsidRPr="00BD7185">
        <w:t xml:space="preserve"> and no objections were raised to engage in a co-operation with 450 MHz Alliance.</w:t>
      </w:r>
    </w:p>
    <w:p w14:paraId="32F3526E" w14:textId="0443822F" w:rsidR="00890932" w:rsidRPr="00C235FE" w:rsidRDefault="00890932" w:rsidP="00890932">
      <w:pPr>
        <w:pStyle w:val="ECCBox"/>
      </w:pPr>
      <w:r w:rsidRPr="24D8D16C">
        <w:t>ECC approved the Letter of Understanding with 450 MHz Alliance</w:t>
      </w:r>
      <w:r>
        <w:t xml:space="preserve">, available in </w:t>
      </w:r>
      <w:hyperlink r:id="rId129" w:history="1">
        <w:r w:rsidR="007B6E8A" w:rsidRPr="000949E3">
          <w:rPr>
            <w:rStyle w:val="Hyperlink"/>
            <w:b/>
          </w:rPr>
          <w:t>ANNEX 22</w:t>
        </w:r>
      </w:hyperlink>
      <w:r w:rsidRPr="24D8D16C">
        <w:t>.</w:t>
      </w:r>
    </w:p>
    <w:p w14:paraId="3BAE14C9" w14:textId="77777777" w:rsidR="00890932" w:rsidRPr="00BD7185" w:rsidRDefault="00890932" w:rsidP="00BD7185">
      <w:pPr>
        <w:pStyle w:val="Heading2"/>
        <w:rPr>
          <w:rStyle w:val="ECCParagraph"/>
        </w:rPr>
      </w:pPr>
      <w:r w:rsidRPr="00BD7185">
        <w:rPr>
          <w:rStyle w:val="ECCParagraph"/>
        </w:rPr>
        <w:t>Draft LoU between ECC and One6G ASSOCIAtion</w:t>
      </w:r>
    </w:p>
    <w:p w14:paraId="20604028" w14:textId="3616F370" w:rsidR="00890932" w:rsidRPr="00BD7185" w:rsidRDefault="00890932" w:rsidP="00BD7185">
      <w:r w:rsidRPr="00BD7185">
        <w:t xml:space="preserve">The proposed LoU from one6G Association was reviewed and discussed in the ECC SG and approved to present to the ECC Plenary for consideration. The ECC considered the LoU provided in </w:t>
      </w:r>
      <w:hyperlink r:id="rId130" w:history="1">
        <w:r w:rsidRPr="00B126EA">
          <w:rPr>
            <w:rStyle w:val="Hyperlink"/>
            <w:b/>
          </w:rPr>
          <w:t>038</w:t>
        </w:r>
      </w:hyperlink>
      <w:r w:rsidRPr="00BD7185">
        <w:t xml:space="preserve"> and no objections were raised to engage in a co-operation with one6G Association.</w:t>
      </w:r>
    </w:p>
    <w:p w14:paraId="278A0FE8" w14:textId="136B35D6" w:rsidR="00890932" w:rsidRPr="00F374ED" w:rsidRDefault="00890932" w:rsidP="00890932">
      <w:pPr>
        <w:pStyle w:val="ECCBox"/>
        <w:rPr>
          <w:lang w:val="en-US"/>
        </w:rPr>
      </w:pPr>
      <w:r w:rsidRPr="24D8D16C">
        <w:t>ECC approved the Letter of Understanding with</w:t>
      </w:r>
      <w:r w:rsidRPr="24D8D16C">
        <w:rPr>
          <w:lang w:val="en-US"/>
        </w:rPr>
        <w:t xml:space="preserve"> one6G Association</w:t>
      </w:r>
      <w:r>
        <w:rPr>
          <w:lang w:val="en-US"/>
        </w:rPr>
        <w:t xml:space="preserve">, </w:t>
      </w:r>
      <w:r>
        <w:t xml:space="preserve">available in </w:t>
      </w:r>
      <w:hyperlink r:id="rId131" w:history="1">
        <w:r w:rsidRPr="000949E3">
          <w:rPr>
            <w:rStyle w:val="Hyperlink"/>
            <w:b/>
          </w:rPr>
          <w:t xml:space="preserve">ANNEX </w:t>
        </w:r>
        <w:r w:rsidR="007B6E8A" w:rsidRPr="000949E3">
          <w:rPr>
            <w:rStyle w:val="Hyperlink"/>
            <w:b/>
          </w:rPr>
          <w:t>23</w:t>
        </w:r>
      </w:hyperlink>
      <w:r w:rsidRPr="24D8D16C">
        <w:t>.</w:t>
      </w:r>
    </w:p>
    <w:p w14:paraId="2C8A564E" w14:textId="2CD3B059" w:rsidR="004F4CB2" w:rsidRPr="00A33F11" w:rsidRDefault="004F4CB2" w:rsidP="3AD5E9ED">
      <w:pPr>
        <w:pStyle w:val="Heading1"/>
        <w:rPr>
          <w:rFonts w:eastAsia="Arial"/>
          <w:szCs w:val="20"/>
          <w:lang w:val="en-GB"/>
        </w:rPr>
      </w:pPr>
      <w:r w:rsidRPr="00A33F11">
        <w:rPr>
          <w:rFonts w:eastAsia="Arial"/>
          <w:szCs w:val="20"/>
          <w:lang w:val="en-GB"/>
        </w:rPr>
        <w:t>Schedule</w:t>
      </w:r>
      <w:r w:rsidR="008D2BCA" w:rsidRPr="00A33F11">
        <w:rPr>
          <w:rFonts w:eastAsia="Arial"/>
          <w:szCs w:val="20"/>
          <w:lang w:val="en-GB"/>
        </w:rPr>
        <w:t xml:space="preserve"> / date and place of next</w:t>
      </w:r>
      <w:r w:rsidRPr="00A33F11">
        <w:rPr>
          <w:rFonts w:eastAsia="Arial"/>
          <w:szCs w:val="20"/>
          <w:lang w:val="en-GB"/>
        </w:rPr>
        <w:t xml:space="preserve"> meetings</w:t>
      </w:r>
    </w:p>
    <w:p w14:paraId="14A5F522" w14:textId="77777777" w:rsidR="00890932" w:rsidRPr="00A33F11" w:rsidRDefault="00890932" w:rsidP="00890932">
      <w:pPr>
        <w:rPr>
          <w:rStyle w:val="ECCParagraph"/>
        </w:rPr>
      </w:pPr>
      <w:r w:rsidRPr="24D8D16C">
        <w:rPr>
          <w:rStyle w:val="ECCParagraph"/>
        </w:rPr>
        <w:t>The ECC Chair noted the following meetings in 2025/26 and expressed her gratitude for the administrations that kindly offered to host the next ECC meetings.</w:t>
      </w:r>
    </w:p>
    <w:p w14:paraId="3DB9DCB6" w14:textId="77777777" w:rsidR="00890932" w:rsidRPr="00A33F11" w:rsidRDefault="00890932" w:rsidP="00890932">
      <w:pPr>
        <w:rPr>
          <w:rStyle w:val="ECCParagraph"/>
        </w:rPr>
      </w:pPr>
      <w:r w:rsidRPr="24D8D16C">
        <w:rPr>
          <w:rStyle w:val="ECCParagraph"/>
        </w:rPr>
        <w:t>The following meetings of the ECC are scheduled:</w:t>
      </w:r>
    </w:p>
    <w:tbl>
      <w:tblPr>
        <w:tblStyle w:val="ECCTable-whiteheader"/>
        <w:tblW w:w="8572" w:type="dxa"/>
        <w:tblInd w:w="0" w:type="dxa"/>
        <w:tblLayout w:type="fixed"/>
        <w:tblLook w:val="0000" w:firstRow="0" w:lastRow="0" w:firstColumn="0" w:lastColumn="0" w:noHBand="0" w:noVBand="0"/>
      </w:tblPr>
      <w:tblGrid>
        <w:gridCol w:w="1910"/>
        <w:gridCol w:w="3260"/>
        <w:gridCol w:w="3402"/>
      </w:tblGrid>
      <w:tr w:rsidR="00890932" w:rsidRPr="00A33F11" w14:paraId="28202E01" w14:textId="77777777" w:rsidTr="00890932">
        <w:trPr>
          <w:trHeight w:val="166"/>
        </w:trPr>
        <w:tc>
          <w:tcPr>
            <w:tcW w:w="1910" w:type="dxa"/>
          </w:tcPr>
          <w:p w14:paraId="1E551746" w14:textId="77777777" w:rsidR="00890932" w:rsidRPr="00A33F11" w:rsidRDefault="00890932" w:rsidP="00890932">
            <w:pPr>
              <w:pStyle w:val="ECCTableHeaderredfont"/>
            </w:pPr>
            <w:r w:rsidRPr="24D8D16C">
              <w:t>Meeting</w:t>
            </w:r>
          </w:p>
        </w:tc>
        <w:tc>
          <w:tcPr>
            <w:tcW w:w="3260" w:type="dxa"/>
          </w:tcPr>
          <w:p w14:paraId="416A9426" w14:textId="77777777" w:rsidR="00890932" w:rsidRPr="00A33F11" w:rsidRDefault="00890932" w:rsidP="00890932">
            <w:pPr>
              <w:pStyle w:val="ECCTableHeaderredfont"/>
            </w:pPr>
            <w:r w:rsidRPr="24D8D16C">
              <w:t>Date</w:t>
            </w:r>
          </w:p>
        </w:tc>
        <w:tc>
          <w:tcPr>
            <w:tcW w:w="3402" w:type="dxa"/>
          </w:tcPr>
          <w:p w14:paraId="30C246BA" w14:textId="77777777" w:rsidR="00890932" w:rsidRPr="00A33F11" w:rsidRDefault="00890932" w:rsidP="00890932">
            <w:pPr>
              <w:pStyle w:val="ECCTableHeaderredfont"/>
            </w:pPr>
            <w:r w:rsidRPr="24D8D16C">
              <w:t>Country</w:t>
            </w:r>
          </w:p>
        </w:tc>
      </w:tr>
      <w:tr w:rsidR="00890932" w:rsidRPr="00A33F11" w14:paraId="135CA2D7" w14:textId="77777777" w:rsidTr="00890932">
        <w:tc>
          <w:tcPr>
            <w:tcW w:w="1910" w:type="dxa"/>
          </w:tcPr>
          <w:p w14:paraId="7591AD6F" w14:textId="77777777" w:rsidR="00890932" w:rsidRPr="000D569C" w:rsidRDefault="00890932" w:rsidP="00B40334">
            <w:pPr>
              <w:pStyle w:val="ECCTabletext"/>
              <w:rPr>
                <w:rFonts w:eastAsia="Arial" w:cs="Arial"/>
              </w:rPr>
            </w:pPr>
            <w:r w:rsidRPr="24D8D16C">
              <w:rPr>
                <w:rFonts w:eastAsia="Arial" w:cs="Arial"/>
              </w:rPr>
              <w:t>68</w:t>
            </w:r>
            <w:r w:rsidRPr="24D8D16C">
              <w:rPr>
                <w:rFonts w:eastAsia="Arial" w:cs="Arial"/>
                <w:vertAlign w:val="superscript"/>
              </w:rPr>
              <w:t>th</w:t>
            </w:r>
            <w:r w:rsidRPr="24D8D16C">
              <w:rPr>
                <w:rFonts w:eastAsia="Arial" w:cs="Arial"/>
              </w:rPr>
              <w:t xml:space="preserve"> ECC Plenary </w:t>
            </w:r>
          </w:p>
        </w:tc>
        <w:tc>
          <w:tcPr>
            <w:tcW w:w="3260" w:type="dxa"/>
          </w:tcPr>
          <w:p w14:paraId="70B769B1" w14:textId="77777777" w:rsidR="00890932" w:rsidRPr="000D569C" w:rsidRDefault="00890932" w:rsidP="00B40334">
            <w:pPr>
              <w:pStyle w:val="ECCTabletext"/>
              <w:rPr>
                <w:rFonts w:eastAsia="Arial" w:cs="Arial"/>
              </w:rPr>
            </w:pPr>
            <w:r w:rsidRPr="24D8D16C">
              <w:rPr>
                <w:rFonts w:eastAsia="Arial" w:cs="Arial"/>
              </w:rPr>
              <w:t>04</w:t>
            </w:r>
            <w:r w:rsidRPr="24D8D16C">
              <w:rPr>
                <w:rFonts w:eastAsia="Arial" w:cs="Arial"/>
                <w:vertAlign w:val="superscript"/>
              </w:rPr>
              <w:t>th</w:t>
            </w:r>
            <w:r w:rsidRPr="24D8D16C">
              <w:rPr>
                <w:rFonts w:eastAsia="Arial" w:cs="Arial"/>
              </w:rPr>
              <w:t xml:space="preserve"> – 07</w:t>
            </w:r>
            <w:r w:rsidRPr="24D8D16C">
              <w:rPr>
                <w:rFonts w:eastAsia="Arial" w:cs="Arial"/>
                <w:vertAlign w:val="superscript"/>
              </w:rPr>
              <w:t>th</w:t>
            </w:r>
            <w:r w:rsidRPr="24D8D16C">
              <w:rPr>
                <w:rFonts w:eastAsia="Arial" w:cs="Arial"/>
              </w:rPr>
              <w:t xml:space="preserve"> November 2025</w:t>
            </w:r>
          </w:p>
        </w:tc>
        <w:tc>
          <w:tcPr>
            <w:tcW w:w="3402" w:type="dxa"/>
          </w:tcPr>
          <w:p w14:paraId="475E9A92" w14:textId="77777777" w:rsidR="00890932" w:rsidRPr="000D569C" w:rsidRDefault="00890932" w:rsidP="00B40334">
            <w:pPr>
              <w:pStyle w:val="ECCTabletext"/>
              <w:rPr>
                <w:rFonts w:eastAsia="Arial" w:cs="Arial"/>
              </w:rPr>
            </w:pPr>
            <w:r w:rsidRPr="24D8D16C">
              <w:rPr>
                <w:rFonts w:eastAsia="Arial" w:cs="Arial"/>
              </w:rPr>
              <w:t>(Greece, Athens)</w:t>
            </w:r>
          </w:p>
        </w:tc>
      </w:tr>
      <w:tr w:rsidR="00890932" w:rsidRPr="00A33F11" w14:paraId="64FB3DF1" w14:textId="77777777" w:rsidTr="00890932">
        <w:tc>
          <w:tcPr>
            <w:tcW w:w="1910" w:type="dxa"/>
          </w:tcPr>
          <w:p w14:paraId="63DFD6BD" w14:textId="77777777" w:rsidR="00890932" w:rsidRPr="000D569C" w:rsidRDefault="00890932" w:rsidP="00B40334">
            <w:pPr>
              <w:pStyle w:val="ECCTabletext"/>
              <w:rPr>
                <w:rFonts w:eastAsia="Arial" w:cs="Arial"/>
              </w:rPr>
            </w:pPr>
            <w:r w:rsidRPr="24D8D16C">
              <w:rPr>
                <w:rFonts w:eastAsia="Arial" w:cs="Arial"/>
              </w:rPr>
              <w:t>69</w:t>
            </w:r>
            <w:r w:rsidRPr="24D8D16C">
              <w:rPr>
                <w:rFonts w:eastAsia="Arial" w:cs="Arial"/>
                <w:vertAlign w:val="superscript"/>
              </w:rPr>
              <w:t>th</w:t>
            </w:r>
            <w:r w:rsidRPr="24D8D16C">
              <w:rPr>
                <w:rFonts w:eastAsia="Arial" w:cs="Arial"/>
              </w:rPr>
              <w:t xml:space="preserve"> ECC Plenary </w:t>
            </w:r>
          </w:p>
        </w:tc>
        <w:tc>
          <w:tcPr>
            <w:tcW w:w="3260" w:type="dxa"/>
          </w:tcPr>
          <w:p w14:paraId="1D3DF930" w14:textId="77777777" w:rsidR="00890932" w:rsidRPr="000D569C" w:rsidRDefault="00890932" w:rsidP="00B40334">
            <w:pPr>
              <w:pStyle w:val="ECCTabletext"/>
              <w:rPr>
                <w:rFonts w:eastAsia="Arial" w:cs="Arial"/>
              </w:rPr>
            </w:pPr>
            <w:r w:rsidRPr="24D8D16C">
              <w:rPr>
                <w:rFonts w:eastAsia="Arial" w:cs="Arial"/>
              </w:rPr>
              <w:t>03</w:t>
            </w:r>
            <w:r w:rsidRPr="24D8D16C">
              <w:rPr>
                <w:rFonts w:eastAsia="Arial" w:cs="Arial"/>
                <w:vertAlign w:val="superscript"/>
              </w:rPr>
              <w:t>rd</w:t>
            </w:r>
            <w:r w:rsidRPr="24D8D16C">
              <w:rPr>
                <w:rFonts w:eastAsia="Arial" w:cs="Arial"/>
              </w:rPr>
              <w:t xml:space="preserve"> – 06</w:t>
            </w:r>
            <w:r w:rsidRPr="24D8D16C">
              <w:rPr>
                <w:rFonts w:eastAsia="Arial" w:cs="Arial"/>
                <w:vertAlign w:val="superscript"/>
              </w:rPr>
              <w:t>th</w:t>
            </w:r>
            <w:r w:rsidRPr="24D8D16C">
              <w:rPr>
                <w:rFonts w:eastAsia="Arial" w:cs="Arial"/>
              </w:rPr>
              <w:t xml:space="preserve"> March 2026</w:t>
            </w:r>
          </w:p>
        </w:tc>
        <w:tc>
          <w:tcPr>
            <w:tcW w:w="3402" w:type="dxa"/>
          </w:tcPr>
          <w:p w14:paraId="6D8D68D2" w14:textId="77777777" w:rsidR="00890932" w:rsidRPr="000D569C" w:rsidRDefault="00890932" w:rsidP="00B40334">
            <w:pPr>
              <w:pStyle w:val="ECCTabletext"/>
              <w:rPr>
                <w:rFonts w:eastAsia="Arial" w:cs="Arial"/>
              </w:rPr>
            </w:pPr>
            <w:r w:rsidRPr="24D8D16C">
              <w:rPr>
                <w:rFonts w:eastAsia="Arial" w:cs="Arial"/>
              </w:rPr>
              <w:t>(TBD, TBD)</w:t>
            </w:r>
          </w:p>
        </w:tc>
      </w:tr>
      <w:tr w:rsidR="00890932" w:rsidRPr="00A33F11" w14:paraId="69165D38" w14:textId="77777777" w:rsidTr="00890932">
        <w:tc>
          <w:tcPr>
            <w:tcW w:w="1910" w:type="dxa"/>
          </w:tcPr>
          <w:p w14:paraId="158437EC" w14:textId="77777777" w:rsidR="00890932" w:rsidRPr="000D569C" w:rsidRDefault="00890932" w:rsidP="00B40334">
            <w:pPr>
              <w:pStyle w:val="ECCTabletext"/>
              <w:rPr>
                <w:rFonts w:eastAsia="Arial" w:cs="Arial"/>
              </w:rPr>
            </w:pPr>
            <w:r w:rsidRPr="24D8D16C">
              <w:rPr>
                <w:rFonts w:eastAsia="Arial" w:cs="Arial"/>
              </w:rPr>
              <w:t>70</w:t>
            </w:r>
            <w:r w:rsidRPr="24D8D16C">
              <w:rPr>
                <w:rFonts w:eastAsia="Arial" w:cs="Arial"/>
                <w:vertAlign w:val="superscript"/>
              </w:rPr>
              <w:t>th</w:t>
            </w:r>
            <w:r w:rsidRPr="24D8D16C">
              <w:rPr>
                <w:rFonts w:eastAsia="Arial" w:cs="Arial"/>
              </w:rPr>
              <w:t xml:space="preserve"> ECC Plenary </w:t>
            </w:r>
          </w:p>
        </w:tc>
        <w:tc>
          <w:tcPr>
            <w:tcW w:w="3260" w:type="dxa"/>
          </w:tcPr>
          <w:p w14:paraId="0C620565" w14:textId="77777777" w:rsidR="00890932" w:rsidRPr="000D569C" w:rsidRDefault="00890932" w:rsidP="00B40334">
            <w:pPr>
              <w:pStyle w:val="ECCTabletext"/>
              <w:rPr>
                <w:rFonts w:eastAsia="Arial" w:cs="Arial"/>
              </w:rPr>
            </w:pPr>
            <w:r w:rsidRPr="24D8D16C">
              <w:rPr>
                <w:rFonts w:eastAsia="Arial" w:cs="Arial"/>
              </w:rPr>
              <w:t>23</w:t>
            </w:r>
            <w:r w:rsidRPr="24D8D16C">
              <w:rPr>
                <w:rFonts w:eastAsia="Arial" w:cs="Arial"/>
                <w:vertAlign w:val="superscript"/>
              </w:rPr>
              <w:t>rd</w:t>
            </w:r>
            <w:r w:rsidRPr="24D8D16C">
              <w:rPr>
                <w:rFonts w:eastAsia="Arial" w:cs="Arial"/>
              </w:rPr>
              <w:t xml:space="preserve"> – 26</w:t>
            </w:r>
            <w:r w:rsidRPr="24D8D16C">
              <w:rPr>
                <w:rFonts w:eastAsia="Arial" w:cs="Arial"/>
                <w:vertAlign w:val="superscript"/>
              </w:rPr>
              <w:t>th</w:t>
            </w:r>
            <w:r w:rsidRPr="24D8D16C">
              <w:rPr>
                <w:rFonts w:eastAsia="Arial" w:cs="Arial"/>
              </w:rPr>
              <w:t xml:space="preserve"> June 2026</w:t>
            </w:r>
          </w:p>
        </w:tc>
        <w:tc>
          <w:tcPr>
            <w:tcW w:w="3402" w:type="dxa"/>
          </w:tcPr>
          <w:p w14:paraId="2775B10F" w14:textId="7F923F5E" w:rsidR="00890932" w:rsidRPr="000D569C" w:rsidRDefault="0036130A" w:rsidP="00B40334">
            <w:pPr>
              <w:pStyle w:val="ECCTabletext"/>
              <w:rPr>
                <w:rFonts w:eastAsia="Arial" w:cs="Arial"/>
              </w:rPr>
            </w:pPr>
            <w:r>
              <w:rPr>
                <w:rFonts w:eastAsia="Arial" w:cs="Arial"/>
              </w:rPr>
              <w:t>(Iceland, Reykjavik</w:t>
            </w:r>
            <w:r w:rsidR="00890932" w:rsidRPr="24D8D16C">
              <w:rPr>
                <w:rFonts w:eastAsia="Arial" w:cs="Arial"/>
              </w:rPr>
              <w:t>)</w:t>
            </w:r>
          </w:p>
        </w:tc>
      </w:tr>
      <w:tr w:rsidR="00890932" w:rsidRPr="00A33F11" w14:paraId="2AFFCB77" w14:textId="77777777" w:rsidTr="00890932">
        <w:tc>
          <w:tcPr>
            <w:tcW w:w="1910" w:type="dxa"/>
          </w:tcPr>
          <w:p w14:paraId="1A032635" w14:textId="77777777" w:rsidR="00890932" w:rsidRDefault="00890932" w:rsidP="00B40334">
            <w:pPr>
              <w:pStyle w:val="ECCTabletext"/>
              <w:rPr>
                <w:rFonts w:eastAsia="Arial" w:cs="Arial"/>
              </w:rPr>
            </w:pPr>
            <w:r w:rsidRPr="24D8D16C">
              <w:rPr>
                <w:rFonts w:eastAsia="Arial" w:cs="Arial"/>
              </w:rPr>
              <w:t>71</w:t>
            </w:r>
            <w:r w:rsidRPr="24D8D16C">
              <w:rPr>
                <w:rFonts w:eastAsia="Arial" w:cs="Arial"/>
                <w:vertAlign w:val="superscript"/>
              </w:rPr>
              <w:t>st</w:t>
            </w:r>
            <w:r w:rsidRPr="24D8D16C">
              <w:rPr>
                <w:rFonts w:eastAsia="Arial" w:cs="Arial"/>
              </w:rPr>
              <w:t xml:space="preserve"> ECC Plenary </w:t>
            </w:r>
          </w:p>
        </w:tc>
        <w:tc>
          <w:tcPr>
            <w:tcW w:w="3260" w:type="dxa"/>
          </w:tcPr>
          <w:p w14:paraId="05DD7236" w14:textId="77777777" w:rsidR="00890932" w:rsidRDefault="00890932" w:rsidP="00B40334">
            <w:pPr>
              <w:pStyle w:val="ECCTabletext"/>
              <w:rPr>
                <w:rFonts w:eastAsia="Arial" w:cs="Arial"/>
              </w:rPr>
            </w:pPr>
            <w:r w:rsidRPr="24D8D16C">
              <w:rPr>
                <w:rFonts w:eastAsia="Arial" w:cs="Arial"/>
              </w:rPr>
              <w:t>27</w:t>
            </w:r>
            <w:r w:rsidRPr="24D8D16C">
              <w:rPr>
                <w:rFonts w:eastAsia="Arial" w:cs="Arial"/>
                <w:vertAlign w:val="superscript"/>
              </w:rPr>
              <w:t>th</w:t>
            </w:r>
            <w:r w:rsidRPr="24D8D16C">
              <w:rPr>
                <w:rFonts w:eastAsia="Arial" w:cs="Arial"/>
              </w:rPr>
              <w:t xml:space="preserve"> – 30</w:t>
            </w:r>
            <w:r w:rsidRPr="24D8D16C">
              <w:rPr>
                <w:rFonts w:eastAsia="Arial" w:cs="Arial"/>
                <w:vertAlign w:val="superscript"/>
              </w:rPr>
              <w:t>th</w:t>
            </w:r>
            <w:r w:rsidRPr="24D8D16C">
              <w:rPr>
                <w:rFonts w:eastAsia="Arial" w:cs="Arial"/>
              </w:rPr>
              <w:t xml:space="preserve"> October 2026</w:t>
            </w:r>
          </w:p>
        </w:tc>
        <w:tc>
          <w:tcPr>
            <w:tcW w:w="3402" w:type="dxa"/>
          </w:tcPr>
          <w:p w14:paraId="1B732283" w14:textId="77777777" w:rsidR="00890932" w:rsidRDefault="00890932" w:rsidP="00B40334">
            <w:pPr>
              <w:pStyle w:val="ECCTabletext"/>
              <w:rPr>
                <w:rFonts w:eastAsia="Arial" w:cs="Arial"/>
              </w:rPr>
            </w:pPr>
            <w:r w:rsidRPr="24D8D16C">
              <w:rPr>
                <w:rFonts w:eastAsia="Arial" w:cs="Arial"/>
              </w:rPr>
              <w:t>(Ireland, TBD)</w:t>
            </w:r>
          </w:p>
        </w:tc>
      </w:tr>
      <w:tr w:rsidR="00890932" w:rsidRPr="00A33F11" w14:paraId="6D40EB6C" w14:textId="77777777" w:rsidTr="00890932">
        <w:tc>
          <w:tcPr>
            <w:tcW w:w="1910" w:type="dxa"/>
          </w:tcPr>
          <w:p w14:paraId="322D5FD6" w14:textId="77777777" w:rsidR="00890932" w:rsidRPr="24D8D16C" w:rsidRDefault="00890932" w:rsidP="00B40334">
            <w:pPr>
              <w:pStyle w:val="ECCTabletext"/>
              <w:rPr>
                <w:rFonts w:eastAsia="Arial" w:cs="Arial"/>
              </w:rPr>
            </w:pPr>
            <w:r>
              <w:rPr>
                <w:rFonts w:eastAsia="Arial" w:cs="Arial"/>
              </w:rPr>
              <w:t>72</w:t>
            </w:r>
            <w:r w:rsidRPr="00C235FE">
              <w:rPr>
                <w:rFonts w:eastAsia="Arial" w:cs="Arial"/>
                <w:vertAlign w:val="superscript"/>
              </w:rPr>
              <w:t>nd</w:t>
            </w:r>
            <w:r>
              <w:rPr>
                <w:rFonts w:eastAsia="Arial" w:cs="Arial"/>
              </w:rPr>
              <w:t xml:space="preserve"> </w:t>
            </w:r>
            <w:r w:rsidRPr="24D8D16C">
              <w:rPr>
                <w:rFonts w:eastAsia="Arial" w:cs="Arial"/>
              </w:rPr>
              <w:t xml:space="preserve">ECC Plenary </w:t>
            </w:r>
          </w:p>
        </w:tc>
        <w:tc>
          <w:tcPr>
            <w:tcW w:w="3260" w:type="dxa"/>
          </w:tcPr>
          <w:p w14:paraId="11C252C9" w14:textId="77777777" w:rsidR="00890932" w:rsidRPr="24D8D16C" w:rsidRDefault="00890932" w:rsidP="00B40334">
            <w:pPr>
              <w:pStyle w:val="ECCTabletext"/>
              <w:rPr>
                <w:rFonts w:eastAsia="Arial" w:cs="Arial"/>
              </w:rPr>
            </w:pPr>
            <w:r>
              <w:rPr>
                <w:rFonts w:eastAsia="Arial" w:cs="Arial"/>
              </w:rPr>
              <w:t>March 2027</w:t>
            </w:r>
          </w:p>
        </w:tc>
        <w:tc>
          <w:tcPr>
            <w:tcW w:w="3402" w:type="dxa"/>
          </w:tcPr>
          <w:p w14:paraId="66EEABC7" w14:textId="77777777" w:rsidR="00890932" w:rsidRPr="24D8D16C" w:rsidRDefault="00890932" w:rsidP="00B40334">
            <w:pPr>
              <w:pStyle w:val="ECCTabletext"/>
              <w:rPr>
                <w:rFonts w:eastAsia="Arial" w:cs="Arial"/>
              </w:rPr>
            </w:pPr>
            <w:r w:rsidRPr="24D8D16C">
              <w:rPr>
                <w:rFonts w:eastAsia="Arial" w:cs="Arial"/>
              </w:rPr>
              <w:t>(</w:t>
            </w:r>
            <w:r>
              <w:rPr>
                <w:rFonts w:eastAsia="Arial" w:cs="Arial"/>
              </w:rPr>
              <w:t>TBD</w:t>
            </w:r>
            <w:r w:rsidRPr="24D8D16C">
              <w:rPr>
                <w:rFonts w:eastAsia="Arial" w:cs="Arial"/>
              </w:rPr>
              <w:t>, TBD)</w:t>
            </w:r>
          </w:p>
        </w:tc>
      </w:tr>
      <w:tr w:rsidR="00890932" w14:paraId="2048B542" w14:textId="77777777" w:rsidTr="00890932">
        <w:trPr>
          <w:trHeight w:val="300"/>
        </w:trPr>
        <w:tc>
          <w:tcPr>
            <w:tcW w:w="1910" w:type="dxa"/>
          </w:tcPr>
          <w:p w14:paraId="6E949148" w14:textId="77777777" w:rsidR="00890932" w:rsidRDefault="00890932" w:rsidP="00B40334">
            <w:pPr>
              <w:pStyle w:val="ECCTabletext"/>
              <w:rPr>
                <w:rFonts w:eastAsia="Arial" w:cs="Arial"/>
              </w:rPr>
            </w:pPr>
            <w:r w:rsidRPr="24D8D16C">
              <w:rPr>
                <w:rFonts w:eastAsia="Arial" w:cs="Arial"/>
              </w:rPr>
              <w:t>73</w:t>
            </w:r>
            <w:r w:rsidRPr="24D8D16C">
              <w:rPr>
                <w:rFonts w:eastAsia="Arial" w:cs="Arial"/>
                <w:vertAlign w:val="superscript"/>
              </w:rPr>
              <w:t>rd</w:t>
            </w:r>
            <w:r w:rsidRPr="24D8D16C">
              <w:rPr>
                <w:rFonts w:eastAsia="Arial" w:cs="Arial"/>
              </w:rPr>
              <w:t xml:space="preserve"> ECC Plenary</w:t>
            </w:r>
          </w:p>
        </w:tc>
        <w:tc>
          <w:tcPr>
            <w:tcW w:w="3260" w:type="dxa"/>
          </w:tcPr>
          <w:p w14:paraId="54966B85" w14:textId="77777777" w:rsidR="00890932" w:rsidRDefault="00890932" w:rsidP="00B40334">
            <w:pPr>
              <w:pStyle w:val="ECCTabletext"/>
              <w:rPr>
                <w:rFonts w:eastAsia="Arial" w:cs="Arial"/>
              </w:rPr>
            </w:pPr>
            <w:r w:rsidRPr="24D8D16C">
              <w:rPr>
                <w:rFonts w:eastAsia="Arial" w:cs="Arial"/>
              </w:rPr>
              <w:t>June 2027</w:t>
            </w:r>
          </w:p>
        </w:tc>
        <w:tc>
          <w:tcPr>
            <w:tcW w:w="3402" w:type="dxa"/>
          </w:tcPr>
          <w:p w14:paraId="29A7AA9B" w14:textId="77777777" w:rsidR="00890932" w:rsidRDefault="00890932" w:rsidP="00B40334">
            <w:pPr>
              <w:pStyle w:val="ECCTabletext"/>
              <w:rPr>
                <w:rFonts w:eastAsia="Arial" w:cs="Arial"/>
              </w:rPr>
            </w:pPr>
            <w:r w:rsidRPr="24D8D16C">
              <w:rPr>
                <w:rFonts w:eastAsia="Arial" w:cs="Arial"/>
              </w:rPr>
              <w:t>(Switzerland/Liechtenstein, TBD)</w:t>
            </w:r>
          </w:p>
        </w:tc>
      </w:tr>
    </w:tbl>
    <w:p w14:paraId="7137C15B" w14:textId="7F465C2B" w:rsidR="00396A55" w:rsidRPr="00890932" w:rsidRDefault="2BD229A9" w:rsidP="00890932">
      <w:pPr>
        <w:pStyle w:val="Heading1"/>
        <w:rPr>
          <w:rStyle w:val="ECCParagraph"/>
        </w:rPr>
      </w:pPr>
      <w:r w:rsidRPr="00A33F11">
        <w:rPr>
          <w:rFonts w:eastAsia="Arial"/>
          <w:lang w:val="en-GB"/>
        </w:rPr>
        <w:t>Any other business</w:t>
      </w:r>
    </w:p>
    <w:p w14:paraId="60CF8B4F" w14:textId="6CA163A9" w:rsidR="3706172E" w:rsidRPr="00A33F11" w:rsidRDefault="00890932" w:rsidP="70ECA6F6">
      <w:pPr>
        <w:spacing w:line="259" w:lineRule="auto"/>
      </w:pPr>
      <w:r w:rsidRPr="00197C41">
        <w:rPr>
          <w:rStyle w:val="ECCParagraph"/>
        </w:rPr>
        <w:t>none</w:t>
      </w:r>
    </w:p>
    <w:p w14:paraId="53959EDC" w14:textId="6A6F191A" w:rsidR="006F1994" w:rsidRPr="00A33F11" w:rsidRDefault="006F1994" w:rsidP="3AD5E9ED">
      <w:pPr>
        <w:pStyle w:val="Heading1"/>
        <w:rPr>
          <w:rFonts w:eastAsia="Arial"/>
          <w:szCs w:val="20"/>
          <w:lang w:val="en-GB"/>
        </w:rPr>
      </w:pPr>
      <w:r w:rsidRPr="00A33F11">
        <w:rPr>
          <w:rFonts w:eastAsia="Arial"/>
          <w:szCs w:val="20"/>
          <w:lang w:val="en-GB"/>
        </w:rPr>
        <w:lastRenderedPageBreak/>
        <w:t xml:space="preserve">Approval of the minutes of the </w:t>
      </w:r>
      <w:r w:rsidR="00EF4FFB" w:rsidRPr="00A33F11">
        <w:rPr>
          <w:rFonts w:eastAsia="Arial"/>
          <w:szCs w:val="20"/>
          <w:lang w:val="en-GB"/>
        </w:rPr>
        <w:t>6</w:t>
      </w:r>
      <w:r w:rsidR="001377F9">
        <w:rPr>
          <w:rFonts w:eastAsia="Arial"/>
          <w:szCs w:val="20"/>
          <w:lang w:val="en-GB"/>
        </w:rPr>
        <w:t>7</w:t>
      </w:r>
      <w:r w:rsidR="00473ADA" w:rsidRPr="00A33F11">
        <w:rPr>
          <w:rFonts w:eastAsia="Arial"/>
          <w:szCs w:val="20"/>
          <w:lang w:val="en-GB"/>
        </w:rPr>
        <w:t xml:space="preserve">th </w:t>
      </w:r>
      <w:r w:rsidRPr="00A33F11">
        <w:rPr>
          <w:rFonts w:eastAsia="Arial"/>
          <w:szCs w:val="20"/>
          <w:lang w:val="en-GB"/>
        </w:rPr>
        <w:t xml:space="preserve">ECC </w:t>
      </w:r>
      <w:r w:rsidR="007059CA" w:rsidRPr="00A33F11">
        <w:rPr>
          <w:rFonts w:eastAsia="Arial"/>
          <w:szCs w:val="20"/>
          <w:lang w:val="en-GB"/>
        </w:rPr>
        <w:t>Plenary</w:t>
      </w:r>
      <w:r w:rsidR="008F45A2" w:rsidRPr="00A33F11">
        <w:rPr>
          <w:rFonts w:eastAsia="Arial"/>
          <w:szCs w:val="20"/>
          <w:lang w:val="en-GB"/>
        </w:rPr>
        <w:t xml:space="preserve"> </w:t>
      </w:r>
      <w:r w:rsidRPr="00A33F11">
        <w:rPr>
          <w:rFonts w:eastAsia="Arial"/>
          <w:szCs w:val="20"/>
          <w:lang w:val="en-GB"/>
        </w:rPr>
        <w:t>meeting</w:t>
      </w:r>
    </w:p>
    <w:p w14:paraId="6A10169E" w14:textId="4963175B" w:rsidR="00F04359" w:rsidRPr="00A33F11" w:rsidRDefault="00EF4FFB" w:rsidP="003B30C9">
      <w:pPr>
        <w:pStyle w:val="ECCBox"/>
        <w:spacing w:line="259" w:lineRule="auto"/>
        <w:rPr>
          <w:rStyle w:val="ECCParagraph"/>
          <w:b/>
          <w:bCs/>
          <w:caps/>
          <w:color w:val="D2232A"/>
          <w:kern w:val="32"/>
          <w:szCs w:val="32"/>
          <w:lang w:eastAsia="en-US"/>
        </w:rPr>
      </w:pPr>
      <w:r w:rsidRPr="00A33F11">
        <w:rPr>
          <w:rStyle w:val="ECCParagraph"/>
        </w:rPr>
        <w:t>ECC approved the minutes of the 6</w:t>
      </w:r>
      <w:r w:rsidR="001377F9">
        <w:rPr>
          <w:rStyle w:val="ECCParagraph"/>
        </w:rPr>
        <w:t>7</w:t>
      </w:r>
      <w:r w:rsidR="00473ADA" w:rsidRPr="00A33F11">
        <w:rPr>
          <w:rStyle w:val="ECCParagraph"/>
          <w:vertAlign w:val="superscript"/>
        </w:rPr>
        <w:t>th</w:t>
      </w:r>
      <w:r w:rsidR="00A54015" w:rsidRPr="00A33F11">
        <w:rPr>
          <w:rStyle w:val="ECCParagraph"/>
        </w:rPr>
        <w:t xml:space="preserve"> </w:t>
      </w:r>
      <w:r w:rsidRPr="00A33F11">
        <w:rPr>
          <w:rStyle w:val="ECCParagraph"/>
        </w:rPr>
        <w:t>ECC Plen</w:t>
      </w:r>
      <w:r w:rsidR="00F04359" w:rsidRPr="00A33F11">
        <w:rPr>
          <w:rStyle w:val="ECCParagraph"/>
        </w:rPr>
        <w:t>ary meeting as available</w:t>
      </w:r>
      <w:r w:rsidR="00B60E00" w:rsidRPr="00A33F11">
        <w:rPr>
          <w:rStyle w:val="ECCParagraph"/>
        </w:rPr>
        <w:t xml:space="preserve"> in </w:t>
      </w:r>
      <w:r w:rsidRPr="00A33F11">
        <w:rPr>
          <w:rStyle w:val="ECCHLbold"/>
          <w:rFonts w:eastAsia="Arial" w:cs="Arial"/>
        </w:rPr>
        <w:t>ECC(2</w:t>
      </w:r>
      <w:r w:rsidR="003941CC" w:rsidRPr="00A33F11">
        <w:rPr>
          <w:rStyle w:val="ECCHLbold"/>
          <w:rFonts w:eastAsia="Arial" w:cs="Arial"/>
        </w:rPr>
        <w:t>5</w:t>
      </w:r>
      <w:r w:rsidRPr="00A33F11">
        <w:rPr>
          <w:rStyle w:val="ECCHLbold"/>
          <w:rFonts w:eastAsia="Arial" w:cs="Arial"/>
        </w:rPr>
        <w:t>)0</w:t>
      </w:r>
      <w:r w:rsidR="00890932">
        <w:rPr>
          <w:rStyle w:val="ECCHLbold"/>
          <w:rFonts w:eastAsia="Arial" w:cs="Arial"/>
        </w:rPr>
        <w:t>42</w:t>
      </w:r>
      <w:r w:rsidR="00F3000D" w:rsidRPr="00A33F11">
        <w:rPr>
          <w:rStyle w:val="ECCParagraph"/>
          <w:b/>
          <w:bCs/>
        </w:rPr>
        <w:t>.</w:t>
      </w:r>
      <w:r w:rsidRPr="00A33F11">
        <w:rPr>
          <w:rStyle w:val="ECCParagraph"/>
        </w:rPr>
        <w:t xml:space="preserve"> </w:t>
      </w:r>
    </w:p>
    <w:p w14:paraId="66B86DFD" w14:textId="4FA047F6" w:rsidR="00B200A0" w:rsidRPr="00A33F11" w:rsidRDefault="329BA8C8" w:rsidP="00C300F3">
      <w:pPr>
        <w:rPr>
          <w:rFonts w:eastAsia="Arial" w:cs="Arial"/>
        </w:rPr>
      </w:pPr>
      <w:r w:rsidRPr="00A33F11">
        <w:rPr>
          <w:rStyle w:val="ECCParagraph"/>
        </w:rPr>
        <w:t xml:space="preserve">The ECC </w:t>
      </w:r>
      <w:r w:rsidR="7449E6AB" w:rsidRPr="00A33F11">
        <w:rPr>
          <w:rStyle w:val="ECCParagraph"/>
        </w:rPr>
        <w:t>C</w:t>
      </w:r>
      <w:r w:rsidRPr="00A33F11">
        <w:rPr>
          <w:rStyle w:val="ECCParagraph"/>
        </w:rPr>
        <w:t>hair was given the authority</w:t>
      </w:r>
      <w:r w:rsidR="3AFDA4F9" w:rsidRPr="00A33F11">
        <w:rPr>
          <w:rStyle w:val="ECCParagraph"/>
        </w:rPr>
        <w:t xml:space="preserve"> to make necessary </w:t>
      </w:r>
      <w:r w:rsidR="17F42691" w:rsidRPr="00A33F11">
        <w:rPr>
          <w:rStyle w:val="ECCParagraph"/>
        </w:rPr>
        <w:t>editorial improvements.</w:t>
      </w:r>
      <w:r w:rsidR="00C300F3" w:rsidRPr="00A33F11">
        <w:rPr>
          <w:rFonts w:eastAsia="Arial" w:cs="Arial"/>
        </w:rPr>
        <w:tab/>
      </w:r>
    </w:p>
    <w:p w14:paraId="698EAA29" w14:textId="379D9C91" w:rsidR="006F1994" w:rsidRPr="00A33F11" w:rsidRDefault="006F1994" w:rsidP="3AD5E9ED">
      <w:pPr>
        <w:pStyle w:val="Heading1"/>
        <w:rPr>
          <w:rFonts w:eastAsia="Arial"/>
          <w:szCs w:val="20"/>
          <w:lang w:val="en-GB"/>
        </w:rPr>
      </w:pPr>
      <w:r w:rsidRPr="00A33F11">
        <w:rPr>
          <w:rFonts w:eastAsia="Arial"/>
          <w:szCs w:val="20"/>
          <w:lang w:val="en-GB"/>
        </w:rPr>
        <w:t>Closure of the meeting</w:t>
      </w:r>
    </w:p>
    <w:p w14:paraId="4FB21042" w14:textId="77777777" w:rsidR="00890932" w:rsidRDefault="00890932" w:rsidP="00890932">
      <w:pPr>
        <w:spacing w:after="240"/>
      </w:pPr>
      <w:r w:rsidRPr="24D8D16C">
        <w:rPr>
          <w:rFonts w:eastAsia="Arial" w:cs="Arial"/>
          <w:szCs w:val="20"/>
        </w:rPr>
        <w:t>The ECC Chair thanked her Vice-Chairs and her technical Secretary for their support. She also thanked the Group Chairs, the ECO and all the participants for their contributions, the friendly spirit of cooperation.</w:t>
      </w:r>
    </w:p>
    <w:p w14:paraId="7D269B39" w14:textId="77777777" w:rsidR="00890932" w:rsidRPr="00A33F11" w:rsidRDefault="00890932" w:rsidP="00890932">
      <w:pPr>
        <w:spacing w:after="240"/>
        <w:rPr>
          <w:rFonts w:eastAsia="Arial" w:cs="Arial"/>
        </w:rPr>
      </w:pPr>
      <w:r w:rsidRPr="24D8D16C">
        <w:rPr>
          <w:rFonts w:eastAsia="Arial" w:cs="Arial"/>
        </w:rPr>
        <w:t>Finally, she thanked the</w:t>
      </w:r>
      <w:r w:rsidRPr="24D8D16C">
        <w:rPr>
          <w:rStyle w:val="ECCParagraph"/>
        </w:rPr>
        <w:t xml:space="preserve"> Slovenian Agency for Communication Networks and Services (AKOS) </w:t>
      </w:r>
      <w:r w:rsidRPr="24D8D16C">
        <w:rPr>
          <w:rFonts w:eastAsia="Arial" w:cs="Arial"/>
        </w:rPr>
        <w:t>for hosting an excellently organised meeting and a remarkable social event.</w:t>
      </w:r>
    </w:p>
    <w:p w14:paraId="4D1DE573" w14:textId="77777777" w:rsidR="00890932" w:rsidRPr="003B30C9" w:rsidRDefault="00890932" w:rsidP="00890932">
      <w:pPr>
        <w:spacing w:after="240" w:line="259" w:lineRule="auto"/>
        <w:rPr>
          <w:rFonts w:eastAsia="Arial" w:cs="Arial"/>
        </w:rPr>
      </w:pPr>
      <w:r w:rsidRPr="24D8D16C">
        <w:rPr>
          <w:rFonts w:eastAsia="Arial" w:cs="Arial"/>
        </w:rPr>
        <w:t>She wished the participants a safe journey back home and closed the 67</w:t>
      </w:r>
      <w:r w:rsidRPr="24D8D16C">
        <w:rPr>
          <w:rFonts w:eastAsia="Arial" w:cs="Arial"/>
          <w:vertAlign w:val="superscript"/>
        </w:rPr>
        <w:t>th</w:t>
      </w:r>
      <w:r w:rsidRPr="24D8D16C">
        <w:rPr>
          <w:rFonts w:eastAsia="Arial" w:cs="Arial"/>
        </w:rPr>
        <w:t xml:space="preserve"> ECC plenary meeting.</w:t>
      </w:r>
    </w:p>
    <w:p w14:paraId="698579B0" w14:textId="16518042" w:rsidR="00E744BD" w:rsidRPr="003B30C9" w:rsidRDefault="00E744BD" w:rsidP="00890932">
      <w:pPr>
        <w:spacing w:after="240"/>
        <w:rPr>
          <w:rFonts w:eastAsia="Arial" w:cs="Arial"/>
        </w:rPr>
      </w:pPr>
    </w:p>
    <w:sectPr w:rsidR="00E744BD" w:rsidRPr="003B30C9" w:rsidSect="008332B5">
      <w:footerReference w:type="even" r:id="rId132"/>
      <w:footerReference w:type="default" r:id="rId133"/>
      <w:headerReference w:type="first" r:id="rId134"/>
      <w:footerReference w:type="first" r:id="rId135"/>
      <w:pgSz w:w="11907" w:h="16840" w:code="9"/>
      <w:pgMar w:top="851" w:right="992" w:bottom="993" w:left="993" w:header="720" w:footer="501"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3173" w14:textId="77777777" w:rsidR="00847494" w:rsidRDefault="00847494">
      <w:r>
        <w:separator/>
      </w:r>
    </w:p>
  </w:endnote>
  <w:endnote w:type="continuationSeparator" w:id="0">
    <w:p w14:paraId="41A10D01" w14:textId="77777777" w:rsidR="00847494" w:rsidRDefault="00847494">
      <w:r>
        <w:continuationSeparator/>
      </w:r>
    </w:p>
  </w:endnote>
  <w:endnote w:type="continuationNotice" w:id="1">
    <w:p w14:paraId="7C27C516" w14:textId="77777777" w:rsidR="00847494" w:rsidRDefault="008474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B377" w14:textId="77777777" w:rsidR="00847494" w:rsidRDefault="00847494">
    <w:pPr>
      <w:framePr w:wrap="around" w:vAnchor="text" w:hAnchor="margin" w:xAlign="center" w:y="1"/>
    </w:pPr>
    <w:r>
      <w:fldChar w:fldCharType="begin"/>
    </w:r>
    <w:r>
      <w:instrText xml:space="preserve">PAGE  </w:instrText>
    </w:r>
    <w:r>
      <w:fldChar w:fldCharType="end"/>
    </w:r>
  </w:p>
  <w:p w14:paraId="244D8D3C" w14:textId="77777777" w:rsidR="00847494" w:rsidRDefault="008474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62518"/>
      <w:docPartObj>
        <w:docPartGallery w:val="Page Numbers (Bottom of Page)"/>
        <w:docPartUnique/>
      </w:docPartObj>
    </w:sdtPr>
    <w:sdtEndPr/>
    <w:sdtContent>
      <w:p w14:paraId="366E390D" w14:textId="6105037D" w:rsidR="00847494" w:rsidRDefault="00847494" w:rsidP="00AB2D21">
        <w:pPr>
          <w:pStyle w:val="ECCpageFooter"/>
          <w:ind w:firstLine="4820"/>
        </w:pPr>
      </w:p>
      <w:p w14:paraId="0D888F84" w14:textId="77777777" w:rsidR="00847494" w:rsidRDefault="00847494" w:rsidP="00AB2D21">
        <w:pPr>
          <w:pStyle w:val="ECCpageFooter"/>
          <w:ind w:firstLine="4820"/>
        </w:pPr>
      </w:p>
      <w:p w14:paraId="254F1B72" w14:textId="487CCB97" w:rsidR="00847494" w:rsidRDefault="00847494" w:rsidP="00AB2D21">
        <w:pPr>
          <w:pStyle w:val="ECCpageFooter"/>
          <w:ind w:firstLine="4820"/>
        </w:pPr>
        <w:r>
          <w:fldChar w:fldCharType="begin"/>
        </w:r>
        <w:r>
          <w:instrText>PAGE   \* MERGEFORMAT</w:instrText>
        </w:r>
        <w:r>
          <w:fldChar w:fldCharType="separate"/>
        </w:r>
        <w:r w:rsidR="000949E3" w:rsidRPr="000949E3">
          <w:rPr>
            <w:noProof/>
            <w:lang w:val="fr-FR"/>
          </w:rPr>
          <w:t>8</w:t>
        </w:r>
        <w:r>
          <w:rPr>
            <w:noProof/>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3DED" w14:textId="64B9D364" w:rsidR="00847494" w:rsidRPr="00BA09A5" w:rsidRDefault="00847494" w:rsidP="00BA09A5">
    <w:pPr>
      <w:jc w:val="center"/>
      <w:rPr>
        <w:lang w:val="de-DE"/>
      </w:rPr>
    </w:pPr>
    <w:r>
      <w:fldChar w:fldCharType="begin"/>
    </w:r>
    <w:r>
      <w:instrText xml:space="preserve"> PAGE </w:instrText>
    </w:r>
    <w:r>
      <w:fldChar w:fldCharType="separate"/>
    </w:r>
    <w:r w:rsidR="000949E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5C9A" w14:textId="77777777" w:rsidR="00847494" w:rsidRDefault="00847494">
      <w:r>
        <w:separator/>
      </w:r>
    </w:p>
  </w:footnote>
  <w:footnote w:type="continuationSeparator" w:id="0">
    <w:p w14:paraId="698B0448" w14:textId="77777777" w:rsidR="00847494" w:rsidRDefault="00847494">
      <w:r>
        <w:continuationSeparator/>
      </w:r>
    </w:p>
  </w:footnote>
  <w:footnote w:type="continuationNotice" w:id="1">
    <w:p w14:paraId="76B86262" w14:textId="77777777" w:rsidR="00847494" w:rsidRDefault="00847494">
      <w:pPr>
        <w:spacing w:after="0"/>
      </w:pPr>
    </w:p>
  </w:footnote>
  <w:footnote w:id="2">
    <w:p w14:paraId="6BB3ED5F" w14:textId="03C757DA" w:rsidR="00847494" w:rsidRPr="005D229A" w:rsidRDefault="00847494" w:rsidP="004E3D4D">
      <w:pPr>
        <w:pStyle w:val="FootnoteText"/>
      </w:pPr>
      <w:r w:rsidRPr="005D229A">
        <w:rPr>
          <w:rStyle w:val="FootnoteReference"/>
        </w:rPr>
        <w:footnoteRef/>
      </w:r>
      <w:r w:rsidRPr="005D229A">
        <w:t xml:space="preserve"> </w:t>
      </w:r>
      <w:r>
        <w:tab/>
      </w:r>
      <w:r w:rsidRPr="005D229A">
        <w:t xml:space="preserve">see </w:t>
      </w:r>
      <w:hyperlink r:id="rId1">
        <w:r w:rsidRPr="002D4E36">
          <w:rPr>
            <w:rStyle w:val="Hyperlink"/>
          </w:rPr>
          <w:t>https://eur-lex.europa.eu/eli/dec_impl/2025/893/oj</w:t>
        </w:r>
      </w:hyperlink>
    </w:p>
  </w:footnote>
  <w:footnote w:id="3">
    <w:p w14:paraId="054D05C3" w14:textId="4730F482" w:rsidR="00847494" w:rsidRPr="0006030F" w:rsidRDefault="00847494">
      <w:pPr>
        <w:pStyle w:val="FootnoteText"/>
      </w:pPr>
      <w:r>
        <w:rPr>
          <w:rStyle w:val="FootnoteReference"/>
        </w:rPr>
        <w:footnoteRef/>
      </w:r>
      <w:r>
        <w:t xml:space="preserve"> </w:t>
      </w:r>
      <w:r>
        <w:tab/>
      </w:r>
      <w:hyperlink r:id="rId2" w:history="1">
        <w:r w:rsidRPr="0006030F">
          <w:rPr>
            <w:rStyle w:val="Hyperlink"/>
          </w:rPr>
          <w:t>https://www.3gpp.org/newsletter-issue-10-2025v3</w:t>
        </w:r>
      </w:hyperlink>
    </w:p>
  </w:footnote>
  <w:footnote w:id="4">
    <w:p w14:paraId="1C1BC104" w14:textId="77777777" w:rsidR="00847494" w:rsidRPr="004E3D4D" w:rsidRDefault="00847494" w:rsidP="004E3D4D">
      <w:pPr>
        <w:pStyle w:val="FootnoteText"/>
      </w:pPr>
      <w:r w:rsidRPr="004E3D4D">
        <w:rPr>
          <w:rStyle w:val="FootnoteReference"/>
        </w:rPr>
        <w:footnoteRef/>
      </w:r>
      <w:r w:rsidRPr="004E3D4D">
        <w:rPr>
          <w:rStyle w:val="FootnoteReference"/>
        </w:rPr>
        <w:t xml:space="preserve"> </w:t>
      </w:r>
      <w:r w:rsidRPr="004E3D4D">
        <w:rPr>
          <w:rStyle w:val="FootnoteReference"/>
        </w:rPr>
        <w:tab/>
      </w:r>
      <w:hyperlink r:id="rId3">
        <w:r w:rsidRPr="004E3D4D">
          <w:rPr>
            <w:rStyle w:val="Hyperlink"/>
          </w:rPr>
          <w:t>https://www.4g-lte.net/about/lte-frequency-bands/lte-band-67/</w:t>
        </w:r>
      </w:hyperlink>
      <w:r w:rsidRPr="004E3D4D">
        <w:rPr>
          <w:rStyle w:val="FootnoteTextChar"/>
        </w:rPr>
        <w:t xml:space="preserve"> and </w:t>
      </w:r>
      <w:hyperlink r:id="rId4">
        <w:r w:rsidRPr="004E3D4D">
          <w:rPr>
            <w:rStyle w:val="Hyperlink"/>
          </w:rPr>
          <w:t>https://www.cablefree.net/4g-lte/cpe-devices/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4BA9" w14:textId="77777777" w:rsidR="00847494" w:rsidRPr="00E87B77" w:rsidRDefault="00847494" w:rsidP="00E87B77">
    <w:pPr>
      <w:jc w:val="right"/>
      <w:rPr>
        <w:lang w:val="fr-FR"/>
      </w:rPr>
    </w:pPr>
  </w:p>
</w:hdr>
</file>

<file path=word/intelligence2.xml><?xml version="1.0" encoding="utf-8"?>
<int2:intelligence xmlns:int2="http://schemas.microsoft.com/office/intelligence/2020/intelligence" xmlns:oel="http://schemas.microsoft.com/office/2019/extlst">
  <int2:observations>
    <int2:textHash int2:hashCode="EeYjo36Hz3mVxG" int2:id="5TjjBqf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4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E955EA0"/>
    <w:multiLevelType w:val="hybridMultilevel"/>
    <w:tmpl w:val="33F256CA"/>
    <w:lvl w:ilvl="0" w:tplc="07D26184">
      <w:start w:val="1"/>
      <w:numFmt w:val="bullet"/>
      <w:lvlText w:val=""/>
      <w:lvlJc w:val="left"/>
      <w:pPr>
        <w:ind w:left="720" w:hanging="360"/>
      </w:pPr>
      <w:rPr>
        <w:rFonts w:ascii="Symbol" w:hAnsi="Symbol" w:hint="default"/>
      </w:rPr>
    </w:lvl>
    <w:lvl w:ilvl="1" w:tplc="6D5010D8">
      <w:start w:val="1"/>
      <w:numFmt w:val="bullet"/>
      <w:lvlText w:val="o"/>
      <w:lvlJc w:val="left"/>
      <w:pPr>
        <w:ind w:left="1440" w:hanging="360"/>
      </w:pPr>
      <w:rPr>
        <w:rFonts w:ascii="Courier New" w:hAnsi="Courier New" w:hint="default"/>
      </w:rPr>
    </w:lvl>
    <w:lvl w:ilvl="2" w:tplc="B082189A">
      <w:start w:val="1"/>
      <w:numFmt w:val="bullet"/>
      <w:lvlText w:val=""/>
      <w:lvlJc w:val="left"/>
      <w:pPr>
        <w:ind w:left="2160" w:hanging="360"/>
      </w:pPr>
      <w:rPr>
        <w:rFonts w:ascii="Wingdings" w:hAnsi="Wingdings" w:hint="default"/>
      </w:rPr>
    </w:lvl>
    <w:lvl w:ilvl="3" w:tplc="15A02002">
      <w:start w:val="1"/>
      <w:numFmt w:val="bullet"/>
      <w:lvlText w:val=""/>
      <w:lvlJc w:val="left"/>
      <w:pPr>
        <w:ind w:left="2880" w:hanging="360"/>
      </w:pPr>
      <w:rPr>
        <w:rFonts w:ascii="Symbol" w:hAnsi="Symbol" w:hint="default"/>
      </w:rPr>
    </w:lvl>
    <w:lvl w:ilvl="4" w:tplc="35BA86B0">
      <w:start w:val="1"/>
      <w:numFmt w:val="bullet"/>
      <w:lvlText w:val="o"/>
      <w:lvlJc w:val="left"/>
      <w:pPr>
        <w:ind w:left="3600" w:hanging="360"/>
      </w:pPr>
      <w:rPr>
        <w:rFonts w:ascii="Courier New" w:hAnsi="Courier New" w:hint="default"/>
      </w:rPr>
    </w:lvl>
    <w:lvl w:ilvl="5" w:tplc="853E35A6">
      <w:start w:val="1"/>
      <w:numFmt w:val="bullet"/>
      <w:lvlText w:val=""/>
      <w:lvlJc w:val="left"/>
      <w:pPr>
        <w:ind w:left="4320" w:hanging="360"/>
      </w:pPr>
      <w:rPr>
        <w:rFonts w:ascii="Wingdings" w:hAnsi="Wingdings" w:hint="default"/>
      </w:rPr>
    </w:lvl>
    <w:lvl w:ilvl="6" w:tplc="7A60270E">
      <w:start w:val="1"/>
      <w:numFmt w:val="bullet"/>
      <w:lvlText w:val=""/>
      <w:lvlJc w:val="left"/>
      <w:pPr>
        <w:ind w:left="5040" w:hanging="360"/>
      </w:pPr>
      <w:rPr>
        <w:rFonts w:ascii="Symbol" w:hAnsi="Symbol" w:hint="default"/>
      </w:rPr>
    </w:lvl>
    <w:lvl w:ilvl="7" w:tplc="B05E91CA">
      <w:start w:val="1"/>
      <w:numFmt w:val="bullet"/>
      <w:lvlText w:val="o"/>
      <w:lvlJc w:val="left"/>
      <w:pPr>
        <w:ind w:left="5760" w:hanging="360"/>
      </w:pPr>
      <w:rPr>
        <w:rFonts w:ascii="Courier New" w:hAnsi="Courier New" w:hint="default"/>
      </w:rPr>
    </w:lvl>
    <w:lvl w:ilvl="8" w:tplc="5B320A2E">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0498732C"/>
    <w:lvl w:ilvl="0" w:tplc="F0360420">
      <w:start w:val="1"/>
      <w:numFmt w:val="bullet"/>
      <w:pStyle w:val="ECCBulletsLv1"/>
      <w:lvlText w:val="§"/>
      <w:lvlJc w:val="left"/>
      <w:pPr>
        <w:ind w:left="360" w:hanging="360"/>
      </w:pPr>
      <w:rPr>
        <w:rFonts w:ascii="Wingdings" w:hAnsi="Wingdings" w:hint="default"/>
        <w:color w:val="D2232A"/>
      </w:rPr>
    </w:lvl>
    <w:lvl w:ilvl="1" w:tplc="A2FAF418" w:tentative="1">
      <w:start w:val="1"/>
      <w:numFmt w:val="bullet"/>
      <w:lvlText w:val="o"/>
      <w:lvlJc w:val="left"/>
      <w:pPr>
        <w:ind w:left="1440" w:hanging="360"/>
      </w:pPr>
      <w:rPr>
        <w:rFonts w:ascii="Courier New" w:hAnsi="Courier New" w:hint="default"/>
      </w:rPr>
    </w:lvl>
    <w:lvl w:ilvl="2" w:tplc="BE24FFE8" w:tentative="1">
      <w:start w:val="1"/>
      <w:numFmt w:val="bullet"/>
      <w:lvlText w:val=""/>
      <w:lvlJc w:val="left"/>
      <w:pPr>
        <w:ind w:left="2160" w:hanging="360"/>
      </w:pPr>
      <w:rPr>
        <w:rFonts w:ascii="Wingdings" w:hAnsi="Wingdings" w:hint="default"/>
      </w:rPr>
    </w:lvl>
    <w:lvl w:ilvl="3" w:tplc="1CD477DE" w:tentative="1">
      <w:start w:val="1"/>
      <w:numFmt w:val="bullet"/>
      <w:lvlText w:val=""/>
      <w:lvlJc w:val="left"/>
      <w:pPr>
        <w:ind w:left="2880" w:hanging="360"/>
      </w:pPr>
      <w:rPr>
        <w:rFonts w:ascii="Symbol" w:hAnsi="Symbol" w:hint="default"/>
      </w:rPr>
    </w:lvl>
    <w:lvl w:ilvl="4" w:tplc="166E00A4" w:tentative="1">
      <w:start w:val="1"/>
      <w:numFmt w:val="bullet"/>
      <w:lvlText w:val="o"/>
      <w:lvlJc w:val="left"/>
      <w:pPr>
        <w:ind w:left="3600" w:hanging="360"/>
      </w:pPr>
      <w:rPr>
        <w:rFonts w:ascii="Courier New" w:hAnsi="Courier New" w:hint="default"/>
      </w:rPr>
    </w:lvl>
    <w:lvl w:ilvl="5" w:tplc="01EC2526" w:tentative="1">
      <w:start w:val="1"/>
      <w:numFmt w:val="bullet"/>
      <w:lvlText w:val=""/>
      <w:lvlJc w:val="left"/>
      <w:pPr>
        <w:ind w:left="4320" w:hanging="360"/>
      </w:pPr>
      <w:rPr>
        <w:rFonts w:ascii="Wingdings" w:hAnsi="Wingdings" w:hint="default"/>
      </w:rPr>
    </w:lvl>
    <w:lvl w:ilvl="6" w:tplc="9BB4C3AA" w:tentative="1">
      <w:start w:val="1"/>
      <w:numFmt w:val="bullet"/>
      <w:lvlText w:val=""/>
      <w:lvlJc w:val="left"/>
      <w:pPr>
        <w:ind w:left="5040" w:hanging="360"/>
      </w:pPr>
      <w:rPr>
        <w:rFonts w:ascii="Symbol" w:hAnsi="Symbol" w:hint="default"/>
      </w:rPr>
    </w:lvl>
    <w:lvl w:ilvl="7" w:tplc="CE042F9C" w:tentative="1">
      <w:start w:val="1"/>
      <w:numFmt w:val="bullet"/>
      <w:lvlText w:val="o"/>
      <w:lvlJc w:val="left"/>
      <w:pPr>
        <w:ind w:left="5760" w:hanging="360"/>
      </w:pPr>
      <w:rPr>
        <w:rFonts w:ascii="Courier New" w:hAnsi="Courier New" w:hint="default"/>
      </w:rPr>
    </w:lvl>
    <w:lvl w:ilvl="8" w:tplc="D16CAB24" w:tentative="1">
      <w:start w:val="1"/>
      <w:numFmt w:val="bullet"/>
      <w:lvlText w:val=""/>
      <w:lvlJc w:val="left"/>
      <w:pPr>
        <w:ind w:left="6480" w:hanging="360"/>
      </w:pPr>
      <w:rPr>
        <w:rFonts w:ascii="Wingdings" w:hAnsi="Wingdings" w:hint="default"/>
      </w:rPr>
    </w:lvl>
  </w:abstractNum>
  <w:abstractNum w:abstractNumId="3" w15:restartNumberingAfterBreak="0">
    <w:nsid w:val="14D5A6A5"/>
    <w:multiLevelType w:val="multilevel"/>
    <w:tmpl w:val="FFFFFFFF"/>
    <w:lvl w:ilvl="0">
      <w:start w:val="1"/>
      <w:numFmt w:val="decimal"/>
      <w:lvlText w:val="%1"/>
      <w:lvlJc w:val="left"/>
      <w:pPr>
        <w:ind w:left="432" w:hanging="432"/>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40117"/>
    <w:multiLevelType w:val="hybridMultilevel"/>
    <w:tmpl w:val="FFFFFFFF"/>
    <w:lvl w:ilvl="0" w:tplc="3300DA58">
      <w:start w:val="1"/>
      <w:numFmt w:val="bullet"/>
      <w:lvlText w:val="·"/>
      <w:lvlJc w:val="left"/>
      <w:pPr>
        <w:ind w:left="720" w:hanging="360"/>
      </w:pPr>
      <w:rPr>
        <w:rFonts w:ascii="Symbol" w:hAnsi="Symbol" w:hint="default"/>
      </w:rPr>
    </w:lvl>
    <w:lvl w:ilvl="1" w:tplc="F886D91E">
      <w:start w:val="1"/>
      <w:numFmt w:val="bullet"/>
      <w:lvlText w:val="o"/>
      <w:lvlJc w:val="left"/>
      <w:pPr>
        <w:ind w:left="1440" w:hanging="360"/>
      </w:pPr>
      <w:rPr>
        <w:rFonts w:ascii="Courier New" w:hAnsi="Courier New" w:hint="default"/>
      </w:rPr>
    </w:lvl>
    <w:lvl w:ilvl="2" w:tplc="D1F8B43A">
      <w:start w:val="1"/>
      <w:numFmt w:val="bullet"/>
      <w:lvlText w:val=""/>
      <w:lvlJc w:val="left"/>
      <w:pPr>
        <w:ind w:left="2160" w:hanging="360"/>
      </w:pPr>
      <w:rPr>
        <w:rFonts w:ascii="Wingdings" w:hAnsi="Wingdings" w:hint="default"/>
      </w:rPr>
    </w:lvl>
    <w:lvl w:ilvl="3" w:tplc="92400470">
      <w:start w:val="1"/>
      <w:numFmt w:val="bullet"/>
      <w:lvlText w:val=""/>
      <w:lvlJc w:val="left"/>
      <w:pPr>
        <w:ind w:left="2880" w:hanging="360"/>
      </w:pPr>
      <w:rPr>
        <w:rFonts w:ascii="Symbol" w:hAnsi="Symbol" w:hint="default"/>
      </w:rPr>
    </w:lvl>
    <w:lvl w:ilvl="4" w:tplc="7BDAFEC2">
      <w:start w:val="1"/>
      <w:numFmt w:val="bullet"/>
      <w:lvlText w:val="o"/>
      <w:lvlJc w:val="left"/>
      <w:pPr>
        <w:ind w:left="3600" w:hanging="360"/>
      </w:pPr>
      <w:rPr>
        <w:rFonts w:ascii="Courier New" w:hAnsi="Courier New" w:hint="default"/>
      </w:rPr>
    </w:lvl>
    <w:lvl w:ilvl="5" w:tplc="F6047C6A">
      <w:start w:val="1"/>
      <w:numFmt w:val="bullet"/>
      <w:lvlText w:val=""/>
      <w:lvlJc w:val="left"/>
      <w:pPr>
        <w:ind w:left="4320" w:hanging="360"/>
      </w:pPr>
      <w:rPr>
        <w:rFonts w:ascii="Wingdings" w:hAnsi="Wingdings" w:hint="default"/>
      </w:rPr>
    </w:lvl>
    <w:lvl w:ilvl="6" w:tplc="90DCDC78">
      <w:start w:val="1"/>
      <w:numFmt w:val="bullet"/>
      <w:lvlText w:val=""/>
      <w:lvlJc w:val="left"/>
      <w:pPr>
        <w:ind w:left="5040" w:hanging="360"/>
      </w:pPr>
      <w:rPr>
        <w:rFonts w:ascii="Symbol" w:hAnsi="Symbol" w:hint="default"/>
      </w:rPr>
    </w:lvl>
    <w:lvl w:ilvl="7" w:tplc="AB64B0C6">
      <w:start w:val="1"/>
      <w:numFmt w:val="bullet"/>
      <w:lvlText w:val="o"/>
      <w:lvlJc w:val="left"/>
      <w:pPr>
        <w:ind w:left="5760" w:hanging="360"/>
      </w:pPr>
      <w:rPr>
        <w:rFonts w:ascii="Courier New" w:hAnsi="Courier New" w:hint="default"/>
      </w:rPr>
    </w:lvl>
    <w:lvl w:ilvl="8" w:tplc="4C1AF672">
      <w:start w:val="1"/>
      <w:numFmt w:val="bullet"/>
      <w:lvlText w:val=""/>
      <w:lvlJc w:val="left"/>
      <w:pPr>
        <w:ind w:left="6480" w:hanging="360"/>
      </w:pPr>
      <w:rPr>
        <w:rFonts w:ascii="Wingdings" w:hAnsi="Wingdings" w:hint="default"/>
      </w:rPr>
    </w:lvl>
  </w:abstractNum>
  <w:abstractNum w:abstractNumId="5" w15:restartNumberingAfterBreak="0">
    <w:nsid w:val="1B92721B"/>
    <w:multiLevelType w:val="hybridMultilevel"/>
    <w:tmpl w:val="753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103A0"/>
    <w:multiLevelType w:val="hybridMultilevel"/>
    <w:tmpl w:val="99F275C6"/>
    <w:lvl w:ilvl="0" w:tplc="ACC202F0">
      <w:start w:val="1"/>
      <w:numFmt w:val="bullet"/>
      <w:lvlText w:val=""/>
      <w:lvlJc w:val="left"/>
      <w:pPr>
        <w:ind w:left="720" w:hanging="360"/>
      </w:pPr>
      <w:rPr>
        <w:rFonts w:ascii="Symbol" w:hAnsi="Symbol" w:hint="default"/>
      </w:rPr>
    </w:lvl>
    <w:lvl w:ilvl="1" w:tplc="33688348">
      <w:start w:val="1"/>
      <w:numFmt w:val="bullet"/>
      <w:lvlText w:val="§"/>
      <w:lvlJc w:val="left"/>
      <w:pPr>
        <w:ind w:left="1440" w:hanging="360"/>
      </w:pPr>
      <w:rPr>
        <w:rFonts w:ascii="Wingdings" w:hAnsi="Wingdings" w:hint="default"/>
      </w:rPr>
    </w:lvl>
    <w:lvl w:ilvl="2" w:tplc="DC6EE5D6">
      <w:start w:val="1"/>
      <w:numFmt w:val="bullet"/>
      <w:lvlText w:val=""/>
      <w:lvlJc w:val="left"/>
      <w:pPr>
        <w:ind w:left="2160" w:hanging="360"/>
      </w:pPr>
      <w:rPr>
        <w:rFonts w:ascii="Wingdings" w:hAnsi="Wingdings" w:hint="default"/>
      </w:rPr>
    </w:lvl>
    <w:lvl w:ilvl="3" w:tplc="06A410F8">
      <w:start w:val="1"/>
      <w:numFmt w:val="bullet"/>
      <w:lvlText w:val=""/>
      <w:lvlJc w:val="left"/>
      <w:pPr>
        <w:ind w:left="2880" w:hanging="360"/>
      </w:pPr>
      <w:rPr>
        <w:rFonts w:ascii="Symbol" w:hAnsi="Symbol" w:hint="default"/>
      </w:rPr>
    </w:lvl>
    <w:lvl w:ilvl="4" w:tplc="68227AC4">
      <w:start w:val="1"/>
      <w:numFmt w:val="bullet"/>
      <w:lvlText w:val="o"/>
      <w:lvlJc w:val="left"/>
      <w:pPr>
        <w:ind w:left="3600" w:hanging="360"/>
      </w:pPr>
      <w:rPr>
        <w:rFonts w:ascii="Courier New" w:hAnsi="Courier New" w:hint="default"/>
      </w:rPr>
    </w:lvl>
    <w:lvl w:ilvl="5" w:tplc="2FC605CA">
      <w:start w:val="1"/>
      <w:numFmt w:val="bullet"/>
      <w:lvlText w:val=""/>
      <w:lvlJc w:val="left"/>
      <w:pPr>
        <w:ind w:left="4320" w:hanging="360"/>
      </w:pPr>
      <w:rPr>
        <w:rFonts w:ascii="Wingdings" w:hAnsi="Wingdings" w:hint="default"/>
      </w:rPr>
    </w:lvl>
    <w:lvl w:ilvl="6" w:tplc="669E2298">
      <w:start w:val="1"/>
      <w:numFmt w:val="bullet"/>
      <w:lvlText w:val=""/>
      <w:lvlJc w:val="left"/>
      <w:pPr>
        <w:ind w:left="5040" w:hanging="360"/>
      </w:pPr>
      <w:rPr>
        <w:rFonts w:ascii="Symbol" w:hAnsi="Symbol" w:hint="default"/>
      </w:rPr>
    </w:lvl>
    <w:lvl w:ilvl="7" w:tplc="A82E8AB2">
      <w:start w:val="1"/>
      <w:numFmt w:val="bullet"/>
      <w:lvlText w:val="o"/>
      <w:lvlJc w:val="left"/>
      <w:pPr>
        <w:ind w:left="5760" w:hanging="360"/>
      </w:pPr>
      <w:rPr>
        <w:rFonts w:ascii="Courier New" w:hAnsi="Courier New" w:hint="default"/>
      </w:rPr>
    </w:lvl>
    <w:lvl w:ilvl="8" w:tplc="32C04DA4">
      <w:start w:val="1"/>
      <w:numFmt w:val="bullet"/>
      <w:lvlText w:val=""/>
      <w:lvlJc w:val="left"/>
      <w:pPr>
        <w:ind w:left="6480" w:hanging="360"/>
      </w:pPr>
      <w:rPr>
        <w:rFonts w:ascii="Wingdings" w:hAnsi="Wingdings" w:hint="default"/>
      </w:rPr>
    </w:lvl>
  </w:abstractNum>
  <w:abstractNum w:abstractNumId="7" w15:restartNumberingAfterBreak="0">
    <w:nsid w:val="1F3D02E1"/>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1"/>
      <w:lvlText w:val="A%1.%2.%3"/>
      <w:lvlJc w:val="left"/>
      <w:pPr>
        <w:tabs>
          <w:tab w:val="num" w:pos="720"/>
        </w:tabs>
        <w:ind w:left="720" w:hanging="720"/>
      </w:pPr>
      <w:rPr>
        <w:rFonts w:hint="default"/>
      </w:rPr>
    </w:lvl>
    <w:lvl w:ilvl="3">
      <w:start w:val="1"/>
      <w:numFmt w:val="decimal"/>
      <w:pStyle w:val="ECCAnnexheading2"/>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F6DC71"/>
    <w:multiLevelType w:val="hybridMultilevel"/>
    <w:tmpl w:val="38B839A4"/>
    <w:lvl w:ilvl="0" w:tplc="BEA0A3C8">
      <w:start w:val="1"/>
      <w:numFmt w:val="bullet"/>
      <w:lvlText w:val="§"/>
      <w:lvlJc w:val="left"/>
      <w:pPr>
        <w:ind w:left="360" w:hanging="360"/>
      </w:pPr>
      <w:rPr>
        <w:rFonts w:ascii="Wingdings" w:hAnsi="Wingdings" w:hint="default"/>
      </w:rPr>
    </w:lvl>
    <w:lvl w:ilvl="1" w:tplc="BC30F970">
      <w:start w:val="1"/>
      <w:numFmt w:val="bullet"/>
      <w:lvlText w:val="o"/>
      <w:lvlJc w:val="left"/>
      <w:pPr>
        <w:ind w:left="1080" w:hanging="360"/>
      </w:pPr>
      <w:rPr>
        <w:rFonts w:ascii="Courier New" w:hAnsi="Courier New" w:hint="default"/>
      </w:rPr>
    </w:lvl>
    <w:lvl w:ilvl="2" w:tplc="DBACF894">
      <w:start w:val="1"/>
      <w:numFmt w:val="bullet"/>
      <w:lvlText w:val=""/>
      <w:lvlJc w:val="left"/>
      <w:pPr>
        <w:ind w:left="1800" w:hanging="360"/>
      </w:pPr>
      <w:rPr>
        <w:rFonts w:ascii="Wingdings" w:hAnsi="Wingdings" w:hint="default"/>
      </w:rPr>
    </w:lvl>
    <w:lvl w:ilvl="3" w:tplc="E38C01BA">
      <w:start w:val="1"/>
      <w:numFmt w:val="bullet"/>
      <w:lvlText w:val=""/>
      <w:lvlJc w:val="left"/>
      <w:pPr>
        <w:ind w:left="2520" w:hanging="360"/>
      </w:pPr>
      <w:rPr>
        <w:rFonts w:ascii="Symbol" w:hAnsi="Symbol" w:hint="default"/>
      </w:rPr>
    </w:lvl>
    <w:lvl w:ilvl="4" w:tplc="A54CDA58">
      <w:start w:val="1"/>
      <w:numFmt w:val="bullet"/>
      <w:lvlText w:val="o"/>
      <w:lvlJc w:val="left"/>
      <w:pPr>
        <w:ind w:left="3240" w:hanging="360"/>
      </w:pPr>
      <w:rPr>
        <w:rFonts w:ascii="Courier New" w:hAnsi="Courier New" w:hint="default"/>
      </w:rPr>
    </w:lvl>
    <w:lvl w:ilvl="5" w:tplc="EE20C678">
      <w:start w:val="1"/>
      <w:numFmt w:val="bullet"/>
      <w:lvlText w:val=""/>
      <w:lvlJc w:val="left"/>
      <w:pPr>
        <w:ind w:left="3960" w:hanging="360"/>
      </w:pPr>
      <w:rPr>
        <w:rFonts w:ascii="Wingdings" w:hAnsi="Wingdings" w:hint="default"/>
      </w:rPr>
    </w:lvl>
    <w:lvl w:ilvl="6" w:tplc="8968FE72">
      <w:start w:val="1"/>
      <w:numFmt w:val="bullet"/>
      <w:lvlText w:val=""/>
      <w:lvlJc w:val="left"/>
      <w:pPr>
        <w:ind w:left="4680" w:hanging="360"/>
      </w:pPr>
      <w:rPr>
        <w:rFonts w:ascii="Symbol" w:hAnsi="Symbol" w:hint="default"/>
      </w:rPr>
    </w:lvl>
    <w:lvl w:ilvl="7" w:tplc="145A3EA0">
      <w:start w:val="1"/>
      <w:numFmt w:val="bullet"/>
      <w:lvlText w:val="o"/>
      <w:lvlJc w:val="left"/>
      <w:pPr>
        <w:ind w:left="5400" w:hanging="360"/>
      </w:pPr>
      <w:rPr>
        <w:rFonts w:ascii="Courier New" w:hAnsi="Courier New" w:hint="default"/>
      </w:rPr>
    </w:lvl>
    <w:lvl w:ilvl="8" w:tplc="DCDEC23C">
      <w:start w:val="1"/>
      <w:numFmt w:val="bullet"/>
      <w:lvlText w:val=""/>
      <w:lvlJc w:val="left"/>
      <w:pPr>
        <w:ind w:left="6120" w:hanging="360"/>
      </w:pPr>
      <w:rPr>
        <w:rFonts w:ascii="Wingdings" w:hAnsi="Wingdings" w:hint="default"/>
      </w:rPr>
    </w:lvl>
  </w:abstractNum>
  <w:abstractNum w:abstractNumId="10"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272126"/>
    <w:multiLevelType w:val="hybridMultilevel"/>
    <w:tmpl w:val="FFFFFFFF"/>
    <w:lvl w:ilvl="0" w:tplc="03728F56">
      <w:start w:val="1"/>
      <w:numFmt w:val="bullet"/>
      <w:lvlText w:val=""/>
      <w:lvlJc w:val="left"/>
      <w:pPr>
        <w:ind w:left="360" w:hanging="360"/>
      </w:pPr>
      <w:rPr>
        <w:rFonts w:ascii="Symbol" w:hAnsi="Symbol" w:hint="default"/>
      </w:rPr>
    </w:lvl>
    <w:lvl w:ilvl="1" w:tplc="72803A5C">
      <w:start w:val="1"/>
      <w:numFmt w:val="bullet"/>
      <w:lvlText w:val="o"/>
      <w:lvlJc w:val="left"/>
      <w:pPr>
        <w:ind w:left="1080" w:hanging="360"/>
      </w:pPr>
      <w:rPr>
        <w:rFonts w:ascii="Courier New" w:hAnsi="Courier New" w:hint="default"/>
      </w:rPr>
    </w:lvl>
    <w:lvl w:ilvl="2" w:tplc="3146B9B2">
      <w:start w:val="1"/>
      <w:numFmt w:val="bullet"/>
      <w:lvlText w:val=""/>
      <w:lvlJc w:val="left"/>
      <w:pPr>
        <w:ind w:left="1800" w:hanging="360"/>
      </w:pPr>
      <w:rPr>
        <w:rFonts w:ascii="Wingdings" w:hAnsi="Wingdings" w:hint="default"/>
      </w:rPr>
    </w:lvl>
    <w:lvl w:ilvl="3" w:tplc="650281E2">
      <w:start w:val="1"/>
      <w:numFmt w:val="bullet"/>
      <w:lvlText w:val=""/>
      <w:lvlJc w:val="left"/>
      <w:pPr>
        <w:ind w:left="2520" w:hanging="360"/>
      </w:pPr>
      <w:rPr>
        <w:rFonts w:ascii="Symbol" w:hAnsi="Symbol" w:hint="default"/>
      </w:rPr>
    </w:lvl>
    <w:lvl w:ilvl="4" w:tplc="2FD2FD9C">
      <w:start w:val="1"/>
      <w:numFmt w:val="bullet"/>
      <w:lvlText w:val="o"/>
      <w:lvlJc w:val="left"/>
      <w:pPr>
        <w:ind w:left="3240" w:hanging="360"/>
      </w:pPr>
      <w:rPr>
        <w:rFonts w:ascii="Courier New" w:hAnsi="Courier New" w:hint="default"/>
      </w:rPr>
    </w:lvl>
    <w:lvl w:ilvl="5" w:tplc="CED69988">
      <w:start w:val="1"/>
      <w:numFmt w:val="bullet"/>
      <w:lvlText w:val=""/>
      <w:lvlJc w:val="left"/>
      <w:pPr>
        <w:ind w:left="3960" w:hanging="360"/>
      </w:pPr>
      <w:rPr>
        <w:rFonts w:ascii="Wingdings" w:hAnsi="Wingdings" w:hint="default"/>
      </w:rPr>
    </w:lvl>
    <w:lvl w:ilvl="6" w:tplc="8368BEF2">
      <w:start w:val="1"/>
      <w:numFmt w:val="bullet"/>
      <w:lvlText w:val=""/>
      <w:lvlJc w:val="left"/>
      <w:pPr>
        <w:ind w:left="4680" w:hanging="360"/>
      </w:pPr>
      <w:rPr>
        <w:rFonts w:ascii="Symbol" w:hAnsi="Symbol" w:hint="default"/>
      </w:rPr>
    </w:lvl>
    <w:lvl w:ilvl="7" w:tplc="ED044AE6">
      <w:start w:val="1"/>
      <w:numFmt w:val="bullet"/>
      <w:lvlText w:val="o"/>
      <w:lvlJc w:val="left"/>
      <w:pPr>
        <w:ind w:left="5400" w:hanging="360"/>
      </w:pPr>
      <w:rPr>
        <w:rFonts w:ascii="Courier New" w:hAnsi="Courier New" w:hint="default"/>
      </w:rPr>
    </w:lvl>
    <w:lvl w:ilvl="8" w:tplc="EADA6836">
      <w:start w:val="1"/>
      <w:numFmt w:val="bullet"/>
      <w:lvlText w:val=""/>
      <w:lvlJc w:val="left"/>
      <w:pPr>
        <w:ind w:left="6120" w:hanging="360"/>
      </w:pPr>
      <w:rPr>
        <w:rFonts w:ascii="Wingdings" w:hAnsi="Wingdings" w:hint="default"/>
      </w:rPr>
    </w:lvl>
  </w:abstractNum>
  <w:abstractNum w:abstractNumId="12" w15:restartNumberingAfterBreak="0">
    <w:nsid w:val="2B9925AA"/>
    <w:multiLevelType w:val="hybridMultilevel"/>
    <w:tmpl w:val="FFFFFFFF"/>
    <w:lvl w:ilvl="0" w:tplc="0C6ABB30">
      <w:start w:val="1"/>
      <w:numFmt w:val="bullet"/>
      <w:lvlText w:val="§"/>
      <w:lvlJc w:val="left"/>
      <w:pPr>
        <w:ind w:left="720" w:hanging="360"/>
      </w:pPr>
      <w:rPr>
        <w:rFonts w:ascii="Arial, sans-serif" w:hAnsi="Arial, sans-serif" w:hint="default"/>
      </w:rPr>
    </w:lvl>
    <w:lvl w:ilvl="1" w:tplc="A0D2288A">
      <w:start w:val="1"/>
      <w:numFmt w:val="bullet"/>
      <w:lvlText w:val="o"/>
      <w:lvlJc w:val="left"/>
      <w:pPr>
        <w:ind w:left="1440" w:hanging="360"/>
      </w:pPr>
      <w:rPr>
        <w:rFonts w:ascii="Courier New" w:hAnsi="Courier New" w:hint="default"/>
      </w:rPr>
    </w:lvl>
    <w:lvl w:ilvl="2" w:tplc="AB3E1756">
      <w:start w:val="1"/>
      <w:numFmt w:val="bullet"/>
      <w:lvlText w:val=""/>
      <w:lvlJc w:val="left"/>
      <w:pPr>
        <w:ind w:left="2160" w:hanging="360"/>
      </w:pPr>
      <w:rPr>
        <w:rFonts w:ascii="Wingdings" w:hAnsi="Wingdings" w:hint="default"/>
      </w:rPr>
    </w:lvl>
    <w:lvl w:ilvl="3" w:tplc="9C0E2E74">
      <w:start w:val="1"/>
      <w:numFmt w:val="bullet"/>
      <w:lvlText w:val=""/>
      <w:lvlJc w:val="left"/>
      <w:pPr>
        <w:ind w:left="2880" w:hanging="360"/>
      </w:pPr>
      <w:rPr>
        <w:rFonts w:ascii="Symbol" w:hAnsi="Symbol" w:hint="default"/>
      </w:rPr>
    </w:lvl>
    <w:lvl w:ilvl="4" w:tplc="85E2D8A4">
      <w:start w:val="1"/>
      <w:numFmt w:val="bullet"/>
      <w:lvlText w:val="o"/>
      <w:lvlJc w:val="left"/>
      <w:pPr>
        <w:ind w:left="3600" w:hanging="360"/>
      </w:pPr>
      <w:rPr>
        <w:rFonts w:ascii="Courier New" w:hAnsi="Courier New" w:hint="default"/>
      </w:rPr>
    </w:lvl>
    <w:lvl w:ilvl="5" w:tplc="C630B19C">
      <w:start w:val="1"/>
      <w:numFmt w:val="bullet"/>
      <w:lvlText w:val=""/>
      <w:lvlJc w:val="left"/>
      <w:pPr>
        <w:ind w:left="4320" w:hanging="360"/>
      </w:pPr>
      <w:rPr>
        <w:rFonts w:ascii="Wingdings" w:hAnsi="Wingdings" w:hint="default"/>
      </w:rPr>
    </w:lvl>
    <w:lvl w:ilvl="6" w:tplc="2B8867E4">
      <w:start w:val="1"/>
      <w:numFmt w:val="bullet"/>
      <w:lvlText w:val=""/>
      <w:lvlJc w:val="left"/>
      <w:pPr>
        <w:ind w:left="5040" w:hanging="360"/>
      </w:pPr>
      <w:rPr>
        <w:rFonts w:ascii="Symbol" w:hAnsi="Symbol" w:hint="default"/>
      </w:rPr>
    </w:lvl>
    <w:lvl w:ilvl="7" w:tplc="34422466">
      <w:start w:val="1"/>
      <w:numFmt w:val="bullet"/>
      <w:lvlText w:val="o"/>
      <w:lvlJc w:val="left"/>
      <w:pPr>
        <w:ind w:left="5760" w:hanging="360"/>
      </w:pPr>
      <w:rPr>
        <w:rFonts w:ascii="Courier New" w:hAnsi="Courier New" w:hint="default"/>
      </w:rPr>
    </w:lvl>
    <w:lvl w:ilvl="8" w:tplc="C7A6CEB8">
      <w:start w:val="1"/>
      <w:numFmt w:val="bullet"/>
      <w:lvlText w:val=""/>
      <w:lvlJc w:val="left"/>
      <w:pPr>
        <w:ind w:left="6480" w:hanging="360"/>
      </w:pPr>
      <w:rPr>
        <w:rFonts w:ascii="Wingdings" w:hAnsi="Wingdings" w:hint="default"/>
      </w:rPr>
    </w:lvl>
  </w:abstractNum>
  <w:abstractNum w:abstractNumId="1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63738F6"/>
    <w:multiLevelType w:val="hybridMultilevel"/>
    <w:tmpl w:val="55C868C6"/>
    <w:lvl w:ilvl="0" w:tplc="D7C07DEE">
      <w:start w:val="1"/>
      <w:numFmt w:val="bullet"/>
      <w:lvlText w:val=""/>
      <w:lvlJc w:val="left"/>
      <w:pPr>
        <w:ind w:left="720" w:hanging="360"/>
      </w:pPr>
      <w:rPr>
        <w:rFonts w:ascii="Symbol" w:hAnsi="Symbol" w:hint="default"/>
      </w:rPr>
    </w:lvl>
    <w:lvl w:ilvl="1" w:tplc="A15A97D2">
      <w:start w:val="1"/>
      <w:numFmt w:val="bullet"/>
      <w:lvlText w:val="o"/>
      <w:lvlJc w:val="left"/>
      <w:pPr>
        <w:ind w:left="1440" w:hanging="360"/>
      </w:pPr>
      <w:rPr>
        <w:rFonts w:ascii="Courier New" w:hAnsi="Courier New" w:hint="default"/>
      </w:rPr>
    </w:lvl>
    <w:lvl w:ilvl="2" w:tplc="EA4E5624">
      <w:start w:val="1"/>
      <w:numFmt w:val="bullet"/>
      <w:lvlText w:val=""/>
      <w:lvlJc w:val="left"/>
      <w:pPr>
        <w:ind w:left="2160" w:hanging="360"/>
      </w:pPr>
      <w:rPr>
        <w:rFonts w:ascii="Wingdings" w:hAnsi="Wingdings" w:hint="default"/>
      </w:rPr>
    </w:lvl>
    <w:lvl w:ilvl="3" w:tplc="1FFED3AE">
      <w:start w:val="1"/>
      <w:numFmt w:val="bullet"/>
      <w:lvlText w:val=""/>
      <w:lvlJc w:val="left"/>
      <w:pPr>
        <w:ind w:left="2880" w:hanging="360"/>
      </w:pPr>
      <w:rPr>
        <w:rFonts w:ascii="Symbol" w:hAnsi="Symbol" w:hint="default"/>
      </w:rPr>
    </w:lvl>
    <w:lvl w:ilvl="4" w:tplc="3E8AB9C0">
      <w:start w:val="1"/>
      <w:numFmt w:val="bullet"/>
      <w:lvlText w:val="o"/>
      <w:lvlJc w:val="left"/>
      <w:pPr>
        <w:ind w:left="3600" w:hanging="360"/>
      </w:pPr>
      <w:rPr>
        <w:rFonts w:ascii="Courier New" w:hAnsi="Courier New" w:hint="default"/>
      </w:rPr>
    </w:lvl>
    <w:lvl w:ilvl="5" w:tplc="B1F47F64">
      <w:start w:val="1"/>
      <w:numFmt w:val="bullet"/>
      <w:lvlText w:val=""/>
      <w:lvlJc w:val="left"/>
      <w:pPr>
        <w:ind w:left="4320" w:hanging="360"/>
      </w:pPr>
      <w:rPr>
        <w:rFonts w:ascii="Wingdings" w:hAnsi="Wingdings" w:hint="default"/>
      </w:rPr>
    </w:lvl>
    <w:lvl w:ilvl="6" w:tplc="AB3EDE5E">
      <w:start w:val="1"/>
      <w:numFmt w:val="bullet"/>
      <w:lvlText w:val=""/>
      <w:lvlJc w:val="left"/>
      <w:pPr>
        <w:ind w:left="5040" w:hanging="360"/>
      </w:pPr>
      <w:rPr>
        <w:rFonts w:ascii="Symbol" w:hAnsi="Symbol" w:hint="default"/>
      </w:rPr>
    </w:lvl>
    <w:lvl w:ilvl="7" w:tplc="6E702C78">
      <w:start w:val="1"/>
      <w:numFmt w:val="bullet"/>
      <w:lvlText w:val="o"/>
      <w:lvlJc w:val="left"/>
      <w:pPr>
        <w:ind w:left="5760" w:hanging="360"/>
      </w:pPr>
      <w:rPr>
        <w:rFonts w:ascii="Courier New" w:hAnsi="Courier New" w:hint="default"/>
      </w:rPr>
    </w:lvl>
    <w:lvl w:ilvl="8" w:tplc="4F6080A4">
      <w:start w:val="1"/>
      <w:numFmt w:val="bullet"/>
      <w:lvlText w:val=""/>
      <w:lvlJc w:val="left"/>
      <w:pPr>
        <w:ind w:left="6480" w:hanging="360"/>
      </w:pPr>
      <w:rPr>
        <w:rFonts w:ascii="Wingdings" w:hAnsi="Wingdings" w:hint="default"/>
      </w:rPr>
    </w:lvl>
  </w:abstractNum>
  <w:abstractNum w:abstractNumId="15" w15:restartNumberingAfterBreak="0">
    <w:nsid w:val="3917327D"/>
    <w:multiLevelType w:val="hybridMultilevel"/>
    <w:tmpl w:val="97D6551A"/>
    <w:lvl w:ilvl="0" w:tplc="2ECA807A">
      <w:start w:val="1"/>
      <w:numFmt w:val="bullet"/>
      <w:lvlText w:val="§"/>
      <w:lvlJc w:val="left"/>
      <w:pPr>
        <w:ind w:left="720" w:hanging="360"/>
      </w:pPr>
      <w:rPr>
        <w:rFonts w:ascii="Wingdings" w:hAnsi="Wingdings" w:hint="default"/>
      </w:rPr>
    </w:lvl>
    <w:lvl w:ilvl="1" w:tplc="481013E6">
      <w:start w:val="1"/>
      <w:numFmt w:val="bullet"/>
      <w:lvlText w:val="o"/>
      <w:lvlJc w:val="left"/>
      <w:pPr>
        <w:ind w:left="1440" w:hanging="360"/>
      </w:pPr>
      <w:rPr>
        <w:rFonts w:ascii="Courier New" w:hAnsi="Courier New" w:hint="default"/>
      </w:rPr>
    </w:lvl>
    <w:lvl w:ilvl="2" w:tplc="AE18855A">
      <w:start w:val="1"/>
      <w:numFmt w:val="bullet"/>
      <w:lvlText w:val=""/>
      <w:lvlJc w:val="left"/>
      <w:pPr>
        <w:ind w:left="2160" w:hanging="360"/>
      </w:pPr>
      <w:rPr>
        <w:rFonts w:ascii="Wingdings" w:hAnsi="Wingdings" w:hint="default"/>
      </w:rPr>
    </w:lvl>
    <w:lvl w:ilvl="3" w:tplc="6DB6776E">
      <w:start w:val="1"/>
      <w:numFmt w:val="bullet"/>
      <w:lvlText w:val=""/>
      <w:lvlJc w:val="left"/>
      <w:pPr>
        <w:ind w:left="2880" w:hanging="360"/>
      </w:pPr>
      <w:rPr>
        <w:rFonts w:ascii="Symbol" w:hAnsi="Symbol" w:hint="default"/>
      </w:rPr>
    </w:lvl>
    <w:lvl w:ilvl="4" w:tplc="537ADAE0">
      <w:start w:val="1"/>
      <w:numFmt w:val="bullet"/>
      <w:lvlText w:val="o"/>
      <w:lvlJc w:val="left"/>
      <w:pPr>
        <w:ind w:left="3600" w:hanging="360"/>
      </w:pPr>
      <w:rPr>
        <w:rFonts w:ascii="Courier New" w:hAnsi="Courier New" w:hint="default"/>
      </w:rPr>
    </w:lvl>
    <w:lvl w:ilvl="5" w:tplc="601A2EE4">
      <w:start w:val="1"/>
      <w:numFmt w:val="bullet"/>
      <w:lvlText w:val=""/>
      <w:lvlJc w:val="left"/>
      <w:pPr>
        <w:ind w:left="4320" w:hanging="360"/>
      </w:pPr>
      <w:rPr>
        <w:rFonts w:ascii="Wingdings" w:hAnsi="Wingdings" w:hint="default"/>
      </w:rPr>
    </w:lvl>
    <w:lvl w:ilvl="6" w:tplc="3FDE9380">
      <w:start w:val="1"/>
      <w:numFmt w:val="bullet"/>
      <w:lvlText w:val=""/>
      <w:lvlJc w:val="left"/>
      <w:pPr>
        <w:ind w:left="5040" w:hanging="360"/>
      </w:pPr>
      <w:rPr>
        <w:rFonts w:ascii="Symbol" w:hAnsi="Symbol" w:hint="default"/>
      </w:rPr>
    </w:lvl>
    <w:lvl w:ilvl="7" w:tplc="1D2A51B8">
      <w:start w:val="1"/>
      <w:numFmt w:val="bullet"/>
      <w:lvlText w:val="o"/>
      <w:lvlJc w:val="left"/>
      <w:pPr>
        <w:ind w:left="5760" w:hanging="360"/>
      </w:pPr>
      <w:rPr>
        <w:rFonts w:ascii="Courier New" w:hAnsi="Courier New" w:hint="default"/>
      </w:rPr>
    </w:lvl>
    <w:lvl w:ilvl="8" w:tplc="952E86EE">
      <w:start w:val="1"/>
      <w:numFmt w:val="bullet"/>
      <w:lvlText w:val=""/>
      <w:lvlJc w:val="left"/>
      <w:pPr>
        <w:ind w:left="6480" w:hanging="360"/>
      </w:pPr>
      <w:rPr>
        <w:rFonts w:ascii="Wingdings" w:hAnsi="Wingdings" w:hint="default"/>
      </w:rPr>
    </w:lvl>
  </w:abstractNum>
  <w:abstractNum w:abstractNumId="16" w15:restartNumberingAfterBreak="0">
    <w:nsid w:val="3B67F35D"/>
    <w:multiLevelType w:val="hybridMultilevel"/>
    <w:tmpl w:val="EADA3A6C"/>
    <w:lvl w:ilvl="0" w:tplc="CCDA84A4">
      <w:start w:val="1"/>
      <w:numFmt w:val="bullet"/>
      <w:lvlText w:val="·"/>
      <w:lvlJc w:val="left"/>
      <w:pPr>
        <w:ind w:left="360" w:hanging="360"/>
      </w:pPr>
      <w:rPr>
        <w:rFonts w:ascii="Symbol" w:hAnsi="Symbol" w:hint="default"/>
      </w:rPr>
    </w:lvl>
    <w:lvl w:ilvl="1" w:tplc="23361C94">
      <w:start w:val="1"/>
      <w:numFmt w:val="bullet"/>
      <w:lvlText w:val="o"/>
      <w:lvlJc w:val="left"/>
      <w:pPr>
        <w:ind w:left="1080" w:hanging="360"/>
      </w:pPr>
      <w:rPr>
        <w:rFonts w:ascii="Courier New" w:hAnsi="Courier New" w:cs="Times New Roman" w:hint="default"/>
      </w:rPr>
    </w:lvl>
    <w:lvl w:ilvl="2" w:tplc="A630F29A">
      <w:start w:val="1"/>
      <w:numFmt w:val="bullet"/>
      <w:lvlText w:val=""/>
      <w:lvlJc w:val="left"/>
      <w:pPr>
        <w:ind w:left="1800" w:hanging="360"/>
      </w:pPr>
      <w:rPr>
        <w:rFonts w:ascii="Wingdings" w:hAnsi="Wingdings" w:hint="default"/>
      </w:rPr>
    </w:lvl>
    <w:lvl w:ilvl="3" w:tplc="862CC9A4">
      <w:start w:val="1"/>
      <w:numFmt w:val="bullet"/>
      <w:lvlText w:val=""/>
      <w:lvlJc w:val="left"/>
      <w:pPr>
        <w:ind w:left="2520" w:hanging="360"/>
      </w:pPr>
      <w:rPr>
        <w:rFonts w:ascii="Symbol" w:hAnsi="Symbol" w:hint="default"/>
      </w:rPr>
    </w:lvl>
    <w:lvl w:ilvl="4" w:tplc="180001E4">
      <w:start w:val="1"/>
      <w:numFmt w:val="bullet"/>
      <w:lvlText w:val="o"/>
      <w:lvlJc w:val="left"/>
      <w:pPr>
        <w:ind w:left="3240" w:hanging="360"/>
      </w:pPr>
      <w:rPr>
        <w:rFonts w:ascii="Courier New" w:hAnsi="Courier New" w:cs="Times New Roman" w:hint="default"/>
      </w:rPr>
    </w:lvl>
    <w:lvl w:ilvl="5" w:tplc="EA28B6E0">
      <w:start w:val="1"/>
      <w:numFmt w:val="bullet"/>
      <w:lvlText w:val=""/>
      <w:lvlJc w:val="left"/>
      <w:pPr>
        <w:ind w:left="3960" w:hanging="360"/>
      </w:pPr>
      <w:rPr>
        <w:rFonts w:ascii="Wingdings" w:hAnsi="Wingdings" w:hint="default"/>
      </w:rPr>
    </w:lvl>
    <w:lvl w:ilvl="6" w:tplc="580C29DA">
      <w:start w:val="1"/>
      <w:numFmt w:val="bullet"/>
      <w:lvlText w:val=""/>
      <w:lvlJc w:val="left"/>
      <w:pPr>
        <w:ind w:left="4680" w:hanging="360"/>
      </w:pPr>
      <w:rPr>
        <w:rFonts w:ascii="Symbol" w:hAnsi="Symbol" w:hint="default"/>
      </w:rPr>
    </w:lvl>
    <w:lvl w:ilvl="7" w:tplc="059EFB84">
      <w:start w:val="1"/>
      <w:numFmt w:val="bullet"/>
      <w:lvlText w:val="o"/>
      <w:lvlJc w:val="left"/>
      <w:pPr>
        <w:ind w:left="5400" w:hanging="360"/>
      </w:pPr>
      <w:rPr>
        <w:rFonts w:ascii="Courier New" w:hAnsi="Courier New" w:cs="Times New Roman" w:hint="default"/>
      </w:rPr>
    </w:lvl>
    <w:lvl w:ilvl="8" w:tplc="A5BEEAF4">
      <w:start w:val="1"/>
      <w:numFmt w:val="bullet"/>
      <w:lvlText w:val=""/>
      <w:lvlJc w:val="left"/>
      <w:pPr>
        <w:ind w:left="6120" w:hanging="360"/>
      </w:pPr>
      <w:rPr>
        <w:rFonts w:ascii="Wingdings" w:hAnsi="Wingdings" w:hint="default"/>
      </w:rPr>
    </w:lvl>
  </w:abstractNum>
  <w:abstractNum w:abstractNumId="17" w15:restartNumberingAfterBreak="0">
    <w:nsid w:val="3C212738"/>
    <w:multiLevelType w:val="hybridMultilevel"/>
    <w:tmpl w:val="F61C3760"/>
    <w:lvl w:ilvl="0" w:tplc="E4BC7E46">
      <w:start w:val="1"/>
      <w:numFmt w:val="bullet"/>
      <w:lvlText w:val="§"/>
      <w:lvlJc w:val="left"/>
      <w:pPr>
        <w:ind w:left="720" w:hanging="360"/>
      </w:pPr>
      <w:rPr>
        <w:rFonts w:ascii="Wingdings" w:hAnsi="Wingdings" w:hint="default"/>
      </w:rPr>
    </w:lvl>
    <w:lvl w:ilvl="1" w:tplc="BD3894AC">
      <w:start w:val="1"/>
      <w:numFmt w:val="bullet"/>
      <w:lvlText w:val="o"/>
      <w:lvlJc w:val="left"/>
      <w:pPr>
        <w:ind w:left="1440" w:hanging="360"/>
      </w:pPr>
      <w:rPr>
        <w:rFonts w:ascii="Courier New" w:hAnsi="Courier New" w:hint="default"/>
      </w:rPr>
    </w:lvl>
    <w:lvl w:ilvl="2" w:tplc="FB0CB7AA">
      <w:start w:val="1"/>
      <w:numFmt w:val="bullet"/>
      <w:lvlText w:val=""/>
      <w:lvlJc w:val="left"/>
      <w:pPr>
        <w:ind w:left="2160" w:hanging="360"/>
      </w:pPr>
      <w:rPr>
        <w:rFonts w:ascii="Wingdings" w:hAnsi="Wingdings" w:hint="default"/>
      </w:rPr>
    </w:lvl>
    <w:lvl w:ilvl="3" w:tplc="622A4918">
      <w:start w:val="1"/>
      <w:numFmt w:val="bullet"/>
      <w:lvlText w:val=""/>
      <w:lvlJc w:val="left"/>
      <w:pPr>
        <w:ind w:left="2880" w:hanging="360"/>
      </w:pPr>
      <w:rPr>
        <w:rFonts w:ascii="Symbol" w:hAnsi="Symbol" w:hint="default"/>
      </w:rPr>
    </w:lvl>
    <w:lvl w:ilvl="4" w:tplc="8E5C0454">
      <w:start w:val="1"/>
      <w:numFmt w:val="bullet"/>
      <w:lvlText w:val="o"/>
      <w:lvlJc w:val="left"/>
      <w:pPr>
        <w:ind w:left="3600" w:hanging="360"/>
      </w:pPr>
      <w:rPr>
        <w:rFonts w:ascii="Courier New" w:hAnsi="Courier New" w:hint="default"/>
      </w:rPr>
    </w:lvl>
    <w:lvl w:ilvl="5" w:tplc="660085B6">
      <w:start w:val="1"/>
      <w:numFmt w:val="bullet"/>
      <w:lvlText w:val=""/>
      <w:lvlJc w:val="left"/>
      <w:pPr>
        <w:ind w:left="4320" w:hanging="360"/>
      </w:pPr>
      <w:rPr>
        <w:rFonts w:ascii="Wingdings" w:hAnsi="Wingdings" w:hint="default"/>
      </w:rPr>
    </w:lvl>
    <w:lvl w:ilvl="6" w:tplc="2D100916">
      <w:start w:val="1"/>
      <w:numFmt w:val="bullet"/>
      <w:lvlText w:val=""/>
      <w:lvlJc w:val="left"/>
      <w:pPr>
        <w:ind w:left="5040" w:hanging="360"/>
      </w:pPr>
      <w:rPr>
        <w:rFonts w:ascii="Symbol" w:hAnsi="Symbol" w:hint="default"/>
      </w:rPr>
    </w:lvl>
    <w:lvl w:ilvl="7" w:tplc="159C7730">
      <w:start w:val="1"/>
      <w:numFmt w:val="bullet"/>
      <w:lvlText w:val="o"/>
      <w:lvlJc w:val="left"/>
      <w:pPr>
        <w:ind w:left="5760" w:hanging="360"/>
      </w:pPr>
      <w:rPr>
        <w:rFonts w:ascii="Courier New" w:hAnsi="Courier New" w:hint="default"/>
      </w:rPr>
    </w:lvl>
    <w:lvl w:ilvl="8" w:tplc="F3BAB38C">
      <w:start w:val="1"/>
      <w:numFmt w:val="bullet"/>
      <w:lvlText w:val=""/>
      <w:lvlJc w:val="left"/>
      <w:pPr>
        <w:ind w:left="6480" w:hanging="360"/>
      </w:pPr>
      <w:rPr>
        <w:rFonts w:ascii="Wingdings" w:hAnsi="Wingdings" w:hint="default"/>
      </w:rPr>
    </w:lvl>
  </w:abstractNum>
  <w:abstractNum w:abstractNumId="18"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1D9960"/>
    <w:multiLevelType w:val="hybridMultilevel"/>
    <w:tmpl w:val="6A4C5760"/>
    <w:lvl w:ilvl="0" w:tplc="72D27072">
      <w:start w:val="1"/>
      <w:numFmt w:val="bullet"/>
      <w:lvlText w:val="§"/>
      <w:lvlJc w:val="left"/>
      <w:pPr>
        <w:ind w:left="360" w:hanging="360"/>
      </w:pPr>
      <w:rPr>
        <w:rFonts w:ascii="Wingdings" w:hAnsi="Wingdings" w:hint="default"/>
      </w:rPr>
    </w:lvl>
    <w:lvl w:ilvl="1" w:tplc="598A808A">
      <w:start w:val="1"/>
      <w:numFmt w:val="bullet"/>
      <w:lvlText w:val="o"/>
      <w:lvlJc w:val="left"/>
      <w:pPr>
        <w:ind w:left="1080" w:hanging="360"/>
      </w:pPr>
      <w:rPr>
        <w:rFonts w:ascii="Courier New" w:hAnsi="Courier New" w:hint="default"/>
      </w:rPr>
    </w:lvl>
    <w:lvl w:ilvl="2" w:tplc="A9AC9C64">
      <w:start w:val="1"/>
      <w:numFmt w:val="bullet"/>
      <w:lvlText w:val=""/>
      <w:lvlJc w:val="left"/>
      <w:pPr>
        <w:ind w:left="1800" w:hanging="360"/>
      </w:pPr>
      <w:rPr>
        <w:rFonts w:ascii="Wingdings" w:hAnsi="Wingdings" w:hint="default"/>
      </w:rPr>
    </w:lvl>
    <w:lvl w:ilvl="3" w:tplc="0FCEB2EC">
      <w:start w:val="1"/>
      <w:numFmt w:val="bullet"/>
      <w:lvlText w:val=""/>
      <w:lvlJc w:val="left"/>
      <w:pPr>
        <w:ind w:left="2520" w:hanging="360"/>
      </w:pPr>
      <w:rPr>
        <w:rFonts w:ascii="Symbol" w:hAnsi="Symbol" w:hint="default"/>
      </w:rPr>
    </w:lvl>
    <w:lvl w:ilvl="4" w:tplc="92A405D8">
      <w:start w:val="1"/>
      <w:numFmt w:val="bullet"/>
      <w:lvlText w:val="o"/>
      <w:lvlJc w:val="left"/>
      <w:pPr>
        <w:ind w:left="3240" w:hanging="360"/>
      </w:pPr>
      <w:rPr>
        <w:rFonts w:ascii="Courier New" w:hAnsi="Courier New" w:hint="default"/>
      </w:rPr>
    </w:lvl>
    <w:lvl w:ilvl="5" w:tplc="7CFC334E">
      <w:start w:val="1"/>
      <w:numFmt w:val="bullet"/>
      <w:lvlText w:val=""/>
      <w:lvlJc w:val="left"/>
      <w:pPr>
        <w:ind w:left="3960" w:hanging="360"/>
      </w:pPr>
      <w:rPr>
        <w:rFonts w:ascii="Wingdings" w:hAnsi="Wingdings" w:hint="default"/>
      </w:rPr>
    </w:lvl>
    <w:lvl w:ilvl="6" w:tplc="BC489FAC">
      <w:start w:val="1"/>
      <w:numFmt w:val="bullet"/>
      <w:lvlText w:val=""/>
      <w:lvlJc w:val="left"/>
      <w:pPr>
        <w:ind w:left="4680" w:hanging="360"/>
      </w:pPr>
      <w:rPr>
        <w:rFonts w:ascii="Symbol" w:hAnsi="Symbol" w:hint="default"/>
      </w:rPr>
    </w:lvl>
    <w:lvl w:ilvl="7" w:tplc="3B9A0F0C">
      <w:start w:val="1"/>
      <w:numFmt w:val="bullet"/>
      <w:lvlText w:val="o"/>
      <w:lvlJc w:val="left"/>
      <w:pPr>
        <w:ind w:left="5400" w:hanging="360"/>
      </w:pPr>
      <w:rPr>
        <w:rFonts w:ascii="Courier New" w:hAnsi="Courier New" w:hint="default"/>
      </w:rPr>
    </w:lvl>
    <w:lvl w:ilvl="8" w:tplc="A3C2E472">
      <w:start w:val="1"/>
      <w:numFmt w:val="bullet"/>
      <w:lvlText w:val=""/>
      <w:lvlJc w:val="left"/>
      <w:pPr>
        <w:ind w:left="6120" w:hanging="360"/>
      </w:pPr>
      <w:rPr>
        <w:rFonts w:ascii="Wingdings" w:hAnsi="Wingdings" w:hint="default"/>
      </w:rPr>
    </w:lvl>
  </w:abstractNum>
  <w:abstractNum w:abstractNumId="2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42A220"/>
    <w:multiLevelType w:val="hybridMultilevel"/>
    <w:tmpl w:val="FFFFFFFF"/>
    <w:lvl w:ilvl="0" w:tplc="EE501B4A">
      <w:start w:val="1"/>
      <w:numFmt w:val="bullet"/>
      <w:lvlText w:val=""/>
      <w:lvlJc w:val="left"/>
      <w:pPr>
        <w:ind w:left="360" w:hanging="360"/>
      </w:pPr>
      <w:rPr>
        <w:rFonts w:ascii="Symbol" w:hAnsi="Symbol" w:hint="default"/>
      </w:rPr>
    </w:lvl>
    <w:lvl w:ilvl="1" w:tplc="342E5380">
      <w:start w:val="1"/>
      <w:numFmt w:val="bullet"/>
      <w:lvlText w:val="o"/>
      <w:lvlJc w:val="left"/>
      <w:pPr>
        <w:ind w:left="1080" w:hanging="360"/>
      </w:pPr>
      <w:rPr>
        <w:rFonts w:ascii="Courier New" w:hAnsi="Courier New" w:hint="default"/>
      </w:rPr>
    </w:lvl>
    <w:lvl w:ilvl="2" w:tplc="C8FC19EA">
      <w:start w:val="1"/>
      <w:numFmt w:val="bullet"/>
      <w:lvlText w:val=""/>
      <w:lvlJc w:val="left"/>
      <w:pPr>
        <w:ind w:left="1800" w:hanging="360"/>
      </w:pPr>
      <w:rPr>
        <w:rFonts w:ascii="Wingdings" w:hAnsi="Wingdings" w:hint="default"/>
      </w:rPr>
    </w:lvl>
    <w:lvl w:ilvl="3" w:tplc="A9C2E894">
      <w:start w:val="1"/>
      <w:numFmt w:val="bullet"/>
      <w:lvlText w:val=""/>
      <w:lvlJc w:val="left"/>
      <w:pPr>
        <w:ind w:left="2520" w:hanging="360"/>
      </w:pPr>
      <w:rPr>
        <w:rFonts w:ascii="Symbol" w:hAnsi="Symbol" w:hint="default"/>
      </w:rPr>
    </w:lvl>
    <w:lvl w:ilvl="4" w:tplc="2800F600">
      <w:start w:val="1"/>
      <w:numFmt w:val="bullet"/>
      <w:lvlText w:val="o"/>
      <w:lvlJc w:val="left"/>
      <w:pPr>
        <w:ind w:left="3240" w:hanging="360"/>
      </w:pPr>
      <w:rPr>
        <w:rFonts w:ascii="Courier New" w:hAnsi="Courier New" w:hint="default"/>
      </w:rPr>
    </w:lvl>
    <w:lvl w:ilvl="5" w:tplc="1B969808">
      <w:start w:val="1"/>
      <w:numFmt w:val="bullet"/>
      <w:lvlText w:val=""/>
      <w:lvlJc w:val="left"/>
      <w:pPr>
        <w:ind w:left="3960" w:hanging="360"/>
      </w:pPr>
      <w:rPr>
        <w:rFonts w:ascii="Wingdings" w:hAnsi="Wingdings" w:hint="default"/>
      </w:rPr>
    </w:lvl>
    <w:lvl w:ilvl="6" w:tplc="D8CCAF04">
      <w:start w:val="1"/>
      <w:numFmt w:val="bullet"/>
      <w:lvlText w:val=""/>
      <w:lvlJc w:val="left"/>
      <w:pPr>
        <w:ind w:left="4680" w:hanging="360"/>
      </w:pPr>
      <w:rPr>
        <w:rFonts w:ascii="Symbol" w:hAnsi="Symbol" w:hint="default"/>
      </w:rPr>
    </w:lvl>
    <w:lvl w:ilvl="7" w:tplc="CEECC0CE">
      <w:start w:val="1"/>
      <w:numFmt w:val="bullet"/>
      <w:lvlText w:val="o"/>
      <w:lvlJc w:val="left"/>
      <w:pPr>
        <w:ind w:left="5400" w:hanging="360"/>
      </w:pPr>
      <w:rPr>
        <w:rFonts w:ascii="Courier New" w:hAnsi="Courier New" w:hint="default"/>
      </w:rPr>
    </w:lvl>
    <w:lvl w:ilvl="8" w:tplc="51A0E280">
      <w:start w:val="1"/>
      <w:numFmt w:val="bullet"/>
      <w:lvlText w:val=""/>
      <w:lvlJc w:val="left"/>
      <w:pPr>
        <w:ind w:left="6120" w:hanging="360"/>
      </w:pPr>
      <w:rPr>
        <w:rFonts w:ascii="Wingdings" w:hAnsi="Wingdings" w:hint="default"/>
      </w:rPr>
    </w:lvl>
  </w:abstractNum>
  <w:abstractNum w:abstractNumId="22" w15:restartNumberingAfterBreak="0">
    <w:nsid w:val="47D326F5"/>
    <w:multiLevelType w:val="hybridMultilevel"/>
    <w:tmpl w:val="36269EE0"/>
    <w:lvl w:ilvl="0" w:tplc="5D6A24FE">
      <w:start w:val="1"/>
      <w:numFmt w:val="bullet"/>
      <w:lvlText w:val=""/>
      <w:lvlJc w:val="left"/>
      <w:pPr>
        <w:ind w:left="720" w:hanging="360"/>
      </w:pPr>
      <w:rPr>
        <w:rFonts w:ascii="Wingdings" w:hAnsi="Wingdings" w:hint="default"/>
      </w:rPr>
    </w:lvl>
    <w:lvl w:ilvl="1" w:tplc="B1CEC68A">
      <w:start w:val="1"/>
      <w:numFmt w:val="bullet"/>
      <w:lvlText w:val="o"/>
      <w:lvlJc w:val="left"/>
      <w:pPr>
        <w:ind w:left="1440" w:hanging="360"/>
      </w:pPr>
      <w:rPr>
        <w:rFonts w:ascii="Courier New" w:hAnsi="Courier New" w:hint="default"/>
      </w:rPr>
    </w:lvl>
    <w:lvl w:ilvl="2" w:tplc="3110B2C8">
      <w:start w:val="1"/>
      <w:numFmt w:val="bullet"/>
      <w:lvlText w:val=""/>
      <w:lvlJc w:val="left"/>
      <w:pPr>
        <w:ind w:left="2160" w:hanging="360"/>
      </w:pPr>
      <w:rPr>
        <w:rFonts w:ascii="Wingdings" w:hAnsi="Wingdings" w:hint="default"/>
      </w:rPr>
    </w:lvl>
    <w:lvl w:ilvl="3" w:tplc="2AD8F1D8">
      <w:start w:val="1"/>
      <w:numFmt w:val="bullet"/>
      <w:lvlText w:val=""/>
      <w:lvlJc w:val="left"/>
      <w:pPr>
        <w:ind w:left="2880" w:hanging="360"/>
      </w:pPr>
      <w:rPr>
        <w:rFonts w:ascii="Symbol" w:hAnsi="Symbol" w:hint="default"/>
      </w:rPr>
    </w:lvl>
    <w:lvl w:ilvl="4" w:tplc="6BB6B12A">
      <w:start w:val="1"/>
      <w:numFmt w:val="bullet"/>
      <w:lvlText w:val="o"/>
      <w:lvlJc w:val="left"/>
      <w:pPr>
        <w:ind w:left="3600" w:hanging="360"/>
      </w:pPr>
      <w:rPr>
        <w:rFonts w:ascii="Courier New" w:hAnsi="Courier New" w:hint="default"/>
      </w:rPr>
    </w:lvl>
    <w:lvl w:ilvl="5" w:tplc="06AEBDFE">
      <w:start w:val="1"/>
      <w:numFmt w:val="bullet"/>
      <w:lvlText w:val=""/>
      <w:lvlJc w:val="left"/>
      <w:pPr>
        <w:ind w:left="4320" w:hanging="360"/>
      </w:pPr>
      <w:rPr>
        <w:rFonts w:ascii="Wingdings" w:hAnsi="Wingdings" w:hint="default"/>
      </w:rPr>
    </w:lvl>
    <w:lvl w:ilvl="6" w:tplc="4B403022">
      <w:start w:val="1"/>
      <w:numFmt w:val="bullet"/>
      <w:lvlText w:val=""/>
      <w:lvlJc w:val="left"/>
      <w:pPr>
        <w:ind w:left="5040" w:hanging="360"/>
      </w:pPr>
      <w:rPr>
        <w:rFonts w:ascii="Symbol" w:hAnsi="Symbol" w:hint="default"/>
      </w:rPr>
    </w:lvl>
    <w:lvl w:ilvl="7" w:tplc="F64C481C">
      <w:start w:val="1"/>
      <w:numFmt w:val="bullet"/>
      <w:lvlText w:val="o"/>
      <w:lvlJc w:val="left"/>
      <w:pPr>
        <w:ind w:left="5760" w:hanging="360"/>
      </w:pPr>
      <w:rPr>
        <w:rFonts w:ascii="Courier New" w:hAnsi="Courier New" w:hint="default"/>
      </w:rPr>
    </w:lvl>
    <w:lvl w:ilvl="8" w:tplc="CAEEBB72">
      <w:start w:val="1"/>
      <w:numFmt w:val="bullet"/>
      <w:lvlText w:val=""/>
      <w:lvlJc w:val="left"/>
      <w:pPr>
        <w:ind w:left="6480" w:hanging="360"/>
      </w:pPr>
      <w:rPr>
        <w:rFonts w:ascii="Wingdings" w:hAnsi="Wingdings" w:hint="default"/>
      </w:rPr>
    </w:lvl>
  </w:abstractNum>
  <w:abstractNum w:abstractNumId="2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
      <w:lvlJc w:val="left"/>
      <w:pPr>
        <w:tabs>
          <w:tab w:val="num" w:pos="1077"/>
        </w:tabs>
        <w:ind w:left="1728" w:hanging="648"/>
      </w:pPr>
    </w:lvl>
    <w:lvl w:ilvl="4">
      <w:start w:val="1"/>
      <w:numFmt w:val="decimal"/>
      <w:lvlText w:val=""/>
      <w:lvlJc w:val="left"/>
      <w:pPr>
        <w:ind w:left="2232" w:hanging="792"/>
      </w:pPr>
    </w:lvl>
    <w:lvl w:ilvl="5">
      <w:start w:val="1"/>
      <w:numFmt w:val="decimal"/>
      <w:lvlText w:val=""/>
      <w:lvlJc w:val="left"/>
      <w:pPr>
        <w:ind w:left="2736" w:hanging="936"/>
      </w:pPr>
    </w:lvl>
    <w:lvl w:ilvl="6">
      <w:start w:val="1"/>
      <w:numFmt w:val="decimal"/>
      <w:lvlText w:val=""/>
      <w:lvlJc w:val="left"/>
      <w:pPr>
        <w:ind w:left="3240" w:hanging="1080"/>
      </w:pPr>
    </w:lvl>
    <w:lvl w:ilvl="7">
      <w:start w:val="1"/>
      <w:numFmt w:val="decimal"/>
      <w:lvlText w:val=""/>
      <w:lvlJc w:val="left"/>
      <w:pPr>
        <w:ind w:left="3744" w:hanging="1224"/>
      </w:pPr>
    </w:lvl>
    <w:lvl w:ilvl="8">
      <w:start w:val="1"/>
      <w:numFmt w:val="decimal"/>
      <w:lvlText w:val=""/>
      <w:lvlJc w:val="left"/>
      <w:pPr>
        <w:ind w:left="4320" w:hanging="1440"/>
      </w:pPr>
    </w:lvl>
  </w:abstractNum>
  <w:abstractNum w:abstractNumId="24" w15:restartNumberingAfterBreak="0">
    <w:nsid w:val="56D82353"/>
    <w:multiLevelType w:val="hybridMultilevel"/>
    <w:tmpl w:val="9DFEA078"/>
    <w:lvl w:ilvl="0" w:tplc="8ECC909A">
      <w:start w:val="1"/>
      <w:numFmt w:val="bullet"/>
      <w:lvlText w:val=""/>
      <w:lvlJc w:val="left"/>
      <w:pPr>
        <w:ind w:left="720" w:hanging="360"/>
      </w:pPr>
      <w:rPr>
        <w:rFonts w:ascii="Symbol" w:hAnsi="Symbol" w:hint="default"/>
      </w:rPr>
    </w:lvl>
    <w:lvl w:ilvl="1" w:tplc="0138272C">
      <w:start w:val="1"/>
      <w:numFmt w:val="bullet"/>
      <w:lvlText w:val="o"/>
      <w:lvlJc w:val="left"/>
      <w:pPr>
        <w:ind w:left="1440" w:hanging="360"/>
      </w:pPr>
      <w:rPr>
        <w:rFonts w:ascii="Courier New" w:hAnsi="Courier New" w:hint="default"/>
      </w:rPr>
    </w:lvl>
    <w:lvl w:ilvl="2" w:tplc="2C7C1BA0">
      <w:start w:val="1"/>
      <w:numFmt w:val="bullet"/>
      <w:lvlText w:val=""/>
      <w:lvlJc w:val="left"/>
      <w:pPr>
        <w:ind w:left="2160" w:hanging="360"/>
      </w:pPr>
      <w:rPr>
        <w:rFonts w:ascii="Wingdings" w:hAnsi="Wingdings" w:hint="default"/>
      </w:rPr>
    </w:lvl>
    <w:lvl w:ilvl="3" w:tplc="3D4E4FFE">
      <w:start w:val="1"/>
      <w:numFmt w:val="bullet"/>
      <w:lvlText w:val=""/>
      <w:lvlJc w:val="left"/>
      <w:pPr>
        <w:ind w:left="2880" w:hanging="360"/>
      </w:pPr>
      <w:rPr>
        <w:rFonts w:ascii="Symbol" w:hAnsi="Symbol" w:hint="default"/>
      </w:rPr>
    </w:lvl>
    <w:lvl w:ilvl="4" w:tplc="2696B8D0">
      <w:start w:val="1"/>
      <w:numFmt w:val="bullet"/>
      <w:lvlText w:val="o"/>
      <w:lvlJc w:val="left"/>
      <w:pPr>
        <w:ind w:left="3600" w:hanging="360"/>
      </w:pPr>
      <w:rPr>
        <w:rFonts w:ascii="Courier New" w:hAnsi="Courier New" w:hint="default"/>
      </w:rPr>
    </w:lvl>
    <w:lvl w:ilvl="5" w:tplc="A580BFA6">
      <w:start w:val="1"/>
      <w:numFmt w:val="bullet"/>
      <w:lvlText w:val=""/>
      <w:lvlJc w:val="left"/>
      <w:pPr>
        <w:ind w:left="4320" w:hanging="360"/>
      </w:pPr>
      <w:rPr>
        <w:rFonts w:ascii="Wingdings" w:hAnsi="Wingdings" w:hint="default"/>
      </w:rPr>
    </w:lvl>
    <w:lvl w:ilvl="6" w:tplc="C636A340">
      <w:start w:val="1"/>
      <w:numFmt w:val="bullet"/>
      <w:lvlText w:val=""/>
      <w:lvlJc w:val="left"/>
      <w:pPr>
        <w:ind w:left="5040" w:hanging="360"/>
      </w:pPr>
      <w:rPr>
        <w:rFonts w:ascii="Symbol" w:hAnsi="Symbol" w:hint="default"/>
      </w:rPr>
    </w:lvl>
    <w:lvl w:ilvl="7" w:tplc="66146204">
      <w:start w:val="1"/>
      <w:numFmt w:val="bullet"/>
      <w:lvlText w:val="o"/>
      <w:lvlJc w:val="left"/>
      <w:pPr>
        <w:ind w:left="5760" w:hanging="360"/>
      </w:pPr>
      <w:rPr>
        <w:rFonts w:ascii="Courier New" w:hAnsi="Courier New" w:hint="default"/>
      </w:rPr>
    </w:lvl>
    <w:lvl w:ilvl="8" w:tplc="8BEA3060">
      <w:start w:val="1"/>
      <w:numFmt w:val="bullet"/>
      <w:lvlText w:val=""/>
      <w:lvlJc w:val="left"/>
      <w:pPr>
        <w:ind w:left="6480" w:hanging="360"/>
      </w:pPr>
      <w:rPr>
        <w:rFonts w:ascii="Wingdings" w:hAnsi="Wingdings" w:hint="default"/>
      </w:rPr>
    </w:lvl>
  </w:abstractNum>
  <w:abstractNum w:abstractNumId="25" w15:restartNumberingAfterBreak="0">
    <w:nsid w:val="572E0577"/>
    <w:multiLevelType w:val="hybridMultilevel"/>
    <w:tmpl w:val="E104D1AE"/>
    <w:lvl w:ilvl="0" w:tplc="B688EED8">
      <w:start w:val="1"/>
      <w:numFmt w:val="bullet"/>
      <w:lvlText w:val=""/>
      <w:lvlJc w:val="left"/>
      <w:pPr>
        <w:ind w:left="720" w:hanging="360"/>
      </w:pPr>
      <w:rPr>
        <w:rFonts w:ascii="Symbol" w:hAnsi="Symbol" w:hint="default"/>
      </w:rPr>
    </w:lvl>
    <w:lvl w:ilvl="1" w:tplc="93B8A89C">
      <w:start w:val="1"/>
      <w:numFmt w:val="bullet"/>
      <w:lvlText w:val="o"/>
      <w:lvlJc w:val="left"/>
      <w:pPr>
        <w:ind w:left="1440" w:hanging="360"/>
      </w:pPr>
      <w:rPr>
        <w:rFonts w:ascii="Courier New" w:hAnsi="Courier New" w:hint="default"/>
      </w:rPr>
    </w:lvl>
    <w:lvl w:ilvl="2" w:tplc="02942714">
      <w:start w:val="1"/>
      <w:numFmt w:val="bullet"/>
      <w:lvlText w:val=""/>
      <w:lvlJc w:val="left"/>
      <w:pPr>
        <w:ind w:left="2160" w:hanging="360"/>
      </w:pPr>
      <w:rPr>
        <w:rFonts w:ascii="Wingdings" w:hAnsi="Wingdings" w:hint="default"/>
      </w:rPr>
    </w:lvl>
    <w:lvl w:ilvl="3" w:tplc="6EFAE306">
      <w:start w:val="1"/>
      <w:numFmt w:val="bullet"/>
      <w:lvlText w:val=""/>
      <w:lvlJc w:val="left"/>
      <w:pPr>
        <w:ind w:left="2880" w:hanging="360"/>
      </w:pPr>
      <w:rPr>
        <w:rFonts w:ascii="Symbol" w:hAnsi="Symbol" w:hint="default"/>
      </w:rPr>
    </w:lvl>
    <w:lvl w:ilvl="4" w:tplc="17F68D18">
      <w:start w:val="1"/>
      <w:numFmt w:val="bullet"/>
      <w:lvlText w:val="o"/>
      <w:lvlJc w:val="left"/>
      <w:pPr>
        <w:ind w:left="3600" w:hanging="360"/>
      </w:pPr>
      <w:rPr>
        <w:rFonts w:ascii="Courier New" w:hAnsi="Courier New" w:hint="default"/>
      </w:rPr>
    </w:lvl>
    <w:lvl w:ilvl="5" w:tplc="3F16AF58">
      <w:start w:val="1"/>
      <w:numFmt w:val="bullet"/>
      <w:lvlText w:val=""/>
      <w:lvlJc w:val="left"/>
      <w:pPr>
        <w:ind w:left="4320" w:hanging="360"/>
      </w:pPr>
      <w:rPr>
        <w:rFonts w:ascii="Wingdings" w:hAnsi="Wingdings" w:hint="default"/>
      </w:rPr>
    </w:lvl>
    <w:lvl w:ilvl="6" w:tplc="62AE1376">
      <w:start w:val="1"/>
      <w:numFmt w:val="bullet"/>
      <w:lvlText w:val=""/>
      <w:lvlJc w:val="left"/>
      <w:pPr>
        <w:ind w:left="5040" w:hanging="360"/>
      </w:pPr>
      <w:rPr>
        <w:rFonts w:ascii="Symbol" w:hAnsi="Symbol" w:hint="default"/>
      </w:rPr>
    </w:lvl>
    <w:lvl w:ilvl="7" w:tplc="EAA6942E">
      <w:start w:val="1"/>
      <w:numFmt w:val="bullet"/>
      <w:lvlText w:val="o"/>
      <w:lvlJc w:val="left"/>
      <w:pPr>
        <w:ind w:left="5760" w:hanging="360"/>
      </w:pPr>
      <w:rPr>
        <w:rFonts w:ascii="Courier New" w:hAnsi="Courier New" w:hint="default"/>
      </w:rPr>
    </w:lvl>
    <w:lvl w:ilvl="8" w:tplc="4F920DDC">
      <w:start w:val="1"/>
      <w:numFmt w:val="bullet"/>
      <w:lvlText w:val=""/>
      <w:lvlJc w:val="left"/>
      <w:pPr>
        <w:ind w:left="6480" w:hanging="360"/>
      </w:pPr>
      <w:rPr>
        <w:rFonts w:ascii="Wingdings" w:hAnsi="Wingdings" w:hint="default"/>
      </w:rPr>
    </w:lvl>
  </w:abstractNum>
  <w:abstractNum w:abstractNumId="26" w15:restartNumberingAfterBreak="0">
    <w:nsid w:val="58F73E6C"/>
    <w:multiLevelType w:val="hybridMultilevel"/>
    <w:tmpl w:val="FFFFFFFF"/>
    <w:lvl w:ilvl="0" w:tplc="12DA8E28">
      <w:start w:val="1"/>
      <w:numFmt w:val="bullet"/>
      <w:lvlText w:val=""/>
      <w:lvlJc w:val="left"/>
      <w:pPr>
        <w:ind w:left="360" w:hanging="360"/>
      </w:pPr>
      <w:rPr>
        <w:rFonts w:ascii="Symbol" w:hAnsi="Symbol" w:hint="default"/>
      </w:rPr>
    </w:lvl>
    <w:lvl w:ilvl="1" w:tplc="3B4430F0">
      <w:start w:val="1"/>
      <w:numFmt w:val="bullet"/>
      <w:lvlText w:val="o"/>
      <w:lvlJc w:val="left"/>
      <w:pPr>
        <w:ind w:left="1080" w:hanging="360"/>
      </w:pPr>
      <w:rPr>
        <w:rFonts w:ascii="Courier New" w:hAnsi="Courier New" w:hint="default"/>
      </w:rPr>
    </w:lvl>
    <w:lvl w:ilvl="2" w:tplc="EB049856">
      <w:start w:val="1"/>
      <w:numFmt w:val="bullet"/>
      <w:lvlText w:val=""/>
      <w:lvlJc w:val="left"/>
      <w:pPr>
        <w:ind w:left="1800" w:hanging="360"/>
      </w:pPr>
      <w:rPr>
        <w:rFonts w:ascii="Wingdings" w:hAnsi="Wingdings" w:hint="default"/>
      </w:rPr>
    </w:lvl>
    <w:lvl w:ilvl="3" w:tplc="ABEC2D7E">
      <w:start w:val="1"/>
      <w:numFmt w:val="bullet"/>
      <w:lvlText w:val=""/>
      <w:lvlJc w:val="left"/>
      <w:pPr>
        <w:ind w:left="2520" w:hanging="360"/>
      </w:pPr>
      <w:rPr>
        <w:rFonts w:ascii="Symbol" w:hAnsi="Symbol" w:hint="default"/>
      </w:rPr>
    </w:lvl>
    <w:lvl w:ilvl="4" w:tplc="CA28119A">
      <w:start w:val="1"/>
      <w:numFmt w:val="bullet"/>
      <w:lvlText w:val="o"/>
      <w:lvlJc w:val="left"/>
      <w:pPr>
        <w:ind w:left="3240" w:hanging="360"/>
      </w:pPr>
      <w:rPr>
        <w:rFonts w:ascii="Courier New" w:hAnsi="Courier New" w:hint="default"/>
      </w:rPr>
    </w:lvl>
    <w:lvl w:ilvl="5" w:tplc="976EBA8E">
      <w:start w:val="1"/>
      <w:numFmt w:val="bullet"/>
      <w:lvlText w:val=""/>
      <w:lvlJc w:val="left"/>
      <w:pPr>
        <w:ind w:left="3960" w:hanging="360"/>
      </w:pPr>
      <w:rPr>
        <w:rFonts w:ascii="Wingdings" w:hAnsi="Wingdings" w:hint="default"/>
      </w:rPr>
    </w:lvl>
    <w:lvl w:ilvl="6" w:tplc="7664802E">
      <w:start w:val="1"/>
      <w:numFmt w:val="bullet"/>
      <w:lvlText w:val=""/>
      <w:lvlJc w:val="left"/>
      <w:pPr>
        <w:ind w:left="4680" w:hanging="360"/>
      </w:pPr>
      <w:rPr>
        <w:rFonts w:ascii="Symbol" w:hAnsi="Symbol" w:hint="default"/>
      </w:rPr>
    </w:lvl>
    <w:lvl w:ilvl="7" w:tplc="E0F6FB76">
      <w:start w:val="1"/>
      <w:numFmt w:val="bullet"/>
      <w:lvlText w:val="o"/>
      <w:lvlJc w:val="left"/>
      <w:pPr>
        <w:ind w:left="5400" w:hanging="360"/>
      </w:pPr>
      <w:rPr>
        <w:rFonts w:ascii="Courier New" w:hAnsi="Courier New" w:hint="default"/>
      </w:rPr>
    </w:lvl>
    <w:lvl w:ilvl="8" w:tplc="7AE40162">
      <w:start w:val="1"/>
      <w:numFmt w:val="bullet"/>
      <w:lvlText w:val=""/>
      <w:lvlJc w:val="left"/>
      <w:pPr>
        <w:ind w:left="6120" w:hanging="360"/>
      </w:pPr>
      <w:rPr>
        <w:rFonts w:ascii="Wingdings" w:hAnsi="Wingdings" w:hint="default"/>
      </w:rPr>
    </w:lvl>
  </w:abstractNum>
  <w:abstractNum w:abstractNumId="27" w15:restartNumberingAfterBreak="0">
    <w:nsid w:val="61459A79"/>
    <w:multiLevelType w:val="hybridMultilevel"/>
    <w:tmpl w:val="FFFFFFFF"/>
    <w:lvl w:ilvl="0" w:tplc="9B4A05AC">
      <w:start w:val="1"/>
      <w:numFmt w:val="bullet"/>
      <w:lvlText w:val="·"/>
      <w:lvlJc w:val="left"/>
      <w:pPr>
        <w:ind w:left="720" w:hanging="360"/>
      </w:pPr>
      <w:rPr>
        <w:rFonts w:ascii="Symbol" w:hAnsi="Symbol" w:hint="default"/>
      </w:rPr>
    </w:lvl>
    <w:lvl w:ilvl="1" w:tplc="ED9AD658">
      <w:start w:val="1"/>
      <w:numFmt w:val="bullet"/>
      <w:lvlText w:val="o"/>
      <w:lvlJc w:val="left"/>
      <w:pPr>
        <w:ind w:left="1440" w:hanging="360"/>
      </w:pPr>
      <w:rPr>
        <w:rFonts w:ascii="Courier New" w:hAnsi="Courier New" w:hint="default"/>
      </w:rPr>
    </w:lvl>
    <w:lvl w:ilvl="2" w:tplc="68608B5C">
      <w:start w:val="1"/>
      <w:numFmt w:val="bullet"/>
      <w:lvlText w:val=""/>
      <w:lvlJc w:val="left"/>
      <w:pPr>
        <w:ind w:left="2160" w:hanging="360"/>
      </w:pPr>
      <w:rPr>
        <w:rFonts w:ascii="Wingdings" w:hAnsi="Wingdings" w:hint="default"/>
      </w:rPr>
    </w:lvl>
    <w:lvl w:ilvl="3" w:tplc="F418CE5E">
      <w:start w:val="1"/>
      <w:numFmt w:val="bullet"/>
      <w:lvlText w:val=""/>
      <w:lvlJc w:val="left"/>
      <w:pPr>
        <w:ind w:left="2880" w:hanging="360"/>
      </w:pPr>
      <w:rPr>
        <w:rFonts w:ascii="Symbol" w:hAnsi="Symbol" w:hint="default"/>
      </w:rPr>
    </w:lvl>
    <w:lvl w:ilvl="4" w:tplc="8F8EDF3C">
      <w:start w:val="1"/>
      <w:numFmt w:val="bullet"/>
      <w:lvlText w:val="o"/>
      <w:lvlJc w:val="left"/>
      <w:pPr>
        <w:ind w:left="3600" w:hanging="360"/>
      </w:pPr>
      <w:rPr>
        <w:rFonts w:ascii="Courier New" w:hAnsi="Courier New" w:hint="default"/>
      </w:rPr>
    </w:lvl>
    <w:lvl w:ilvl="5" w:tplc="BB44C33A">
      <w:start w:val="1"/>
      <w:numFmt w:val="bullet"/>
      <w:lvlText w:val=""/>
      <w:lvlJc w:val="left"/>
      <w:pPr>
        <w:ind w:left="4320" w:hanging="360"/>
      </w:pPr>
      <w:rPr>
        <w:rFonts w:ascii="Wingdings" w:hAnsi="Wingdings" w:hint="default"/>
      </w:rPr>
    </w:lvl>
    <w:lvl w:ilvl="6" w:tplc="26BC414C">
      <w:start w:val="1"/>
      <w:numFmt w:val="bullet"/>
      <w:lvlText w:val=""/>
      <w:lvlJc w:val="left"/>
      <w:pPr>
        <w:ind w:left="5040" w:hanging="360"/>
      </w:pPr>
      <w:rPr>
        <w:rFonts w:ascii="Symbol" w:hAnsi="Symbol" w:hint="default"/>
      </w:rPr>
    </w:lvl>
    <w:lvl w:ilvl="7" w:tplc="545A6638">
      <w:start w:val="1"/>
      <w:numFmt w:val="bullet"/>
      <w:lvlText w:val="o"/>
      <w:lvlJc w:val="left"/>
      <w:pPr>
        <w:ind w:left="5760" w:hanging="360"/>
      </w:pPr>
      <w:rPr>
        <w:rFonts w:ascii="Courier New" w:hAnsi="Courier New" w:hint="default"/>
      </w:rPr>
    </w:lvl>
    <w:lvl w:ilvl="8" w:tplc="E1948386">
      <w:start w:val="1"/>
      <w:numFmt w:val="bullet"/>
      <w:lvlText w:val=""/>
      <w:lvlJc w:val="left"/>
      <w:pPr>
        <w:ind w:left="6480" w:hanging="360"/>
      </w:pPr>
      <w:rPr>
        <w:rFonts w:ascii="Wingdings" w:hAnsi="Wingdings" w:hint="default"/>
      </w:rPr>
    </w:lvl>
  </w:abstractNum>
  <w:abstractNum w:abstractNumId="28" w15:restartNumberingAfterBreak="0">
    <w:nsid w:val="65F1223E"/>
    <w:multiLevelType w:val="hybridMultilevel"/>
    <w:tmpl w:val="F0B01F64"/>
    <w:lvl w:ilvl="0" w:tplc="8FB69A72">
      <w:start w:val="1"/>
      <w:numFmt w:val="bullet"/>
      <w:lvlText w:val=""/>
      <w:lvlJc w:val="left"/>
      <w:pPr>
        <w:ind w:left="720" w:hanging="360"/>
      </w:pPr>
      <w:rPr>
        <w:rFonts w:ascii="Symbol" w:hAnsi="Symbol" w:hint="default"/>
      </w:rPr>
    </w:lvl>
    <w:lvl w:ilvl="1" w:tplc="6EC84716">
      <w:start w:val="1"/>
      <w:numFmt w:val="bullet"/>
      <w:lvlText w:val="o"/>
      <w:lvlJc w:val="left"/>
      <w:pPr>
        <w:ind w:left="1440" w:hanging="360"/>
      </w:pPr>
      <w:rPr>
        <w:rFonts w:ascii="Courier New" w:hAnsi="Courier New" w:hint="default"/>
      </w:rPr>
    </w:lvl>
    <w:lvl w:ilvl="2" w:tplc="83E0A9D0">
      <w:start w:val="1"/>
      <w:numFmt w:val="bullet"/>
      <w:lvlText w:val=""/>
      <w:lvlJc w:val="left"/>
      <w:pPr>
        <w:ind w:left="2160" w:hanging="360"/>
      </w:pPr>
      <w:rPr>
        <w:rFonts w:ascii="Wingdings" w:hAnsi="Wingdings" w:hint="default"/>
      </w:rPr>
    </w:lvl>
    <w:lvl w:ilvl="3" w:tplc="12884880">
      <w:start w:val="1"/>
      <w:numFmt w:val="bullet"/>
      <w:lvlText w:val=""/>
      <w:lvlJc w:val="left"/>
      <w:pPr>
        <w:ind w:left="2880" w:hanging="360"/>
      </w:pPr>
      <w:rPr>
        <w:rFonts w:ascii="Symbol" w:hAnsi="Symbol" w:hint="default"/>
      </w:rPr>
    </w:lvl>
    <w:lvl w:ilvl="4" w:tplc="E09C6296">
      <w:start w:val="1"/>
      <w:numFmt w:val="bullet"/>
      <w:lvlText w:val="o"/>
      <w:lvlJc w:val="left"/>
      <w:pPr>
        <w:ind w:left="3600" w:hanging="360"/>
      </w:pPr>
      <w:rPr>
        <w:rFonts w:ascii="Courier New" w:hAnsi="Courier New" w:hint="default"/>
      </w:rPr>
    </w:lvl>
    <w:lvl w:ilvl="5" w:tplc="88B898E2">
      <w:start w:val="1"/>
      <w:numFmt w:val="bullet"/>
      <w:lvlText w:val=""/>
      <w:lvlJc w:val="left"/>
      <w:pPr>
        <w:ind w:left="4320" w:hanging="360"/>
      </w:pPr>
      <w:rPr>
        <w:rFonts w:ascii="Wingdings" w:hAnsi="Wingdings" w:hint="default"/>
      </w:rPr>
    </w:lvl>
    <w:lvl w:ilvl="6" w:tplc="A52E8622">
      <w:start w:val="1"/>
      <w:numFmt w:val="bullet"/>
      <w:lvlText w:val=""/>
      <w:lvlJc w:val="left"/>
      <w:pPr>
        <w:ind w:left="5040" w:hanging="360"/>
      </w:pPr>
      <w:rPr>
        <w:rFonts w:ascii="Symbol" w:hAnsi="Symbol" w:hint="default"/>
      </w:rPr>
    </w:lvl>
    <w:lvl w:ilvl="7" w:tplc="5C62985E">
      <w:start w:val="1"/>
      <w:numFmt w:val="bullet"/>
      <w:lvlText w:val="o"/>
      <w:lvlJc w:val="left"/>
      <w:pPr>
        <w:ind w:left="5760" w:hanging="360"/>
      </w:pPr>
      <w:rPr>
        <w:rFonts w:ascii="Courier New" w:hAnsi="Courier New" w:hint="default"/>
      </w:rPr>
    </w:lvl>
    <w:lvl w:ilvl="8" w:tplc="D3029082">
      <w:start w:val="1"/>
      <w:numFmt w:val="bullet"/>
      <w:lvlText w:val=""/>
      <w:lvlJc w:val="left"/>
      <w:pPr>
        <w:ind w:left="6480" w:hanging="360"/>
      </w:pPr>
      <w:rPr>
        <w:rFonts w:ascii="Wingdings" w:hAnsi="Wingdings" w:hint="default"/>
      </w:rPr>
    </w:lvl>
  </w:abstractNum>
  <w:abstractNum w:abstractNumId="29" w15:restartNumberingAfterBreak="0">
    <w:nsid w:val="6DB0C33C"/>
    <w:multiLevelType w:val="hybridMultilevel"/>
    <w:tmpl w:val="E402C40E"/>
    <w:lvl w:ilvl="0" w:tplc="D2A23EA4">
      <w:start w:val="1"/>
      <w:numFmt w:val="bullet"/>
      <w:lvlText w:val="§"/>
      <w:lvlJc w:val="left"/>
      <w:pPr>
        <w:ind w:left="720" w:hanging="360"/>
      </w:pPr>
      <w:rPr>
        <w:rFonts w:ascii="Wingdings" w:hAnsi="Wingdings" w:hint="default"/>
      </w:rPr>
    </w:lvl>
    <w:lvl w:ilvl="1" w:tplc="64B4AB20">
      <w:start w:val="1"/>
      <w:numFmt w:val="bullet"/>
      <w:lvlText w:val="o"/>
      <w:lvlJc w:val="left"/>
      <w:pPr>
        <w:ind w:left="1440" w:hanging="360"/>
      </w:pPr>
      <w:rPr>
        <w:rFonts w:ascii="Courier New" w:hAnsi="Courier New" w:hint="default"/>
      </w:rPr>
    </w:lvl>
    <w:lvl w:ilvl="2" w:tplc="5F78E2E2">
      <w:start w:val="1"/>
      <w:numFmt w:val="bullet"/>
      <w:lvlText w:val=""/>
      <w:lvlJc w:val="left"/>
      <w:pPr>
        <w:ind w:left="2160" w:hanging="360"/>
      </w:pPr>
      <w:rPr>
        <w:rFonts w:ascii="Wingdings" w:hAnsi="Wingdings" w:hint="default"/>
      </w:rPr>
    </w:lvl>
    <w:lvl w:ilvl="3" w:tplc="A95CA844">
      <w:start w:val="1"/>
      <w:numFmt w:val="bullet"/>
      <w:lvlText w:val=""/>
      <w:lvlJc w:val="left"/>
      <w:pPr>
        <w:ind w:left="2880" w:hanging="360"/>
      </w:pPr>
      <w:rPr>
        <w:rFonts w:ascii="Symbol" w:hAnsi="Symbol" w:hint="default"/>
      </w:rPr>
    </w:lvl>
    <w:lvl w:ilvl="4" w:tplc="A844B8D0">
      <w:start w:val="1"/>
      <w:numFmt w:val="bullet"/>
      <w:lvlText w:val="o"/>
      <w:lvlJc w:val="left"/>
      <w:pPr>
        <w:ind w:left="3600" w:hanging="360"/>
      </w:pPr>
      <w:rPr>
        <w:rFonts w:ascii="Courier New" w:hAnsi="Courier New" w:hint="default"/>
      </w:rPr>
    </w:lvl>
    <w:lvl w:ilvl="5" w:tplc="B6821844">
      <w:start w:val="1"/>
      <w:numFmt w:val="bullet"/>
      <w:lvlText w:val=""/>
      <w:lvlJc w:val="left"/>
      <w:pPr>
        <w:ind w:left="4320" w:hanging="360"/>
      </w:pPr>
      <w:rPr>
        <w:rFonts w:ascii="Wingdings" w:hAnsi="Wingdings" w:hint="default"/>
      </w:rPr>
    </w:lvl>
    <w:lvl w:ilvl="6" w:tplc="53E276C6">
      <w:start w:val="1"/>
      <w:numFmt w:val="bullet"/>
      <w:lvlText w:val=""/>
      <w:lvlJc w:val="left"/>
      <w:pPr>
        <w:ind w:left="5040" w:hanging="360"/>
      </w:pPr>
      <w:rPr>
        <w:rFonts w:ascii="Symbol" w:hAnsi="Symbol" w:hint="default"/>
      </w:rPr>
    </w:lvl>
    <w:lvl w:ilvl="7" w:tplc="F8742D3C">
      <w:start w:val="1"/>
      <w:numFmt w:val="bullet"/>
      <w:lvlText w:val="o"/>
      <w:lvlJc w:val="left"/>
      <w:pPr>
        <w:ind w:left="5760" w:hanging="360"/>
      </w:pPr>
      <w:rPr>
        <w:rFonts w:ascii="Courier New" w:hAnsi="Courier New" w:hint="default"/>
      </w:rPr>
    </w:lvl>
    <w:lvl w:ilvl="8" w:tplc="A2FC06D6">
      <w:start w:val="1"/>
      <w:numFmt w:val="bullet"/>
      <w:lvlText w:val=""/>
      <w:lvlJc w:val="left"/>
      <w:pPr>
        <w:ind w:left="6480" w:hanging="360"/>
      </w:pPr>
      <w:rPr>
        <w:rFonts w:ascii="Wingdings" w:hAnsi="Wingdings" w:hint="default"/>
      </w:rPr>
    </w:lvl>
  </w:abstractNum>
  <w:abstractNum w:abstractNumId="30" w15:restartNumberingAfterBreak="0">
    <w:nsid w:val="705100A0"/>
    <w:multiLevelType w:val="hybridMultilevel"/>
    <w:tmpl w:val="667066D8"/>
    <w:lvl w:ilvl="0" w:tplc="EDA46902">
      <w:start w:val="1"/>
      <w:numFmt w:val="bullet"/>
      <w:lvlText w:val="§"/>
      <w:lvlJc w:val="left"/>
      <w:pPr>
        <w:ind w:left="720" w:hanging="360"/>
      </w:pPr>
      <w:rPr>
        <w:rFonts w:ascii="Wingdings" w:hAnsi="Wingdings" w:hint="default"/>
      </w:rPr>
    </w:lvl>
    <w:lvl w:ilvl="1" w:tplc="F4B2E654">
      <w:start w:val="1"/>
      <w:numFmt w:val="bullet"/>
      <w:lvlText w:val="o"/>
      <w:lvlJc w:val="left"/>
      <w:pPr>
        <w:ind w:left="1440" w:hanging="360"/>
      </w:pPr>
      <w:rPr>
        <w:rFonts w:ascii="Courier New" w:hAnsi="Courier New" w:hint="default"/>
      </w:rPr>
    </w:lvl>
    <w:lvl w:ilvl="2" w:tplc="C5A4CA62">
      <w:start w:val="1"/>
      <w:numFmt w:val="bullet"/>
      <w:lvlText w:val=""/>
      <w:lvlJc w:val="left"/>
      <w:pPr>
        <w:ind w:left="2160" w:hanging="360"/>
      </w:pPr>
      <w:rPr>
        <w:rFonts w:ascii="Wingdings" w:hAnsi="Wingdings" w:hint="default"/>
      </w:rPr>
    </w:lvl>
    <w:lvl w:ilvl="3" w:tplc="A306B548">
      <w:start w:val="1"/>
      <w:numFmt w:val="bullet"/>
      <w:lvlText w:val=""/>
      <w:lvlJc w:val="left"/>
      <w:pPr>
        <w:ind w:left="2880" w:hanging="360"/>
      </w:pPr>
      <w:rPr>
        <w:rFonts w:ascii="Symbol" w:hAnsi="Symbol" w:hint="default"/>
      </w:rPr>
    </w:lvl>
    <w:lvl w:ilvl="4" w:tplc="044EA4CC">
      <w:start w:val="1"/>
      <w:numFmt w:val="bullet"/>
      <w:lvlText w:val="o"/>
      <w:lvlJc w:val="left"/>
      <w:pPr>
        <w:ind w:left="3600" w:hanging="360"/>
      </w:pPr>
      <w:rPr>
        <w:rFonts w:ascii="Courier New" w:hAnsi="Courier New" w:hint="default"/>
      </w:rPr>
    </w:lvl>
    <w:lvl w:ilvl="5" w:tplc="9B5ECE8A">
      <w:start w:val="1"/>
      <w:numFmt w:val="bullet"/>
      <w:lvlText w:val=""/>
      <w:lvlJc w:val="left"/>
      <w:pPr>
        <w:ind w:left="4320" w:hanging="360"/>
      </w:pPr>
      <w:rPr>
        <w:rFonts w:ascii="Wingdings" w:hAnsi="Wingdings" w:hint="default"/>
      </w:rPr>
    </w:lvl>
    <w:lvl w:ilvl="6" w:tplc="3EC8CF5C">
      <w:start w:val="1"/>
      <w:numFmt w:val="bullet"/>
      <w:lvlText w:val=""/>
      <w:lvlJc w:val="left"/>
      <w:pPr>
        <w:ind w:left="5040" w:hanging="360"/>
      </w:pPr>
      <w:rPr>
        <w:rFonts w:ascii="Symbol" w:hAnsi="Symbol" w:hint="default"/>
      </w:rPr>
    </w:lvl>
    <w:lvl w:ilvl="7" w:tplc="BAE8E50A">
      <w:start w:val="1"/>
      <w:numFmt w:val="bullet"/>
      <w:lvlText w:val="o"/>
      <w:lvlJc w:val="left"/>
      <w:pPr>
        <w:ind w:left="5760" w:hanging="360"/>
      </w:pPr>
      <w:rPr>
        <w:rFonts w:ascii="Courier New" w:hAnsi="Courier New" w:hint="default"/>
      </w:rPr>
    </w:lvl>
    <w:lvl w:ilvl="8" w:tplc="66B6B1A8">
      <w:start w:val="1"/>
      <w:numFmt w:val="bullet"/>
      <w:lvlText w:val=""/>
      <w:lvlJc w:val="left"/>
      <w:pPr>
        <w:ind w:left="6480" w:hanging="360"/>
      </w:pPr>
      <w:rPr>
        <w:rFonts w:ascii="Wingdings" w:hAnsi="Wingdings" w:hint="default"/>
      </w:rPr>
    </w:lvl>
  </w:abstractNum>
  <w:abstractNum w:abstractNumId="31" w15:restartNumberingAfterBreak="0">
    <w:nsid w:val="759B9AC7"/>
    <w:multiLevelType w:val="hybridMultilevel"/>
    <w:tmpl w:val="FFFFFFFF"/>
    <w:lvl w:ilvl="0" w:tplc="5260B448">
      <w:start w:val="1"/>
      <w:numFmt w:val="bullet"/>
      <w:lvlText w:val="·"/>
      <w:lvlJc w:val="left"/>
      <w:pPr>
        <w:ind w:left="720" w:hanging="360"/>
      </w:pPr>
      <w:rPr>
        <w:rFonts w:ascii="Symbol" w:hAnsi="Symbol" w:hint="default"/>
      </w:rPr>
    </w:lvl>
    <w:lvl w:ilvl="1" w:tplc="9F669056">
      <w:start w:val="1"/>
      <w:numFmt w:val="bullet"/>
      <w:lvlText w:val="o"/>
      <w:lvlJc w:val="left"/>
      <w:pPr>
        <w:ind w:left="1440" w:hanging="360"/>
      </w:pPr>
      <w:rPr>
        <w:rFonts w:ascii="Courier New" w:hAnsi="Courier New" w:hint="default"/>
      </w:rPr>
    </w:lvl>
    <w:lvl w:ilvl="2" w:tplc="99D86BAC">
      <w:start w:val="1"/>
      <w:numFmt w:val="bullet"/>
      <w:lvlText w:val=""/>
      <w:lvlJc w:val="left"/>
      <w:pPr>
        <w:ind w:left="2160" w:hanging="360"/>
      </w:pPr>
      <w:rPr>
        <w:rFonts w:ascii="Wingdings" w:hAnsi="Wingdings" w:hint="default"/>
      </w:rPr>
    </w:lvl>
    <w:lvl w:ilvl="3" w:tplc="0D365186">
      <w:start w:val="1"/>
      <w:numFmt w:val="bullet"/>
      <w:lvlText w:val=""/>
      <w:lvlJc w:val="left"/>
      <w:pPr>
        <w:ind w:left="2880" w:hanging="360"/>
      </w:pPr>
      <w:rPr>
        <w:rFonts w:ascii="Symbol" w:hAnsi="Symbol" w:hint="default"/>
      </w:rPr>
    </w:lvl>
    <w:lvl w:ilvl="4" w:tplc="EA3ECB4E">
      <w:start w:val="1"/>
      <w:numFmt w:val="bullet"/>
      <w:lvlText w:val="o"/>
      <w:lvlJc w:val="left"/>
      <w:pPr>
        <w:ind w:left="3600" w:hanging="360"/>
      </w:pPr>
      <w:rPr>
        <w:rFonts w:ascii="Courier New" w:hAnsi="Courier New" w:hint="default"/>
      </w:rPr>
    </w:lvl>
    <w:lvl w:ilvl="5" w:tplc="2D8A4FD2">
      <w:start w:val="1"/>
      <w:numFmt w:val="bullet"/>
      <w:lvlText w:val=""/>
      <w:lvlJc w:val="left"/>
      <w:pPr>
        <w:ind w:left="4320" w:hanging="360"/>
      </w:pPr>
      <w:rPr>
        <w:rFonts w:ascii="Wingdings" w:hAnsi="Wingdings" w:hint="default"/>
      </w:rPr>
    </w:lvl>
    <w:lvl w:ilvl="6" w:tplc="B81824FA">
      <w:start w:val="1"/>
      <w:numFmt w:val="bullet"/>
      <w:lvlText w:val=""/>
      <w:lvlJc w:val="left"/>
      <w:pPr>
        <w:ind w:left="5040" w:hanging="360"/>
      </w:pPr>
      <w:rPr>
        <w:rFonts w:ascii="Symbol" w:hAnsi="Symbol" w:hint="default"/>
      </w:rPr>
    </w:lvl>
    <w:lvl w:ilvl="7" w:tplc="082E2A20">
      <w:start w:val="1"/>
      <w:numFmt w:val="bullet"/>
      <w:lvlText w:val="o"/>
      <w:lvlJc w:val="left"/>
      <w:pPr>
        <w:ind w:left="5760" w:hanging="360"/>
      </w:pPr>
      <w:rPr>
        <w:rFonts w:ascii="Courier New" w:hAnsi="Courier New" w:hint="default"/>
      </w:rPr>
    </w:lvl>
    <w:lvl w:ilvl="8" w:tplc="8AB272B0">
      <w:start w:val="1"/>
      <w:numFmt w:val="bullet"/>
      <w:lvlText w:val=""/>
      <w:lvlJc w:val="left"/>
      <w:pPr>
        <w:ind w:left="6480" w:hanging="360"/>
      </w:pPr>
      <w:rPr>
        <w:rFonts w:ascii="Wingdings" w:hAnsi="Wingdings" w:hint="default"/>
      </w:rPr>
    </w:lvl>
  </w:abstractNum>
  <w:abstractNum w:abstractNumId="32" w15:restartNumberingAfterBreak="0">
    <w:nsid w:val="7B4DBD66"/>
    <w:multiLevelType w:val="hybridMultilevel"/>
    <w:tmpl w:val="FFFFFFFF"/>
    <w:lvl w:ilvl="0" w:tplc="4364E470">
      <w:start w:val="1"/>
      <w:numFmt w:val="bullet"/>
      <w:lvlText w:val="·"/>
      <w:lvlJc w:val="left"/>
      <w:pPr>
        <w:ind w:left="720" w:hanging="360"/>
      </w:pPr>
      <w:rPr>
        <w:rFonts w:ascii="Symbol" w:hAnsi="Symbol" w:hint="default"/>
      </w:rPr>
    </w:lvl>
    <w:lvl w:ilvl="1" w:tplc="39B07582">
      <w:start w:val="1"/>
      <w:numFmt w:val="bullet"/>
      <w:lvlText w:val="o"/>
      <w:lvlJc w:val="left"/>
      <w:pPr>
        <w:ind w:left="1440" w:hanging="360"/>
      </w:pPr>
      <w:rPr>
        <w:rFonts w:ascii="Courier New" w:hAnsi="Courier New" w:hint="default"/>
      </w:rPr>
    </w:lvl>
    <w:lvl w:ilvl="2" w:tplc="84AC5078">
      <w:start w:val="1"/>
      <w:numFmt w:val="bullet"/>
      <w:lvlText w:val=""/>
      <w:lvlJc w:val="left"/>
      <w:pPr>
        <w:ind w:left="2160" w:hanging="360"/>
      </w:pPr>
      <w:rPr>
        <w:rFonts w:ascii="Wingdings" w:hAnsi="Wingdings" w:hint="default"/>
      </w:rPr>
    </w:lvl>
    <w:lvl w:ilvl="3" w:tplc="9554547C">
      <w:start w:val="1"/>
      <w:numFmt w:val="bullet"/>
      <w:lvlText w:val=""/>
      <w:lvlJc w:val="left"/>
      <w:pPr>
        <w:ind w:left="2880" w:hanging="360"/>
      </w:pPr>
      <w:rPr>
        <w:rFonts w:ascii="Symbol" w:hAnsi="Symbol" w:hint="default"/>
      </w:rPr>
    </w:lvl>
    <w:lvl w:ilvl="4" w:tplc="93B89A92">
      <w:start w:val="1"/>
      <w:numFmt w:val="bullet"/>
      <w:lvlText w:val="o"/>
      <w:lvlJc w:val="left"/>
      <w:pPr>
        <w:ind w:left="3600" w:hanging="360"/>
      </w:pPr>
      <w:rPr>
        <w:rFonts w:ascii="Courier New" w:hAnsi="Courier New" w:hint="default"/>
      </w:rPr>
    </w:lvl>
    <w:lvl w:ilvl="5" w:tplc="6B3441A2">
      <w:start w:val="1"/>
      <w:numFmt w:val="bullet"/>
      <w:lvlText w:val=""/>
      <w:lvlJc w:val="left"/>
      <w:pPr>
        <w:ind w:left="4320" w:hanging="360"/>
      </w:pPr>
      <w:rPr>
        <w:rFonts w:ascii="Wingdings" w:hAnsi="Wingdings" w:hint="default"/>
      </w:rPr>
    </w:lvl>
    <w:lvl w:ilvl="6" w:tplc="47D6668E">
      <w:start w:val="1"/>
      <w:numFmt w:val="bullet"/>
      <w:lvlText w:val=""/>
      <w:lvlJc w:val="left"/>
      <w:pPr>
        <w:ind w:left="5040" w:hanging="360"/>
      </w:pPr>
      <w:rPr>
        <w:rFonts w:ascii="Symbol" w:hAnsi="Symbol" w:hint="default"/>
      </w:rPr>
    </w:lvl>
    <w:lvl w:ilvl="7" w:tplc="B880A178">
      <w:start w:val="1"/>
      <w:numFmt w:val="bullet"/>
      <w:lvlText w:val="o"/>
      <w:lvlJc w:val="left"/>
      <w:pPr>
        <w:ind w:left="5760" w:hanging="360"/>
      </w:pPr>
      <w:rPr>
        <w:rFonts w:ascii="Courier New" w:hAnsi="Courier New" w:hint="default"/>
      </w:rPr>
    </w:lvl>
    <w:lvl w:ilvl="8" w:tplc="1AD6D50C">
      <w:start w:val="1"/>
      <w:numFmt w:val="bullet"/>
      <w:lvlText w:val=""/>
      <w:lvlJc w:val="left"/>
      <w:pPr>
        <w:ind w:left="6480" w:hanging="360"/>
      </w:pPr>
      <w:rPr>
        <w:rFonts w:ascii="Wingdings" w:hAnsi="Wingdings" w:hint="default"/>
      </w:rPr>
    </w:lvl>
  </w:abstractNum>
  <w:num w:numId="1" w16cid:durableId="668950307">
    <w:abstractNumId w:val="14"/>
  </w:num>
  <w:num w:numId="2" w16cid:durableId="1323583653">
    <w:abstractNumId w:val="24"/>
  </w:num>
  <w:num w:numId="3" w16cid:durableId="1937009567">
    <w:abstractNumId w:val="28"/>
  </w:num>
  <w:num w:numId="4" w16cid:durableId="1614551839">
    <w:abstractNumId w:val="1"/>
  </w:num>
  <w:num w:numId="5" w16cid:durableId="1511720001">
    <w:abstractNumId w:val="25"/>
  </w:num>
  <w:num w:numId="6" w16cid:durableId="38287004">
    <w:abstractNumId w:val="12"/>
  </w:num>
  <w:num w:numId="7" w16cid:durableId="1136878598">
    <w:abstractNumId w:val="29"/>
  </w:num>
  <w:num w:numId="8" w16cid:durableId="1969431217">
    <w:abstractNumId w:val="30"/>
  </w:num>
  <w:num w:numId="9" w16cid:durableId="376246728">
    <w:abstractNumId w:val="6"/>
  </w:num>
  <w:num w:numId="10" w16cid:durableId="1878472549">
    <w:abstractNumId w:val="9"/>
  </w:num>
  <w:num w:numId="11" w16cid:durableId="796534980">
    <w:abstractNumId w:val="15"/>
  </w:num>
  <w:num w:numId="12" w16cid:durableId="1243375613">
    <w:abstractNumId w:val="17"/>
  </w:num>
  <w:num w:numId="13" w16cid:durableId="1282612234">
    <w:abstractNumId w:val="8"/>
  </w:num>
  <w:num w:numId="14" w16cid:durableId="1667786241">
    <w:abstractNumId w:val="2"/>
  </w:num>
  <w:num w:numId="15" w16cid:durableId="1285700156">
    <w:abstractNumId w:val="10"/>
  </w:num>
  <w:num w:numId="16" w16cid:durableId="2016496322">
    <w:abstractNumId w:val="23"/>
  </w:num>
  <w:num w:numId="17" w16cid:durableId="441412668">
    <w:abstractNumId w:val="13"/>
  </w:num>
  <w:num w:numId="18" w16cid:durableId="936866131">
    <w:abstractNumId w:val="20"/>
  </w:num>
  <w:num w:numId="19" w16cid:durableId="849637205">
    <w:abstractNumId w:val="18"/>
  </w:num>
  <w:num w:numId="20" w16cid:durableId="1863517554">
    <w:abstractNumId w:val="18"/>
  </w:num>
  <w:num w:numId="21" w16cid:durableId="149760390">
    <w:abstractNumId w:val="18"/>
  </w:num>
  <w:num w:numId="22" w16cid:durableId="497504527">
    <w:abstractNumId w:val="3"/>
  </w:num>
  <w:num w:numId="23" w16cid:durableId="1110079198">
    <w:abstractNumId w:val="7"/>
  </w:num>
  <w:num w:numId="24" w16cid:durableId="265582751">
    <w:abstractNumId w:val="18"/>
  </w:num>
  <w:num w:numId="25" w16cid:durableId="381757776">
    <w:abstractNumId w:val="18"/>
  </w:num>
  <w:num w:numId="26" w16cid:durableId="1249775387">
    <w:abstractNumId w:val="18"/>
  </w:num>
  <w:num w:numId="27" w16cid:durableId="168831356">
    <w:abstractNumId w:val="4"/>
  </w:num>
  <w:num w:numId="28" w16cid:durableId="1264875234">
    <w:abstractNumId w:val="31"/>
  </w:num>
  <w:num w:numId="29" w16cid:durableId="158079778">
    <w:abstractNumId w:val="27"/>
  </w:num>
  <w:num w:numId="30" w16cid:durableId="381175946">
    <w:abstractNumId w:val="32"/>
  </w:num>
  <w:num w:numId="31" w16cid:durableId="599143310">
    <w:abstractNumId w:val="16"/>
  </w:num>
  <w:num w:numId="32" w16cid:durableId="682516453">
    <w:abstractNumId w:val="5"/>
  </w:num>
  <w:num w:numId="33" w16cid:durableId="1383749113">
    <w:abstractNumId w:val="11"/>
  </w:num>
  <w:num w:numId="34" w16cid:durableId="1828982077">
    <w:abstractNumId w:val="26"/>
  </w:num>
  <w:num w:numId="35" w16cid:durableId="354308837">
    <w:abstractNumId w:val="21"/>
  </w:num>
  <w:num w:numId="36" w16cid:durableId="74211393">
    <w:abstractNumId w:val="19"/>
  </w:num>
  <w:num w:numId="37" w16cid:durableId="180323016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TrueTypeFonts/>
  <w:saveSubsetFonts/>
  <w:activeWritingStyle w:appName="MSWord" w:lang="en-GB" w:vendorID="64" w:dllVersion="0"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NotTrackFormatting/>
  <w:defaultTabStop w:val="567"/>
  <w:consecutiveHyphenLimit w:val="1"/>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EE"/>
    <w:rsid w:val="000001E9"/>
    <w:rsid w:val="0000032D"/>
    <w:rsid w:val="00000374"/>
    <w:rsid w:val="000004B2"/>
    <w:rsid w:val="000008F6"/>
    <w:rsid w:val="00000A05"/>
    <w:rsid w:val="00000C0D"/>
    <w:rsid w:val="00000C5A"/>
    <w:rsid w:val="00000C85"/>
    <w:rsid w:val="00000C8D"/>
    <w:rsid w:val="00000CAC"/>
    <w:rsid w:val="00000E2C"/>
    <w:rsid w:val="00000F17"/>
    <w:rsid w:val="0000118A"/>
    <w:rsid w:val="00001304"/>
    <w:rsid w:val="00001515"/>
    <w:rsid w:val="00001528"/>
    <w:rsid w:val="000015F7"/>
    <w:rsid w:val="00001725"/>
    <w:rsid w:val="0000191A"/>
    <w:rsid w:val="00001D53"/>
    <w:rsid w:val="00001D9E"/>
    <w:rsid w:val="00001F7D"/>
    <w:rsid w:val="0000219D"/>
    <w:rsid w:val="00002243"/>
    <w:rsid w:val="000022FC"/>
    <w:rsid w:val="000023F6"/>
    <w:rsid w:val="000024E6"/>
    <w:rsid w:val="00002880"/>
    <w:rsid w:val="000028C5"/>
    <w:rsid w:val="00002975"/>
    <w:rsid w:val="00002991"/>
    <w:rsid w:val="00002A1E"/>
    <w:rsid w:val="00002C79"/>
    <w:rsid w:val="00002E02"/>
    <w:rsid w:val="00002E1A"/>
    <w:rsid w:val="00002E4F"/>
    <w:rsid w:val="00002F48"/>
    <w:rsid w:val="00002FFD"/>
    <w:rsid w:val="0000325A"/>
    <w:rsid w:val="00003368"/>
    <w:rsid w:val="000033B7"/>
    <w:rsid w:val="000036A3"/>
    <w:rsid w:val="0000372A"/>
    <w:rsid w:val="00003B2A"/>
    <w:rsid w:val="00003B6B"/>
    <w:rsid w:val="000040C7"/>
    <w:rsid w:val="000041BE"/>
    <w:rsid w:val="00004370"/>
    <w:rsid w:val="000046E6"/>
    <w:rsid w:val="000049E1"/>
    <w:rsid w:val="00004FEE"/>
    <w:rsid w:val="00005102"/>
    <w:rsid w:val="00005149"/>
    <w:rsid w:val="000051FA"/>
    <w:rsid w:val="000052BB"/>
    <w:rsid w:val="000052C1"/>
    <w:rsid w:val="00005349"/>
    <w:rsid w:val="00005607"/>
    <w:rsid w:val="00005632"/>
    <w:rsid w:val="00005792"/>
    <w:rsid w:val="000057F9"/>
    <w:rsid w:val="0000586F"/>
    <w:rsid w:val="00005CA4"/>
    <w:rsid w:val="00005D6B"/>
    <w:rsid w:val="00005F17"/>
    <w:rsid w:val="00005F19"/>
    <w:rsid w:val="00005F6E"/>
    <w:rsid w:val="0000619F"/>
    <w:rsid w:val="000062F2"/>
    <w:rsid w:val="00006668"/>
    <w:rsid w:val="0000668C"/>
    <w:rsid w:val="000066DE"/>
    <w:rsid w:val="00006889"/>
    <w:rsid w:val="0000692B"/>
    <w:rsid w:val="00006B3E"/>
    <w:rsid w:val="00006BC8"/>
    <w:rsid w:val="00006ED1"/>
    <w:rsid w:val="00006F3A"/>
    <w:rsid w:val="00006F8B"/>
    <w:rsid w:val="00007114"/>
    <w:rsid w:val="0000718D"/>
    <w:rsid w:val="000073ED"/>
    <w:rsid w:val="00007454"/>
    <w:rsid w:val="00007457"/>
    <w:rsid w:val="00007505"/>
    <w:rsid w:val="0000752E"/>
    <w:rsid w:val="000075CD"/>
    <w:rsid w:val="000077A9"/>
    <w:rsid w:val="00007978"/>
    <w:rsid w:val="00007A25"/>
    <w:rsid w:val="00007C45"/>
    <w:rsid w:val="00007DED"/>
    <w:rsid w:val="0001005E"/>
    <w:rsid w:val="0001010C"/>
    <w:rsid w:val="000105E6"/>
    <w:rsid w:val="00010729"/>
    <w:rsid w:val="0001075B"/>
    <w:rsid w:val="00010A07"/>
    <w:rsid w:val="00010B9E"/>
    <w:rsid w:val="00010C11"/>
    <w:rsid w:val="00010C21"/>
    <w:rsid w:val="00010CFC"/>
    <w:rsid w:val="00010ED7"/>
    <w:rsid w:val="00010FCF"/>
    <w:rsid w:val="00010FD9"/>
    <w:rsid w:val="0001128F"/>
    <w:rsid w:val="00011290"/>
    <w:rsid w:val="00011503"/>
    <w:rsid w:val="0001158C"/>
    <w:rsid w:val="00011749"/>
    <w:rsid w:val="00011756"/>
    <w:rsid w:val="00011969"/>
    <w:rsid w:val="00011990"/>
    <w:rsid w:val="00011C19"/>
    <w:rsid w:val="00011CFA"/>
    <w:rsid w:val="00011D96"/>
    <w:rsid w:val="00011DE8"/>
    <w:rsid w:val="00011EBD"/>
    <w:rsid w:val="00011FC6"/>
    <w:rsid w:val="0001206A"/>
    <w:rsid w:val="0001236A"/>
    <w:rsid w:val="00012427"/>
    <w:rsid w:val="00012499"/>
    <w:rsid w:val="00012657"/>
    <w:rsid w:val="000127E0"/>
    <w:rsid w:val="000127F3"/>
    <w:rsid w:val="000128B0"/>
    <w:rsid w:val="00012D37"/>
    <w:rsid w:val="00012FB7"/>
    <w:rsid w:val="00013751"/>
    <w:rsid w:val="00013823"/>
    <w:rsid w:val="00013927"/>
    <w:rsid w:val="000139D2"/>
    <w:rsid w:val="00013B59"/>
    <w:rsid w:val="00013BA4"/>
    <w:rsid w:val="00013C03"/>
    <w:rsid w:val="00013CA8"/>
    <w:rsid w:val="00013D46"/>
    <w:rsid w:val="00013DDF"/>
    <w:rsid w:val="00013DF5"/>
    <w:rsid w:val="00013E2F"/>
    <w:rsid w:val="00013E41"/>
    <w:rsid w:val="00013E81"/>
    <w:rsid w:val="00013F82"/>
    <w:rsid w:val="00014001"/>
    <w:rsid w:val="0001408A"/>
    <w:rsid w:val="0001409C"/>
    <w:rsid w:val="00014131"/>
    <w:rsid w:val="00014340"/>
    <w:rsid w:val="00014432"/>
    <w:rsid w:val="0001463A"/>
    <w:rsid w:val="00014745"/>
    <w:rsid w:val="0001475F"/>
    <w:rsid w:val="000147F4"/>
    <w:rsid w:val="00014846"/>
    <w:rsid w:val="000148EE"/>
    <w:rsid w:val="000149F1"/>
    <w:rsid w:val="00014A14"/>
    <w:rsid w:val="00014BD9"/>
    <w:rsid w:val="00014E74"/>
    <w:rsid w:val="00014E7E"/>
    <w:rsid w:val="00014F85"/>
    <w:rsid w:val="000151A7"/>
    <w:rsid w:val="000151FD"/>
    <w:rsid w:val="000154E0"/>
    <w:rsid w:val="00015550"/>
    <w:rsid w:val="00015654"/>
    <w:rsid w:val="000159FE"/>
    <w:rsid w:val="00015F3D"/>
    <w:rsid w:val="00015FCD"/>
    <w:rsid w:val="000160CA"/>
    <w:rsid w:val="000160D4"/>
    <w:rsid w:val="000160EA"/>
    <w:rsid w:val="000161DC"/>
    <w:rsid w:val="000163FB"/>
    <w:rsid w:val="000165AA"/>
    <w:rsid w:val="00016660"/>
    <w:rsid w:val="000166A1"/>
    <w:rsid w:val="000167DC"/>
    <w:rsid w:val="00016864"/>
    <w:rsid w:val="0001698B"/>
    <w:rsid w:val="000169DD"/>
    <w:rsid w:val="00016A62"/>
    <w:rsid w:val="00016C34"/>
    <w:rsid w:val="00016CE6"/>
    <w:rsid w:val="00016CF4"/>
    <w:rsid w:val="00016D03"/>
    <w:rsid w:val="00016D7E"/>
    <w:rsid w:val="00017066"/>
    <w:rsid w:val="000170D0"/>
    <w:rsid w:val="000172F5"/>
    <w:rsid w:val="000173C1"/>
    <w:rsid w:val="00017484"/>
    <w:rsid w:val="000175C3"/>
    <w:rsid w:val="0001777C"/>
    <w:rsid w:val="000179BE"/>
    <w:rsid w:val="00017A57"/>
    <w:rsid w:val="00017AD9"/>
    <w:rsid w:val="00017B84"/>
    <w:rsid w:val="00017C1D"/>
    <w:rsid w:val="00017D1A"/>
    <w:rsid w:val="00017D6C"/>
    <w:rsid w:val="0002018C"/>
    <w:rsid w:val="000201CD"/>
    <w:rsid w:val="000202A0"/>
    <w:rsid w:val="000202D0"/>
    <w:rsid w:val="00020504"/>
    <w:rsid w:val="00020539"/>
    <w:rsid w:val="00020580"/>
    <w:rsid w:val="000206B6"/>
    <w:rsid w:val="0002075B"/>
    <w:rsid w:val="000207FA"/>
    <w:rsid w:val="00020A96"/>
    <w:rsid w:val="00020AEC"/>
    <w:rsid w:val="00020F77"/>
    <w:rsid w:val="00020F81"/>
    <w:rsid w:val="00021123"/>
    <w:rsid w:val="00021213"/>
    <w:rsid w:val="000212A8"/>
    <w:rsid w:val="00021393"/>
    <w:rsid w:val="0002149E"/>
    <w:rsid w:val="00021592"/>
    <w:rsid w:val="000215A9"/>
    <w:rsid w:val="00021664"/>
    <w:rsid w:val="0002169A"/>
    <w:rsid w:val="00021C08"/>
    <w:rsid w:val="0002226E"/>
    <w:rsid w:val="00022715"/>
    <w:rsid w:val="00022946"/>
    <w:rsid w:val="0002296C"/>
    <w:rsid w:val="00022B0E"/>
    <w:rsid w:val="00022C93"/>
    <w:rsid w:val="00022E98"/>
    <w:rsid w:val="0002314D"/>
    <w:rsid w:val="000231A2"/>
    <w:rsid w:val="00023388"/>
    <w:rsid w:val="00023391"/>
    <w:rsid w:val="000233A0"/>
    <w:rsid w:val="000233C6"/>
    <w:rsid w:val="00023534"/>
    <w:rsid w:val="000235D2"/>
    <w:rsid w:val="00023CD5"/>
    <w:rsid w:val="00023E2D"/>
    <w:rsid w:val="00023FA4"/>
    <w:rsid w:val="00024251"/>
    <w:rsid w:val="000242C0"/>
    <w:rsid w:val="000244D4"/>
    <w:rsid w:val="00024599"/>
    <w:rsid w:val="00024672"/>
    <w:rsid w:val="000246BF"/>
    <w:rsid w:val="000247B4"/>
    <w:rsid w:val="00024A19"/>
    <w:rsid w:val="00024B56"/>
    <w:rsid w:val="00024EF4"/>
    <w:rsid w:val="00024F20"/>
    <w:rsid w:val="00025161"/>
    <w:rsid w:val="000251CB"/>
    <w:rsid w:val="0002523E"/>
    <w:rsid w:val="0002546B"/>
    <w:rsid w:val="00025A32"/>
    <w:rsid w:val="00025D35"/>
    <w:rsid w:val="0002616A"/>
    <w:rsid w:val="000261AD"/>
    <w:rsid w:val="00026286"/>
    <w:rsid w:val="00026752"/>
    <w:rsid w:val="000267F8"/>
    <w:rsid w:val="0002682A"/>
    <w:rsid w:val="000268D0"/>
    <w:rsid w:val="000269B6"/>
    <w:rsid w:val="00026B15"/>
    <w:rsid w:val="00026DFF"/>
    <w:rsid w:val="00026EA5"/>
    <w:rsid w:val="00026F4F"/>
    <w:rsid w:val="00026FE5"/>
    <w:rsid w:val="00027A9F"/>
    <w:rsid w:val="00027AA2"/>
    <w:rsid w:val="00027AC5"/>
    <w:rsid w:val="00027EF2"/>
    <w:rsid w:val="0003000E"/>
    <w:rsid w:val="000301FE"/>
    <w:rsid w:val="0003032F"/>
    <w:rsid w:val="00030390"/>
    <w:rsid w:val="000305C1"/>
    <w:rsid w:val="000305E3"/>
    <w:rsid w:val="00030691"/>
    <w:rsid w:val="000306BA"/>
    <w:rsid w:val="0003070E"/>
    <w:rsid w:val="00030860"/>
    <w:rsid w:val="00030A15"/>
    <w:rsid w:val="00030BBA"/>
    <w:rsid w:val="00030D08"/>
    <w:rsid w:val="00030D3A"/>
    <w:rsid w:val="00030ED5"/>
    <w:rsid w:val="00031009"/>
    <w:rsid w:val="0003117F"/>
    <w:rsid w:val="0003133D"/>
    <w:rsid w:val="0003134E"/>
    <w:rsid w:val="000313C1"/>
    <w:rsid w:val="00031419"/>
    <w:rsid w:val="000315A9"/>
    <w:rsid w:val="00031789"/>
    <w:rsid w:val="00031794"/>
    <w:rsid w:val="000318FE"/>
    <w:rsid w:val="00031B3A"/>
    <w:rsid w:val="00031CE5"/>
    <w:rsid w:val="00031ECA"/>
    <w:rsid w:val="00031F2B"/>
    <w:rsid w:val="00032049"/>
    <w:rsid w:val="000320B2"/>
    <w:rsid w:val="000321DC"/>
    <w:rsid w:val="00032435"/>
    <w:rsid w:val="00032493"/>
    <w:rsid w:val="000324B4"/>
    <w:rsid w:val="0003256B"/>
    <w:rsid w:val="000325AD"/>
    <w:rsid w:val="00032726"/>
    <w:rsid w:val="00032B45"/>
    <w:rsid w:val="00032BA0"/>
    <w:rsid w:val="00032E8B"/>
    <w:rsid w:val="00032EA0"/>
    <w:rsid w:val="00032EA2"/>
    <w:rsid w:val="00032EE4"/>
    <w:rsid w:val="00033036"/>
    <w:rsid w:val="000330BA"/>
    <w:rsid w:val="000330CC"/>
    <w:rsid w:val="00033112"/>
    <w:rsid w:val="000331C8"/>
    <w:rsid w:val="0003322B"/>
    <w:rsid w:val="000332F9"/>
    <w:rsid w:val="0003343A"/>
    <w:rsid w:val="000334A2"/>
    <w:rsid w:val="00033670"/>
    <w:rsid w:val="000336C0"/>
    <w:rsid w:val="00033822"/>
    <w:rsid w:val="000338A7"/>
    <w:rsid w:val="00034491"/>
    <w:rsid w:val="00034895"/>
    <w:rsid w:val="00034ADB"/>
    <w:rsid w:val="00034B38"/>
    <w:rsid w:val="00034DFF"/>
    <w:rsid w:val="00035286"/>
    <w:rsid w:val="00035389"/>
    <w:rsid w:val="0003549B"/>
    <w:rsid w:val="000354FF"/>
    <w:rsid w:val="00035560"/>
    <w:rsid w:val="00035578"/>
    <w:rsid w:val="00035707"/>
    <w:rsid w:val="00035CD4"/>
    <w:rsid w:val="00035D67"/>
    <w:rsid w:val="00035FC7"/>
    <w:rsid w:val="00036019"/>
    <w:rsid w:val="00036273"/>
    <w:rsid w:val="000362C5"/>
    <w:rsid w:val="00036414"/>
    <w:rsid w:val="00036464"/>
    <w:rsid w:val="000364A9"/>
    <w:rsid w:val="000364E2"/>
    <w:rsid w:val="00036901"/>
    <w:rsid w:val="0003697E"/>
    <w:rsid w:val="00036A61"/>
    <w:rsid w:val="00036A75"/>
    <w:rsid w:val="00036A94"/>
    <w:rsid w:val="00036C2D"/>
    <w:rsid w:val="00036E74"/>
    <w:rsid w:val="000371A4"/>
    <w:rsid w:val="000371B4"/>
    <w:rsid w:val="00037235"/>
    <w:rsid w:val="00037479"/>
    <w:rsid w:val="00037594"/>
    <w:rsid w:val="000375EB"/>
    <w:rsid w:val="00037629"/>
    <w:rsid w:val="00037747"/>
    <w:rsid w:val="000379BE"/>
    <w:rsid w:val="00037A11"/>
    <w:rsid w:val="00037A31"/>
    <w:rsid w:val="00037AB6"/>
    <w:rsid w:val="00037AEB"/>
    <w:rsid w:val="00037BCC"/>
    <w:rsid w:val="00037C26"/>
    <w:rsid w:val="00037C57"/>
    <w:rsid w:val="00037CC4"/>
    <w:rsid w:val="00037EF6"/>
    <w:rsid w:val="00037FC0"/>
    <w:rsid w:val="0004014D"/>
    <w:rsid w:val="0004031F"/>
    <w:rsid w:val="00040384"/>
    <w:rsid w:val="000406D9"/>
    <w:rsid w:val="00040752"/>
    <w:rsid w:val="000407E5"/>
    <w:rsid w:val="000408D2"/>
    <w:rsid w:val="000409ED"/>
    <w:rsid w:val="00040B05"/>
    <w:rsid w:val="00040C3D"/>
    <w:rsid w:val="00040F4B"/>
    <w:rsid w:val="00040FBF"/>
    <w:rsid w:val="000411C2"/>
    <w:rsid w:val="000412E6"/>
    <w:rsid w:val="00041309"/>
    <w:rsid w:val="000413AD"/>
    <w:rsid w:val="00041414"/>
    <w:rsid w:val="00041442"/>
    <w:rsid w:val="000415F6"/>
    <w:rsid w:val="000416E9"/>
    <w:rsid w:val="00041734"/>
    <w:rsid w:val="00041904"/>
    <w:rsid w:val="00041A6E"/>
    <w:rsid w:val="00041AD5"/>
    <w:rsid w:val="00042137"/>
    <w:rsid w:val="00042387"/>
    <w:rsid w:val="0004252F"/>
    <w:rsid w:val="0004259A"/>
    <w:rsid w:val="000425B7"/>
    <w:rsid w:val="0004284A"/>
    <w:rsid w:val="00042986"/>
    <w:rsid w:val="00042ADF"/>
    <w:rsid w:val="00042D0B"/>
    <w:rsid w:val="00042E6D"/>
    <w:rsid w:val="00042F57"/>
    <w:rsid w:val="00042F9C"/>
    <w:rsid w:val="00042FDB"/>
    <w:rsid w:val="00042FE8"/>
    <w:rsid w:val="00043043"/>
    <w:rsid w:val="000432CF"/>
    <w:rsid w:val="00043325"/>
    <w:rsid w:val="00043356"/>
    <w:rsid w:val="00043413"/>
    <w:rsid w:val="0004361F"/>
    <w:rsid w:val="000439AC"/>
    <w:rsid w:val="00043AFE"/>
    <w:rsid w:val="00043D87"/>
    <w:rsid w:val="00043F29"/>
    <w:rsid w:val="00043F54"/>
    <w:rsid w:val="00043FAB"/>
    <w:rsid w:val="00043FB1"/>
    <w:rsid w:val="00043FCB"/>
    <w:rsid w:val="0004404E"/>
    <w:rsid w:val="00044159"/>
    <w:rsid w:val="000442A5"/>
    <w:rsid w:val="000442E6"/>
    <w:rsid w:val="000444F6"/>
    <w:rsid w:val="00044854"/>
    <w:rsid w:val="00044918"/>
    <w:rsid w:val="00044993"/>
    <w:rsid w:val="00044A71"/>
    <w:rsid w:val="00044FBA"/>
    <w:rsid w:val="0004519A"/>
    <w:rsid w:val="000451CD"/>
    <w:rsid w:val="000451F2"/>
    <w:rsid w:val="000456A8"/>
    <w:rsid w:val="000456BE"/>
    <w:rsid w:val="00045744"/>
    <w:rsid w:val="0004579A"/>
    <w:rsid w:val="00045A5A"/>
    <w:rsid w:val="00045A65"/>
    <w:rsid w:val="00045CDB"/>
    <w:rsid w:val="00045EFB"/>
    <w:rsid w:val="00045F28"/>
    <w:rsid w:val="000463AA"/>
    <w:rsid w:val="0004686E"/>
    <w:rsid w:val="00046B84"/>
    <w:rsid w:val="00046FF0"/>
    <w:rsid w:val="0004716A"/>
    <w:rsid w:val="00047429"/>
    <w:rsid w:val="00047789"/>
    <w:rsid w:val="00047ACF"/>
    <w:rsid w:val="00047CD3"/>
    <w:rsid w:val="00047ECE"/>
    <w:rsid w:val="00047F1C"/>
    <w:rsid w:val="00047FB5"/>
    <w:rsid w:val="00050113"/>
    <w:rsid w:val="00050172"/>
    <w:rsid w:val="00050453"/>
    <w:rsid w:val="00050586"/>
    <w:rsid w:val="0005069B"/>
    <w:rsid w:val="000507D2"/>
    <w:rsid w:val="00050BB4"/>
    <w:rsid w:val="00050BF9"/>
    <w:rsid w:val="00050DF6"/>
    <w:rsid w:val="00050FDB"/>
    <w:rsid w:val="000510F8"/>
    <w:rsid w:val="000511AD"/>
    <w:rsid w:val="000511EC"/>
    <w:rsid w:val="0005124A"/>
    <w:rsid w:val="000512B1"/>
    <w:rsid w:val="0005158C"/>
    <w:rsid w:val="000515A4"/>
    <w:rsid w:val="000518E4"/>
    <w:rsid w:val="00051A73"/>
    <w:rsid w:val="00051AD9"/>
    <w:rsid w:val="00051BEB"/>
    <w:rsid w:val="00051BF6"/>
    <w:rsid w:val="00051C47"/>
    <w:rsid w:val="00051C8E"/>
    <w:rsid w:val="00051C9A"/>
    <w:rsid w:val="00051D32"/>
    <w:rsid w:val="000522A1"/>
    <w:rsid w:val="00052511"/>
    <w:rsid w:val="00052562"/>
    <w:rsid w:val="0005275C"/>
    <w:rsid w:val="00052790"/>
    <w:rsid w:val="00052819"/>
    <w:rsid w:val="00052859"/>
    <w:rsid w:val="00052962"/>
    <w:rsid w:val="00052D26"/>
    <w:rsid w:val="00052E0C"/>
    <w:rsid w:val="00052F99"/>
    <w:rsid w:val="000530FB"/>
    <w:rsid w:val="00053453"/>
    <w:rsid w:val="00053468"/>
    <w:rsid w:val="0005362E"/>
    <w:rsid w:val="00053903"/>
    <w:rsid w:val="0005391B"/>
    <w:rsid w:val="00053969"/>
    <w:rsid w:val="00053A63"/>
    <w:rsid w:val="00053BAD"/>
    <w:rsid w:val="00053C74"/>
    <w:rsid w:val="0005409E"/>
    <w:rsid w:val="00054141"/>
    <w:rsid w:val="0005418E"/>
    <w:rsid w:val="00054273"/>
    <w:rsid w:val="00054383"/>
    <w:rsid w:val="0005440B"/>
    <w:rsid w:val="0005441E"/>
    <w:rsid w:val="00054581"/>
    <w:rsid w:val="000545C7"/>
    <w:rsid w:val="00054602"/>
    <w:rsid w:val="000546EC"/>
    <w:rsid w:val="000547E8"/>
    <w:rsid w:val="00054853"/>
    <w:rsid w:val="0005499A"/>
    <w:rsid w:val="00054A9F"/>
    <w:rsid w:val="00054BE9"/>
    <w:rsid w:val="00054BFA"/>
    <w:rsid w:val="00054EC9"/>
    <w:rsid w:val="00054EF0"/>
    <w:rsid w:val="000550A4"/>
    <w:rsid w:val="0005534E"/>
    <w:rsid w:val="000553D6"/>
    <w:rsid w:val="000553EB"/>
    <w:rsid w:val="000553EF"/>
    <w:rsid w:val="000556B7"/>
    <w:rsid w:val="000556BF"/>
    <w:rsid w:val="00055856"/>
    <w:rsid w:val="000558DA"/>
    <w:rsid w:val="00055998"/>
    <w:rsid w:val="00055A3F"/>
    <w:rsid w:val="00056102"/>
    <w:rsid w:val="000565D3"/>
    <w:rsid w:val="000565D4"/>
    <w:rsid w:val="00056902"/>
    <w:rsid w:val="0005691C"/>
    <w:rsid w:val="00056B0A"/>
    <w:rsid w:val="00056C92"/>
    <w:rsid w:val="00056EA7"/>
    <w:rsid w:val="00056F79"/>
    <w:rsid w:val="00057124"/>
    <w:rsid w:val="000573D9"/>
    <w:rsid w:val="0005780E"/>
    <w:rsid w:val="00057811"/>
    <w:rsid w:val="00057834"/>
    <w:rsid w:val="00057846"/>
    <w:rsid w:val="00057847"/>
    <w:rsid w:val="00057CB9"/>
    <w:rsid w:val="00057DB3"/>
    <w:rsid w:val="00057E44"/>
    <w:rsid w:val="000600DB"/>
    <w:rsid w:val="00060272"/>
    <w:rsid w:val="000602ED"/>
    <w:rsid w:val="0006030F"/>
    <w:rsid w:val="00060412"/>
    <w:rsid w:val="0006043A"/>
    <w:rsid w:val="0006048B"/>
    <w:rsid w:val="00060572"/>
    <w:rsid w:val="00060591"/>
    <w:rsid w:val="000605EC"/>
    <w:rsid w:val="000607E8"/>
    <w:rsid w:val="00060912"/>
    <w:rsid w:val="00060976"/>
    <w:rsid w:val="00060A77"/>
    <w:rsid w:val="00060AA5"/>
    <w:rsid w:val="00060B03"/>
    <w:rsid w:val="00060CC4"/>
    <w:rsid w:val="00060E9C"/>
    <w:rsid w:val="0006125A"/>
    <w:rsid w:val="0006166B"/>
    <w:rsid w:val="000616C2"/>
    <w:rsid w:val="00061852"/>
    <w:rsid w:val="0006193D"/>
    <w:rsid w:val="000619A4"/>
    <w:rsid w:val="00061A19"/>
    <w:rsid w:val="00061AB4"/>
    <w:rsid w:val="00061C19"/>
    <w:rsid w:val="0006208D"/>
    <w:rsid w:val="0006220F"/>
    <w:rsid w:val="000626CE"/>
    <w:rsid w:val="000626FC"/>
    <w:rsid w:val="000628AA"/>
    <w:rsid w:val="000629A8"/>
    <w:rsid w:val="00062A36"/>
    <w:rsid w:val="00062AE7"/>
    <w:rsid w:val="00062B59"/>
    <w:rsid w:val="00062BC5"/>
    <w:rsid w:val="00062CEB"/>
    <w:rsid w:val="00062D53"/>
    <w:rsid w:val="00062EED"/>
    <w:rsid w:val="00062F2A"/>
    <w:rsid w:val="000630D6"/>
    <w:rsid w:val="000635D0"/>
    <w:rsid w:val="00063781"/>
    <w:rsid w:val="00063963"/>
    <w:rsid w:val="000639C0"/>
    <w:rsid w:val="00063C18"/>
    <w:rsid w:val="00063C38"/>
    <w:rsid w:val="00063D72"/>
    <w:rsid w:val="00063D89"/>
    <w:rsid w:val="00063E98"/>
    <w:rsid w:val="0006408F"/>
    <w:rsid w:val="000641A7"/>
    <w:rsid w:val="00064237"/>
    <w:rsid w:val="00064273"/>
    <w:rsid w:val="000642B2"/>
    <w:rsid w:val="00064434"/>
    <w:rsid w:val="000644B9"/>
    <w:rsid w:val="0006454C"/>
    <w:rsid w:val="000645D9"/>
    <w:rsid w:val="0006468F"/>
    <w:rsid w:val="000646DC"/>
    <w:rsid w:val="0006473B"/>
    <w:rsid w:val="00064893"/>
    <w:rsid w:val="000648DD"/>
    <w:rsid w:val="00064C43"/>
    <w:rsid w:val="00064E8F"/>
    <w:rsid w:val="00064EA6"/>
    <w:rsid w:val="00064F2A"/>
    <w:rsid w:val="00064FB5"/>
    <w:rsid w:val="0006522A"/>
    <w:rsid w:val="000652FC"/>
    <w:rsid w:val="00065363"/>
    <w:rsid w:val="000659DC"/>
    <w:rsid w:val="00065A26"/>
    <w:rsid w:val="00065B7B"/>
    <w:rsid w:val="00065BF3"/>
    <w:rsid w:val="00065BF4"/>
    <w:rsid w:val="00065DBC"/>
    <w:rsid w:val="00065E73"/>
    <w:rsid w:val="00065F86"/>
    <w:rsid w:val="00066005"/>
    <w:rsid w:val="00066124"/>
    <w:rsid w:val="0006658E"/>
    <w:rsid w:val="00066596"/>
    <w:rsid w:val="000666C1"/>
    <w:rsid w:val="00066787"/>
    <w:rsid w:val="00066A56"/>
    <w:rsid w:val="00066ABD"/>
    <w:rsid w:val="00066B39"/>
    <w:rsid w:val="00066BB8"/>
    <w:rsid w:val="00066BDC"/>
    <w:rsid w:val="00066CEC"/>
    <w:rsid w:val="00066D1F"/>
    <w:rsid w:val="00066E69"/>
    <w:rsid w:val="00066E9D"/>
    <w:rsid w:val="00066EC2"/>
    <w:rsid w:val="00066F95"/>
    <w:rsid w:val="0006704D"/>
    <w:rsid w:val="0006713E"/>
    <w:rsid w:val="0006738F"/>
    <w:rsid w:val="000673B4"/>
    <w:rsid w:val="000674EB"/>
    <w:rsid w:val="000678B1"/>
    <w:rsid w:val="0006793E"/>
    <w:rsid w:val="00067DB8"/>
    <w:rsid w:val="00067DE8"/>
    <w:rsid w:val="00067E18"/>
    <w:rsid w:val="00067FDD"/>
    <w:rsid w:val="00070165"/>
    <w:rsid w:val="0007026F"/>
    <w:rsid w:val="00070416"/>
    <w:rsid w:val="00070935"/>
    <w:rsid w:val="00070A7B"/>
    <w:rsid w:val="000710B9"/>
    <w:rsid w:val="000711F1"/>
    <w:rsid w:val="0007125B"/>
    <w:rsid w:val="00071275"/>
    <w:rsid w:val="000712BB"/>
    <w:rsid w:val="00071447"/>
    <w:rsid w:val="000714DA"/>
    <w:rsid w:val="00071529"/>
    <w:rsid w:val="000716A5"/>
    <w:rsid w:val="0007178D"/>
    <w:rsid w:val="0007188C"/>
    <w:rsid w:val="000719ED"/>
    <w:rsid w:val="00071A13"/>
    <w:rsid w:val="00071DA2"/>
    <w:rsid w:val="00071F5B"/>
    <w:rsid w:val="00072086"/>
    <w:rsid w:val="000721CA"/>
    <w:rsid w:val="0007247C"/>
    <w:rsid w:val="0007267E"/>
    <w:rsid w:val="00072883"/>
    <w:rsid w:val="00072895"/>
    <w:rsid w:val="00072B53"/>
    <w:rsid w:val="000730AE"/>
    <w:rsid w:val="000730DB"/>
    <w:rsid w:val="00073599"/>
    <w:rsid w:val="0007365E"/>
    <w:rsid w:val="000739DF"/>
    <w:rsid w:val="00073B2D"/>
    <w:rsid w:val="00073D6F"/>
    <w:rsid w:val="00073E4C"/>
    <w:rsid w:val="00074429"/>
    <w:rsid w:val="0007443E"/>
    <w:rsid w:val="0007454E"/>
    <w:rsid w:val="00074623"/>
    <w:rsid w:val="00074731"/>
    <w:rsid w:val="00074824"/>
    <w:rsid w:val="0007494A"/>
    <w:rsid w:val="000749AE"/>
    <w:rsid w:val="00074AB8"/>
    <w:rsid w:val="00074B1E"/>
    <w:rsid w:val="00074BC2"/>
    <w:rsid w:val="00074DF2"/>
    <w:rsid w:val="00074FA0"/>
    <w:rsid w:val="00074FA2"/>
    <w:rsid w:val="000750C6"/>
    <w:rsid w:val="000750F5"/>
    <w:rsid w:val="0007543F"/>
    <w:rsid w:val="000754DB"/>
    <w:rsid w:val="0007571D"/>
    <w:rsid w:val="00075928"/>
    <w:rsid w:val="00075BB1"/>
    <w:rsid w:val="00075CC9"/>
    <w:rsid w:val="00075F97"/>
    <w:rsid w:val="000763A7"/>
    <w:rsid w:val="000763B0"/>
    <w:rsid w:val="00076462"/>
    <w:rsid w:val="000764F6"/>
    <w:rsid w:val="00076558"/>
    <w:rsid w:val="00076A28"/>
    <w:rsid w:val="00076AE4"/>
    <w:rsid w:val="00076F80"/>
    <w:rsid w:val="00077048"/>
    <w:rsid w:val="00077074"/>
    <w:rsid w:val="0007711A"/>
    <w:rsid w:val="0007742D"/>
    <w:rsid w:val="00077446"/>
    <w:rsid w:val="000774CC"/>
    <w:rsid w:val="00077671"/>
    <w:rsid w:val="0007770E"/>
    <w:rsid w:val="0007783F"/>
    <w:rsid w:val="00077969"/>
    <w:rsid w:val="000779EA"/>
    <w:rsid w:val="00077C09"/>
    <w:rsid w:val="00077C4D"/>
    <w:rsid w:val="00077C54"/>
    <w:rsid w:val="00077F06"/>
    <w:rsid w:val="00077FD2"/>
    <w:rsid w:val="00080885"/>
    <w:rsid w:val="0008091F"/>
    <w:rsid w:val="00080AA7"/>
    <w:rsid w:val="00080B3F"/>
    <w:rsid w:val="00080C1C"/>
    <w:rsid w:val="00080E54"/>
    <w:rsid w:val="00080FB2"/>
    <w:rsid w:val="00081157"/>
    <w:rsid w:val="00081249"/>
    <w:rsid w:val="000813A3"/>
    <w:rsid w:val="000813B5"/>
    <w:rsid w:val="00081555"/>
    <w:rsid w:val="0008170B"/>
    <w:rsid w:val="0008171F"/>
    <w:rsid w:val="000817CE"/>
    <w:rsid w:val="000818F1"/>
    <w:rsid w:val="00081937"/>
    <w:rsid w:val="000819BD"/>
    <w:rsid w:val="00081D7E"/>
    <w:rsid w:val="0008201C"/>
    <w:rsid w:val="0008211F"/>
    <w:rsid w:val="0008236B"/>
    <w:rsid w:val="000823F2"/>
    <w:rsid w:val="0008257A"/>
    <w:rsid w:val="000825D8"/>
    <w:rsid w:val="0008299B"/>
    <w:rsid w:val="00082A09"/>
    <w:rsid w:val="00082A82"/>
    <w:rsid w:val="00082D6F"/>
    <w:rsid w:val="00083145"/>
    <w:rsid w:val="00083298"/>
    <w:rsid w:val="00083309"/>
    <w:rsid w:val="0008334C"/>
    <w:rsid w:val="00083714"/>
    <w:rsid w:val="00083765"/>
    <w:rsid w:val="00083829"/>
    <w:rsid w:val="00083A6E"/>
    <w:rsid w:val="00083C2C"/>
    <w:rsid w:val="00083F95"/>
    <w:rsid w:val="00084371"/>
    <w:rsid w:val="00084383"/>
    <w:rsid w:val="00084473"/>
    <w:rsid w:val="0008486B"/>
    <w:rsid w:val="000848A9"/>
    <w:rsid w:val="000848F7"/>
    <w:rsid w:val="00084B51"/>
    <w:rsid w:val="00084B63"/>
    <w:rsid w:val="00084C6E"/>
    <w:rsid w:val="00084CE9"/>
    <w:rsid w:val="00084E55"/>
    <w:rsid w:val="00084EB0"/>
    <w:rsid w:val="00084F1E"/>
    <w:rsid w:val="000852FB"/>
    <w:rsid w:val="000855BB"/>
    <w:rsid w:val="000855CB"/>
    <w:rsid w:val="00085639"/>
    <w:rsid w:val="00085795"/>
    <w:rsid w:val="00085A26"/>
    <w:rsid w:val="00085A51"/>
    <w:rsid w:val="00085B9D"/>
    <w:rsid w:val="00085CB7"/>
    <w:rsid w:val="00085EB4"/>
    <w:rsid w:val="000861D4"/>
    <w:rsid w:val="000862A1"/>
    <w:rsid w:val="000864D7"/>
    <w:rsid w:val="00086539"/>
    <w:rsid w:val="000865E8"/>
    <w:rsid w:val="00086867"/>
    <w:rsid w:val="000868FD"/>
    <w:rsid w:val="0008699D"/>
    <w:rsid w:val="00086AA6"/>
    <w:rsid w:val="00086CF0"/>
    <w:rsid w:val="00086D37"/>
    <w:rsid w:val="00086D60"/>
    <w:rsid w:val="00086E2F"/>
    <w:rsid w:val="00086EAF"/>
    <w:rsid w:val="00086F5A"/>
    <w:rsid w:val="00086F7A"/>
    <w:rsid w:val="0008703D"/>
    <w:rsid w:val="000871B3"/>
    <w:rsid w:val="000872CE"/>
    <w:rsid w:val="0008750C"/>
    <w:rsid w:val="0008757C"/>
    <w:rsid w:val="00087B02"/>
    <w:rsid w:val="00087F9F"/>
    <w:rsid w:val="00087FE9"/>
    <w:rsid w:val="000904FA"/>
    <w:rsid w:val="0009058A"/>
    <w:rsid w:val="00090797"/>
    <w:rsid w:val="000907DF"/>
    <w:rsid w:val="00090878"/>
    <w:rsid w:val="000909DA"/>
    <w:rsid w:val="00090CE6"/>
    <w:rsid w:val="00090ED0"/>
    <w:rsid w:val="00090EF6"/>
    <w:rsid w:val="00091019"/>
    <w:rsid w:val="000913A5"/>
    <w:rsid w:val="00091440"/>
    <w:rsid w:val="000915CD"/>
    <w:rsid w:val="00091680"/>
    <w:rsid w:val="0009180C"/>
    <w:rsid w:val="00091854"/>
    <w:rsid w:val="00091887"/>
    <w:rsid w:val="0009194F"/>
    <w:rsid w:val="00091A36"/>
    <w:rsid w:val="00091AEA"/>
    <w:rsid w:val="00091AF4"/>
    <w:rsid w:val="00091CA5"/>
    <w:rsid w:val="00091CBC"/>
    <w:rsid w:val="00091D13"/>
    <w:rsid w:val="00091D34"/>
    <w:rsid w:val="00091DBF"/>
    <w:rsid w:val="00091DCA"/>
    <w:rsid w:val="00092022"/>
    <w:rsid w:val="00092373"/>
    <w:rsid w:val="00092567"/>
    <w:rsid w:val="00092801"/>
    <w:rsid w:val="000928E5"/>
    <w:rsid w:val="0009292D"/>
    <w:rsid w:val="000929CE"/>
    <w:rsid w:val="00092A0A"/>
    <w:rsid w:val="00092A5E"/>
    <w:rsid w:val="00092C62"/>
    <w:rsid w:val="00092FF9"/>
    <w:rsid w:val="0009336C"/>
    <w:rsid w:val="000936C4"/>
    <w:rsid w:val="000937CE"/>
    <w:rsid w:val="000939C5"/>
    <w:rsid w:val="000939DD"/>
    <w:rsid w:val="00093A56"/>
    <w:rsid w:val="00093B1B"/>
    <w:rsid w:val="00093B7A"/>
    <w:rsid w:val="00093B8A"/>
    <w:rsid w:val="00093C34"/>
    <w:rsid w:val="00093CE3"/>
    <w:rsid w:val="00093DFE"/>
    <w:rsid w:val="00093F69"/>
    <w:rsid w:val="00094080"/>
    <w:rsid w:val="0009441B"/>
    <w:rsid w:val="00094471"/>
    <w:rsid w:val="000944FE"/>
    <w:rsid w:val="00094503"/>
    <w:rsid w:val="00094764"/>
    <w:rsid w:val="000948E7"/>
    <w:rsid w:val="000949E3"/>
    <w:rsid w:val="00094A46"/>
    <w:rsid w:val="00094C9C"/>
    <w:rsid w:val="00094EF5"/>
    <w:rsid w:val="00094F0E"/>
    <w:rsid w:val="00094F98"/>
    <w:rsid w:val="0009511E"/>
    <w:rsid w:val="0009538D"/>
    <w:rsid w:val="000953F7"/>
    <w:rsid w:val="0009578D"/>
    <w:rsid w:val="00095D52"/>
    <w:rsid w:val="00095F4D"/>
    <w:rsid w:val="00096067"/>
    <w:rsid w:val="00096295"/>
    <w:rsid w:val="000962EA"/>
    <w:rsid w:val="000963F9"/>
    <w:rsid w:val="000965B3"/>
    <w:rsid w:val="000965DF"/>
    <w:rsid w:val="000965F4"/>
    <w:rsid w:val="0009673F"/>
    <w:rsid w:val="000968C5"/>
    <w:rsid w:val="00096D69"/>
    <w:rsid w:val="00096E69"/>
    <w:rsid w:val="0009707E"/>
    <w:rsid w:val="00097112"/>
    <w:rsid w:val="0009725C"/>
    <w:rsid w:val="0009726E"/>
    <w:rsid w:val="000973EE"/>
    <w:rsid w:val="00097460"/>
    <w:rsid w:val="000974B1"/>
    <w:rsid w:val="000975F7"/>
    <w:rsid w:val="00097613"/>
    <w:rsid w:val="00097660"/>
    <w:rsid w:val="00097734"/>
    <w:rsid w:val="00097779"/>
    <w:rsid w:val="000977F6"/>
    <w:rsid w:val="0009796B"/>
    <w:rsid w:val="000979E7"/>
    <w:rsid w:val="00097AED"/>
    <w:rsid w:val="00097B53"/>
    <w:rsid w:val="00097D3C"/>
    <w:rsid w:val="00097E34"/>
    <w:rsid w:val="00097ED7"/>
    <w:rsid w:val="000A0030"/>
    <w:rsid w:val="000A02BD"/>
    <w:rsid w:val="000A041C"/>
    <w:rsid w:val="000A0730"/>
    <w:rsid w:val="000A0A67"/>
    <w:rsid w:val="000A0C28"/>
    <w:rsid w:val="000A0DCD"/>
    <w:rsid w:val="000A1278"/>
    <w:rsid w:val="000A1354"/>
    <w:rsid w:val="000A13E1"/>
    <w:rsid w:val="000A154A"/>
    <w:rsid w:val="000A155C"/>
    <w:rsid w:val="000A168B"/>
    <w:rsid w:val="000A16EF"/>
    <w:rsid w:val="000A16F5"/>
    <w:rsid w:val="000A1B49"/>
    <w:rsid w:val="000A1CBC"/>
    <w:rsid w:val="000A1DCC"/>
    <w:rsid w:val="000A220D"/>
    <w:rsid w:val="000A24A5"/>
    <w:rsid w:val="000A2568"/>
    <w:rsid w:val="000A274F"/>
    <w:rsid w:val="000A276C"/>
    <w:rsid w:val="000A285E"/>
    <w:rsid w:val="000A29BF"/>
    <w:rsid w:val="000A2A46"/>
    <w:rsid w:val="000A2B26"/>
    <w:rsid w:val="000A2C6C"/>
    <w:rsid w:val="000A2DDA"/>
    <w:rsid w:val="000A2E5B"/>
    <w:rsid w:val="000A2F69"/>
    <w:rsid w:val="000A2FAB"/>
    <w:rsid w:val="000A3088"/>
    <w:rsid w:val="000A3231"/>
    <w:rsid w:val="000A3312"/>
    <w:rsid w:val="000A3691"/>
    <w:rsid w:val="000A36A6"/>
    <w:rsid w:val="000A36FF"/>
    <w:rsid w:val="000A38B6"/>
    <w:rsid w:val="000A38E2"/>
    <w:rsid w:val="000A3954"/>
    <w:rsid w:val="000A3B06"/>
    <w:rsid w:val="000A3C1B"/>
    <w:rsid w:val="000A3C92"/>
    <w:rsid w:val="000A3D09"/>
    <w:rsid w:val="000A42ED"/>
    <w:rsid w:val="000A44E1"/>
    <w:rsid w:val="000A453F"/>
    <w:rsid w:val="000A49FA"/>
    <w:rsid w:val="000A4B78"/>
    <w:rsid w:val="000A4CFA"/>
    <w:rsid w:val="000A4D44"/>
    <w:rsid w:val="000A4E1E"/>
    <w:rsid w:val="000A4F19"/>
    <w:rsid w:val="000A4F8C"/>
    <w:rsid w:val="000A50C3"/>
    <w:rsid w:val="000A5431"/>
    <w:rsid w:val="000A5459"/>
    <w:rsid w:val="000A5483"/>
    <w:rsid w:val="000A56AD"/>
    <w:rsid w:val="000A58AB"/>
    <w:rsid w:val="000A5AD3"/>
    <w:rsid w:val="000A5AEF"/>
    <w:rsid w:val="000A5C7D"/>
    <w:rsid w:val="000A5C86"/>
    <w:rsid w:val="000A5CBB"/>
    <w:rsid w:val="000A5EC8"/>
    <w:rsid w:val="000A5EF5"/>
    <w:rsid w:val="000A5F0C"/>
    <w:rsid w:val="000A6087"/>
    <w:rsid w:val="000A60BD"/>
    <w:rsid w:val="000A612D"/>
    <w:rsid w:val="000A62C0"/>
    <w:rsid w:val="000A6380"/>
    <w:rsid w:val="000A63A0"/>
    <w:rsid w:val="000A6443"/>
    <w:rsid w:val="000A6494"/>
    <w:rsid w:val="000A64B0"/>
    <w:rsid w:val="000A6656"/>
    <w:rsid w:val="000A66A9"/>
    <w:rsid w:val="000A6974"/>
    <w:rsid w:val="000A6BB5"/>
    <w:rsid w:val="000A6BE3"/>
    <w:rsid w:val="000A6C1E"/>
    <w:rsid w:val="000A6D5A"/>
    <w:rsid w:val="000A6DCF"/>
    <w:rsid w:val="000A6EEA"/>
    <w:rsid w:val="000A6FED"/>
    <w:rsid w:val="000A7105"/>
    <w:rsid w:val="000A720B"/>
    <w:rsid w:val="000A7273"/>
    <w:rsid w:val="000A729A"/>
    <w:rsid w:val="000A72EE"/>
    <w:rsid w:val="000A7305"/>
    <w:rsid w:val="000A731D"/>
    <w:rsid w:val="000A76FA"/>
    <w:rsid w:val="000A772A"/>
    <w:rsid w:val="000A7846"/>
    <w:rsid w:val="000A7857"/>
    <w:rsid w:val="000A7929"/>
    <w:rsid w:val="000A7944"/>
    <w:rsid w:val="000A7B95"/>
    <w:rsid w:val="000A7BA7"/>
    <w:rsid w:val="000A7C3D"/>
    <w:rsid w:val="000A7C98"/>
    <w:rsid w:val="000A7EFD"/>
    <w:rsid w:val="000A7F15"/>
    <w:rsid w:val="000B002C"/>
    <w:rsid w:val="000B007E"/>
    <w:rsid w:val="000B0224"/>
    <w:rsid w:val="000B07A5"/>
    <w:rsid w:val="000B0905"/>
    <w:rsid w:val="000B0925"/>
    <w:rsid w:val="000B0B3A"/>
    <w:rsid w:val="000B0C7E"/>
    <w:rsid w:val="000B0C84"/>
    <w:rsid w:val="000B0C8D"/>
    <w:rsid w:val="000B0CCD"/>
    <w:rsid w:val="000B0F20"/>
    <w:rsid w:val="000B109F"/>
    <w:rsid w:val="000B128A"/>
    <w:rsid w:val="000B1348"/>
    <w:rsid w:val="000B142F"/>
    <w:rsid w:val="000B160F"/>
    <w:rsid w:val="000B183C"/>
    <w:rsid w:val="000B184A"/>
    <w:rsid w:val="000B18CD"/>
    <w:rsid w:val="000B1AE6"/>
    <w:rsid w:val="000B1BB5"/>
    <w:rsid w:val="000B1FB9"/>
    <w:rsid w:val="000B202E"/>
    <w:rsid w:val="000B227C"/>
    <w:rsid w:val="000B2356"/>
    <w:rsid w:val="000B242E"/>
    <w:rsid w:val="000B2500"/>
    <w:rsid w:val="000B254A"/>
    <w:rsid w:val="000B2588"/>
    <w:rsid w:val="000B266C"/>
    <w:rsid w:val="000B26C7"/>
    <w:rsid w:val="000B28CB"/>
    <w:rsid w:val="000B2988"/>
    <w:rsid w:val="000B2AA2"/>
    <w:rsid w:val="000B2ACD"/>
    <w:rsid w:val="000B2AF9"/>
    <w:rsid w:val="000B2D32"/>
    <w:rsid w:val="000B2DB0"/>
    <w:rsid w:val="000B2EA9"/>
    <w:rsid w:val="000B2ECF"/>
    <w:rsid w:val="000B2F77"/>
    <w:rsid w:val="000B306C"/>
    <w:rsid w:val="000B3701"/>
    <w:rsid w:val="000B39E9"/>
    <w:rsid w:val="000B3ABA"/>
    <w:rsid w:val="000B3B30"/>
    <w:rsid w:val="000B3C24"/>
    <w:rsid w:val="000B3EE8"/>
    <w:rsid w:val="000B40C0"/>
    <w:rsid w:val="000B42D5"/>
    <w:rsid w:val="000B45FF"/>
    <w:rsid w:val="000B46B7"/>
    <w:rsid w:val="000B4766"/>
    <w:rsid w:val="000B47BE"/>
    <w:rsid w:val="000B489E"/>
    <w:rsid w:val="000B48A6"/>
    <w:rsid w:val="000B4B59"/>
    <w:rsid w:val="000B4D8B"/>
    <w:rsid w:val="000B4E07"/>
    <w:rsid w:val="000B5025"/>
    <w:rsid w:val="000B519A"/>
    <w:rsid w:val="000B527D"/>
    <w:rsid w:val="000B5405"/>
    <w:rsid w:val="000B55AB"/>
    <w:rsid w:val="000B563F"/>
    <w:rsid w:val="000B5798"/>
    <w:rsid w:val="000B598C"/>
    <w:rsid w:val="000B5B39"/>
    <w:rsid w:val="000B5B50"/>
    <w:rsid w:val="000B5B5A"/>
    <w:rsid w:val="000B5C10"/>
    <w:rsid w:val="000B5E24"/>
    <w:rsid w:val="000B64F4"/>
    <w:rsid w:val="000B664B"/>
    <w:rsid w:val="000B6665"/>
    <w:rsid w:val="000B67B3"/>
    <w:rsid w:val="000B6998"/>
    <w:rsid w:val="000B699E"/>
    <w:rsid w:val="000B69B2"/>
    <w:rsid w:val="000B6A4A"/>
    <w:rsid w:val="000B6ABE"/>
    <w:rsid w:val="000B6BE3"/>
    <w:rsid w:val="000B6C63"/>
    <w:rsid w:val="000B6E37"/>
    <w:rsid w:val="000B6E47"/>
    <w:rsid w:val="000B6E61"/>
    <w:rsid w:val="000B70FF"/>
    <w:rsid w:val="000B7260"/>
    <w:rsid w:val="000B732F"/>
    <w:rsid w:val="000B74CF"/>
    <w:rsid w:val="000B7643"/>
    <w:rsid w:val="000B7768"/>
    <w:rsid w:val="000B7965"/>
    <w:rsid w:val="000B7983"/>
    <w:rsid w:val="000B79CD"/>
    <w:rsid w:val="000B7C19"/>
    <w:rsid w:val="000B7DC9"/>
    <w:rsid w:val="000B7E46"/>
    <w:rsid w:val="000B7F00"/>
    <w:rsid w:val="000B7F5E"/>
    <w:rsid w:val="000C022C"/>
    <w:rsid w:val="000C02A3"/>
    <w:rsid w:val="000C02DC"/>
    <w:rsid w:val="000C042D"/>
    <w:rsid w:val="000C050D"/>
    <w:rsid w:val="000C0637"/>
    <w:rsid w:val="000C070A"/>
    <w:rsid w:val="000C0768"/>
    <w:rsid w:val="000C086B"/>
    <w:rsid w:val="000C0A23"/>
    <w:rsid w:val="000C0B36"/>
    <w:rsid w:val="000C0C0D"/>
    <w:rsid w:val="000C0C1C"/>
    <w:rsid w:val="000C0D01"/>
    <w:rsid w:val="000C0FD6"/>
    <w:rsid w:val="000C1156"/>
    <w:rsid w:val="000C1882"/>
    <w:rsid w:val="000C1A5E"/>
    <w:rsid w:val="000C1C81"/>
    <w:rsid w:val="000C1CD9"/>
    <w:rsid w:val="000C1F84"/>
    <w:rsid w:val="000C1FB2"/>
    <w:rsid w:val="000C21E2"/>
    <w:rsid w:val="000C26AD"/>
    <w:rsid w:val="000C276F"/>
    <w:rsid w:val="000C2954"/>
    <w:rsid w:val="000C2AC4"/>
    <w:rsid w:val="000C2C54"/>
    <w:rsid w:val="000C2C59"/>
    <w:rsid w:val="000C2DAB"/>
    <w:rsid w:val="000C31EF"/>
    <w:rsid w:val="000C32F0"/>
    <w:rsid w:val="000C34C1"/>
    <w:rsid w:val="000C3554"/>
    <w:rsid w:val="000C3594"/>
    <w:rsid w:val="000C3800"/>
    <w:rsid w:val="000C3820"/>
    <w:rsid w:val="000C38FA"/>
    <w:rsid w:val="000C3A39"/>
    <w:rsid w:val="000C3AA9"/>
    <w:rsid w:val="000C3B98"/>
    <w:rsid w:val="000C3CFB"/>
    <w:rsid w:val="000C3EB6"/>
    <w:rsid w:val="000C40CB"/>
    <w:rsid w:val="000C4102"/>
    <w:rsid w:val="000C4223"/>
    <w:rsid w:val="000C44C7"/>
    <w:rsid w:val="000C455C"/>
    <w:rsid w:val="000C461E"/>
    <w:rsid w:val="000C4693"/>
    <w:rsid w:val="000C4776"/>
    <w:rsid w:val="000C48A0"/>
    <w:rsid w:val="000C49DF"/>
    <w:rsid w:val="000C4A5E"/>
    <w:rsid w:val="000C4C75"/>
    <w:rsid w:val="000C4CE8"/>
    <w:rsid w:val="000C4FA9"/>
    <w:rsid w:val="000C52AE"/>
    <w:rsid w:val="000C540B"/>
    <w:rsid w:val="000C5586"/>
    <w:rsid w:val="000C597C"/>
    <w:rsid w:val="000C5992"/>
    <w:rsid w:val="000C5A66"/>
    <w:rsid w:val="000C5B08"/>
    <w:rsid w:val="000C5CB9"/>
    <w:rsid w:val="000C5D18"/>
    <w:rsid w:val="000C5EC5"/>
    <w:rsid w:val="000C6260"/>
    <w:rsid w:val="000C64FF"/>
    <w:rsid w:val="000C6781"/>
    <w:rsid w:val="000C6787"/>
    <w:rsid w:val="000C68C6"/>
    <w:rsid w:val="000C68E6"/>
    <w:rsid w:val="000C696D"/>
    <w:rsid w:val="000C698F"/>
    <w:rsid w:val="000C6AD7"/>
    <w:rsid w:val="000C6C62"/>
    <w:rsid w:val="000C6CB6"/>
    <w:rsid w:val="000C6D68"/>
    <w:rsid w:val="000C71E4"/>
    <w:rsid w:val="000C7498"/>
    <w:rsid w:val="000C7589"/>
    <w:rsid w:val="000C773C"/>
    <w:rsid w:val="000C781C"/>
    <w:rsid w:val="000C78A7"/>
    <w:rsid w:val="000C7A18"/>
    <w:rsid w:val="000C7AF6"/>
    <w:rsid w:val="000D00A2"/>
    <w:rsid w:val="000D0190"/>
    <w:rsid w:val="000D022D"/>
    <w:rsid w:val="000D02B4"/>
    <w:rsid w:val="000D0342"/>
    <w:rsid w:val="000D04BC"/>
    <w:rsid w:val="000D059A"/>
    <w:rsid w:val="000D07FC"/>
    <w:rsid w:val="000D0866"/>
    <w:rsid w:val="000D0E51"/>
    <w:rsid w:val="000D0E7D"/>
    <w:rsid w:val="000D0F3C"/>
    <w:rsid w:val="000D1253"/>
    <w:rsid w:val="000D17DF"/>
    <w:rsid w:val="000D17F5"/>
    <w:rsid w:val="000D19D1"/>
    <w:rsid w:val="000D19ED"/>
    <w:rsid w:val="000D1AA2"/>
    <w:rsid w:val="000D20DB"/>
    <w:rsid w:val="000D20E4"/>
    <w:rsid w:val="000D23DF"/>
    <w:rsid w:val="000D23EE"/>
    <w:rsid w:val="000D2419"/>
    <w:rsid w:val="000D2464"/>
    <w:rsid w:val="000D2479"/>
    <w:rsid w:val="000D259F"/>
    <w:rsid w:val="000D27A9"/>
    <w:rsid w:val="000D286B"/>
    <w:rsid w:val="000D2B92"/>
    <w:rsid w:val="000D2C2E"/>
    <w:rsid w:val="000D2F74"/>
    <w:rsid w:val="000D2F8B"/>
    <w:rsid w:val="000D3158"/>
    <w:rsid w:val="000D32F2"/>
    <w:rsid w:val="000D3439"/>
    <w:rsid w:val="000D3688"/>
    <w:rsid w:val="000D3734"/>
    <w:rsid w:val="000D3764"/>
    <w:rsid w:val="000D39B7"/>
    <w:rsid w:val="000D39BD"/>
    <w:rsid w:val="000D39E6"/>
    <w:rsid w:val="000D3A9A"/>
    <w:rsid w:val="000D3BD7"/>
    <w:rsid w:val="000D3CE8"/>
    <w:rsid w:val="000D3EEA"/>
    <w:rsid w:val="000D3EEE"/>
    <w:rsid w:val="000D3FC2"/>
    <w:rsid w:val="000D3FE5"/>
    <w:rsid w:val="000D41B1"/>
    <w:rsid w:val="000D43D1"/>
    <w:rsid w:val="000D4A68"/>
    <w:rsid w:val="000D4BEC"/>
    <w:rsid w:val="000D4D9F"/>
    <w:rsid w:val="000D500C"/>
    <w:rsid w:val="000D50DD"/>
    <w:rsid w:val="000D52C4"/>
    <w:rsid w:val="000D535A"/>
    <w:rsid w:val="000D55C0"/>
    <w:rsid w:val="000D569C"/>
    <w:rsid w:val="000D56FE"/>
    <w:rsid w:val="000D5743"/>
    <w:rsid w:val="000D5790"/>
    <w:rsid w:val="000D57F6"/>
    <w:rsid w:val="000D5815"/>
    <w:rsid w:val="000D58E5"/>
    <w:rsid w:val="000D591C"/>
    <w:rsid w:val="000D5A69"/>
    <w:rsid w:val="000D5AAD"/>
    <w:rsid w:val="000D5ACF"/>
    <w:rsid w:val="000D5CF9"/>
    <w:rsid w:val="000D61F4"/>
    <w:rsid w:val="000D6453"/>
    <w:rsid w:val="000D6568"/>
    <w:rsid w:val="000D65D5"/>
    <w:rsid w:val="000D660B"/>
    <w:rsid w:val="000D667E"/>
    <w:rsid w:val="000D684C"/>
    <w:rsid w:val="000D685E"/>
    <w:rsid w:val="000D686F"/>
    <w:rsid w:val="000D6982"/>
    <w:rsid w:val="000D6AC9"/>
    <w:rsid w:val="000D6AFF"/>
    <w:rsid w:val="000D6BAC"/>
    <w:rsid w:val="000D6E05"/>
    <w:rsid w:val="000D7117"/>
    <w:rsid w:val="000D71EC"/>
    <w:rsid w:val="000D7428"/>
    <w:rsid w:val="000D78EC"/>
    <w:rsid w:val="000D7946"/>
    <w:rsid w:val="000D795B"/>
    <w:rsid w:val="000D79EF"/>
    <w:rsid w:val="000D7BAA"/>
    <w:rsid w:val="000D7D0F"/>
    <w:rsid w:val="000D7D46"/>
    <w:rsid w:val="000D7E32"/>
    <w:rsid w:val="000D7EEE"/>
    <w:rsid w:val="000D7FC3"/>
    <w:rsid w:val="000E0019"/>
    <w:rsid w:val="000E03C5"/>
    <w:rsid w:val="000E04AD"/>
    <w:rsid w:val="000E0583"/>
    <w:rsid w:val="000E05B5"/>
    <w:rsid w:val="000E08F4"/>
    <w:rsid w:val="000E0DE0"/>
    <w:rsid w:val="000E0F62"/>
    <w:rsid w:val="000E14F5"/>
    <w:rsid w:val="000E15AD"/>
    <w:rsid w:val="000E1619"/>
    <w:rsid w:val="000E17E8"/>
    <w:rsid w:val="000E193C"/>
    <w:rsid w:val="000E19C7"/>
    <w:rsid w:val="000E1D6F"/>
    <w:rsid w:val="000E216F"/>
    <w:rsid w:val="000E2180"/>
    <w:rsid w:val="000E21E0"/>
    <w:rsid w:val="000E2340"/>
    <w:rsid w:val="000E2644"/>
    <w:rsid w:val="000E2715"/>
    <w:rsid w:val="000E2748"/>
    <w:rsid w:val="000E2749"/>
    <w:rsid w:val="000E278C"/>
    <w:rsid w:val="000E2A5A"/>
    <w:rsid w:val="000E2A68"/>
    <w:rsid w:val="000E2B3C"/>
    <w:rsid w:val="000E2B58"/>
    <w:rsid w:val="000E2B6F"/>
    <w:rsid w:val="000E2D5E"/>
    <w:rsid w:val="000E3134"/>
    <w:rsid w:val="000E3302"/>
    <w:rsid w:val="000E346F"/>
    <w:rsid w:val="000E34F1"/>
    <w:rsid w:val="000E36B5"/>
    <w:rsid w:val="000E378D"/>
    <w:rsid w:val="000E38E1"/>
    <w:rsid w:val="000E3964"/>
    <w:rsid w:val="000E3B16"/>
    <w:rsid w:val="000E3B3F"/>
    <w:rsid w:val="000E3BED"/>
    <w:rsid w:val="000E3CF0"/>
    <w:rsid w:val="000E3D6A"/>
    <w:rsid w:val="000E3F0E"/>
    <w:rsid w:val="000E3F54"/>
    <w:rsid w:val="000E4027"/>
    <w:rsid w:val="000E405E"/>
    <w:rsid w:val="000E426C"/>
    <w:rsid w:val="000E43D3"/>
    <w:rsid w:val="000E483E"/>
    <w:rsid w:val="000E489E"/>
    <w:rsid w:val="000E49B3"/>
    <w:rsid w:val="000E4B12"/>
    <w:rsid w:val="000E4B63"/>
    <w:rsid w:val="000E4BCE"/>
    <w:rsid w:val="000E4C5D"/>
    <w:rsid w:val="000E4ED7"/>
    <w:rsid w:val="000E51F3"/>
    <w:rsid w:val="000E5295"/>
    <w:rsid w:val="000E54F7"/>
    <w:rsid w:val="000E55D3"/>
    <w:rsid w:val="000E56C8"/>
    <w:rsid w:val="000E570E"/>
    <w:rsid w:val="000E5A59"/>
    <w:rsid w:val="000E5C3D"/>
    <w:rsid w:val="000E5D53"/>
    <w:rsid w:val="000E5D77"/>
    <w:rsid w:val="000E5D7B"/>
    <w:rsid w:val="000E5EC5"/>
    <w:rsid w:val="000E5F0E"/>
    <w:rsid w:val="000E63DA"/>
    <w:rsid w:val="000E650C"/>
    <w:rsid w:val="000E6C38"/>
    <w:rsid w:val="000E6CCF"/>
    <w:rsid w:val="000E6E1E"/>
    <w:rsid w:val="000E7150"/>
    <w:rsid w:val="000E7554"/>
    <w:rsid w:val="000E758F"/>
    <w:rsid w:val="000E76ED"/>
    <w:rsid w:val="000E77B3"/>
    <w:rsid w:val="000E787B"/>
    <w:rsid w:val="000E78B4"/>
    <w:rsid w:val="000E7A25"/>
    <w:rsid w:val="000E7ACD"/>
    <w:rsid w:val="000E7B08"/>
    <w:rsid w:val="000E7B54"/>
    <w:rsid w:val="000E7C66"/>
    <w:rsid w:val="000E7DCF"/>
    <w:rsid w:val="000E7E79"/>
    <w:rsid w:val="000E7F45"/>
    <w:rsid w:val="000E7F7F"/>
    <w:rsid w:val="000E7FF2"/>
    <w:rsid w:val="000E7FF6"/>
    <w:rsid w:val="000EFE1A"/>
    <w:rsid w:val="000F050E"/>
    <w:rsid w:val="000F05ED"/>
    <w:rsid w:val="000F064A"/>
    <w:rsid w:val="000F0BCE"/>
    <w:rsid w:val="000F0C79"/>
    <w:rsid w:val="000F1022"/>
    <w:rsid w:val="000F102B"/>
    <w:rsid w:val="000F1056"/>
    <w:rsid w:val="000F135B"/>
    <w:rsid w:val="000F1373"/>
    <w:rsid w:val="000F141D"/>
    <w:rsid w:val="000F1471"/>
    <w:rsid w:val="000F1495"/>
    <w:rsid w:val="000F14CE"/>
    <w:rsid w:val="000F15B6"/>
    <w:rsid w:val="000F17E2"/>
    <w:rsid w:val="000F1941"/>
    <w:rsid w:val="000F1B2B"/>
    <w:rsid w:val="000F1B41"/>
    <w:rsid w:val="000F1C82"/>
    <w:rsid w:val="000F2134"/>
    <w:rsid w:val="000F2229"/>
    <w:rsid w:val="000F24A0"/>
    <w:rsid w:val="000F24BB"/>
    <w:rsid w:val="000F271E"/>
    <w:rsid w:val="000F28AD"/>
    <w:rsid w:val="000F2AC7"/>
    <w:rsid w:val="000F2C00"/>
    <w:rsid w:val="000F2C19"/>
    <w:rsid w:val="000F2D4A"/>
    <w:rsid w:val="000F2EA2"/>
    <w:rsid w:val="000F3217"/>
    <w:rsid w:val="000F3226"/>
    <w:rsid w:val="000F32D4"/>
    <w:rsid w:val="000F3357"/>
    <w:rsid w:val="000F3401"/>
    <w:rsid w:val="000F34A0"/>
    <w:rsid w:val="000F369E"/>
    <w:rsid w:val="000F3787"/>
    <w:rsid w:val="000F3A67"/>
    <w:rsid w:val="000F3D7B"/>
    <w:rsid w:val="000F3EBE"/>
    <w:rsid w:val="000F3EF9"/>
    <w:rsid w:val="000F40E0"/>
    <w:rsid w:val="000F4299"/>
    <w:rsid w:val="000F43BB"/>
    <w:rsid w:val="000F43DC"/>
    <w:rsid w:val="000F44F9"/>
    <w:rsid w:val="000F4721"/>
    <w:rsid w:val="000F47BC"/>
    <w:rsid w:val="000F4BF9"/>
    <w:rsid w:val="000F4C90"/>
    <w:rsid w:val="000F4CAF"/>
    <w:rsid w:val="000F4E83"/>
    <w:rsid w:val="000F4FEF"/>
    <w:rsid w:val="000F516A"/>
    <w:rsid w:val="000F5207"/>
    <w:rsid w:val="000F528B"/>
    <w:rsid w:val="000F5687"/>
    <w:rsid w:val="000F5AC3"/>
    <w:rsid w:val="000F5FDF"/>
    <w:rsid w:val="000F6022"/>
    <w:rsid w:val="000F61C1"/>
    <w:rsid w:val="000F626E"/>
    <w:rsid w:val="000F6353"/>
    <w:rsid w:val="000F63E2"/>
    <w:rsid w:val="000F642E"/>
    <w:rsid w:val="000F6450"/>
    <w:rsid w:val="000F69E6"/>
    <w:rsid w:val="000F7021"/>
    <w:rsid w:val="000F74D6"/>
    <w:rsid w:val="000F77AF"/>
    <w:rsid w:val="000F7803"/>
    <w:rsid w:val="000F7A47"/>
    <w:rsid w:val="000F7A48"/>
    <w:rsid w:val="000F7BF7"/>
    <w:rsid w:val="000F7F13"/>
    <w:rsid w:val="001004D8"/>
    <w:rsid w:val="001004FB"/>
    <w:rsid w:val="00100515"/>
    <w:rsid w:val="0010053E"/>
    <w:rsid w:val="00100562"/>
    <w:rsid w:val="001005E3"/>
    <w:rsid w:val="0010068F"/>
    <w:rsid w:val="00100931"/>
    <w:rsid w:val="00100AE1"/>
    <w:rsid w:val="00100C78"/>
    <w:rsid w:val="00100D9D"/>
    <w:rsid w:val="00100E25"/>
    <w:rsid w:val="00100E33"/>
    <w:rsid w:val="00101061"/>
    <w:rsid w:val="00101199"/>
    <w:rsid w:val="00101377"/>
    <w:rsid w:val="00101501"/>
    <w:rsid w:val="0010164C"/>
    <w:rsid w:val="0010174D"/>
    <w:rsid w:val="00101790"/>
    <w:rsid w:val="00101BB3"/>
    <w:rsid w:val="00101D9C"/>
    <w:rsid w:val="00101DE6"/>
    <w:rsid w:val="0010211A"/>
    <w:rsid w:val="00102144"/>
    <w:rsid w:val="001021B9"/>
    <w:rsid w:val="001021E6"/>
    <w:rsid w:val="00102263"/>
    <w:rsid w:val="001022CD"/>
    <w:rsid w:val="00102405"/>
    <w:rsid w:val="00102813"/>
    <w:rsid w:val="00102A7B"/>
    <w:rsid w:val="00102AC1"/>
    <w:rsid w:val="00102B9D"/>
    <w:rsid w:val="00103253"/>
    <w:rsid w:val="00103467"/>
    <w:rsid w:val="001036A6"/>
    <w:rsid w:val="00103986"/>
    <w:rsid w:val="00103A31"/>
    <w:rsid w:val="00103B5C"/>
    <w:rsid w:val="00103CA0"/>
    <w:rsid w:val="00103D06"/>
    <w:rsid w:val="00103D3A"/>
    <w:rsid w:val="00103EBA"/>
    <w:rsid w:val="00103F01"/>
    <w:rsid w:val="00104142"/>
    <w:rsid w:val="00104291"/>
    <w:rsid w:val="00104381"/>
    <w:rsid w:val="00104510"/>
    <w:rsid w:val="00104772"/>
    <w:rsid w:val="00104805"/>
    <w:rsid w:val="00104AFE"/>
    <w:rsid w:val="00104D8F"/>
    <w:rsid w:val="00105359"/>
    <w:rsid w:val="0010575E"/>
    <w:rsid w:val="00105853"/>
    <w:rsid w:val="00105868"/>
    <w:rsid w:val="0010593A"/>
    <w:rsid w:val="00105B94"/>
    <w:rsid w:val="00105D0A"/>
    <w:rsid w:val="00105E20"/>
    <w:rsid w:val="00106047"/>
    <w:rsid w:val="00106317"/>
    <w:rsid w:val="0010680D"/>
    <w:rsid w:val="00106AD6"/>
    <w:rsid w:val="00106C8C"/>
    <w:rsid w:val="00106D37"/>
    <w:rsid w:val="00106E11"/>
    <w:rsid w:val="00106E27"/>
    <w:rsid w:val="0010703B"/>
    <w:rsid w:val="0010717A"/>
    <w:rsid w:val="0010723E"/>
    <w:rsid w:val="001072A6"/>
    <w:rsid w:val="001074AD"/>
    <w:rsid w:val="001076D9"/>
    <w:rsid w:val="0010780B"/>
    <w:rsid w:val="00107904"/>
    <w:rsid w:val="00107A21"/>
    <w:rsid w:val="00107ACD"/>
    <w:rsid w:val="00107BDD"/>
    <w:rsid w:val="00107C0F"/>
    <w:rsid w:val="00107F6E"/>
    <w:rsid w:val="00107FB3"/>
    <w:rsid w:val="00110206"/>
    <w:rsid w:val="0011023A"/>
    <w:rsid w:val="0011033F"/>
    <w:rsid w:val="00110352"/>
    <w:rsid w:val="001105DB"/>
    <w:rsid w:val="00110615"/>
    <w:rsid w:val="00110657"/>
    <w:rsid w:val="00110871"/>
    <w:rsid w:val="00110916"/>
    <w:rsid w:val="00110D4A"/>
    <w:rsid w:val="00110D50"/>
    <w:rsid w:val="00110DCF"/>
    <w:rsid w:val="00110EEA"/>
    <w:rsid w:val="00110F20"/>
    <w:rsid w:val="00111114"/>
    <w:rsid w:val="00111115"/>
    <w:rsid w:val="0011118E"/>
    <w:rsid w:val="001111BF"/>
    <w:rsid w:val="00111210"/>
    <w:rsid w:val="0011168D"/>
    <w:rsid w:val="001116C6"/>
    <w:rsid w:val="0011178E"/>
    <w:rsid w:val="001118CD"/>
    <w:rsid w:val="001119ED"/>
    <w:rsid w:val="00111A8A"/>
    <w:rsid w:val="00111D2C"/>
    <w:rsid w:val="00111DA4"/>
    <w:rsid w:val="00111E17"/>
    <w:rsid w:val="00111F60"/>
    <w:rsid w:val="0011209F"/>
    <w:rsid w:val="001120D6"/>
    <w:rsid w:val="0011214D"/>
    <w:rsid w:val="001122C0"/>
    <w:rsid w:val="00112344"/>
    <w:rsid w:val="0011239B"/>
    <w:rsid w:val="00112400"/>
    <w:rsid w:val="00112453"/>
    <w:rsid w:val="0011259F"/>
    <w:rsid w:val="0011266A"/>
    <w:rsid w:val="001126CC"/>
    <w:rsid w:val="001126D4"/>
    <w:rsid w:val="001126E7"/>
    <w:rsid w:val="001127CE"/>
    <w:rsid w:val="00112AFB"/>
    <w:rsid w:val="00112EB2"/>
    <w:rsid w:val="0011302A"/>
    <w:rsid w:val="00113177"/>
    <w:rsid w:val="001132A8"/>
    <w:rsid w:val="001132C5"/>
    <w:rsid w:val="0011358A"/>
    <w:rsid w:val="0011375E"/>
    <w:rsid w:val="0011382A"/>
    <w:rsid w:val="0011398B"/>
    <w:rsid w:val="00113AA3"/>
    <w:rsid w:val="00113B49"/>
    <w:rsid w:val="00113BEF"/>
    <w:rsid w:val="00113EAA"/>
    <w:rsid w:val="00113F70"/>
    <w:rsid w:val="00114526"/>
    <w:rsid w:val="0011487E"/>
    <w:rsid w:val="001149A0"/>
    <w:rsid w:val="00114AE6"/>
    <w:rsid w:val="00114BD7"/>
    <w:rsid w:val="00114C61"/>
    <w:rsid w:val="00114D01"/>
    <w:rsid w:val="00114D7E"/>
    <w:rsid w:val="00114DB0"/>
    <w:rsid w:val="00114EEB"/>
    <w:rsid w:val="00114F62"/>
    <w:rsid w:val="00114F86"/>
    <w:rsid w:val="00115251"/>
    <w:rsid w:val="0011563B"/>
    <w:rsid w:val="00115688"/>
    <w:rsid w:val="00115ADE"/>
    <w:rsid w:val="00115BC3"/>
    <w:rsid w:val="00115C1D"/>
    <w:rsid w:val="00115E0C"/>
    <w:rsid w:val="00115E8A"/>
    <w:rsid w:val="00115F09"/>
    <w:rsid w:val="00116000"/>
    <w:rsid w:val="00116322"/>
    <w:rsid w:val="00116545"/>
    <w:rsid w:val="001165A0"/>
    <w:rsid w:val="00116802"/>
    <w:rsid w:val="00116872"/>
    <w:rsid w:val="00116AE8"/>
    <w:rsid w:val="00116B8C"/>
    <w:rsid w:val="00116BF7"/>
    <w:rsid w:val="00116CBF"/>
    <w:rsid w:val="00116D85"/>
    <w:rsid w:val="00116DCC"/>
    <w:rsid w:val="001170A7"/>
    <w:rsid w:val="0011718C"/>
    <w:rsid w:val="0011726A"/>
    <w:rsid w:val="00117410"/>
    <w:rsid w:val="00117871"/>
    <w:rsid w:val="00117886"/>
    <w:rsid w:val="001178B7"/>
    <w:rsid w:val="00117A65"/>
    <w:rsid w:val="00117D54"/>
    <w:rsid w:val="00117DAF"/>
    <w:rsid w:val="00117F3B"/>
    <w:rsid w:val="00120242"/>
    <w:rsid w:val="00120393"/>
    <w:rsid w:val="001204AB"/>
    <w:rsid w:val="0012054E"/>
    <w:rsid w:val="00120563"/>
    <w:rsid w:val="0012066B"/>
    <w:rsid w:val="001206AB"/>
    <w:rsid w:val="00120F47"/>
    <w:rsid w:val="0012111E"/>
    <w:rsid w:val="00121242"/>
    <w:rsid w:val="001212AD"/>
    <w:rsid w:val="00121B13"/>
    <w:rsid w:val="00121F1F"/>
    <w:rsid w:val="00122257"/>
    <w:rsid w:val="001223AB"/>
    <w:rsid w:val="00122467"/>
    <w:rsid w:val="0012249E"/>
    <w:rsid w:val="001225D9"/>
    <w:rsid w:val="0012264F"/>
    <w:rsid w:val="0012296C"/>
    <w:rsid w:val="0012296F"/>
    <w:rsid w:val="00122B5F"/>
    <w:rsid w:val="00122C55"/>
    <w:rsid w:val="001233A2"/>
    <w:rsid w:val="001233B9"/>
    <w:rsid w:val="0012340C"/>
    <w:rsid w:val="001234BB"/>
    <w:rsid w:val="0012368F"/>
    <w:rsid w:val="001236C5"/>
    <w:rsid w:val="0012370F"/>
    <w:rsid w:val="00123754"/>
    <w:rsid w:val="001238FA"/>
    <w:rsid w:val="00123986"/>
    <w:rsid w:val="00123A52"/>
    <w:rsid w:val="00123A83"/>
    <w:rsid w:val="00123B36"/>
    <w:rsid w:val="00123B84"/>
    <w:rsid w:val="00123BED"/>
    <w:rsid w:val="00123C32"/>
    <w:rsid w:val="00123C50"/>
    <w:rsid w:val="00123C57"/>
    <w:rsid w:val="001241B7"/>
    <w:rsid w:val="0012446B"/>
    <w:rsid w:val="00124591"/>
    <w:rsid w:val="0012474F"/>
    <w:rsid w:val="0012485E"/>
    <w:rsid w:val="00124997"/>
    <w:rsid w:val="00124ABA"/>
    <w:rsid w:val="00124AD6"/>
    <w:rsid w:val="00124C84"/>
    <w:rsid w:val="001250F3"/>
    <w:rsid w:val="00125174"/>
    <w:rsid w:val="0012517A"/>
    <w:rsid w:val="00125248"/>
    <w:rsid w:val="00125380"/>
    <w:rsid w:val="001254C5"/>
    <w:rsid w:val="0012552E"/>
    <w:rsid w:val="0012558A"/>
    <w:rsid w:val="00125AF8"/>
    <w:rsid w:val="00125C0B"/>
    <w:rsid w:val="00125E24"/>
    <w:rsid w:val="00125FD1"/>
    <w:rsid w:val="00126269"/>
    <w:rsid w:val="001262FF"/>
    <w:rsid w:val="001266EC"/>
    <w:rsid w:val="001267DF"/>
    <w:rsid w:val="0012707D"/>
    <w:rsid w:val="00127191"/>
    <w:rsid w:val="0012732D"/>
    <w:rsid w:val="0012745F"/>
    <w:rsid w:val="001275F6"/>
    <w:rsid w:val="0012764E"/>
    <w:rsid w:val="001279BD"/>
    <w:rsid w:val="00127A39"/>
    <w:rsid w:val="00127B58"/>
    <w:rsid w:val="00127B8A"/>
    <w:rsid w:val="00127CF6"/>
    <w:rsid w:val="00127E7B"/>
    <w:rsid w:val="00127EA3"/>
    <w:rsid w:val="00127F69"/>
    <w:rsid w:val="00127FAC"/>
    <w:rsid w:val="00127FE4"/>
    <w:rsid w:val="00130076"/>
    <w:rsid w:val="0013017F"/>
    <w:rsid w:val="001301DD"/>
    <w:rsid w:val="001301F3"/>
    <w:rsid w:val="0013037F"/>
    <w:rsid w:val="001304D4"/>
    <w:rsid w:val="0013088B"/>
    <w:rsid w:val="00130B87"/>
    <w:rsid w:val="00130CCE"/>
    <w:rsid w:val="00130D0F"/>
    <w:rsid w:val="00130EE8"/>
    <w:rsid w:val="00130F18"/>
    <w:rsid w:val="00130F55"/>
    <w:rsid w:val="00130F79"/>
    <w:rsid w:val="0013108A"/>
    <w:rsid w:val="001310D8"/>
    <w:rsid w:val="00131136"/>
    <w:rsid w:val="0013121F"/>
    <w:rsid w:val="00131412"/>
    <w:rsid w:val="0013141C"/>
    <w:rsid w:val="0013143F"/>
    <w:rsid w:val="001314FB"/>
    <w:rsid w:val="001317EF"/>
    <w:rsid w:val="001318D5"/>
    <w:rsid w:val="00131952"/>
    <w:rsid w:val="00131EE8"/>
    <w:rsid w:val="00131F0D"/>
    <w:rsid w:val="00131F61"/>
    <w:rsid w:val="00132056"/>
    <w:rsid w:val="0013208F"/>
    <w:rsid w:val="00132229"/>
    <w:rsid w:val="001322EC"/>
    <w:rsid w:val="001323EB"/>
    <w:rsid w:val="001326B5"/>
    <w:rsid w:val="001329B5"/>
    <w:rsid w:val="00132B24"/>
    <w:rsid w:val="001330EF"/>
    <w:rsid w:val="0013311D"/>
    <w:rsid w:val="00133141"/>
    <w:rsid w:val="00133398"/>
    <w:rsid w:val="001334C8"/>
    <w:rsid w:val="00133A54"/>
    <w:rsid w:val="00133B9A"/>
    <w:rsid w:val="00133C0A"/>
    <w:rsid w:val="00133C91"/>
    <w:rsid w:val="00133DAE"/>
    <w:rsid w:val="00133ED7"/>
    <w:rsid w:val="00133F1B"/>
    <w:rsid w:val="00134036"/>
    <w:rsid w:val="00134218"/>
    <w:rsid w:val="001344A5"/>
    <w:rsid w:val="00134514"/>
    <w:rsid w:val="001345A3"/>
    <w:rsid w:val="00134643"/>
    <w:rsid w:val="001346C6"/>
    <w:rsid w:val="001347BA"/>
    <w:rsid w:val="0013499C"/>
    <w:rsid w:val="00134BCB"/>
    <w:rsid w:val="00134D9A"/>
    <w:rsid w:val="00134EAE"/>
    <w:rsid w:val="001352CD"/>
    <w:rsid w:val="001352FC"/>
    <w:rsid w:val="00135346"/>
    <w:rsid w:val="001353AA"/>
    <w:rsid w:val="001353BB"/>
    <w:rsid w:val="001353C0"/>
    <w:rsid w:val="001353D4"/>
    <w:rsid w:val="00135449"/>
    <w:rsid w:val="00135505"/>
    <w:rsid w:val="0013550B"/>
    <w:rsid w:val="00135516"/>
    <w:rsid w:val="001356BF"/>
    <w:rsid w:val="00135797"/>
    <w:rsid w:val="001357E2"/>
    <w:rsid w:val="00135B37"/>
    <w:rsid w:val="00135C3E"/>
    <w:rsid w:val="00135FE7"/>
    <w:rsid w:val="00136002"/>
    <w:rsid w:val="00136334"/>
    <w:rsid w:val="0013637F"/>
    <w:rsid w:val="00136480"/>
    <w:rsid w:val="001369F5"/>
    <w:rsid w:val="00136B09"/>
    <w:rsid w:val="00136B18"/>
    <w:rsid w:val="00136D22"/>
    <w:rsid w:val="00136E23"/>
    <w:rsid w:val="00136E79"/>
    <w:rsid w:val="00136E9C"/>
    <w:rsid w:val="00136ECF"/>
    <w:rsid w:val="00137149"/>
    <w:rsid w:val="0013727D"/>
    <w:rsid w:val="00137289"/>
    <w:rsid w:val="0013729A"/>
    <w:rsid w:val="0013735D"/>
    <w:rsid w:val="001374AF"/>
    <w:rsid w:val="001374D5"/>
    <w:rsid w:val="001374F1"/>
    <w:rsid w:val="00137536"/>
    <w:rsid w:val="0013754A"/>
    <w:rsid w:val="0013765F"/>
    <w:rsid w:val="001377F9"/>
    <w:rsid w:val="00137842"/>
    <w:rsid w:val="00137913"/>
    <w:rsid w:val="00137B68"/>
    <w:rsid w:val="00137BFD"/>
    <w:rsid w:val="00137C2D"/>
    <w:rsid w:val="00137E9B"/>
    <w:rsid w:val="00140034"/>
    <w:rsid w:val="0014005C"/>
    <w:rsid w:val="00140089"/>
    <w:rsid w:val="001401F1"/>
    <w:rsid w:val="0014037C"/>
    <w:rsid w:val="001403DD"/>
    <w:rsid w:val="00140714"/>
    <w:rsid w:val="001408A0"/>
    <w:rsid w:val="0014090E"/>
    <w:rsid w:val="00140969"/>
    <w:rsid w:val="00140A19"/>
    <w:rsid w:val="00140B6C"/>
    <w:rsid w:val="00140BFE"/>
    <w:rsid w:val="00140F50"/>
    <w:rsid w:val="0014133E"/>
    <w:rsid w:val="001413F3"/>
    <w:rsid w:val="00141440"/>
    <w:rsid w:val="0014152A"/>
    <w:rsid w:val="0014170A"/>
    <w:rsid w:val="0014174F"/>
    <w:rsid w:val="00141ABD"/>
    <w:rsid w:val="00141D6F"/>
    <w:rsid w:val="00141DF8"/>
    <w:rsid w:val="00141F70"/>
    <w:rsid w:val="0014220A"/>
    <w:rsid w:val="0014240C"/>
    <w:rsid w:val="00142464"/>
    <w:rsid w:val="0014256B"/>
    <w:rsid w:val="0014275F"/>
    <w:rsid w:val="00142775"/>
    <w:rsid w:val="00142880"/>
    <w:rsid w:val="00142BC3"/>
    <w:rsid w:val="00142D4A"/>
    <w:rsid w:val="00142F57"/>
    <w:rsid w:val="00142F80"/>
    <w:rsid w:val="00142FBD"/>
    <w:rsid w:val="0014302F"/>
    <w:rsid w:val="00143132"/>
    <w:rsid w:val="0014321B"/>
    <w:rsid w:val="0014351A"/>
    <w:rsid w:val="00143605"/>
    <w:rsid w:val="0014365D"/>
    <w:rsid w:val="0014369E"/>
    <w:rsid w:val="001436C3"/>
    <w:rsid w:val="001437CC"/>
    <w:rsid w:val="00143925"/>
    <w:rsid w:val="00143A6B"/>
    <w:rsid w:val="00143A98"/>
    <w:rsid w:val="00143B67"/>
    <w:rsid w:val="00143B6B"/>
    <w:rsid w:val="00143B99"/>
    <w:rsid w:val="00143C72"/>
    <w:rsid w:val="00143CEC"/>
    <w:rsid w:val="00143DA3"/>
    <w:rsid w:val="00143E87"/>
    <w:rsid w:val="001440CF"/>
    <w:rsid w:val="00144162"/>
    <w:rsid w:val="00144307"/>
    <w:rsid w:val="001443F5"/>
    <w:rsid w:val="00144546"/>
    <w:rsid w:val="001449C8"/>
    <w:rsid w:val="00144A1A"/>
    <w:rsid w:val="00144B28"/>
    <w:rsid w:val="00144EE5"/>
    <w:rsid w:val="00144F08"/>
    <w:rsid w:val="00144F20"/>
    <w:rsid w:val="00144FD6"/>
    <w:rsid w:val="0014501B"/>
    <w:rsid w:val="001450BA"/>
    <w:rsid w:val="001450C6"/>
    <w:rsid w:val="0014514E"/>
    <w:rsid w:val="0014537F"/>
    <w:rsid w:val="0014542A"/>
    <w:rsid w:val="0014544D"/>
    <w:rsid w:val="001455DA"/>
    <w:rsid w:val="001459F4"/>
    <w:rsid w:val="00145ABB"/>
    <w:rsid w:val="00145C1D"/>
    <w:rsid w:val="00145DF0"/>
    <w:rsid w:val="00145F77"/>
    <w:rsid w:val="00146064"/>
    <w:rsid w:val="0014618E"/>
    <w:rsid w:val="0014619B"/>
    <w:rsid w:val="0014622C"/>
    <w:rsid w:val="001462E8"/>
    <w:rsid w:val="00146386"/>
    <w:rsid w:val="00146409"/>
    <w:rsid w:val="001464A1"/>
    <w:rsid w:val="0014657B"/>
    <w:rsid w:val="00146652"/>
    <w:rsid w:val="001466F8"/>
    <w:rsid w:val="0014677E"/>
    <w:rsid w:val="00146793"/>
    <w:rsid w:val="001468F4"/>
    <w:rsid w:val="00146A8A"/>
    <w:rsid w:val="00146DE1"/>
    <w:rsid w:val="00146FEB"/>
    <w:rsid w:val="001471DB"/>
    <w:rsid w:val="00147283"/>
    <w:rsid w:val="0014729A"/>
    <w:rsid w:val="00147350"/>
    <w:rsid w:val="001474FB"/>
    <w:rsid w:val="00147738"/>
    <w:rsid w:val="00147771"/>
    <w:rsid w:val="00147E72"/>
    <w:rsid w:val="00147FE3"/>
    <w:rsid w:val="00150046"/>
    <w:rsid w:val="001500CD"/>
    <w:rsid w:val="0015048C"/>
    <w:rsid w:val="0015078D"/>
    <w:rsid w:val="001507EF"/>
    <w:rsid w:val="00150923"/>
    <w:rsid w:val="001509C1"/>
    <w:rsid w:val="001509CE"/>
    <w:rsid w:val="00150A59"/>
    <w:rsid w:val="00150A81"/>
    <w:rsid w:val="00150B4D"/>
    <w:rsid w:val="00150C0C"/>
    <w:rsid w:val="00150D68"/>
    <w:rsid w:val="00150E1A"/>
    <w:rsid w:val="00150E71"/>
    <w:rsid w:val="00150FE2"/>
    <w:rsid w:val="00151027"/>
    <w:rsid w:val="00151112"/>
    <w:rsid w:val="00151398"/>
    <w:rsid w:val="00151558"/>
    <w:rsid w:val="00151741"/>
    <w:rsid w:val="00151839"/>
    <w:rsid w:val="00151A68"/>
    <w:rsid w:val="00151D65"/>
    <w:rsid w:val="00151D94"/>
    <w:rsid w:val="001520A8"/>
    <w:rsid w:val="001520C1"/>
    <w:rsid w:val="001520F5"/>
    <w:rsid w:val="001524EF"/>
    <w:rsid w:val="001524FA"/>
    <w:rsid w:val="00152552"/>
    <w:rsid w:val="001526AE"/>
    <w:rsid w:val="00152716"/>
    <w:rsid w:val="00152817"/>
    <w:rsid w:val="00152958"/>
    <w:rsid w:val="00152AD6"/>
    <w:rsid w:val="00152B77"/>
    <w:rsid w:val="00152B84"/>
    <w:rsid w:val="00152D5B"/>
    <w:rsid w:val="00152E31"/>
    <w:rsid w:val="00152E36"/>
    <w:rsid w:val="00152F1D"/>
    <w:rsid w:val="00153030"/>
    <w:rsid w:val="001530E2"/>
    <w:rsid w:val="001531A2"/>
    <w:rsid w:val="0015320B"/>
    <w:rsid w:val="001535FD"/>
    <w:rsid w:val="001538D6"/>
    <w:rsid w:val="001538F3"/>
    <w:rsid w:val="00153959"/>
    <w:rsid w:val="00153CAF"/>
    <w:rsid w:val="00153CB0"/>
    <w:rsid w:val="00153CF2"/>
    <w:rsid w:val="00153D5B"/>
    <w:rsid w:val="00153F98"/>
    <w:rsid w:val="00153F9A"/>
    <w:rsid w:val="00154180"/>
    <w:rsid w:val="001541F5"/>
    <w:rsid w:val="00154245"/>
    <w:rsid w:val="00154312"/>
    <w:rsid w:val="00154463"/>
    <w:rsid w:val="00154625"/>
    <w:rsid w:val="00154677"/>
    <w:rsid w:val="00154A55"/>
    <w:rsid w:val="00154C7F"/>
    <w:rsid w:val="00154CAC"/>
    <w:rsid w:val="00154CF0"/>
    <w:rsid w:val="0015507F"/>
    <w:rsid w:val="00155133"/>
    <w:rsid w:val="0015539A"/>
    <w:rsid w:val="00155586"/>
    <w:rsid w:val="0015574D"/>
    <w:rsid w:val="00155970"/>
    <w:rsid w:val="00155BF8"/>
    <w:rsid w:val="00155C8F"/>
    <w:rsid w:val="00155D78"/>
    <w:rsid w:val="00155E8D"/>
    <w:rsid w:val="00156002"/>
    <w:rsid w:val="00156599"/>
    <w:rsid w:val="0015667F"/>
    <w:rsid w:val="001567CD"/>
    <w:rsid w:val="001567E8"/>
    <w:rsid w:val="001569B8"/>
    <w:rsid w:val="00156A1F"/>
    <w:rsid w:val="00156E99"/>
    <w:rsid w:val="00156EB3"/>
    <w:rsid w:val="00157153"/>
    <w:rsid w:val="001573AD"/>
    <w:rsid w:val="001573CE"/>
    <w:rsid w:val="00157536"/>
    <w:rsid w:val="0015773A"/>
    <w:rsid w:val="0015776D"/>
    <w:rsid w:val="00157818"/>
    <w:rsid w:val="00157A62"/>
    <w:rsid w:val="00157A76"/>
    <w:rsid w:val="00157BC6"/>
    <w:rsid w:val="00157CEC"/>
    <w:rsid w:val="00157DE5"/>
    <w:rsid w:val="001601AE"/>
    <w:rsid w:val="001601DB"/>
    <w:rsid w:val="00160279"/>
    <w:rsid w:val="00160338"/>
    <w:rsid w:val="001608F0"/>
    <w:rsid w:val="00160ADD"/>
    <w:rsid w:val="00160D42"/>
    <w:rsid w:val="00160EB3"/>
    <w:rsid w:val="00160F51"/>
    <w:rsid w:val="001612DC"/>
    <w:rsid w:val="0016176B"/>
    <w:rsid w:val="001617F4"/>
    <w:rsid w:val="00161870"/>
    <w:rsid w:val="00161D26"/>
    <w:rsid w:val="00161E05"/>
    <w:rsid w:val="0016200C"/>
    <w:rsid w:val="00162065"/>
    <w:rsid w:val="0016239A"/>
    <w:rsid w:val="00162698"/>
    <w:rsid w:val="001627D1"/>
    <w:rsid w:val="00162880"/>
    <w:rsid w:val="001628CB"/>
    <w:rsid w:val="00162B42"/>
    <w:rsid w:val="00162CA8"/>
    <w:rsid w:val="00162CBB"/>
    <w:rsid w:val="00162DDE"/>
    <w:rsid w:val="00163078"/>
    <w:rsid w:val="001633F6"/>
    <w:rsid w:val="001634A9"/>
    <w:rsid w:val="00163609"/>
    <w:rsid w:val="001637EA"/>
    <w:rsid w:val="001638F8"/>
    <w:rsid w:val="00163940"/>
    <w:rsid w:val="00163992"/>
    <w:rsid w:val="001639B6"/>
    <w:rsid w:val="00163B3C"/>
    <w:rsid w:val="00163DCE"/>
    <w:rsid w:val="00163E5B"/>
    <w:rsid w:val="00164049"/>
    <w:rsid w:val="0016413E"/>
    <w:rsid w:val="00164170"/>
    <w:rsid w:val="001642D5"/>
    <w:rsid w:val="0016435A"/>
    <w:rsid w:val="00164405"/>
    <w:rsid w:val="001644F7"/>
    <w:rsid w:val="001644FF"/>
    <w:rsid w:val="0016467F"/>
    <w:rsid w:val="00164844"/>
    <w:rsid w:val="00164A17"/>
    <w:rsid w:val="00164A7C"/>
    <w:rsid w:val="00164D35"/>
    <w:rsid w:val="00164F9A"/>
    <w:rsid w:val="001650FA"/>
    <w:rsid w:val="00165154"/>
    <w:rsid w:val="00165272"/>
    <w:rsid w:val="00165526"/>
    <w:rsid w:val="001655E8"/>
    <w:rsid w:val="0016577B"/>
    <w:rsid w:val="001657B6"/>
    <w:rsid w:val="001658F0"/>
    <w:rsid w:val="0016592E"/>
    <w:rsid w:val="00165B75"/>
    <w:rsid w:val="00165D0B"/>
    <w:rsid w:val="00165ED1"/>
    <w:rsid w:val="00165EE0"/>
    <w:rsid w:val="00166013"/>
    <w:rsid w:val="0016615D"/>
    <w:rsid w:val="001661A9"/>
    <w:rsid w:val="00166734"/>
    <w:rsid w:val="001667A1"/>
    <w:rsid w:val="001667F0"/>
    <w:rsid w:val="00166866"/>
    <w:rsid w:val="00166977"/>
    <w:rsid w:val="00166B56"/>
    <w:rsid w:val="00166D56"/>
    <w:rsid w:val="00166DEA"/>
    <w:rsid w:val="00166F51"/>
    <w:rsid w:val="00167054"/>
    <w:rsid w:val="001671AF"/>
    <w:rsid w:val="001673CA"/>
    <w:rsid w:val="001675F5"/>
    <w:rsid w:val="00167617"/>
    <w:rsid w:val="001676DF"/>
    <w:rsid w:val="001678C7"/>
    <w:rsid w:val="0016799F"/>
    <w:rsid w:val="00167B6A"/>
    <w:rsid w:val="00167CEF"/>
    <w:rsid w:val="00167EB4"/>
    <w:rsid w:val="001700E2"/>
    <w:rsid w:val="0017017F"/>
    <w:rsid w:val="00170207"/>
    <w:rsid w:val="00170222"/>
    <w:rsid w:val="0017033B"/>
    <w:rsid w:val="001703FA"/>
    <w:rsid w:val="00170411"/>
    <w:rsid w:val="00170507"/>
    <w:rsid w:val="00170616"/>
    <w:rsid w:val="001706CE"/>
    <w:rsid w:val="00170762"/>
    <w:rsid w:val="00170877"/>
    <w:rsid w:val="0017099E"/>
    <w:rsid w:val="00170ABF"/>
    <w:rsid w:val="00170B2F"/>
    <w:rsid w:val="00170CFB"/>
    <w:rsid w:val="00170F6D"/>
    <w:rsid w:val="00170F93"/>
    <w:rsid w:val="0017140E"/>
    <w:rsid w:val="00171510"/>
    <w:rsid w:val="0017169B"/>
    <w:rsid w:val="00171731"/>
    <w:rsid w:val="0017188D"/>
    <w:rsid w:val="00171B48"/>
    <w:rsid w:val="00171B4B"/>
    <w:rsid w:val="00171B68"/>
    <w:rsid w:val="00171C21"/>
    <w:rsid w:val="00171D88"/>
    <w:rsid w:val="00171EA0"/>
    <w:rsid w:val="00171ECC"/>
    <w:rsid w:val="00171F07"/>
    <w:rsid w:val="00171FE0"/>
    <w:rsid w:val="0017255B"/>
    <w:rsid w:val="001725D8"/>
    <w:rsid w:val="001726A2"/>
    <w:rsid w:val="0017289A"/>
    <w:rsid w:val="00172CDD"/>
    <w:rsid w:val="00172DDE"/>
    <w:rsid w:val="00172DEE"/>
    <w:rsid w:val="00172E8D"/>
    <w:rsid w:val="00172F9C"/>
    <w:rsid w:val="0017304A"/>
    <w:rsid w:val="001731CC"/>
    <w:rsid w:val="0017322B"/>
    <w:rsid w:val="00173521"/>
    <w:rsid w:val="00173617"/>
    <w:rsid w:val="00173A18"/>
    <w:rsid w:val="00173A83"/>
    <w:rsid w:val="00173C3E"/>
    <w:rsid w:val="00173E3C"/>
    <w:rsid w:val="00173F65"/>
    <w:rsid w:val="00174015"/>
    <w:rsid w:val="00174316"/>
    <w:rsid w:val="001743F0"/>
    <w:rsid w:val="0017446D"/>
    <w:rsid w:val="00174599"/>
    <w:rsid w:val="00174652"/>
    <w:rsid w:val="00174A66"/>
    <w:rsid w:val="00174B52"/>
    <w:rsid w:val="00174BCD"/>
    <w:rsid w:val="00174CBE"/>
    <w:rsid w:val="00174E74"/>
    <w:rsid w:val="00174E92"/>
    <w:rsid w:val="00174F45"/>
    <w:rsid w:val="001750E6"/>
    <w:rsid w:val="001754F1"/>
    <w:rsid w:val="00175650"/>
    <w:rsid w:val="00175702"/>
    <w:rsid w:val="00175737"/>
    <w:rsid w:val="001757BE"/>
    <w:rsid w:val="001759DB"/>
    <w:rsid w:val="00175A47"/>
    <w:rsid w:val="00175F15"/>
    <w:rsid w:val="00176107"/>
    <w:rsid w:val="00176339"/>
    <w:rsid w:val="00176509"/>
    <w:rsid w:val="00176558"/>
    <w:rsid w:val="00176733"/>
    <w:rsid w:val="00176752"/>
    <w:rsid w:val="001767A5"/>
    <w:rsid w:val="00176A1C"/>
    <w:rsid w:val="00176B4D"/>
    <w:rsid w:val="00176B6E"/>
    <w:rsid w:val="00176E35"/>
    <w:rsid w:val="00176E7E"/>
    <w:rsid w:val="00176EC3"/>
    <w:rsid w:val="00176F77"/>
    <w:rsid w:val="00177095"/>
    <w:rsid w:val="001771D0"/>
    <w:rsid w:val="00177301"/>
    <w:rsid w:val="00177314"/>
    <w:rsid w:val="00177410"/>
    <w:rsid w:val="00177417"/>
    <w:rsid w:val="00177527"/>
    <w:rsid w:val="00177552"/>
    <w:rsid w:val="001776BA"/>
    <w:rsid w:val="001776EE"/>
    <w:rsid w:val="0017775C"/>
    <w:rsid w:val="001777FA"/>
    <w:rsid w:val="00177999"/>
    <w:rsid w:val="00177B73"/>
    <w:rsid w:val="00177C7D"/>
    <w:rsid w:val="00177E64"/>
    <w:rsid w:val="00177F75"/>
    <w:rsid w:val="00177F8A"/>
    <w:rsid w:val="00177FEE"/>
    <w:rsid w:val="0018009F"/>
    <w:rsid w:val="0018028C"/>
    <w:rsid w:val="001802EB"/>
    <w:rsid w:val="001806A6"/>
    <w:rsid w:val="0018080A"/>
    <w:rsid w:val="0018098C"/>
    <w:rsid w:val="00180C71"/>
    <w:rsid w:val="00180CB2"/>
    <w:rsid w:val="00180D4D"/>
    <w:rsid w:val="00180F91"/>
    <w:rsid w:val="001811E0"/>
    <w:rsid w:val="0018123A"/>
    <w:rsid w:val="00181296"/>
    <w:rsid w:val="001813DB"/>
    <w:rsid w:val="00181483"/>
    <w:rsid w:val="00181527"/>
    <w:rsid w:val="0018173B"/>
    <w:rsid w:val="00181950"/>
    <w:rsid w:val="00181959"/>
    <w:rsid w:val="001819F8"/>
    <w:rsid w:val="00181B37"/>
    <w:rsid w:val="00181B87"/>
    <w:rsid w:val="00181CEF"/>
    <w:rsid w:val="0018203C"/>
    <w:rsid w:val="00182175"/>
    <w:rsid w:val="00182241"/>
    <w:rsid w:val="00182351"/>
    <w:rsid w:val="00182495"/>
    <w:rsid w:val="001824DB"/>
    <w:rsid w:val="00182517"/>
    <w:rsid w:val="0018252A"/>
    <w:rsid w:val="00182568"/>
    <w:rsid w:val="0018265E"/>
    <w:rsid w:val="001826BA"/>
    <w:rsid w:val="0018278A"/>
    <w:rsid w:val="00182860"/>
    <w:rsid w:val="001828E7"/>
    <w:rsid w:val="00182A1B"/>
    <w:rsid w:val="00182A58"/>
    <w:rsid w:val="00182A9E"/>
    <w:rsid w:val="00182CFE"/>
    <w:rsid w:val="0018305A"/>
    <w:rsid w:val="001830C8"/>
    <w:rsid w:val="00183164"/>
    <w:rsid w:val="0018327C"/>
    <w:rsid w:val="001832F5"/>
    <w:rsid w:val="00183412"/>
    <w:rsid w:val="00183661"/>
    <w:rsid w:val="00183AB4"/>
    <w:rsid w:val="00183CBE"/>
    <w:rsid w:val="00183D1B"/>
    <w:rsid w:val="00183D2E"/>
    <w:rsid w:val="00183EEB"/>
    <w:rsid w:val="00183FAD"/>
    <w:rsid w:val="00184170"/>
    <w:rsid w:val="001841C9"/>
    <w:rsid w:val="001842B5"/>
    <w:rsid w:val="001844C6"/>
    <w:rsid w:val="00184672"/>
    <w:rsid w:val="00184B40"/>
    <w:rsid w:val="00184CB3"/>
    <w:rsid w:val="00184EC9"/>
    <w:rsid w:val="00185142"/>
    <w:rsid w:val="0018539C"/>
    <w:rsid w:val="001855FA"/>
    <w:rsid w:val="0018567A"/>
    <w:rsid w:val="00185943"/>
    <w:rsid w:val="00185A0C"/>
    <w:rsid w:val="00185B74"/>
    <w:rsid w:val="00185D15"/>
    <w:rsid w:val="00185D69"/>
    <w:rsid w:val="00185DEA"/>
    <w:rsid w:val="0018682B"/>
    <w:rsid w:val="0018684A"/>
    <w:rsid w:val="00186AAE"/>
    <w:rsid w:val="00186C5B"/>
    <w:rsid w:val="00186C9A"/>
    <w:rsid w:val="00186CDB"/>
    <w:rsid w:val="00186F55"/>
    <w:rsid w:val="00186F56"/>
    <w:rsid w:val="001871F7"/>
    <w:rsid w:val="001873EA"/>
    <w:rsid w:val="001876AA"/>
    <w:rsid w:val="001876B2"/>
    <w:rsid w:val="00187BB6"/>
    <w:rsid w:val="00187BDB"/>
    <w:rsid w:val="00187FDE"/>
    <w:rsid w:val="0019022E"/>
    <w:rsid w:val="001903FE"/>
    <w:rsid w:val="001905CA"/>
    <w:rsid w:val="0019079B"/>
    <w:rsid w:val="0019088E"/>
    <w:rsid w:val="00190956"/>
    <w:rsid w:val="00190A67"/>
    <w:rsid w:val="00190B48"/>
    <w:rsid w:val="00190B55"/>
    <w:rsid w:val="00190CF4"/>
    <w:rsid w:val="00190DD7"/>
    <w:rsid w:val="00191051"/>
    <w:rsid w:val="0019165E"/>
    <w:rsid w:val="00191718"/>
    <w:rsid w:val="001919CB"/>
    <w:rsid w:val="001919DB"/>
    <w:rsid w:val="00191B53"/>
    <w:rsid w:val="00191FA1"/>
    <w:rsid w:val="001920CB"/>
    <w:rsid w:val="001921F2"/>
    <w:rsid w:val="00192266"/>
    <w:rsid w:val="0019230C"/>
    <w:rsid w:val="00192425"/>
    <w:rsid w:val="001924F9"/>
    <w:rsid w:val="00192562"/>
    <w:rsid w:val="00192564"/>
    <w:rsid w:val="00192889"/>
    <w:rsid w:val="001929A1"/>
    <w:rsid w:val="00192B87"/>
    <w:rsid w:val="00192C1A"/>
    <w:rsid w:val="00192D6E"/>
    <w:rsid w:val="00192DBB"/>
    <w:rsid w:val="00192EA3"/>
    <w:rsid w:val="00193304"/>
    <w:rsid w:val="0019342B"/>
    <w:rsid w:val="00193475"/>
    <w:rsid w:val="001935C6"/>
    <w:rsid w:val="001935D7"/>
    <w:rsid w:val="001937E0"/>
    <w:rsid w:val="00193888"/>
    <w:rsid w:val="001939BA"/>
    <w:rsid w:val="00193ABF"/>
    <w:rsid w:val="00193CD6"/>
    <w:rsid w:val="00193DBA"/>
    <w:rsid w:val="00193EE9"/>
    <w:rsid w:val="001940A9"/>
    <w:rsid w:val="0019418C"/>
    <w:rsid w:val="001941F1"/>
    <w:rsid w:val="00194287"/>
    <w:rsid w:val="001942C8"/>
    <w:rsid w:val="00194463"/>
    <w:rsid w:val="0019469A"/>
    <w:rsid w:val="001947AF"/>
    <w:rsid w:val="001947E8"/>
    <w:rsid w:val="00194A6B"/>
    <w:rsid w:val="00194BE1"/>
    <w:rsid w:val="00194C65"/>
    <w:rsid w:val="00194E11"/>
    <w:rsid w:val="00194EC7"/>
    <w:rsid w:val="00194F82"/>
    <w:rsid w:val="00194F8A"/>
    <w:rsid w:val="0019505D"/>
    <w:rsid w:val="001950DB"/>
    <w:rsid w:val="00195602"/>
    <w:rsid w:val="0019563D"/>
    <w:rsid w:val="00195AC6"/>
    <w:rsid w:val="00195C64"/>
    <w:rsid w:val="00195DDC"/>
    <w:rsid w:val="00195FC5"/>
    <w:rsid w:val="00196451"/>
    <w:rsid w:val="0019660A"/>
    <w:rsid w:val="00196626"/>
    <w:rsid w:val="00196632"/>
    <w:rsid w:val="001968DB"/>
    <w:rsid w:val="00196979"/>
    <w:rsid w:val="00196A02"/>
    <w:rsid w:val="00196C9D"/>
    <w:rsid w:val="00196E58"/>
    <w:rsid w:val="00196E93"/>
    <w:rsid w:val="00196F8B"/>
    <w:rsid w:val="001971AA"/>
    <w:rsid w:val="001971EA"/>
    <w:rsid w:val="001974D2"/>
    <w:rsid w:val="0019773D"/>
    <w:rsid w:val="001977D1"/>
    <w:rsid w:val="00197831"/>
    <w:rsid w:val="001978C4"/>
    <w:rsid w:val="00197B16"/>
    <w:rsid w:val="00197B1C"/>
    <w:rsid w:val="00197BD3"/>
    <w:rsid w:val="00197C41"/>
    <w:rsid w:val="00197C84"/>
    <w:rsid w:val="00197C9C"/>
    <w:rsid w:val="00197D52"/>
    <w:rsid w:val="00197E5E"/>
    <w:rsid w:val="00197F2A"/>
    <w:rsid w:val="001A004F"/>
    <w:rsid w:val="001A02C4"/>
    <w:rsid w:val="001A052A"/>
    <w:rsid w:val="001A06DA"/>
    <w:rsid w:val="001A08C4"/>
    <w:rsid w:val="001A0B6A"/>
    <w:rsid w:val="001A0C10"/>
    <w:rsid w:val="001A0E93"/>
    <w:rsid w:val="001A1307"/>
    <w:rsid w:val="001A134C"/>
    <w:rsid w:val="001A156A"/>
    <w:rsid w:val="001A1676"/>
    <w:rsid w:val="001A17A6"/>
    <w:rsid w:val="001A181A"/>
    <w:rsid w:val="001A189D"/>
    <w:rsid w:val="001A2124"/>
    <w:rsid w:val="001A21DD"/>
    <w:rsid w:val="001A2284"/>
    <w:rsid w:val="001A2551"/>
    <w:rsid w:val="001A2596"/>
    <w:rsid w:val="001A25F8"/>
    <w:rsid w:val="001A265A"/>
    <w:rsid w:val="001A2913"/>
    <w:rsid w:val="001A2939"/>
    <w:rsid w:val="001A2A90"/>
    <w:rsid w:val="001A2C02"/>
    <w:rsid w:val="001A2D67"/>
    <w:rsid w:val="001A2E79"/>
    <w:rsid w:val="001A2EE9"/>
    <w:rsid w:val="001A3065"/>
    <w:rsid w:val="001A3627"/>
    <w:rsid w:val="001A375E"/>
    <w:rsid w:val="001A3D16"/>
    <w:rsid w:val="001A3D99"/>
    <w:rsid w:val="001A3FF2"/>
    <w:rsid w:val="001A42C1"/>
    <w:rsid w:val="001A42DF"/>
    <w:rsid w:val="001A4826"/>
    <w:rsid w:val="001A4D02"/>
    <w:rsid w:val="001A4E46"/>
    <w:rsid w:val="001A4EA5"/>
    <w:rsid w:val="001A502E"/>
    <w:rsid w:val="001A503E"/>
    <w:rsid w:val="001A506D"/>
    <w:rsid w:val="001A50A8"/>
    <w:rsid w:val="001A528F"/>
    <w:rsid w:val="001A52CE"/>
    <w:rsid w:val="001A530A"/>
    <w:rsid w:val="001A5369"/>
    <w:rsid w:val="001A56F1"/>
    <w:rsid w:val="001A57D6"/>
    <w:rsid w:val="001A5946"/>
    <w:rsid w:val="001A599A"/>
    <w:rsid w:val="001A5A3A"/>
    <w:rsid w:val="001A5BA4"/>
    <w:rsid w:val="001A5BBC"/>
    <w:rsid w:val="001A5D9B"/>
    <w:rsid w:val="001A5E06"/>
    <w:rsid w:val="001A5F41"/>
    <w:rsid w:val="001A5F52"/>
    <w:rsid w:val="001A6090"/>
    <w:rsid w:val="001A60FD"/>
    <w:rsid w:val="001A61B8"/>
    <w:rsid w:val="001A62DF"/>
    <w:rsid w:val="001A6885"/>
    <w:rsid w:val="001A68AA"/>
    <w:rsid w:val="001A6A9C"/>
    <w:rsid w:val="001A6ABA"/>
    <w:rsid w:val="001A6ACC"/>
    <w:rsid w:val="001A6B4D"/>
    <w:rsid w:val="001A6BD1"/>
    <w:rsid w:val="001A6BF8"/>
    <w:rsid w:val="001A6D5A"/>
    <w:rsid w:val="001A6E36"/>
    <w:rsid w:val="001A7473"/>
    <w:rsid w:val="001A7680"/>
    <w:rsid w:val="001A7699"/>
    <w:rsid w:val="001A76B5"/>
    <w:rsid w:val="001A7789"/>
    <w:rsid w:val="001A7794"/>
    <w:rsid w:val="001A77D6"/>
    <w:rsid w:val="001A7847"/>
    <w:rsid w:val="001A78F8"/>
    <w:rsid w:val="001A79AA"/>
    <w:rsid w:val="001A7C5D"/>
    <w:rsid w:val="001A7F89"/>
    <w:rsid w:val="001A7FD3"/>
    <w:rsid w:val="001B000B"/>
    <w:rsid w:val="001B0120"/>
    <w:rsid w:val="001B0BE5"/>
    <w:rsid w:val="001B0BEA"/>
    <w:rsid w:val="001B0C06"/>
    <w:rsid w:val="001B0E14"/>
    <w:rsid w:val="001B0E1F"/>
    <w:rsid w:val="001B10D8"/>
    <w:rsid w:val="001B118F"/>
    <w:rsid w:val="001B128D"/>
    <w:rsid w:val="001B129F"/>
    <w:rsid w:val="001B12B7"/>
    <w:rsid w:val="001B13B0"/>
    <w:rsid w:val="001B1830"/>
    <w:rsid w:val="001B191D"/>
    <w:rsid w:val="001B19D3"/>
    <w:rsid w:val="001B19DC"/>
    <w:rsid w:val="001B1A2E"/>
    <w:rsid w:val="001B1BCC"/>
    <w:rsid w:val="001B1D28"/>
    <w:rsid w:val="001B1D37"/>
    <w:rsid w:val="001B1DA7"/>
    <w:rsid w:val="001B1DAD"/>
    <w:rsid w:val="001B1F31"/>
    <w:rsid w:val="001B1F54"/>
    <w:rsid w:val="001B204D"/>
    <w:rsid w:val="001B2053"/>
    <w:rsid w:val="001B21E6"/>
    <w:rsid w:val="001B228D"/>
    <w:rsid w:val="001B2818"/>
    <w:rsid w:val="001B2C8D"/>
    <w:rsid w:val="001B2D2C"/>
    <w:rsid w:val="001B2DCF"/>
    <w:rsid w:val="001B2FC2"/>
    <w:rsid w:val="001B302E"/>
    <w:rsid w:val="001B3048"/>
    <w:rsid w:val="001B3097"/>
    <w:rsid w:val="001B3431"/>
    <w:rsid w:val="001B37D9"/>
    <w:rsid w:val="001B3871"/>
    <w:rsid w:val="001B395C"/>
    <w:rsid w:val="001B3A17"/>
    <w:rsid w:val="001B3A7F"/>
    <w:rsid w:val="001B3B14"/>
    <w:rsid w:val="001B3F1F"/>
    <w:rsid w:val="001B415A"/>
    <w:rsid w:val="001B4271"/>
    <w:rsid w:val="001B44E2"/>
    <w:rsid w:val="001B466E"/>
    <w:rsid w:val="001B47AC"/>
    <w:rsid w:val="001B4B23"/>
    <w:rsid w:val="001B4F9B"/>
    <w:rsid w:val="001B504D"/>
    <w:rsid w:val="001B50B6"/>
    <w:rsid w:val="001B50E3"/>
    <w:rsid w:val="001B512A"/>
    <w:rsid w:val="001B51A2"/>
    <w:rsid w:val="001B520B"/>
    <w:rsid w:val="001B522D"/>
    <w:rsid w:val="001B5331"/>
    <w:rsid w:val="001B53F3"/>
    <w:rsid w:val="001B58A1"/>
    <w:rsid w:val="001B58A7"/>
    <w:rsid w:val="001B5C96"/>
    <w:rsid w:val="001B5CEA"/>
    <w:rsid w:val="001B5D22"/>
    <w:rsid w:val="001B5DDE"/>
    <w:rsid w:val="001B5F21"/>
    <w:rsid w:val="001B60EE"/>
    <w:rsid w:val="001B615C"/>
    <w:rsid w:val="001B637B"/>
    <w:rsid w:val="001B646E"/>
    <w:rsid w:val="001B6583"/>
    <w:rsid w:val="001B6654"/>
    <w:rsid w:val="001B6680"/>
    <w:rsid w:val="001B6788"/>
    <w:rsid w:val="001B68AA"/>
    <w:rsid w:val="001B6AED"/>
    <w:rsid w:val="001B6D7D"/>
    <w:rsid w:val="001B6EFB"/>
    <w:rsid w:val="001B6F81"/>
    <w:rsid w:val="001B6FCC"/>
    <w:rsid w:val="001B716D"/>
    <w:rsid w:val="001B71FB"/>
    <w:rsid w:val="001B720D"/>
    <w:rsid w:val="001B75B2"/>
    <w:rsid w:val="001B7834"/>
    <w:rsid w:val="001B7968"/>
    <w:rsid w:val="001B7AE5"/>
    <w:rsid w:val="001B7C5B"/>
    <w:rsid w:val="001B7C5E"/>
    <w:rsid w:val="001B7ECA"/>
    <w:rsid w:val="001B7FE8"/>
    <w:rsid w:val="001C0217"/>
    <w:rsid w:val="001C02F1"/>
    <w:rsid w:val="001C03FB"/>
    <w:rsid w:val="001C05CB"/>
    <w:rsid w:val="001C0786"/>
    <w:rsid w:val="001C07E3"/>
    <w:rsid w:val="001C08F3"/>
    <w:rsid w:val="001C0986"/>
    <w:rsid w:val="001C0A93"/>
    <w:rsid w:val="001C0B19"/>
    <w:rsid w:val="001C0BC8"/>
    <w:rsid w:val="001C0D00"/>
    <w:rsid w:val="001C0D87"/>
    <w:rsid w:val="001C0EE6"/>
    <w:rsid w:val="001C0F8F"/>
    <w:rsid w:val="001C1280"/>
    <w:rsid w:val="001C12A6"/>
    <w:rsid w:val="001C1595"/>
    <w:rsid w:val="001C167A"/>
    <w:rsid w:val="001C1778"/>
    <w:rsid w:val="001C198D"/>
    <w:rsid w:val="001C19DE"/>
    <w:rsid w:val="001C1AB1"/>
    <w:rsid w:val="001C1EB7"/>
    <w:rsid w:val="001C1FEB"/>
    <w:rsid w:val="001C22C2"/>
    <w:rsid w:val="001C2302"/>
    <w:rsid w:val="001C250B"/>
    <w:rsid w:val="001C2690"/>
    <w:rsid w:val="001C26A4"/>
    <w:rsid w:val="001C2745"/>
    <w:rsid w:val="001C2897"/>
    <w:rsid w:val="001C28B7"/>
    <w:rsid w:val="001C2968"/>
    <w:rsid w:val="001C2BBE"/>
    <w:rsid w:val="001C2EC6"/>
    <w:rsid w:val="001C3290"/>
    <w:rsid w:val="001C337A"/>
    <w:rsid w:val="001C3434"/>
    <w:rsid w:val="001C36C3"/>
    <w:rsid w:val="001C3709"/>
    <w:rsid w:val="001C381D"/>
    <w:rsid w:val="001C3A0F"/>
    <w:rsid w:val="001C3AA4"/>
    <w:rsid w:val="001C3DB2"/>
    <w:rsid w:val="001C3E0C"/>
    <w:rsid w:val="001C3E6C"/>
    <w:rsid w:val="001C418D"/>
    <w:rsid w:val="001C434D"/>
    <w:rsid w:val="001C44C2"/>
    <w:rsid w:val="001C451F"/>
    <w:rsid w:val="001C4550"/>
    <w:rsid w:val="001C46E7"/>
    <w:rsid w:val="001C4806"/>
    <w:rsid w:val="001C4A05"/>
    <w:rsid w:val="001C4B95"/>
    <w:rsid w:val="001C4C50"/>
    <w:rsid w:val="001C4E1B"/>
    <w:rsid w:val="001C4EC1"/>
    <w:rsid w:val="001C5179"/>
    <w:rsid w:val="001C51A6"/>
    <w:rsid w:val="001C524D"/>
    <w:rsid w:val="001C54E7"/>
    <w:rsid w:val="001C568E"/>
    <w:rsid w:val="001C5887"/>
    <w:rsid w:val="001C5BBB"/>
    <w:rsid w:val="001C5C09"/>
    <w:rsid w:val="001C5FBF"/>
    <w:rsid w:val="001C60DC"/>
    <w:rsid w:val="001C61FE"/>
    <w:rsid w:val="001C621E"/>
    <w:rsid w:val="001C64F6"/>
    <w:rsid w:val="001C652B"/>
    <w:rsid w:val="001C6670"/>
    <w:rsid w:val="001C66D6"/>
    <w:rsid w:val="001C673C"/>
    <w:rsid w:val="001C6766"/>
    <w:rsid w:val="001C67D3"/>
    <w:rsid w:val="001C6946"/>
    <w:rsid w:val="001C6ADE"/>
    <w:rsid w:val="001C6C23"/>
    <w:rsid w:val="001C6ECD"/>
    <w:rsid w:val="001C6F0E"/>
    <w:rsid w:val="001C6F15"/>
    <w:rsid w:val="001C6F81"/>
    <w:rsid w:val="001C6FA3"/>
    <w:rsid w:val="001C6FAA"/>
    <w:rsid w:val="001C7082"/>
    <w:rsid w:val="001C71B4"/>
    <w:rsid w:val="001C7286"/>
    <w:rsid w:val="001C7671"/>
    <w:rsid w:val="001C789D"/>
    <w:rsid w:val="001C78A0"/>
    <w:rsid w:val="001C7AF9"/>
    <w:rsid w:val="001C7D87"/>
    <w:rsid w:val="001D01D9"/>
    <w:rsid w:val="001D0201"/>
    <w:rsid w:val="001D0292"/>
    <w:rsid w:val="001D0325"/>
    <w:rsid w:val="001D0537"/>
    <w:rsid w:val="001D0687"/>
    <w:rsid w:val="001D08FF"/>
    <w:rsid w:val="001D0B25"/>
    <w:rsid w:val="001D0E13"/>
    <w:rsid w:val="001D0E24"/>
    <w:rsid w:val="001D0E3E"/>
    <w:rsid w:val="001D1280"/>
    <w:rsid w:val="001D12DE"/>
    <w:rsid w:val="001D145F"/>
    <w:rsid w:val="001D14F7"/>
    <w:rsid w:val="001D18BB"/>
    <w:rsid w:val="001D1D77"/>
    <w:rsid w:val="001D1F75"/>
    <w:rsid w:val="001D1FBF"/>
    <w:rsid w:val="001D1FE4"/>
    <w:rsid w:val="001D20BF"/>
    <w:rsid w:val="001D226C"/>
    <w:rsid w:val="001D25BE"/>
    <w:rsid w:val="001D26C4"/>
    <w:rsid w:val="001D282D"/>
    <w:rsid w:val="001D28BC"/>
    <w:rsid w:val="001D29D2"/>
    <w:rsid w:val="001D2A44"/>
    <w:rsid w:val="001D2C86"/>
    <w:rsid w:val="001D2CF8"/>
    <w:rsid w:val="001D2D89"/>
    <w:rsid w:val="001D3332"/>
    <w:rsid w:val="001D3367"/>
    <w:rsid w:val="001D33E6"/>
    <w:rsid w:val="001D35E3"/>
    <w:rsid w:val="001D3822"/>
    <w:rsid w:val="001D38A5"/>
    <w:rsid w:val="001D3914"/>
    <w:rsid w:val="001D3B67"/>
    <w:rsid w:val="001D464A"/>
    <w:rsid w:val="001D477F"/>
    <w:rsid w:val="001D47A7"/>
    <w:rsid w:val="001D49D5"/>
    <w:rsid w:val="001D4D2A"/>
    <w:rsid w:val="001D4F9F"/>
    <w:rsid w:val="001D5423"/>
    <w:rsid w:val="001D551C"/>
    <w:rsid w:val="001D5B93"/>
    <w:rsid w:val="001D5CEE"/>
    <w:rsid w:val="001D5D48"/>
    <w:rsid w:val="001D5D7B"/>
    <w:rsid w:val="001D5DAA"/>
    <w:rsid w:val="001D5F30"/>
    <w:rsid w:val="001D6228"/>
    <w:rsid w:val="001D649F"/>
    <w:rsid w:val="001D660E"/>
    <w:rsid w:val="001D67AC"/>
    <w:rsid w:val="001D67D5"/>
    <w:rsid w:val="001D6800"/>
    <w:rsid w:val="001D68AF"/>
    <w:rsid w:val="001D69EA"/>
    <w:rsid w:val="001D6A16"/>
    <w:rsid w:val="001D6AA8"/>
    <w:rsid w:val="001D6F4C"/>
    <w:rsid w:val="001D70D3"/>
    <w:rsid w:val="001D7315"/>
    <w:rsid w:val="001D74B0"/>
    <w:rsid w:val="001D7DCC"/>
    <w:rsid w:val="001D7F25"/>
    <w:rsid w:val="001E01E5"/>
    <w:rsid w:val="001E0366"/>
    <w:rsid w:val="001E049B"/>
    <w:rsid w:val="001E05A9"/>
    <w:rsid w:val="001E0720"/>
    <w:rsid w:val="001E0ABF"/>
    <w:rsid w:val="001E0B1C"/>
    <w:rsid w:val="001E0B3E"/>
    <w:rsid w:val="001E0D2E"/>
    <w:rsid w:val="001E0EC5"/>
    <w:rsid w:val="001E1004"/>
    <w:rsid w:val="001E101B"/>
    <w:rsid w:val="001E12D7"/>
    <w:rsid w:val="001E1328"/>
    <w:rsid w:val="001E13BC"/>
    <w:rsid w:val="001E147F"/>
    <w:rsid w:val="001E14A5"/>
    <w:rsid w:val="001E14B3"/>
    <w:rsid w:val="001E1562"/>
    <w:rsid w:val="001E1689"/>
    <w:rsid w:val="001E193E"/>
    <w:rsid w:val="001E1A1B"/>
    <w:rsid w:val="001E1A3A"/>
    <w:rsid w:val="001E1AE4"/>
    <w:rsid w:val="001E1B3A"/>
    <w:rsid w:val="001E1E8C"/>
    <w:rsid w:val="001E1EAA"/>
    <w:rsid w:val="001E1F25"/>
    <w:rsid w:val="001E1FD2"/>
    <w:rsid w:val="001E2009"/>
    <w:rsid w:val="001E2102"/>
    <w:rsid w:val="001E2210"/>
    <w:rsid w:val="001E24B6"/>
    <w:rsid w:val="001E2733"/>
    <w:rsid w:val="001E2985"/>
    <w:rsid w:val="001E2BF3"/>
    <w:rsid w:val="001E2C28"/>
    <w:rsid w:val="001E2DCA"/>
    <w:rsid w:val="001E2F94"/>
    <w:rsid w:val="001E3272"/>
    <w:rsid w:val="001E334A"/>
    <w:rsid w:val="001E33AE"/>
    <w:rsid w:val="001E33BF"/>
    <w:rsid w:val="001E348D"/>
    <w:rsid w:val="001E37A3"/>
    <w:rsid w:val="001E37F5"/>
    <w:rsid w:val="001E38AC"/>
    <w:rsid w:val="001E3AA1"/>
    <w:rsid w:val="001E3CBE"/>
    <w:rsid w:val="001E3D4C"/>
    <w:rsid w:val="001E3D7E"/>
    <w:rsid w:val="001E42C5"/>
    <w:rsid w:val="001E433A"/>
    <w:rsid w:val="001E439C"/>
    <w:rsid w:val="001E446B"/>
    <w:rsid w:val="001E4473"/>
    <w:rsid w:val="001E4587"/>
    <w:rsid w:val="001E45F5"/>
    <w:rsid w:val="001E46FF"/>
    <w:rsid w:val="001E4D42"/>
    <w:rsid w:val="001E4D6B"/>
    <w:rsid w:val="001E4E92"/>
    <w:rsid w:val="001E4F34"/>
    <w:rsid w:val="001E4FDA"/>
    <w:rsid w:val="001E5038"/>
    <w:rsid w:val="001E5194"/>
    <w:rsid w:val="001E53F8"/>
    <w:rsid w:val="001E56A6"/>
    <w:rsid w:val="001E56DF"/>
    <w:rsid w:val="001E56F0"/>
    <w:rsid w:val="001E5788"/>
    <w:rsid w:val="001E57AA"/>
    <w:rsid w:val="001E5907"/>
    <w:rsid w:val="001E5B8F"/>
    <w:rsid w:val="001E5BF5"/>
    <w:rsid w:val="001E5EF9"/>
    <w:rsid w:val="001E619F"/>
    <w:rsid w:val="001E62A7"/>
    <w:rsid w:val="001E64CB"/>
    <w:rsid w:val="001E652F"/>
    <w:rsid w:val="001E6A6B"/>
    <w:rsid w:val="001E6F45"/>
    <w:rsid w:val="001E6FFC"/>
    <w:rsid w:val="001E710B"/>
    <w:rsid w:val="001E73FC"/>
    <w:rsid w:val="001E7429"/>
    <w:rsid w:val="001E766A"/>
    <w:rsid w:val="001E7747"/>
    <w:rsid w:val="001E7B47"/>
    <w:rsid w:val="001E7D17"/>
    <w:rsid w:val="001E7E8C"/>
    <w:rsid w:val="001E7F77"/>
    <w:rsid w:val="001F01A7"/>
    <w:rsid w:val="001F0306"/>
    <w:rsid w:val="001F0410"/>
    <w:rsid w:val="001F0608"/>
    <w:rsid w:val="001F06BE"/>
    <w:rsid w:val="001F07DC"/>
    <w:rsid w:val="001F07E2"/>
    <w:rsid w:val="001F08B6"/>
    <w:rsid w:val="001F0AC6"/>
    <w:rsid w:val="001F0BD5"/>
    <w:rsid w:val="001F0C61"/>
    <w:rsid w:val="001F1024"/>
    <w:rsid w:val="001F11FA"/>
    <w:rsid w:val="001F1255"/>
    <w:rsid w:val="001F145D"/>
    <w:rsid w:val="001F16CD"/>
    <w:rsid w:val="001F1726"/>
    <w:rsid w:val="001F1B06"/>
    <w:rsid w:val="001F1B34"/>
    <w:rsid w:val="001F1B81"/>
    <w:rsid w:val="001F1BCC"/>
    <w:rsid w:val="001F1C57"/>
    <w:rsid w:val="001F1D36"/>
    <w:rsid w:val="001F1DA4"/>
    <w:rsid w:val="001F1DD3"/>
    <w:rsid w:val="001F1F17"/>
    <w:rsid w:val="001F204D"/>
    <w:rsid w:val="001F24DA"/>
    <w:rsid w:val="001F2589"/>
    <w:rsid w:val="001F25C0"/>
    <w:rsid w:val="001F2614"/>
    <w:rsid w:val="001F2649"/>
    <w:rsid w:val="001F2990"/>
    <w:rsid w:val="001F2C52"/>
    <w:rsid w:val="001F2CB5"/>
    <w:rsid w:val="001F2E28"/>
    <w:rsid w:val="001F2FA9"/>
    <w:rsid w:val="001F3214"/>
    <w:rsid w:val="001F347E"/>
    <w:rsid w:val="001F37A6"/>
    <w:rsid w:val="001F3813"/>
    <w:rsid w:val="001F3B19"/>
    <w:rsid w:val="001F3B1E"/>
    <w:rsid w:val="001F3D3E"/>
    <w:rsid w:val="001F3F15"/>
    <w:rsid w:val="001F41FD"/>
    <w:rsid w:val="001F4232"/>
    <w:rsid w:val="001F47E6"/>
    <w:rsid w:val="001F4933"/>
    <w:rsid w:val="001F4A8B"/>
    <w:rsid w:val="001F4B19"/>
    <w:rsid w:val="001F4B38"/>
    <w:rsid w:val="001F4C5F"/>
    <w:rsid w:val="001F4DA8"/>
    <w:rsid w:val="001F511F"/>
    <w:rsid w:val="001F5158"/>
    <w:rsid w:val="001F5205"/>
    <w:rsid w:val="001F5438"/>
    <w:rsid w:val="001F5513"/>
    <w:rsid w:val="001F599F"/>
    <w:rsid w:val="001F59C3"/>
    <w:rsid w:val="001F59D0"/>
    <w:rsid w:val="001F5ABC"/>
    <w:rsid w:val="001F5B33"/>
    <w:rsid w:val="001F5CFD"/>
    <w:rsid w:val="001F5DA6"/>
    <w:rsid w:val="001F5DF8"/>
    <w:rsid w:val="001F5E40"/>
    <w:rsid w:val="001F5EAC"/>
    <w:rsid w:val="001F5EFA"/>
    <w:rsid w:val="001F605A"/>
    <w:rsid w:val="001F6529"/>
    <w:rsid w:val="001F65E4"/>
    <w:rsid w:val="001F6605"/>
    <w:rsid w:val="001F6E0B"/>
    <w:rsid w:val="001F6E39"/>
    <w:rsid w:val="001F6E59"/>
    <w:rsid w:val="001F6E5B"/>
    <w:rsid w:val="001F70CA"/>
    <w:rsid w:val="001F7109"/>
    <w:rsid w:val="001F72D0"/>
    <w:rsid w:val="001F75B5"/>
    <w:rsid w:val="001F7AC5"/>
    <w:rsid w:val="001F7C0E"/>
    <w:rsid w:val="001F7CC9"/>
    <w:rsid w:val="001F7D01"/>
    <w:rsid w:val="001F7E31"/>
    <w:rsid w:val="001F7EBD"/>
    <w:rsid w:val="001F7FDC"/>
    <w:rsid w:val="00200009"/>
    <w:rsid w:val="00200040"/>
    <w:rsid w:val="00200096"/>
    <w:rsid w:val="0020022B"/>
    <w:rsid w:val="00200285"/>
    <w:rsid w:val="0020033F"/>
    <w:rsid w:val="00200457"/>
    <w:rsid w:val="002004E3"/>
    <w:rsid w:val="002008BF"/>
    <w:rsid w:val="00200BE2"/>
    <w:rsid w:val="00200E51"/>
    <w:rsid w:val="00200FBE"/>
    <w:rsid w:val="002013D9"/>
    <w:rsid w:val="002013F8"/>
    <w:rsid w:val="0020151B"/>
    <w:rsid w:val="002018A8"/>
    <w:rsid w:val="002019C3"/>
    <w:rsid w:val="00201A0E"/>
    <w:rsid w:val="00201CF2"/>
    <w:rsid w:val="00201ED5"/>
    <w:rsid w:val="00202099"/>
    <w:rsid w:val="0020212D"/>
    <w:rsid w:val="0020214D"/>
    <w:rsid w:val="00202181"/>
    <w:rsid w:val="002022BA"/>
    <w:rsid w:val="0020237C"/>
    <w:rsid w:val="002025C4"/>
    <w:rsid w:val="00202805"/>
    <w:rsid w:val="0020294F"/>
    <w:rsid w:val="00202B87"/>
    <w:rsid w:val="00202C9F"/>
    <w:rsid w:val="00202D17"/>
    <w:rsid w:val="00202D8E"/>
    <w:rsid w:val="00203128"/>
    <w:rsid w:val="00203193"/>
    <w:rsid w:val="00203434"/>
    <w:rsid w:val="002034A8"/>
    <w:rsid w:val="002034BD"/>
    <w:rsid w:val="002035A7"/>
    <w:rsid w:val="002035EA"/>
    <w:rsid w:val="00203735"/>
    <w:rsid w:val="0020382F"/>
    <w:rsid w:val="00203A1A"/>
    <w:rsid w:val="00203AEF"/>
    <w:rsid w:val="00203E1E"/>
    <w:rsid w:val="00203EF2"/>
    <w:rsid w:val="00203F23"/>
    <w:rsid w:val="00204177"/>
    <w:rsid w:val="0020420F"/>
    <w:rsid w:val="00204234"/>
    <w:rsid w:val="002042D8"/>
    <w:rsid w:val="002042F0"/>
    <w:rsid w:val="00204319"/>
    <w:rsid w:val="0020454C"/>
    <w:rsid w:val="002045D2"/>
    <w:rsid w:val="0020491D"/>
    <w:rsid w:val="00204D14"/>
    <w:rsid w:val="00204F53"/>
    <w:rsid w:val="00204FA7"/>
    <w:rsid w:val="0020529C"/>
    <w:rsid w:val="002054D3"/>
    <w:rsid w:val="00205558"/>
    <w:rsid w:val="00205633"/>
    <w:rsid w:val="00205800"/>
    <w:rsid w:val="00205CC0"/>
    <w:rsid w:val="00205E5C"/>
    <w:rsid w:val="00205EFF"/>
    <w:rsid w:val="00205F19"/>
    <w:rsid w:val="00205F4A"/>
    <w:rsid w:val="00205FBE"/>
    <w:rsid w:val="00206123"/>
    <w:rsid w:val="0020614F"/>
    <w:rsid w:val="00206293"/>
    <w:rsid w:val="00206474"/>
    <w:rsid w:val="002064E1"/>
    <w:rsid w:val="00206580"/>
    <w:rsid w:val="00206749"/>
    <w:rsid w:val="00206815"/>
    <w:rsid w:val="0020689E"/>
    <w:rsid w:val="0020691C"/>
    <w:rsid w:val="00206BFE"/>
    <w:rsid w:val="00206D8C"/>
    <w:rsid w:val="002072CF"/>
    <w:rsid w:val="002073EE"/>
    <w:rsid w:val="0020741E"/>
    <w:rsid w:val="00207565"/>
    <w:rsid w:val="002075BA"/>
    <w:rsid w:val="002075F5"/>
    <w:rsid w:val="002078A3"/>
    <w:rsid w:val="002078FB"/>
    <w:rsid w:val="00207E23"/>
    <w:rsid w:val="00210162"/>
    <w:rsid w:val="0021021A"/>
    <w:rsid w:val="00210535"/>
    <w:rsid w:val="00210539"/>
    <w:rsid w:val="0021059D"/>
    <w:rsid w:val="002105B7"/>
    <w:rsid w:val="002106FA"/>
    <w:rsid w:val="0021073F"/>
    <w:rsid w:val="00210799"/>
    <w:rsid w:val="0021084E"/>
    <w:rsid w:val="00210CC4"/>
    <w:rsid w:val="00210E03"/>
    <w:rsid w:val="00210EA7"/>
    <w:rsid w:val="002113B5"/>
    <w:rsid w:val="002113CD"/>
    <w:rsid w:val="002115CD"/>
    <w:rsid w:val="0021172C"/>
    <w:rsid w:val="00211C76"/>
    <w:rsid w:val="00211D10"/>
    <w:rsid w:val="00211EAD"/>
    <w:rsid w:val="00212031"/>
    <w:rsid w:val="00212184"/>
    <w:rsid w:val="00212190"/>
    <w:rsid w:val="002121E5"/>
    <w:rsid w:val="00212331"/>
    <w:rsid w:val="002124A9"/>
    <w:rsid w:val="002124D9"/>
    <w:rsid w:val="002125A1"/>
    <w:rsid w:val="00212723"/>
    <w:rsid w:val="00212863"/>
    <w:rsid w:val="002128B0"/>
    <w:rsid w:val="002128C8"/>
    <w:rsid w:val="00212AE1"/>
    <w:rsid w:val="00212D68"/>
    <w:rsid w:val="00212E3B"/>
    <w:rsid w:val="00212EB0"/>
    <w:rsid w:val="00212EF0"/>
    <w:rsid w:val="00212F0E"/>
    <w:rsid w:val="0021308C"/>
    <w:rsid w:val="002130E5"/>
    <w:rsid w:val="002132B5"/>
    <w:rsid w:val="0021339F"/>
    <w:rsid w:val="002133DD"/>
    <w:rsid w:val="00213670"/>
    <w:rsid w:val="00213813"/>
    <w:rsid w:val="00213A65"/>
    <w:rsid w:val="00213B69"/>
    <w:rsid w:val="00213C4C"/>
    <w:rsid w:val="00213E50"/>
    <w:rsid w:val="00213FC6"/>
    <w:rsid w:val="002144BE"/>
    <w:rsid w:val="00214843"/>
    <w:rsid w:val="00214853"/>
    <w:rsid w:val="002149FE"/>
    <w:rsid w:val="00214A9E"/>
    <w:rsid w:val="00214BBB"/>
    <w:rsid w:val="00214C78"/>
    <w:rsid w:val="00214CCA"/>
    <w:rsid w:val="00214ECD"/>
    <w:rsid w:val="00215206"/>
    <w:rsid w:val="002152BF"/>
    <w:rsid w:val="0021533C"/>
    <w:rsid w:val="002155E3"/>
    <w:rsid w:val="00215746"/>
    <w:rsid w:val="00215955"/>
    <w:rsid w:val="002159E5"/>
    <w:rsid w:val="00215C2B"/>
    <w:rsid w:val="00215C70"/>
    <w:rsid w:val="00215C7C"/>
    <w:rsid w:val="00215E56"/>
    <w:rsid w:val="00216137"/>
    <w:rsid w:val="00216199"/>
    <w:rsid w:val="002162CD"/>
    <w:rsid w:val="00216347"/>
    <w:rsid w:val="00216421"/>
    <w:rsid w:val="0021665F"/>
    <w:rsid w:val="00216984"/>
    <w:rsid w:val="00216A3D"/>
    <w:rsid w:val="00216A5C"/>
    <w:rsid w:val="00216E83"/>
    <w:rsid w:val="00216EA1"/>
    <w:rsid w:val="00216FB7"/>
    <w:rsid w:val="0021705F"/>
    <w:rsid w:val="00217075"/>
    <w:rsid w:val="002170B8"/>
    <w:rsid w:val="00217310"/>
    <w:rsid w:val="002173D1"/>
    <w:rsid w:val="00217937"/>
    <w:rsid w:val="00217A63"/>
    <w:rsid w:val="00217ABA"/>
    <w:rsid w:val="00217B7B"/>
    <w:rsid w:val="00217D03"/>
    <w:rsid w:val="00217D75"/>
    <w:rsid w:val="00217DB7"/>
    <w:rsid w:val="00217E27"/>
    <w:rsid w:val="00217F30"/>
    <w:rsid w:val="00220129"/>
    <w:rsid w:val="002205B0"/>
    <w:rsid w:val="00220B17"/>
    <w:rsid w:val="00220B8A"/>
    <w:rsid w:val="00220C51"/>
    <w:rsid w:val="00220D0C"/>
    <w:rsid w:val="00220D7F"/>
    <w:rsid w:val="00220EAC"/>
    <w:rsid w:val="00221253"/>
    <w:rsid w:val="0022135C"/>
    <w:rsid w:val="002213DE"/>
    <w:rsid w:val="0022163C"/>
    <w:rsid w:val="00221C2C"/>
    <w:rsid w:val="00221D8D"/>
    <w:rsid w:val="00222175"/>
    <w:rsid w:val="00222300"/>
    <w:rsid w:val="00222427"/>
    <w:rsid w:val="00222454"/>
    <w:rsid w:val="0022268D"/>
    <w:rsid w:val="0022272E"/>
    <w:rsid w:val="002227BD"/>
    <w:rsid w:val="002227FC"/>
    <w:rsid w:val="00222BA4"/>
    <w:rsid w:val="00222DC0"/>
    <w:rsid w:val="00222EDD"/>
    <w:rsid w:val="00222F34"/>
    <w:rsid w:val="00222F7B"/>
    <w:rsid w:val="0022301C"/>
    <w:rsid w:val="00223139"/>
    <w:rsid w:val="0022320B"/>
    <w:rsid w:val="0022327B"/>
    <w:rsid w:val="0022340A"/>
    <w:rsid w:val="0022352D"/>
    <w:rsid w:val="00223606"/>
    <w:rsid w:val="002236A3"/>
    <w:rsid w:val="002237A7"/>
    <w:rsid w:val="0022398E"/>
    <w:rsid w:val="00223B6E"/>
    <w:rsid w:val="00223D4E"/>
    <w:rsid w:val="00223DC6"/>
    <w:rsid w:val="00223ED8"/>
    <w:rsid w:val="00223F75"/>
    <w:rsid w:val="0022411A"/>
    <w:rsid w:val="00224133"/>
    <w:rsid w:val="00224169"/>
    <w:rsid w:val="002241DF"/>
    <w:rsid w:val="00224384"/>
    <w:rsid w:val="00224580"/>
    <w:rsid w:val="002245A4"/>
    <w:rsid w:val="002247B4"/>
    <w:rsid w:val="00224E59"/>
    <w:rsid w:val="00225309"/>
    <w:rsid w:val="00225368"/>
    <w:rsid w:val="002253A4"/>
    <w:rsid w:val="002255A3"/>
    <w:rsid w:val="00225696"/>
    <w:rsid w:val="002256B5"/>
    <w:rsid w:val="0022575C"/>
    <w:rsid w:val="002257CE"/>
    <w:rsid w:val="0022585A"/>
    <w:rsid w:val="00225A21"/>
    <w:rsid w:val="00225F43"/>
    <w:rsid w:val="0022604C"/>
    <w:rsid w:val="0022607A"/>
    <w:rsid w:val="0022607F"/>
    <w:rsid w:val="00226284"/>
    <w:rsid w:val="002267ED"/>
    <w:rsid w:val="00226954"/>
    <w:rsid w:val="00226C14"/>
    <w:rsid w:val="00226DB4"/>
    <w:rsid w:val="00226DF9"/>
    <w:rsid w:val="00226E8A"/>
    <w:rsid w:val="00226FCD"/>
    <w:rsid w:val="0022713D"/>
    <w:rsid w:val="00227201"/>
    <w:rsid w:val="002274FA"/>
    <w:rsid w:val="002279C2"/>
    <w:rsid w:val="002279F6"/>
    <w:rsid w:val="00227B87"/>
    <w:rsid w:val="00227F25"/>
    <w:rsid w:val="002301D2"/>
    <w:rsid w:val="00230226"/>
    <w:rsid w:val="002302BF"/>
    <w:rsid w:val="002303CE"/>
    <w:rsid w:val="00230740"/>
    <w:rsid w:val="0023083A"/>
    <w:rsid w:val="00230909"/>
    <w:rsid w:val="00230B8C"/>
    <w:rsid w:val="00230E17"/>
    <w:rsid w:val="00230E9F"/>
    <w:rsid w:val="00230FD2"/>
    <w:rsid w:val="002310FD"/>
    <w:rsid w:val="002312EC"/>
    <w:rsid w:val="002315B1"/>
    <w:rsid w:val="002316DD"/>
    <w:rsid w:val="00231723"/>
    <w:rsid w:val="0023172F"/>
    <w:rsid w:val="00231821"/>
    <w:rsid w:val="002318A3"/>
    <w:rsid w:val="002318AC"/>
    <w:rsid w:val="00231C08"/>
    <w:rsid w:val="00231D8C"/>
    <w:rsid w:val="00231DC9"/>
    <w:rsid w:val="0023205C"/>
    <w:rsid w:val="002320C4"/>
    <w:rsid w:val="002323B6"/>
    <w:rsid w:val="0023247E"/>
    <w:rsid w:val="002324FF"/>
    <w:rsid w:val="00232595"/>
    <w:rsid w:val="002325D6"/>
    <w:rsid w:val="002326BF"/>
    <w:rsid w:val="002326ED"/>
    <w:rsid w:val="002326F9"/>
    <w:rsid w:val="00232953"/>
    <w:rsid w:val="00232A70"/>
    <w:rsid w:val="00232D08"/>
    <w:rsid w:val="00232E51"/>
    <w:rsid w:val="00233130"/>
    <w:rsid w:val="0023371C"/>
    <w:rsid w:val="00233721"/>
    <w:rsid w:val="0023378E"/>
    <w:rsid w:val="00233951"/>
    <w:rsid w:val="00233B11"/>
    <w:rsid w:val="00233C37"/>
    <w:rsid w:val="00233E59"/>
    <w:rsid w:val="00233FBD"/>
    <w:rsid w:val="002341B2"/>
    <w:rsid w:val="00234339"/>
    <w:rsid w:val="002343C5"/>
    <w:rsid w:val="002343C9"/>
    <w:rsid w:val="002345A8"/>
    <w:rsid w:val="002345BF"/>
    <w:rsid w:val="002345D5"/>
    <w:rsid w:val="00234B6B"/>
    <w:rsid w:val="00234CAB"/>
    <w:rsid w:val="00234F56"/>
    <w:rsid w:val="00235017"/>
    <w:rsid w:val="002351FF"/>
    <w:rsid w:val="002352BE"/>
    <w:rsid w:val="00235332"/>
    <w:rsid w:val="002355C0"/>
    <w:rsid w:val="002355FE"/>
    <w:rsid w:val="00235608"/>
    <w:rsid w:val="00235640"/>
    <w:rsid w:val="0023579C"/>
    <w:rsid w:val="002357AF"/>
    <w:rsid w:val="002357E5"/>
    <w:rsid w:val="0023589F"/>
    <w:rsid w:val="002359C6"/>
    <w:rsid w:val="00235A4A"/>
    <w:rsid w:val="00235BF5"/>
    <w:rsid w:val="00235D53"/>
    <w:rsid w:val="00235E5E"/>
    <w:rsid w:val="00235FE4"/>
    <w:rsid w:val="00236082"/>
    <w:rsid w:val="002360D2"/>
    <w:rsid w:val="00236107"/>
    <w:rsid w:val="002361C7"/>
    <w:rsid w:val="00236295"/>
    <w:rsid w:val="002363A5"/>
    <w:rsid w:val="0023664D"/>
    <w:rsid w:val="002366DE"/>
    <w:rsid w:val="002367E0"/>
    <w:rsid w:val="00236886"/>
    <w:rsid w:val="00236A1C"/>
    <w:rsid w:val="00236EC6"/>
    <w:rsid w:val="00236F9B"/>
    <w:rsid w:val="00237017"/>
    <w:rsid w:val="0023703E"/>
    <w:rsid w:val="00237379"/>
    <w:rsid w:val="002373C8"/>
    <w:rsid w:val="002375E6"/>
    <w:rsid w:val="002377BB"/>
    <w:rsid w:val="00237866"/>
    <w:rsid w:val="0023798D"/>
    <w:rsid w:val="00237BDF"/>
    <w:rsid w:val="00237DED"/>
    <w:rsid w:val="00237E88"/>
    <w:rsid w:val="00237EF5"/>
    <w:rsid w:val="00237EF6"/>
    <w:rsid w:val="00237FA9"/>
    <w:rsid w:val="00238F63"/>
    <w:rsid w:val="00240137"/>
    <w:rsid w:val="002401B8"/>
    <w:rsid w:val="002401DB"/>
    <w:rsid w:val="00240615"/>
    <w:rsid w:val="00240626"/>
    <w:rsid w:val="00241088"/>
    <w:rsid w:val="002410C2"/>
    <w:rsid w:val="00241304"/>
    <w:rsid w:val="0024140F"/>
    <w:rsid w:val="0024159C"/>
    <w:rsid w:val="0024197C"/>
    <w:rsid w:val="002422BB"/>
    <w:rsid w:val="002424BF"/>
    <w:rsid w:val="002425FC"/>
    <w:rsid w:val="00242796"/>
    <w:rsid w:val="002427C6"/>
    <w:rsid w:val="00242A28"/>
    <w:rsid w:val="00242AC6"/>
    <w:rsid w:val="00242C90"/>
    <w:rsid w:val="00242C98"/>
    <w:rsid w:val="002430E1"/>
    <w:rsid w:val="00243142"/>
    <w:rsid w:val="0024315D"/>
    <w:rsid w:val="00243332"/>
    <w:rsid w:val="00243718"/>
    <w:rsid w:val="00243B18"/>
    <w:rsid w:val="00243B39"/>
    <w:rsid w:val="00243BF6"/>
    <w:rsid w:val="00243C3F"/>
    <w:rsid w:val="00243D7E"/>
    <w:rsid w:val="002445EC"/>
    <w:rsid w:val="00244760"/>
    <w:rsid w:val="002447F1"/>
    <w:rsid w:val="00244947"/>
    <w:rsid w:val="00244D50"/>
    <w:rsid w:val="00244F35"/>
    <w:rsid w:val="00245222"/>
    <w:rsid w:val="00245237"/>
    <w:rsid w:val="00245662"/>
    <w:rsid w:val="00245898"/>
    <w:rsid w:val="002458C5"/>
    <w:rsid w:val="002458CE"/>
    <w:rsid w:val="00245AC9"/>
    <w:rsid w:val="00245BB1"/>
    <w:rsid w:val="00245D69"/>
    <w:rsid w:val="00245D76"/>
    <w:rsid w:val="00245F0C"/>
    <w:rsid w:val="002463A1"/>
    <w:rsid w:val="0024647F"/>
    <w:rsid w:val="00246769"/>
    <w:rsid w:val="00246A47"/>
    <w:rsid w:val="00246BB5"/>
    <w:rsid w:val="00246CB7"/>
    <w:rsid w:val="00246CEF"/>
    <w:rsid w:val="00246DD2"/>
    <w:rsid w:val="00246F44"/>
    <w:rsid w:val="00247045"/>
    <w:rsid w:val="00247171"/>
    <w:rsid w:val="00247284"/>
    <w:rsid w:val="002472BC"/>
    <w:rsid w:val="00247325"/>
    <w:rsid w:val="0024749E"/>
    <w:rsid w:val="00247653"/>
    <w:rsid w:val="00247821"/>
    <w:rsid w:val="00247910"/>
    <w:rsid w:val="00247A15"/>
    <w:rsid w:val="00247E1F"/>
    <w:rsid w:val="00247EBA"/>
    <w:rsid w:val="00247F0E"/>
    <w:rsid w:val="0025016B"/>
    <w:rsid w:val="0025057E"/>
    <w:rsid w:val="002505CF"/>
    <w:rsid w:val="002507A7"/>
    <w:rsid w:val="002508ED"/>
    <w:rsid w:val="00250933"/>
    <w:rsid w:val="00250B08"/>
    <w:rsid w:val="00250E36"/>
    <w:rsid w:val="002514C1"/>
    <w:rsid w:val="002515D0"/>
    <w:rsid w:val="00251705"/>
    <w:rsid w:val="002517E4"/>
    <w:rsid w:val="00251949"/>
    <w:rsid w:val="00251BCF"/>
    <w:rsid w:val="00251C11"/>
    <w:rsid w:val="00251DF8"/>
    <w:rsid w:val="00251E6B"/>
    <w:rsid w:val="00251EE8"/>
    <w:rsid w:val="00251F52"/>
    <w:rsid w:val="0025209D"/>
    <w:rsid w:val="00252325"/>
    <w:rsid w:val="00252343"/>
    <w:rsid w:val="0025236D"/>
    <w:rsid w:val="00252380"/>
    <w:rsid w:val="002525AC"/>
    <w:rsid w:val="002525CB"/>
    <w:rsid w:val="00252C53"/>
    <w:rsid w:val="00252C70"/>
    <w:rsid w:val="00252CB7"/>
    <w:rsid w:val="00252DAB"/>
    <w:rsid w:val="00252FDC"/>
    <w:rsid w:val="00253159"/>
    <w:rsid w:val="0025339F"/>
    <w:rsid w:val="002533AC"/>
    <w:rsid w:val="00253663"/>
    <w:rsid w:val="002537A5"/>
    <w:rsid w:val="00253815"/>
    <w:rsid w:val="00253937"/>
    <w:rsid w:val="00253C1B"/>
    <w:rsid w:val="00253E90"/>
    <w:rsid w:val="00253F4E"/>
    <w:rsid w:val="002541CC"/>
    <w:rsid w:val="00254221"/>
    <w:rsid w:val="00254387"/>
    <w:rsid w:val="0025447C"/>
    <w:rsid w:val="0025478E"/>
    <w:rsid w:val="002547B4"/>
    <w:rsid w:val="00254C8A"/>
    <w:rsid w:val="00254CFE"/>
    <w:rsid w:val="00254E77"/>
    <w:rsid w:val="00254FD2"/>
    <w:rsid w:val="0025539E"/>
    <w:rsid w:val="002558C9"/>
    <w:rsid w:val="00255AD4"/>
    <w:rsid w:val="00255C75"/>
    <w:rsid w:val="00255CC6"/>
    <w:rsid w:val="00255D12"/>
    <w:rsid w:val="00255DCE"/>
    <w:rsid w:val="00255F1D"/>
    <w:rsid w:val="00255FDB"/>
    <w:rsid w:val="00256080"/>
    <w:rsid w:val="0025612B"/>
    <w:rsid w:val="002563B1"/>
    <w:rsid w:val="00256432"/>
    <w:rsid w:val="00256824"/>
    <w:rsid w:val="00256C80"/>
    <w:rsid w:val="00256CF3"/>
    <w:rsid w:val="00256D3A"/>
    <w:rsid w:val="00256D8E"/>
    <w:rsid w:val="00256EAC"/>
    <w:rsid w:val="00256F60"/>
    <w:rsid w:val="002571A9"/>
    <w:rsid w:val="002571FF"/>
    <w:rsid w:val="002573E9"/>
    <w:rsid w:val="00257555"/>
    <w:rsid w:val="00257608"/>
    <w:rsid w:val="00257763"/>
    <w:rsid w:val="00257A30"/>
    <w:rsid w:val="00257A9A"/>
    <w:rsid w:val="00257B13"/>
    <w:rsid w:val="00257C10"/>
    <w:rsid w:val="00257CC2"/>
    <w:rsid w:val="00257DCB"/>
    <w:rsid w:val="00257FE4"/>
    <w:rsid w:val="00260045"/>
    <w:rsid w:val="00260097"/>
    <w:rsid w:val="00260133"/>
    <w:rsid w:val="002601A6"/>
    <w:rsid w:val="002601CD"/>
    <w:rsid w:val="0026027A"/>
    <w:rsid w:val="002604A8"/>
    <w:rsid w:val="00260782"/>
    <w:rsid w:val="00260AC8"/>
    <w:rsid w:val="00260B0C"/>
    <w:rsid w:val="00260D98"/>
    <w:rsid w:val="00260DCD"/>
    <w:rsid w:val="0026121A"/>
    <w:rsid w:val="00261344"/>
    <w:rsid w:val="002614A2"/>
    <w:rsid w:val="00261617"/>
    <w:rsid w:val="00261798"/>
    <w:rsid w:val="00261CBF"/>
    <w:rsid w:val="00261F71"/>
    <w:rsid w:val="00261FCE"/>
    <w:rsid w:val="00262037"/>
    <w:rsid w:val="00262287"/>
    <w:rsid w:val="00262449"/>
    <w:rsid w:val="00262489"/>
    <w:rsid w:val="002626AF"/>
    <w:rsid w:val="0026278F"/>
    <w:rsid w:val="002627A9"/>
    <w:rsid w:val="0026291A"/>
    <w:rsid w:val="00263035"/>
    <w:rsid w:val="0026313A"/>
    <w:rsid w:val="002631F8"/>
    <w:rsid w:val="002634C1"/>
    <w:rsid w:val="00263502"/>
    <w:rsid w:val="00263600"/>
    <w:rsid w:val="00263605"/>
    <w:rsid w:val="00263792"/>
    <w:rsid w:val="0026384F"/>
    <w:rsid w:val="00263907"/>
    <w:rsid w:val="00263989"/>
    <w:rsid w:val="00263995"/>
    <w:rsid w:val="00263CFE"/>
    <w:rsid w:val="00263DB8"/>
    <w:rsid w:val="002640E8"/>
    <w:rsid w:val="0026411C"/>
    <w:rsid w:val="00264156"/>
    <w:rsid w:val="002641AF"/>
    <w:rsid w:val="00264239"/>
    <w:rsid w:val="0026424C"/>
    <w:rsid w:val="0026426F"/>
    <w:rsid w:val="0026427E"/>
    <w:rsid w:val="00264621"/>
    <w:rsid w:val="002646EF"/>
    <w:rsid w:val="0026492F"/>
    <w:rsid w:val="00264973"/>
    <w:rsid w:val="00264B60"/>
    <w:rsid w:val="00264D11"/>
    <w:rsid w:val="00264DD9"/>
    <w:rsid w:val="00264E81"/>
    <w:rsid w:val="0026522F"/>
    <w:rsid w:val="0026538B"/>
    <w:rsid w:val="00265397"/>
    <w:rsid w:val="002654A0"/>
    <w:rsid w:val="002655D4"/>
    <w:rsid w:val="002656D4"/>
    <w:rsid w:val="002659A8"/>
    <w:rsid w:val="00265A6F"/>
    <w:rsid w:val="00265B8A"/>
    <w:rsid w:val="00265BFA"/>
    <w:rsid w:val="00265C22"/>
    <w:rsid w:val="00265C82"/>
    <w:rsid w:val="00265CBE"/>
    <w:rsid w:val="00265EEF"/>
    <w:rsid w:val="00266245"/>
    <w:rsid w:val="00266515"/>
    <w:rsid w:val="00266763"/>
    <w:rsid w:val="00266812"/>
    <w:rsid w:val="002668C4"/>
    <w:rsid w:val="002669E3"/>
    <w:rsid w:val="002669FA"/>
    <w:rsid w:val="00266B0F"/>
    <w:rsid w:val="00266CE5"/>
    <w:rsid w:val="00266D2E"/>
    <w:rsid w:val="00267053"/>
    <w:rsid w:val="002670AA"/>
    <w:rsid w:val="0026725C"/>
    <w:rsid w:val="00267303"/>
    <w:rsid w:val="00267324"/>
    <w:rsid w:val="0026744E"/>
    <w:rsid w:val="0026747E"/>
    <w:rsid w:val="0026748B"/>
    <w:rsid w:val="002674B1"/>
    <w:rsid w:val="00267584"/>
    <w:rsid w:val="00267666"/>
    <w:rsid w:val="0026766F"/>
    <w:rsid w:val="00267690"/>
    <w:rsid w:val="0026774A"/>
    <w:rsid w:val="0026783D"/>
    <w:rsid w:val="00267B77"/>
    <w:rsid w:val="00267C86"/>
    <w:rsid w:val="00267DED"/>
    <w:rsid w:val="00267E44"/>
    <w:rsid w:val="0027048C"/>
    <w:rsid w:val="0027076C"/>
    <w:rsid w:val="00270798"/>
    <w:rsid w:val="002709D5"/>
    <w:rsid w:val="00270C3D"/>
    <w:rsid w:val="00270CEC"/>
    <w:rsid w:val="00270E05"/>
    <w:rsid w:val="00270ECD"/>
    <w:rsid w:val="002712CD"/>
    <w:rsid w:val="002712D7"/>
    <w:rsid w:val="002712DA"/>
    <w:rsid w:val="00271352"/>
    <w:rsid w:val="00271388"/>
    <w:rsid w:val="00271667"/>
    <w:rsid w:val="002716E3"/>
    <w:rsid w:val="0027194F"/>
    <w:rsid w:val="002719B7"/>
    <w:rsid w:val="002719F5"/>
    <w:rsid w:val="00271A17"/>
    <w:rsid w:val="00271ABB"/>
    <w:rsid w:val="00271AD9"/>
    <w:rsid w:val="00271B61"/>
    <w:rsid w:val="00271C30"/>
    <w:rsid w:val="00271E8B"/>
    <w:rsid w:val="00271FCA"/>
    <w:rsid w:val="002720B6"/>
    <w:rsid w:val="00272275"/>
    <w:rsid w:val="00272542"/>
    <w:rsid w:val="002725A9"/>
    <w:rsid w:val="002725C9"/>
    <w:rsid w:val="0027267B"/>
    <w:rsid w:val="00272710"/>
    <w:rsid w:val="00272777"/>
    <w:rsid w:val="00272822"/>
    <w:rsid w:val="0027284F"/>
    <w:rsid w:val="002729C9"/>
    <w:rsid w:val="00272AD0"/>
    <w:rsid w:val="00272AFA"/>
    <w:rsid w:val="00272B5E"/>
    <w:rsid w:val="00272B6A"/>
    <w:rsid w:val="00272BE5"/>
    <w:rsid w:val="00272D97"/>
    <w:rsid w:val="00272E88"/>
    <w:rsid w:val="00272F08"/>
    <w:rsid w:val="00272FDF"/>
    <w:rsid w:val="00273006"/>
    <w:rsid w:val="0027305F"/>
    <w:rsid w:val="0027315E"/>
    <w:rsid w:val="00273160"/>
    <w:rsid w:val="002733A9"/>
    <w:rsid w:val="00273B0A"/>
    <w:rsid w:val="00273B90"/>
    <w:rsid w:val="00273CF6"/>
    <w:rsid w:val="00273E8E"/>
    <w:rsid w:val="00274040"/>
    <w:rsid w:val="0027423A"/>
    <w:rsid w:val="00274286"/>
    <w:rsid w:val="0027438C"/>
    <w:rsid w:val="00274452"/>
    <w:rsid w:val="00274708"/>
    <w:rsid w:val="002749D0"/>
    <w:rsid w:val="00274BB8"/>
    <w:rsid w:val="00274C80"/>
    <w:rsid w:val="0027503F"/>
    <w:rsid w:val="002750BB"/>
    <w:rsid w:val="00275176"/>
    <w:rsid w:val="002751D4"/>
    <w:rsid w:val="0027527B"/>
    <w:rsid w:val="00275295"/>
    <w:rsid w:val="002752B9"/>
    <w:rsid w:val="002753E6"/>
    <w:rsid w:val="00275490"/>
    <w:rsid w:val="0027552F"/>
    <w:rsid w:val="002755E8"/>
    <w:rsid w:val="002758B9"/>
    <w:rsid w:val="002758BC"/>
    <w:rsid w:val="002760E7"/>
    <w:rsid w:val="002760F7"/>
    <w:rsid w:val="00276151"/>
    <w:rsid w:val="002761E6"/>
    <w:rsid w:val="00276261"/>
    <w:rsid w:val="00276388"/>
    <w:rsid w:val="002763B8"/>
    <w:rsid w:val="0027647C"/>
    <w:rsid w:val="00276518"/>
    <w:rsid w:val="002767C0"/>
    <w:rsid w:val="0027683F"/>
    <w:rsid w:val="00276AFE"/>
    <w:rsid w:val="00276CFE"/>
    <w:rsid w:val="00276DE6"/>
    <w:rsid w:val="00276E7B"/>
    <w:rsid w:val="00277249"/>
    <w:rsid w:val="002772C8"/>
    <w:rsid w:val="002772E6"/>
    <w:rsid w:val="00277424"/>
    <w:rsid w:val="00277586"/>
    <w:rsid w:val="002775A5"/>
    <w:rsid w:val="00277600"/>
    <w:rsid w:val="002779C4"/>
    <w:rsid w:val="002779DE"/>
    <w:rsid w:val="002779E5"/>
    <w:rsid w:val="00277A13"/>
    <w:rsid w:val="00277CB6"/>
    <w:rsid w:val="00280412"/>
    <w:rsid w:val="0028051D"/>
    <w:rsid w:val="00280559"/>
    <w:rsid w:val="002805ED"/>
    <w:rsid w:val="00280BA3"/>
    <w:rsid w:val="00280D3B"/>
    <w:rsid w:val="00280D85"/>
    <w:rsid w:val="00280E09"/>
    <w:rsid w:val="00280FAC"/>
    <w:rsid w:val="0028104E"/>
    <w:rsid w:val="00281253"/>
    <w:rsid w:val="00281376"/>
    <w:rsid w:val="0028142C"/>
    <w:rsid w:val="00281459"/>
    <w:rsid w:val="002815B4"/>
    <w:rsid w:val="0028186E"/>
    <w:rsid w:val="0028189A"/>
    <w:rsid w:val="002818D6"/>
    <w:rsid w:val="00281AD4"/>
    <w:rsid w:val="00281C16"/>
    <w:rsid w:val="00281E60"/>
    <w:rsid w:val="00281E8F"/>
    <w:rsid w:val="00282112"/>
    <w:rsid w:val="00282314"/>
    <w:rsid w:val="002823BF"/>
    <w:rsid w:val="002823CD"/>
    <w:rsid w:val="0028247A"/>
    <w:rsid w:val="002824C6"/>
    <w:rsid w:val="002826AE"/>
    <w:rsid w:val="00282725"/>
    <w:rsid w:val="0028272E"/>
    <w:rsid w:val="002827AE"/>
    <w:rsid w:val="0028282C"/>
    <w:rsid w:val="00282982"/>
    <w:rsid w:val="00282ADE"/>
    <w:rsid w:val="00282B34"/>
    <w:rsid w:val="00282B80"/>
    <w:rsid w:val="00282C1E"/>
    <w:rsid w:val="00282C98"/>
    <w:rsid w:val="00282E02"/>
    <w:rsid w:val="00282F04"/>
    <w:rsid w:val="0028300D"/>
    <w:rsid w:val="0028302E"/>
    <w:rsid w:val="0028320C"/>
    <w:rsid w:val="00283248"/>
    <w:rsid w:val="0028343B"/>
    <w:rsid w:val="0028346B"/>
    <w:rsid w:val="002834C4"/>
    <w:rsid w:val="0028356A"/>
    <w:rsid w:val="00283762"/>
    <w:rsid w:val="00283997"/>
    <w:rsid w:val="00283A56"/>
    <w:rsid w:val="00283BEC"/>
    <w:rsid w:val="00283DAF"/>
    <w:rsid w:val="00283F35"/>
    <w:rsid w:val="0028401E"/>
    <w:rsid w:val="002840A0"/>
    <w:rsid w:val="002840A3"/>
    <w:rsid w:val="002840BA"/>
    <w:rsid w:val="0028413F"/>
    <w:rsid w:val="00284216"/>
    <w:rsid w:val="00284283"/>
    <w:rsid w:val="00284286"/>
    <w:rsid w:val="002842CE"/>
    <w:rsid w:val="002845DE"/>
    <w:rsid w:val="002846BB"/>
    <w:rsid w:val="00284858"/>
    <w:rsid w:val="00284949"/>
    <w:rsid w:val="002849AC"/>
    <w:rsid w:val="00284A19"/>
    <w:rsid w:val="00284B22"/>
    <w:rsid w:val="00284BA5"/>
    <w:rsid w:val="00284BD7"/>
    <w:rsid w:val="00284D47"/>
    <w:rsid w:val="00284D6F"/>
    <w:rsid w:val="00284DF9"/>
    <w:rsid w:val="00284E97"/>
    <w:rsid w:val="00285055"/>
    <w:rsid w:val="00285328"/>
    <w:rsid w:val="002854C8"/>
    <w:rsid w:val="00285621"/>
    <w:rsid w:val="0028565C"/>
    <w:rsid w:val="0028574B"/>
    <w:rsid w:val="0028583F"/>
    <w:rsid w:val="00285ACD"/>
    <w:rsid w:val="00285CB7"/>
    <w:rsid w:val="00285DD4"/>
    <w:rsid w:val="00285F25"/>
    <w:rsid w:val="002860D2"/>
    <w:rsid w:val="0028639C"/>
    <w:rsid w:val="002863BD"/>
    <w:rsid w:val="002864B7"/>
    <w:rsid w:val="00286D1B"/>
    <w:rsid w:val="00286F88"/>
    <w:rsid w:val="0028708A"/>
    <w:rsid w:val="0028708F"/>
    <w:rsid w:val="002871B4"/>
    <w:rsid w:val="002873F3"/>
    <w:rsid w:val="00287412"/>
    <w:rsid w:val="00287446"/>
    <w:rsid w:val="0028754F"/>
    <w:rsid w:val="00287566"/>
    <w:rsid w:val="00287618"/>
    <w:rsid w:val="00287790"/>
    <w:rsid w:val="002877BC"/>
    <w:rsid w:val="002878B8"/>
    <w:rsid w:val="00287A74"/>
    <w:rsid w:val="00287AA2"/>
    <w:rsid w:val="00287AAD"/>
    <w:rsid w:val="00287B40"/>
    <w:rsid w:val="00287BA9"/>
    <w:rsid w:val="00287BC1"/>
    <w:rsid w:val="00287DE5"/>
    <w:rsid w:val="00287E0D"/>
    <w:rsid w:val="00287FE5"/>
    <w:rsid w:val="00290011"/>
    <w:rsid w:val="00290138"/>
    <w:rsid w:val="002902B7"/>
    <w:rsid w:val="002902F3"/>
    <w:rsid w:val="002905A7"/>
    <w:rsid w:val="002905E9"/>
    <w:rsid w:val="002906E5"/>
    <w:rsid w:val="002907C0"/>
    <w:rsid w:val="00290846"/>
    <w:rsid w:val="002908B0"/>
    <w:rsid w:val="002908D9"/>
    <w:rsid w:val="00290AA3"/>
    <w:rsid w:val="00290C2A"/>
    <w:rsid w:val="00290D73"/>
    <w:rsid w:val="00290E42"/>
    <w:rsid w:val="00290E51"/>
    <w:rsid w:val="00291058"/>
    <w:rsid w:val="002910AA"/>
    <w:rsid w:val="00291279"/>
    <w:rsid w:val="002912BD"/>
    <w:rsid w:val="0029140E"/>
    <w:rsid w:val="002915CC"/>
    <w:rsid w:val="0029166C"/>
    <w:rsid w:val="00291765"/>
    <w:rsid w:val="00291793"/>
    <w:rsid w:val="002917DB"/>
    <w:rsid w:val="0029181F"/>
    <w:rsid w:val="002918ED"/>
    <w:rsid w:val="00291CB9"/>
    <w:rsid w:val="00291FC3"/>
    <w:rsid w:val="00292437"/>
    <w:rsid w:val="002924C0"/>
    <w:rsid w:val="002926C6"/>
    <w:rsid w:val="0029292D"/>
    <w:rsid w:val="00292DEA"/>
    <w:rsid w:val="00292F00"/>
    <w:rsid w:val="00293282"/>
    <w:rsid w:val="0029392A"/>
    <w:rsid w:val="002939CD"/>
    <w:rsid w:val="00293A00"/>
    <w:rsid w:val="00293AAE"/>
    <w:rsid w:val="00293B0C"/>
    <w:rsid w:val="00293B12"/>
    <w:rsid w:val="00293C45"/>
    <w:rsid w:val="00293CB4"/>
    <w:rsid w:val="00293CE3"/>
    <w:rsid w:val="00293D53"/>
    <w:rsid w:val="00293DA9"/>
    <w:rsid w:val="00294059"/>
    <w:rsid w:val="002940F7"/>
    <w:rsid w:val="002942B4"/>
    <w:rsid w:val="00294331"/>
    <w:rsid w:val="0029452A"/>
    <w:rsid w:val="00294652"/>
    <w:rsid w:val="002947D1"/>
    <w:rsid w:val="002947F9"/>
    <w:rsid w:val="002948AF"/>
    <w:rsid w:val="002948D2"/>
    <w:rsid w:val="00294A30"/>
    <w:rsid w:val="00294BB0"/>
    <w:rsid w:val="00294C05"/>
    <w:rsid w:val="00295153"/>
    <w:rsid w:val="002951FF"/>
    <w:rsid w:val="0029530A"/>
    <w:rsid w:val="0029536A"/>
    <w:rsid w:val="002953BB"/>
    <w:rsid w:val="002956EF"/>
    <w:rsid w:val="002957A3"/>
    <w:rsid w:val="00295862"/>
    <w:rsid w:val="00295A5B"/>
    <w:rsid w:val="00295DC3"/>
    <w:rsid w:val="00295E46"/>
    <w:rsid w:val="00295E48"/>
    <w:rsid w:val="0029601B"/>
    <w:rsid w:val="002961A5"/>
    <w:rsid w:val="00296308"/>
    <w:rsid w:val="00296390"/>
    <w:rsid w:val="002964FB"/>
    <w:rsid w:val="00296553"/>
    <w:rsid w:val="002968BB"/>
    <w:rsid w:val="00296D07"/>
    <w:rsid w:val="00296F09"/>
    <w:rsid w:val="00296FCB"/>
    <w:rsid w:val="00297192"/>
    <w:rsid w:val="002972A3"/>
    <w:rsid w:val="00297322"/>
    <w:rsid w:val="002973DE"/>
    <w:rsid w:val="00297687"/>
    <w:rsid w:val="002978B2"/>
    <w:rsid w:val="002978EE"/>
    <w:rsid w:val="00297916"/>
    <w:rsid w:val="00297AF4"/>
    <w:rsid w:val="00297BF4"/>
    <w:rsid w:val="00297D09"/>
    <w:rsid w:val="00297D48"/>
    <w:rsid w:val="00297DD0"/>
    <w:rsid w:val="00297FCD"/>
    <w:rsid w:val="002A0283"/>
    <w:rsid w:val="002A029E"/>
    <w:rsid w:val="002A02A3"/>
    <w:rsid w:val="002A041D"/>
    <w:rsid w:val="002A0758"/>
    <w:rsid w:val="002A0772"/>
    <w:rsid w:val="002A07FE"/>
    <w:rsid w:val="002A0810"/>
    <w:rsid w:val="002A0B12"/>
    <w:rsid w:val="002A0B66"/>
    <w:rsid w:val="002A0D55"/>
    <w:rsid w:val="002A10EC"/>
    <w:rsid w:val="002A1612"/>
    <w:rsid w:val="002A17D4"/>
    <w:rsid w:val="002A17F7"/>
    <w:rsid w:val="002A18EC"/>
    <w:rsid w:val="002A1C13"/>
    <w:rsid w:val="002A1CB7"/>
    <w:rsid w:val="002A1F16"/>
    <w:rsid w:val="002A21A6"/>
    <w:rsid w:val="002A21B7"/>
    <w:rsid w:val="002A22FE"/>
    <w:rsid w:val="002A2319"/>
    <w:rsid w:val="002A259F"/>
    <w:rsid w:val="002A283B"/>
    <w:rsid w:val="002A29A2"/>
    <w:rsid w:val="002A2A20"/>
    <w:rsid w:val="002A2C91"/>
    <w:rsid w:val="002A2CCB"/>
    <w:rsid w:val="002A2D4A"/>
    <w:rsid w:val="002A2DB5"/>
    <w:rsid w:val="002A302E"/>
    <w:rsid w:val="002A316C"/>
    <w:rsid w:val="002A3473"/>
    <w:rsid w:val="002A34B1"/>
    <w:rsid w:val="002A3542"/>
    <w:rsid w:val="002A36C7"/>
    <w:rsid w:val="002A37BD"/>
    <w:rsid w:val="002A3883"/>
    <w:rsid w:val="002A3892"/>
    <w:rsid w:val="002A39F3"/>
    <w:rsid w:val="002A3A57"/>
    <w:rsid w:val="002A3A93"/>
    <w:rsid w:val="002A3B05"/>
    <w:rsid w:val="002A3C5D"/>
    <w:rsid w:val="002A3DED"/>
    <w:rsid w:val="002A3E3F"/>
    <w:rsid w:val="002A3FC9"/>
    <w:rsid w:val="002A4097"/>
    <w:rsid w:val="002A40C5"/>
    <w:rsid w:val="002A4157"/>
    <w:rsid w:val="002A425A"/>
    <w:rsid w:val="002A45BD"/>
    <w:rsid w:val="002A461B"/>
    <w:rsid w:val="002A4800"/>
    <w:rsid w:val="002A4DB4"/>
    <w:rsid w:val="002A4DC3"/>
    <w:rsid w:val="002A5103"/>
    <w:rsid w:val="002A5645"/>
    <w:rsid w:val="002A569D"/>
    <w:rsid w:val="002A56BE"/>
    <w:rsid w:val="002A5789"/>
    <w:rsid w:val="002A581C"/>
    <w:rsid w:val="002A5871"/>
    <w:rsid w:val="002A587E"/>
    <w:rsid w:val="002A58AC"/>
    <w:rsid w:val="002A5AF7"/>
    <w:rsid w:val="002A5B2B"/>
    <w:rsid w:val="002A5B7F"/>
    <w:rsid w:val="002A5BA3"/>
    <w:rsid w:val="002A5C3C"/>
    <w:rsid w:val="002A5EBD"/>
    <w:rsid w:val="002A61DF"/>
    <w:rsid w:val="002A6236"/>
    <w:rsid w:val="002A631E"/>
    <w:rsid w:val="002A64A3"/>
    <w:rsid w:val="002A6643"/>
    <w:rsid w:val="002A6938"/>
    <w:rsid w:val="002A69CC"/>
    <w:rsid w:val="002A6A67"/>
    <w:rsid w:val="002A6FEB"/>
    <w:rsid w:val="002A7080"/>
    <w:rsid w:val="002A7483"/>
    <w:rsid w:val="002A7666"/>
    <w:rsid w:val="002A7779"/>
    <w:rsid w:val="002A7807"/>
    <w:rsid w:val="002A782E"/>
    <w:rsid w:val="002A78FC"/>
    <w:rsid w:val="002A7A83"/>
    <w:rsid w:val="002A7C35"/>
    <w:rsid w:val="002A7C8F"/>
    <w:rsid w:val="002A7CB0"/>
    <w:rsid w:val="002B0343"/>
    <w:rsid w:val="002B04EF"/>
    <w:rsid w:val="002B05C8"/>
    <w:rsid w:val="002B0603"/>
    <w:rsid w:val="002B06BF"/>
    <w:rsid w:val="002B0848"/>
    <w:rsid w:val="002B09C4"/>
    <w:rsid w:val="002B0A9C"/>
    <w:rsid w:val="002B0AB5"/>
    <w:rsid w:val="002B0CA7"/>
    <w:rsid w:val="002B0D03"/>
    <w:rsid w:val="002B0DC7"/>
    <w:rsid w:val="002B0EA0"/>
    <w:rsid w:val="002B0F01"/>
    <w:rsid w:val="002B13A9"/>
    <w:rsid w:val="002B1425"/>
    <w:rsid w:val="002B142F"/>
    <w:rsid w:val="002B1437"/>
    <w:rsid w:val="002B157C"/>
    <w:rsid w:val="002B169D"/>
    <w:rsid w:val="002B175F"/>
    <w:rsid w:val="002B1B64"/>
    <w:rsid w:val="002B1C94"/>
    <w:rsid w:val="002B1E1E"/>
    <w:rsid w:val="002B2003"/>
    <w:rsid w:val="002B2110"/>
    <w:rsid w:val="002B21E7"/>
    <w:rsid w:val="002B2383"/>
    <w:rsid w:val="002B255A"/>
    <w:rsid w:val="002B2598"/>
    <w:rsid w:val="002B274C"/>
    <w:rsid w:val="002B2ABC"/>
    <w:rsid w:val="002B2AD2"/>
    <w:rsid w:val="002B2BFA"/>
    <w:rsid w:val="002B31F5"/>
    <w:rsid w:val="002B3252"/>
    <w:rsid w:val="002B3317"/>
    <w:rsid w:val="002B3336"/>
    <w:rsid w:val="002B3494"/>
    <w:rsid w:val="002B3529"/>
    <w:rsid w:val="002B36EA"/>
    <w:rsid w:val="002B38B5"/>
    <w:rsid w:val="002B3986"/>
    <w:rsid w:val="002B3A9D"/>
    <w:rsid w:val="002B3D30"/>
    <w:rsid w:val="002B3D5C"/>
    <w:rsid w:val="002B3D90"/>
    <w:rsid w:val="002B3DA2"/>
    <w:rsid w:val="002B3F08"/>
    <w:rsid w:val="002B4133"/>
    <w:rsid w:val="002B42DF"/>
    <w:rsid w:val="002B430B"/>
    <w:rsid w:val="002B47FC"/>
    <w:rsid w:val="002B48B1"/>
    <w:rsid w:val="002B49A7"/>
    <w:rsid w:val="002B4AF3"/>
    <w:rsid w:val="002B4CD8"/>
    <w:rsid w:val="002B4D6F"/>
    <w:rsid w:val="002B4DE1"/>
    <w:rsid w:val="002B4E33"/>
    <w:rsid w:val="002B4E43"/>
    <w:rsid w:val="002B5331"/>
    <w:rsid w:val="002B53C0"/>
    <w:rsid w:val="002B53D6"/>
    <w:rsid w:val="002B5776"/>
    <w:rsid w:val="002B5A58"/>
    <w:rsid w:val="002B5B32"/>
    <w:rsid w:val="002B5C1D"/>
    <w:rsid w:val="002B5D97"/>
    <w:rsid w:val="002B5E6A"/>
    <w:rsid w:val="002B5EFA"/>
    <w:rsid w:val="002B6311"/>
    <w:rsid w:val="002B6386"/>
    <w:rsid w:val="002B6541"/>
    <w:rsid w:val="002B66EB"/>
    <w:rsid w:val="002B66F9"/>
    <w:rsid w:val="002B683F"/>
    <w:rsid w:val="002B6966"/>
    <w:rsid w:val="002B6A6E"/>
    <w:rsid w:val="002B6A76"/>
    <w:rsid w:val="002B6B02"/>
    <w:rsid w:val="002B6B82"/>
    <w:rsid w:val="002B6BCE"/>
    <w:rsid w:val="002B6BDC"/>
    <w:rsid w:val="002B6C11"/>
    <w:rsid w:val="002B6DD6"/>
    <w:rsid w:val="002B731D"/>
    <w:rsid w:val="002B763F"/>
    <w:rsid w:val="002B798C"/>
    <w:rsid w:val="002B79F7"/>
    <w:rsid w:val="002B7CB9"/>
    <w:rsid w:val="002B7FAD"/>
    <w:rsid w:val="002C010C"/>
    <w:rsid w:val="002C01B7"/>
    <w:rsid w:val="002C03AA"/>
    <w:rsid w:val="002C04DB"/>
    <w:rsid w:val="002C04DE"/>
    <w:rsid w:val="002C052C"/>
    <w:rsid w:val="002C0602"/>
    <w:rsid w:val="002C0774"/>
    <w:rsid w:val="002C08A0"/>
    <w:rsid w:val="002C0AFB"/>
    <w:rsid w:val="002C0B4D"/>
    <w:rsid w:val="002C0EC6"/>
    <w:rsid w:val="002C0EEB"/>
    <w:rsid w:val="002C0F72"/>
    <w:rsid w:val="002C10D6"/>
    <w:rsid w:val="002C10EF"/>
    <w:rsid w:val="002C112E"/>
    <w:rsid w:val="002C11B1"/>
    <w:rsid w:val="002C150B"/>
    <w:rsid w:val="002C17C2"/>
    <w:rsid w:val="002C18F5"/>
    <w:rsid w:val="002C18FC"/>
    <w:rsid w:val="002C195C"/>
    <w:rsid w:val="002C1A59"/>
    <w:rsid w:val="002C1AE9"/>
    <w:rsid w:val="002C1BAE"/>
    <w:rsid w:val="002C1CB1"/>
    <w:rsid w:val="002C1CDB"/>
    <w:rsid w:val="002C1E4E"/>
    <w:rsid w:val="002C1F23"/>
    <w:rsid w:val="002C1F2D"/>
    <w:rsid w:val="002C20D5"/>
    <w:rsid w:val="002C20F7"/>
    <w:rsid w:val="002C218B"/>
    <w:rsid w:val="002C233E"/>
    <w:rsid w:val="002C2389"/>
    <w:rsid w:val="002C23F1"/>
    <w:rsid w:val="002C2418"/>
    <w:rsid w:val="002C25B1"/>
    <w:rsid w:val="002C265C"/>
    <w:rsid w:val="002C2836"/>
    <w:rsid w:val="002C2856"/>
    <w:rsid w:val="002C29A7"/>
    <w:rsid w:val="002C2B27"/>
    <w:rsid w:val="002C2C8E"/>
    <w:rsid w:val="002C2CF5"/>
    <w:rsid w:val="002C2D94"/>
    <w:rsid w:val="002C2E1C"/>
    <w:rsid w:val="002C2E51"/>
    <w:rsid w:val="002C2E86"/>
    <w:rsid w:val="002C3337"/>
    <w:rsid w:val="002C3432"/>
    <w:rsid w:val="002C363E"/>
    <w:rsid w:val="002C36FF"/>
    <w:rsid w:val="002C3745"/>
    <w:rsid w:val="002C37CA"/>
    <w:rsid w:val="002C38EC"/>
    <w:rsid w:val="002C3951"/>
    <w:rsid w:val="002C39D7"/>
    <w:rsid w:val="002C3A7A"/>
    <w:rsid w:val="002C3B0A"/>
    <w:rsid w:val="002C3B1A"/>
    <w:rsid w:val="002C3B95"/>
    <w:rsid w:val="002C3F9E"/>
    <w:rsid w:val="002C408F"/>
    <w:rsid w:val="002C4098"/>
    <w:rsid w:val="002C430D"/>
    <w:rsid w:val="002C456A"/>
    <w:rsid w:val="002C4B59"/>
    <w:rsid w:val="002C4C31"/>
    <w:rsid w:val="002C4D10"/>
    <w:rsid w:val="002C4D60"/>
    <w:rsid w:val="002C4E91"/>
    <w:rsid w:val="002C4F42"/>
    <w:rsid w:val="002C5126"/>
    <w:rsid w:val="002C539C"/>
    <w:rsid w:val="002C551A"/>
    <w:rsid w:val="002C55CB"/>
    <w:rsid w:val="002C55D5"/>
    <w:rsid w:val="002C571F"/>
    <w:rsid w:val="002C5A39"/>
    <w:rsid w:val="002C5BA1"/>
    <w:rsid w:val="002C5C14"/>
    <w:rsid w:val="002C5D69"/>
    <w:rsid w:val="002C5EDA"/>
    <w:rsid w:val="002C5F06"/>
    <w:rsid w:val="002C5FC8"/>
    <w:rsid w:val="002C5FD9"/>
    <w:rsid w:val="002C6126"/>
    <w:rsid w:val="002C6359"/>
    <w:rsid w:val="002C645B"/>
    <w:rsid w:val="002C64D7"/>
    <w:rsid w:val="002C64DD"/>
    <w:rsid w:val="002C6766"/>
    <w:rsid w:val="002C677A"/>
    <w:rsid w:val="002C6838"/>
    <w:rsid w:val="002C690F"/>
    <w:rsid w:val="002C6B0F"/>
    <w:rsid w:val="002C6C94"/>
    <w:rsid w:val="002C6DD5"/>
    <w:rsid w:val="002C6EFB"/>
    <w:rsid w:val="002C7121"/>
    <w:rsid w:val="002C72B2"/>
    <w:rsid w:val="002C757A"/>
    <w:rsid w:val="002C77AB"/>
    <w:rsid w:val="002C78FC"/>
    <w:rsid w:val="002C7A49"/>
    <w:rsid w:val="002C7B55"/>
    <w:rsid w:val="002C7D05"/>
    <w:rsid w:val="002CCC78"/>
    <w:rsid w:val="002D0175"/>
    <w:rsid w:val="002D0473"/>
    <w:rsid w:val="002D0583"/>
    <w:rsid w:val="002D098C"/>
    <w:rsid w:val="002D0B31"/>
    <w:rsid w:val="002D0B45"/>
    <w:rsid w:val="002D0E4B"/>
    <w:rsid w:val="002D0F0A"/>
    <w:rsid w:val="002D0FDA"/>
    <w:rsid w:val="002D10B4"/>
    <w:rsid w:val="002D14D1"/>
    <w:rsid w:val="002D1553"/>
    <w:rsid w:val="002D16C4"/>
    <w:rsid w:val="002D17C7"/>
    <w:rsid w:val="002D19C9"/>
    <w:rsid w:val="002D1A52"/>
    <w:rsid w:val="002D1A5A"/>
    <w:rsid w:val="002D1B5B"/>
    <w:rsid w:val="002D1B61"/>
    <w:rsid w:val="002D1CC3"/>
    <w:rsid w:val="002D1D25"/>
    <w:rsid w:val="002D21F6"/>
    <w:rsid w:val="002D2217"/>
    <w:rsid w:val="002D2313"/>
    <w:rsid w:val="002D24FC"/>
    <w:rsid w:val="002D2531"/>
    <w:rsid w:val="002D2D0A"/>
    <w:rsid w:val="002D2D6C"/>
    <w:rsid w:val="002D2F02"/>
    <w:rsid w:val="002D2F5D"/>
    <w:rsid w:val="002D3117"/>
    <w:rsid w:val="002D3367"/>
    <w:rsid w:val="002D344E"/>
    <w:rsid w:val="002D3680"/>
    <w:rsid w:val="002D36D4"/>
    <w:rsid w:val="002D3894"/>
    <w:rsid w:val="002D38E9"/>
    <w:rsid w:val="002D3A0A"/>
    <w:rsid w:val="002D3B7A"/>
    <w:rsid w:val="002D3E29"/>
    <w:rsid w:val="002D3E74"/>
    <w:rsid w:val="002D3FAE"/>
    <w:rsid w:val="002D40D8"/>
    <w:rsid w:val="002D41E2"/>
    <w:rsid w:val="002D4226"/>
    <w:rsid w:val="002D441A"/>
    <w:rsid w:val="002D4529"/>
    <w:rsid w:val="002D477F"/>
    <w:rsid w:val="002D492D"/>
    <w:rsid w:val="002D49F2"/>
    <w:rsid w:val="002D4A79"/>
    <w:rsid w:val="002D4B2E"/>
    <w:rsid w:val="002D4D6A"/>
    <w:rsid w:val="002D4D9C"/>
    <w:rsid w:val="002D4E36"/>
    <w:rsid w:val="002D4E52"/>
    <w:rsid w:val="002D4E91"/>
    <w:rsid w:val="002D4EB4"/>
    <w:rsid w:val="002D4EEE"/>
    <w:rsid w:val="002D4F48"/>
    <w:rsid w:val="002D4F97"/>
    <w:rsid w:val="002D5044"/>
    <w:rsid w:val="002D5147"/>
    <w:rsid w:val="002D527F"/>
    <w:rsid w:val="002D5310"/>
    <w:rsid w:val="002D5511"/>
    <w:rsid w:val="002D562E"/>
    <w:rsid w:val="002D56B5"/>
    <w:rsid w:val="002D5714"/>
    <w:rsid w:val="002D58FD"/>
    <w:rsid w:val="002D593A"/>
    <w:rsid w:val="002D5CB0"/>
    <w:rsid w:val="002D6146"/>
    <w:rsid w:val="002D61FC"/>
    <w:rsid w:val="002D6272"/>
    <w:rsid w:val="002D6748"/>
    <w:rsid w:val="002D674B"/>
    <w:rsid w:val="002D67C3"/>
    <w:rsid w:val="002D6A3B"/>
    <w:rsid w:val="002D6BA9"/>
    <w:rsid w:val="002D6C5B"/>
    <w:rsid w:val="002D6C61"/>
    <w:rsid w:val="002D71A7"/>
    <w:rsid w:val="002D7274"/>
    <w:rsid w:val="002D741E"/>
    <w:rsid w:val="002D74E7"/>
    <w:rsid w:val="002D7740"/>
    <w:rsid w:val="002D78DA"/>
    <w:rsid w:val="002D79D7"/>
    <w:rsid w:val="002D7B51"/>
    <w:rsid w:val="002D7C3E"/>
    <w:rsid w:val="002E030C"/>
    <w:rsid w:val="002E061C"/>
    <w:rsid w:val="002E067D"/>
    <w:rsid w:val="002E0716"/>
    <w:rsid w:val="002E0911"/>
    <w:rsid w:val="002E0945"/>
    <w:rsid w:val="002E09DF"/>
    <w:rsid w:val="002E09F1"/>
    <w:rsid w:val="002E0AFE"/>
    <w:rsid w:val="002E0CC5"/>
    <w:rsid w:val="002E0EAF"/>
    <w:rsid w:val="002E14B0"/>
    <w:rsid w:val="002E160E"/>
    <w:rsid w:val="002E176E"/>
    <w:rsid w:val="002E1817"/>
    <w:rsid w:val="002E1890"/>
    <w:rsid w:val="002E1977"/>
    <w:rsid w:val="002E19A8"/>
    <w:rsid w:val="002E1D78"/>
    <w:rsid w:val="002E2045"/>
    <w:rsid w:val="002E20ED"/>
    <w:rsid w:val="002E2491"/>
    <w:rsid w:val="002E24FA"/>
    <w:rsid w:val="002E27FD"/>
    <w:rsid w:val="002E287A"/>
    <w:rsid w:val="002E28F2"/>
    <w:rsid w:val="002E29BC"/>
    <w:rsid w:val="002E2AF2"/>
    <w:rsid w:val="002E2B03"/>
    <w:rsid w:val="002E2B06"/>
    <w:rsid w:val="002E2DC9"/>
    <w:rsid w:val="002E2FED"/>
    <w:rsid w:val="002E308B"/>
    <w:rsid w:val="002E30A6"/>
    <w:rsid w:val="002E3141"/>
    <w:rsid w:val="002E3162"/>
    <w:rsid w:val="002E31AD"/>
    <w:rsid w:val="002E3323"/>
    <w:rsid w:val="002E3428"/>
    <w:rsid w:val="002E3491"/>
    <w:rsid w:val="002E34B6"/>
    <w:rsid w:val="002E36C4"/>
    <w:rsid w:val="002E3715"/>
    <w:rsid w:val="002E396A"/>
    <w:rsid w:val="002E3AF3"/>
    <w:rsid w:val="002E3C69"/>
    <w:rsid w:val="002E3D30"/>
    <w:rsid w:val="002E3D31"/>
    <w:rsid w:val="002E3ED1"/>
    <w:rsid w:val="002E40F2"/>
    <w:rsid w:val="002E4144"/>
    <w:rsid w:val="002E42DC"/>
    <w:rsid w:val="002E4983"/>
    <w:rsid w:val="002E4984"/>
    <w:rsid w:val="002E4D42"/>
    <w:rsid w:val="002E5358"/>
    <w:rsid w:val="002E53DF"/>
    <w:rsid w:val="002E5685"/>
    <w:rsid w:val="002E56B2"/>
    <w:rsid w:val="002E57FD"/>
    <w:rsid w:val="002E58E5"/>
    <w:rsid w:val="002E58E9"/>
    <w:rsid w:val="002E5AF4"/>
    <w:rsid w:val="002E5BE5"/>
    <w:rsid w:val="002E5DBA"/>
    <w:rsid w:val="002E5FBA"/>
    <w:rsid w:val="002E60B9"/>
    <w:rsid w:val="002E616D"/>
    <w:rsid w:val="002E620D"/>
    <w:rsid w:val="002E6362"/>
    <w:rsid w:val="002E640E"/>
    <w:rsid w:val="002E6473"/>
    <w:rsid w:val="002E65DA"/>
    <w:rsid w:val="002E65DF"/>
    <w:rsid w:val="002E65FF"/>
    <w:rsid w:val="002E684A"/>
    <w:rsid w:val="002E685B"/>
    <w:rsid w:val="002E69B5"/>
    <w:rsid w:val="002E6A8A"/>
    <w:rsid w:val="002E6C91"/>
    <w:rsid w:val="002E6DF4"/>
    <w:rsid w:val="002E7005"/>
    <w:rsid w:val="002E70FA"/>
    <w:rsid w:val="002E73ED"/>
    <w:rsid w:val="002E773D"/>
    <w:rsid w:val="002E78C3"/>
    <w:rsid w:val="002E7CAB"/>
    <w:rsid w:val="002E7CFC"/>
    <w:rsid w:val="002E7E92"/>
    <w:rsid w:val="002F002A"/>
    <w:rsid w:val="002F012F"/>
    <w:rsid w:val="002F0239"/>
    <w:rsid w:val="002F029C"/>
    <w:rsid w:val="002F03F3"/>
    <w:rsid w:val="002F03FA"/>
    <w:rsid w:val="002F04F2"/>
    <w:rsid w:val="002F05C1"/>
    <w:rsid w:val="002F0DF1"/>
    <w:rsid w:val="002F0E49"/>
    <w:rsid w:val="002F0F39"/>
    <w:rsid w:val="002F0FAF"/>
    <w:rsid w:val="002F12DB"/>
    <w:rsid w:val="002F1367"/>
    <w:rsid w:val="002F13B2"/>
    <w:rsid w:val="002F15D6"/>
    <w:rsid w:val="002F1601"/>
    <w:rsid w:val="002F16CA"/>
    <w:rsid w:val="002F17D4"/>
    <w:rsid w:val="002F1820"/>
    <w:rsid w:val="002F19EB"/>
    <w:rsid w:val="002F1A27"/>
    <w:rsid w:val="002F1CFB"/>
    <w:rsid w:val="002F1F4C"/>
    <w:rsid w:val="002F20ED"/>
    <w:rsid w:val="002F21D9"/>
    <w:rsid w:val="002F222B"/>
    <w:rsid w:val="002F224D"/>
    <w:rsid w:val="002F22CF"/>
    <w:rsid w:val="002F232A"/>
    <w:rsid w:val="002F243D"/>
    <w:rsid w:val="002F25B5"/>
    <w:rsid w:val="002F2675"/>
    <w:rsid w:val="002F2799"/>
    <w:rsid w:val="002F28C4"/>
    <w:rsid w:val="002F2958"/>
    <w:rsid w:val="002F2A68"/>
    <w:rsid w:val="002F2AC3"/>
    <w:rsid w:val="002F2AD9"/>
    <w:rsid w:val="002F2F56"/>
    <w:rsid w:val="002F2F96"/>
    <w:rsid w:val="002F3004"/>
    <w:rsid w:val="002F342A"/>
    <w:rsid w:val="002F36E9"/>
    <w:rsid w:val="002F3769"/>
    <w:rsid w:val="002F37ED"/>
    <w:rsid w:val="002F3929"/>
    <w:rsid w:val="002F3B8F"/>
    <w:rsid w:val="002F41EC"/>
    <w:rsid w:val="002F4225"/>
    <w:rsid w:val="002F422C"/>
    <w:rsid w:val="002F428D"/>
    <w:rsid w:val="002F4443"/>
    <w:rsid w:val="002F46CF"/>
    <w:rsid w:val="002F49C5"/>
    <w:rsid w:val="002F4BAF"/>
    <w:rsid w:val="002F4BC0"/>
    <w:rsid w:val="002F4C4E"/>
    <w:rsid w:val="002F4CF0"/>
    <w:rsid w:val="002F4DFE"/>
    <w:rsid w:val="002F4FC2"/>
    <w:rsid w:val="002F52D6"/>
    <w:rsid w:val="002F52E7"/>
    <w:rsid w:val="002F5544"/>
    <w:rsid w:val="002F573A"/>
    <w:rsid w:val="002F5760"/>
    <w:rsid w:val="002F57D0"/>
    <w:rsid w:val="002F5823"/>
    <w:rsid w:val="002F5A01"/>
    <w:rsid w:val="002F5B67"/>
    <w:rsid w:val="002F5BB9"/>
    <w:rsid w:val="002F5D4B"/>
    <w:rsid w:val="002F6018"/>
    <w:rsid w:val="002F605B"/>
    <w:rsid w:val="002F62BD"/>
    <w:rsid w:val="002F6539"/>
    <w:rsid w:val="002F6A00"/>
    <w:rsid w:val="002F6A1E"/>
    <w:rsid w:val="002F6A4D"/>
    <w:rsid w:val="002F6C28"/>
    <w:rsid w:val="002F6C42"/>
    <w:rsid w:val="002F6CE7"/>
    <w:rsid w:val="002F6D99"/>
    <w:rsid w:val="002F6EE6"/>
    <w:rsid w:val="002F6F37"/>
    <w:rsid w:val="002F7038"/>
    <w:rsid w:val="002F7329"/>
    <w:rsid w:val="002F73F8"/>
    <w:rsid w:val="002F74DA"/>
    <w:rsid w:val="002F7575"/>
    <w:rsid w:val="002F79C2"/>
    <w:rsid w:val="002F7ADA"/>
    <w:rsid w:val="002F7AF4"/>
    <w:rsid w:val="002F7C47"/>
    <w:rsid w:val="002F7C51"/>
    <w:rsid w:val="002F7EBB"/>
    <w:rsid w:val="002FB9AD"/>
    <w:rsid w:val="003000FC"/>
    <w:rsid w:val="003001B3"/>
    <w:rsid w:val="003002A4"/>
    <w:rsid w:val="0030039C"/>
    <w:rsid w:val="00300539"/>
    <w:rsid w:val="00300546"/>
    <w:rsid w:val="0030063E"/>
    <w:rsid w:val="003006BB"/>
    <w:rsid w:val="003008D8"/>
    <w:rsid w:val="00300A8A"/>
    <w:rsid w:val="00300CA4"/>
    <w:rsid w:val="00301028"/>
    <w:rsid w:val="003012A7"/>
    <w:rsid w:val="00301445"/>
    <w:rsid w:val="003015A2"/>
    <w:rsid w:val="00301758"/>
    <w:rsid w:val="0030186B"/>
    <w:rsid w:val="00301B4F"/>
    <w:rsid w:val="00301F0E"/>
    <w:rsid w:val="00301F45"/>
    <w:rsid w:val="00301FDA"/>
    <w:rsid w:val="00302041"/>
    <w:rsid w:val="00302078"/>
    <w:rsid w:val="0030249F"/>
    <w:rsid w:val="00302680"/>
    <w:rsid w:val="0030277F"/>
    <w:rsid w:val="003027C6"/>
    <w:rsid w:val="00302948"/>
    <w:rsid w:val="00302AD1"/>
    <w:rsid w:val="00302C20"/>
    <w:rsid w:val="00302CDC"/>
    <w:rsid w:val="00302D8F"/>
    <w:rsid w:val="00302FC1"/>
    <w:rsid w:val="003030B1"/>
    <w:rsid w:val="00303227"/>
    <w:rsid w:val="00303342"/>
    <w:rsid w:val="003039C7"/>
    <w:rsid w:val="00303A06"/>
    <w:rsid w:val="00303B04"/>
    <w:rsid w:val="00303C7B"/>
    <w:rsid w:val="00303D71"/>
    <w:rsid w:val="00303EBD"/>
    <w:rsid w:val="00303FD8"/>
    <w:rsid w:val="00303FEB"/>
    <w:rsid w:val="003041F5"/>
    <w:rsid w:val="00304422"/>
    <w:rsid w:val="003044FA"/>
    <w:rsid w:val="00304722"/>
    <w:rsid w:val="003047A2"/>
    <w:rsid w:val="003048AA"/>
    <w:rsid w:val="003049BF"/>
    <w:rsid w:val="00304A85"/>
    <w:rsid w:val="00304AD1"/>
    <w:rsid w:val="00304E30"/>
    <w:rsid w:val="00304EBE"/>
    <w:rsid w:val="0030516D"/>
    <w:rsid w:val="003051F3"/>
    <w:rsid w:val="003052CE"/>
    <w:rsid w:val="00305529"/>
    <w:rsid w:val="003056A0"/>
    <w:rsid w:val="00305828"/>
    <w:rsid w:val="00305949"/>
    <w:rsid w:val="00305BE3"/>
    <w:rsid w:val="00305F26"/>
    <w:rsid w:val="00306070"/>
    <w:rsid w:val="0030613A"/>
    <w:rsid w:val="00306244"/>
    <w:rsid w:val="003064C9"/>
    <w:rsid w:val="00306655"/>
    <w:rsid w:val="00306784"/>
    <w:rsid w:val="003067D0"/>
    <w:rsid w:val="00306A39"/>
    <w:rsid w:val="00306BDC"/>
    <w:rsid w:val="00306DC7"/>
    <w:rsid w:val="00306DE4"/>
    <w:rsid w:val="00306F1A"/>
    <w:rsid w:val="00306F26"/>
    <w:rsid w:val="003070E2"/>
    <w:rsid w:val="003072A6"/>
    <w:rsid w:val="003075B6"/>
    <w:rsid w:val="00307657"/>
    <w:rsid w:val="003077DD"/>
    <w:rsid w:val="00307831"/>
    <w:rsid w:val="003078DF"/>
    <w:rsid w:val="00307A7B"/>
    <w:rsid w:val="00307AB8"/>
    <w:rsid w:val="00307B08"/>
    <w:rsid w:val="00307BCB"/>
    <w:rsid w:val="00307E09"/>
    <w:rsid w:val="00307E5B"/>
    <w:rsid w:val="003100BA"/>
    <w:rsid w:val="00310344"/>
    <w:rsid w:val="00310448"/>
    <w:rsid w:val="00310535"/>
    <w:rsid w:val="0031053C"/>
    <w:rsid w:val="0031066F"/>
    <w:rsid w:val="0031079C"/>
    <w:rsid w:val="003109DC"/>
    <w:rsid w:val="00310B03"/>
    <w:rsid w:val="00310BF8"/>
    <w:rsid w:val="00310C6D"/>
    <w:rsid w:val="00310D69"/>
    <w:rsid w:val="00310F5B"/>
    <w:rsid w:val="00311096"/>
    <w:rsid w:val="00311362"/>
    <w:rsid w:val="00311510"/>
    <w:rsid w:val="00311517"/>
    <w:rsid w:val="00311872"/>
    <w:rsid w:val="00311D28"/>
    <w:rsid w:val="00311D29"/>
    <w:rsid w:val="00311F1E"/>
    <w:rsid w:val="00311F80"/>
    <w:rsid w:val="00312100"/>
    <w:rsid w:val="0031232A"/>
    <w:rsid w:val="00312453"/>
    <w:rsid w:val="003124A8"/>
    <w:rsid w:val="0031258F"/>
    <w:rsid w:val="00312883"/>
    <w:rsid w:val="00312902"/>
    <w:rsid w:val="00312A90"/>
    <w:rsid w:val="00312B52"/>
    <w:rsid w:val="00313014"/>
    <w:rsid w:val="0031329B"/>
    <w:rsid w:val="00313371"/>
    <w:rsid w:val="0031355D"/>
    <w:rsid w:val="0031388D"/>
    <w:rsid w:val="003138E5"/>
    <w:rsid w:val="00313D3B"/>
    <w:rsid w:val="00313DFD"/>
    <w:rsid w:val="00313EF4"/>
    <w:rsid w:val="00313F97"/>
    <w:rsid w:val="003143BE"/>
    <w:rsid w:val="0031452D"/>
    <w:rsid w:val="003146AD"/>
    <w:rsid w:val="003149A3"/>
    <w:rsid w:val="00314BD6"/>
    <w:rsid w:val="00314D2B"/>
    <w:rsid w:val="00314DEA"/>
    <w:rsid w:val="00314E5E"/>
    <w:rsid w:val="00314FCD"/>
    <w:rsid w:val="00315130"/>
    <w:rsid w:val="0031513A"/>
    <w:rsid w:val="0031513F"/>
    <w:rsid w:val="0031529A"/>
    <w:rsid w:val="0031555F"/>
    <w:rsid w:val="003156E7"/>
    <w:rsid w:val="003158A8"/>
    <w:rsid w:val="00315995"/>
    <w:rsid w:val="00315AE0"/>
    <w:rsid w:val="00315BCC"/>
    <w:rsid w:val="00315E46"/>
    <w:rsid w:val="00315EE9"/>
    <w:rsid w:val="0031602B"/>
    <w:rsid w:val="003160BB"/>
    <w:rsid w:val="003162A6"/>
    <w:rsid w:val="00316378"/>
    <w:rsid w:val="003163A9"/>
    <w:rsid w:val="00316496"/>
    <w:rsid w:val="003167CF"/>
    <w:rsid w:val="003168AC"/>
    <w:rsid w:val="00316CD0"/>
    <w:rsid w:val="00316EAE"/>
    <w:rsid w:val="0031714B"/>
    <w:rsid w:val="00317424"/>
    <w:rsid w:val="0031759B"/>
    <w:rsid w:val="00317892"/>
    <w:rsid w:val="003203A6"/>
    <w:rsid w:val="00320451"/>
    <w:rsid w:val="003205B8"/>
    <w:rsid w:val="00320643"/>
    <w:rsid w:val="003206D4"/>
    <w:rsid w:val="00320808"/>
    <w:rsid w:val="00320919"/>
    <w:rsid w:val="0032096C"/>
    <w:rsid w:val="00320C35"/>
    <w:rsid w:val="00320D52"/>
    <w:rsid w:val="00321080"/>
    <w:rsid w:val="00321152"/>
    <w:rsid w:val="003212F9"/>
    <w:rsid w:val="003213D8"/>
    <w:rsid w:val="00321500"/>
    <w:rsid w:val="00321528"/>
    <w:rsid w:val="00321B07"/>
    <w:rsid w:val="00321F5F"/>
    <w:rsid w:val="0032205B"/>
    <w:rsid w:val="00322408"/>
    <w:rsid w:val="003224F7"/>
    <w:rsid w:val="00322532"/>
    <w:rsid w:val="00322817"/>
    <w:rsid w:val="00322846"/>
    <w:rsid w:val="00322BF2"/>
    <w:rsid w:val="003230B1"/>
    <w:rsid w:val="003231A3"/>
    <w:rsid w:val="0032330B"/>
    <w:rsid w:val="00323339"/>
    <w:rsid w:val="0032344F"/>
    <w:rsid w:val="00323460"/>
    <w:rsid w:val="0032353E"/>
    <w:rsid w:val="00323694"/>
    <w:rsid w:val="003237AC"/>
    <w:rsid w:val="003238C6"/>
    <w:rsid w:val="00323907"/>
    <w:rsid w:val="00323975"/>
    <w:rsid w:val="00323AD8"/>
    <w:rsid w:val="00323C68"/>
    <w:rsid w:val="00323C89"/>
    <w:rsid w:val="00323DE6"/>
    <w:rsid w:val="00323F68"/>
    <w:rsid w:val="00324007"/>
    <w:rsid w:val="0032410E"/>
    <w:rsid w:val="003241A9"/>
    <w:rsid w:val="0032427F"/>
    <w:rsid w:val="003242B5"/>
    <w:rsid w:val="003242D4"/>
    <w:rsid w:val="00324384"/>
    <w:rsid w:val="00324721"/>
    <w:rsid w:val="0032472E"/>
    <w:rsid w:val="0032481D"/>
    <w:rsid w:val="00324858"/>
    <w:rsid w:val="003248BA"/>
    <w:rsid w:val="0032490E"/>
    <w:rsid w:val="00324B38"/>
    <w:rsid w:val="00324F6A"/>
    <w:rsid w:val="003252BF"/>
    <w:rsid w:val="00325401"/>
    <w:rsid w:val="00325455"/>
    <w:rsid w:val="00325753"/>
    <w:rsid w:val="0032581D"/>
    <w:rsid w:val="003259E4"/>
    <w:rsid w:val="00325C08"/>
    <w:rsid w:val="00325CB9"/>
    <w:rsid w:val="0032604D"/>
    <w:rsid w:val="00326102"/>
    <w:rsid w:val="00326298"/>
    <w:rsid w:val="0032632C"/>
    <w:rsid w:val="003263D7"/>
    <w:rsid w:val="0032642D"/>
    <w:rsid w:val="00326446"/>
    <w:rsid w:val="003265C8"/>
    <w:rsid w:val="0032699C"/>
    <w:rsid w:val="00326A4C"/>
    <w:rsid w:val="00326AE5"/>
    <w:rsid w:val="00326C76"/>
    <w:rsid w:val="00326F54"/>
    <w:rsid w:val="00327010"/>
    <w:rsid w:val="0032701B"/>
    <w:rsid w:val="00327021"/>
    <w:rsid w:val="003270A5"/>
    <w:rsid w:val="00327313"/>
    <w:rsid w:val="00327450"/>
    <w:rsid w:val="003275F3"/>
    <w:rsid w:val="00327774"/>
    <w:rsid w:val="00327925"/>
    <w:rsid w:val="00327B58"/>
    <w:rsid w:val="00327CBC"/>
    <w:rsid w:val="00327DE9"/>
    <w:rsid w:val="00327F9F"/>
    <w:rsid w:val="00327FAB"/>
    <w:rsid w:val="00330035"/>
    <w:rsid w:val="00330045"/>
    <w:rsid w:val="0033052B"/>
    <w:rsid w:val="003307FC"/>
    <w:rsid w:val="0033092C"/>
    <w:rsid w:val="003309FF"/>
    <w:rsid w:val="00330C60"/>
    <w:rsid w:val="00330CEF"/>
    <w:rsid w:val="00330D04"/>
    <w:rsid w:val="00330DCD"/>
    <w:rsid w:val="00331049"/>
    <w:rsid w:val="003310D1"/>
    <w:rsid w:val="00331183"/>
    <w:rsid w:val="003312D8"/>
    <w:rsid w:val="003312EA"/>
    <w:rsid w:val="003312F8"/>
    <w:rsid w:val="0033146B"/>
    <w:rsid w:val="003314D4"/>
    <w:rsid w:val="00331651"/>
    <w:rsid w:val="00331659"/>
    <w:rsid w:val="00331703"/>
    <w:rsid w:val="00331A06"/>
    <w:rsid w:val="00331CFD"/>
    <w:rsid w:val="00331DBB"/>
    <w:rsid w:val="00331DE4"/>
    <w:rsid w:val="00331E19"/>
    <w:rsid w:val="00331FD8"/>
    <w:rsid w:val="00332078"/>
    <w:rsid w:val="0033229F"/>
    <w:rsid w:val="00332337"/>
    <w:rsid w:val="0033238A"/>
    <w:rsid w:val="003323EC"/>
    <w:rsid w:val="003324BB"/>
    <w:rsid w:val="00332629"/>
    <w:rsid w:val="0033263E"/>
    <w:rsid w:val="00332700"/>
    <w:rsid w:val="00332723"/>
    <w:rsid w:val="00332929"/>
    <w:rsid w:val="00332B86"/>
    <w:rsid w:val="00332BCB"/>
    <w:rsid w:val="00332BFE"/>
    <w:rsid w:val="00332D00"/>
    <w:rsid w:val="00332DEF"/>
    <w:rsid w:val="003330BD"/>
    <w:rsid w:val="00333144"/>
    <w:rsid w:val="00333162"/>
    <w:rsid w:val="00333201"/>
    <w:rsid w:val="00333518"/>
    <w:rsid w:val="0033363B"/>
    <w:rsid w:val="00333653"/>
    <w:rsid w:val="0033365C"/>
    <w:rsid w:val="003338F7"/>
    <w:rsid w:val="003338FC"/>
    <w:rsid w:val="00333D02"/>
    <w:rsid w:val="00333EB0"/>
    <w:rsid w:val="00334101"/>
    <w:rsid w:val="00334167"/>
    <w:rsid w:val="003342C7"/>
    <w:rsid w:val="00334A59"/>
    <w:rsid w:val="00334D9F"/>
    <w:rsid w:val="00334EE8"/>
    <w:rsid w:val="00334F6D"/>
    <w:rsid w:val="00334FC0"/>
    <w:rsid w:val="0033500A"/>
    <w:rsid w:val="00335640"/>
    <w:rsid w:val="00335717"/>
    <w:rsid w:val="00335728"/>
    <w:rsid w:val="00335853"/>
    <w:rsid w:val="003358C5"/>
    <w:rsid w:val="003359C6"/>
    <w:rsid w:val="00335AEC"/>
    <w:rsid w:val="00335B14"/>
    <w:rsid w:val="00335C63"/>
    <w:rsid w:val="00335C7E"/>
    <w:rsid w:val="00335CD5"/>
    <w:rsid w:val="00335CFB"/>
    <w:rsid w:val="00335D89"/>
    <w:rsid w:val="00335F85"/>
    <w:rsid w:val="00336045"/>
    <w:rsid w:val="003361F2"/>
    <w:rsid w:val="00336370"/>
    <w:rsid w:val="003364FE"/>
    <w:rsid w:val="0033652C"/>
    <w:rsid w:val="00336535"/>
    <w:rsid w:val="003365C5"/>
    <w:rsid w:val="003367E6"/>
    <w:rsid w:val="00336956"/>
    <w:rsid w:val="003369AF"/>
    <w:rsid w:val="003369B3"/>
    <w:rsid w:val="00336ABA"/>
    <w:rsid w:val="00336B2C"/>
    <w:rsid w:val="00336CE9"/>
    <w:rsid w:val="00336E6D"/>
    <w:rsid w:val="00336F77"/>
    <w:rsid w:val="00337091"/>
    <w:rsid w:val="00337272"/>
    <w:rsid w:val="00337328"/>
    <w:rsid w:val="00337509"/>
    <w:rsid w:val="0033757A"/>
    <w:rsid w:val="003375ED"/>
    <w:rsid w:val="00337A8B"/>
    <w:rsid w:val="00337C6A"/>
    <w:rsid w:val="00337C87"/>
    <w:rsid w:val="00337D32"/>
    <w:rsid w:val="00337E32"/>
    <w:rsid w:val="00337E36"/>
    <w:rsid w:val="00337E73"/>
    <w:rsid w:val="00337EF4"/>
    <w:rsid w:val="00340000"/>
    <w:rsid w:val="003402C8"/>
    <w:rsid w:val="00340303"/>
    <w:rsid w:val="0034055A"/>
    <w:rsid w:val="00340678"/>
    <w:rsid w:val="003408D1"/>
    <w:rsid w:val="00340927"/>
    <w:rsid w:val="00340D4D"/>
    <w:rsid w:val="00340ECC"/>
    <w:rsid w:val="003410C8"/>
    <w:rsid w:val="003412ED"/>
    <w:rsid w:val="00341556"/>
    <w:rsid w:val="00341694"/>
    <w:rsid w:val="00341A68"/>
    <w:rsid w:val="00341EB2"/>
    <w:rsid w:val="00341EF0"/>
    <w:rsid w:val="0034249B"/>
    <w:rsid w:val="003424C4"/>
    <w:rsid w:val="003425D7"/>
    <w:rsid w:val="00342614"/>
    <w:rsid w:val="003428DC"/>
    <w:rsid w:val="00342B18"/>
    <w:rsid w:val="00342CDF"/>
    <w:rsid w:val="00342D7F"/>
    <w:rsid w:val="003430C9"/>
    <w:rsid w:val="003431F1"/>
    <w:rsid w:val="00343454"/>
    <w:rsid w:val="0034376D"/>
    <w:rsid w:val="0034387B"/>
    <w:rsid w:val="00343AFE"/>
    <w:rsid w:val="00343D50"/>
    <w:rsid w:val="00343DCE"/>
    <w:rsid w:val="00343ED8"/>
    <w:rsid w:val="00343EE6"/>
    <w:rsid w:val="00343FC2"/>
    <w:rsid w:val="0034420F"/>
    <w:rsid w:val="00344376"/>
    <w:rsid w:val="0034449C"/>
    <w:rsid w:val="003444D5"/>
    <w:rsid w:val="0034450F"/>
    <w:rsid w:val="00344535"/>
    <w:rsid w:val="003448D9"/>
    <w:rsid w:val="00344913"/>
    <w:rsid w:val="003449D7"/>
    <w:rsid w:val="00344BF8"/>
    <w:rsid w:val="00344C69"/>
    <w:rsid w:val="00344C91"/>
    <w:rsid w:val="00344E1A"/>
    <w:rsid w:val="003451E5"/>
    <w:rsid w:val="003451F1"/>
    <w:rsid w:val="0034522B"/>
    <w:rsid w:val="003452D1"/>
    <w:rsid w:val="0034556C"/>
    <w:rsid w:val="003457CD"/>
    <w:rsid w:val="00345821"/>
    <w:rsid w:val="00345861"/>
    <w:rsid w:val="00345942"/>
    <w:rsid w:val="00345A2C"/>
    <w:rsid w:val="00345AA3"/>
    <w:rsid w:val="00345B23"/>
    <w:rsid w:val="00345B82"/>
    <w:rsid w:val="00345C37"/>
    <w:rsid w:val="00345DB5"/>
    <w:rsid w:val="00345F56"/>
    <w:rsid w:val="00346012"/>
    <w:rsid w:val="00346177"/>
    <w:rsid w:val="0034618B"/>
    <w:rsid w:val="0034636D"/>
    <w:rsid w:val="003463E3"/>
    <w:rsid w:val="00346636"/>
    <w:rsid w:val="00346898"/>
    <w:rsid w:val="003469FE"/>
    <w:rsid w:val="00346C5F"/>
    <w:rsid w:val="00346C62"/>
    <w:rsid w:val="00346D76"/>
    <w:rsid w:val="00346D83"/>
    <w:rsid w:val="00346DCE"/>
    <w:rsid w:val="0034701B"/>
    <w:rsid w:val="003470A9"/>
    <w:rsid w:val="003470CE"/>
    <w:rsid w:val="00347298"/>
    <w:rsid w:val="003477A4"/>
    <w:rsid w:val="003477B9"/>
    <w:rsid w:val="003479DA"/>
    <w:rsid w:val="00347C0A"/>
    <w:rsid w:val="00347D9E"/>
    <w:rsid w:val="00347F64"/>
    <w:rsid w:val="00347F80"/>
    <w:rsid w:val="00350116"/>
    <w:rsid w:val="0035013C"/>
    <w:rsid w:val="0035028B"/>
    <w:rsid w:val="00350317"/>
    <w:rsid w:val="00350481"/>
    <w:rsid w:val="00350787"/>
    <w:rsid w:val="00350C24"/>
    <w:rsid w:val="00350EA7"/>
    <w:rsid w:val="00351066"/>
    <w:rsid w:val="00351297"/>
    <w:rsid w:val="0035140A"/>
    <w:rsid w:val="00351412"/>
    <w:rsid w:val="0035165A"/>
    <w:rsid w:val="003516F8"/>
    <w:rsid w:val="00351A4E"/>
    <w:rsid w:val="00351A67"/>
    <w:rsid w:val="00351AA1"/>
    <w:rsid w:val="00351BDB"/>
    <w:rsid w:val="00351E5C"/>
    <w:rsid w:val="0035200F"/>
    <w:rsid w:val="00352049"/>
    <w:rsid w:val="00352354"/>
    <w:rsid w:val="003526FB"/>
    <w:rsid w:val="00352739"/>
    <w:rsid w:val="003527E4"/>
    <w:rsid w:val="00352901"/>
    <w:rsid w:val="00352B9C"/>
    <w:rsid w:val="00352E46"/>
    <w:rsid w:val="00352F5C"/>
    <w:rsid w:val="00352FBA"/>
    <w:rsid w:val="0035330D"/>
    <w:rsid w:val="00353719"/>
    <w:rsid w:val="0035373B"/>
    <w:rsid w:val="003537A3"/>
    <w:rsid w:val="00353A82"/>
    <w:rsid w:val="00353C2B"/>
    <w:rsid w:val="00353EDC"/>
    <w:rsid w:val="00354337"/>
    <w:rsid w:val="003543AF"/>
    <w:rsid w:val="003545EC"/>
    <w:rsid w:val="00354728"/>
    <w:rsid w:val="003548D6"/>
    <w:rsid w:val="003548DB"/>
    <w:rsid w:val="0035496B"/>
    <w:rsid w:val="003549AC"/>
    <w:rsid w:val="00354C21"/>
    <w:rsid w:val="003552D8"/>
    <w:rsid w:val="00355311"/>
    <w:rsid w:val="00355840"/>
    <w:rsid w:val="00355A19"/>
    <w:rsid w:val="00355C7E"/>
    <w:rsid w:val="00355CAD"/>
    <w:rsid w:val="00355E27"/>
    <w:rsid w:val="00355EEF"/>
    <w:rsid w:val="00355F8A"/>
    <w:rsid w:val="00356057"/>
    <w:rsid w:val="00356158"/>
    <w:rsid w:val="003563EC"/>
    <w:rsid w:val="003564E2"/>
    <w:rsid w:val="00356849"/>
    <w:rsid w:val="003569F4"/>
    <w:rsid w:val="00356B70"/>
    <w:rsid w:val="00356D0F"/>
    <w:rsid w:val="00356D97"/>
    <w:rsid w:val="00356E89"/>
    <w:rsid w:val="00356FAA"/>
    <w:rsid w:val="0035718A"/>
    <w:rsid w:val="00357193"/>
    <w:rsid w:val="003571BB"/>
    <w:rsid w:val="003571E4"/>
    <w:rsid w:val="0035723F"/>
    <w:rsid w:val="00357253"/>
    <w:rsid w:val="00357282"/>
    <w:rsid w:val="003576D6"/>
    <w:rsid w:val="003576E3"/>
    <w:rsid w:val="00357795"/>
    <w:rsid w:val="003577A4"/>
    <w:rsid w:val="0035786E"/>
    <w:rsid w:val="00357876"/>
    <w:rsid w:val="00357980"/>
    <w:rsid w:val="003579F9"/>
    <w:rsid w:val="00357A5F"/>
    <w:rsid w:val="00357A74"/>
    <w:rsid w:val="00357E9C"/>
    <w:rsid w:val="00357F78"/>
    <w:rsid w:val="00360067"/>
    <w:rsid w:val="00360239"/>
    <w:rsid w:val="0036033C"/>
    <w:rsid w:val="003603F9"/>
    <w:rsid w:val="00360550"/>
    <w:rsid w:val="003606A9"/>
    <w:rsid w:val="00360703"/>
    <w:rsid w:val="0036073D"/>
    <w:rsid w:val="00360771"/>
    <w:rsid w:val="0036083B"/>
    <w:rsid w:val="00360CE5"/>
    <w:rsid w:val="00360DBF"/>
    <w:rsid w:val="00360EB4"/>
    <w:rsid w:val="00360F5D"/>
    <w:rsid w:val="00361121"/>
    <w:rsid w:val="003611D6"/>
    <w:rsid w:val="0036130A"/>
    <w:rsid w:val="0036192E"/>
    <w:rsid w:val="00361A21"/>
    <w:rsid w:val="00361AA2"/>
    <w:rsid w:val="00361B35"/>
    <w:rsid w:val="00361C74"/>
    <w:rsid w:val="00361D46"/>
    <w:rsid w:val="00361DB6"/>
    <w:rsid w:val="003620D4"/>
    <w:rsid w:val="003621C2"/>
    <w:rsid w:val="00362376"/>
    <w:rsid w:val="00362458"/>
    <w:rsid w:val="00362475"/>
    <w:rsid w:val="003624C5"/>
    <w:rsid w:val="00362515"/>
    <w:rsid w:val="00362689"/>
    <w:rsid w:val="00362C0D"/>
    <w:rsid w:val="00362DF9"/>
    <w:rsid w:val="00362DFD"/>
    <w:rsid w:val="00362EC0"/>
    <w:rsid w:val="00362EFA"/>
    <w:rsid w:val="003630CE"/>
    <w:rsid w:val="003630CF"/>
    <w:rsid w:val="003632D2"/>
    <w:rsid w:val="0036367E"/>
    <w:rsid w:val="003636DA"/>
    <w:rsid w:val="00363A4D"/>
    <w:rsid w:val="00363F61"/>
    <w:rsid w:val="003641A3"/>
    <w:rsid w:val="0036420A"/>
    <w:rsid w:val="00364580"/>
    <w:rsid w:val="003645A8"/>
    <w:rsid w:val="003645B0"/>
    <w:rsid w:val="00364657"/>
    <w:rsid w:val="00364806"/>
    <w:rsid w:val="00364B20"/>
    <w:rsid w:val="00364B4E"/>
    <w:rsid w:val="00364B9D"/>
    <w:rsid w:val="00364CF2"/>
    <w:rsid w:val="00365008"/>
    <w:rsid w:val="00365016"/>
    <w:rsid w:val="00365133"/>
    <w:rsid w:val="00365150"/>
    <w:rsid w:val="00365420"/>
    <w:rsid w:val="00365548"/>
    <w:rsid w:val="003657B5"/>
    <w:rsid w:val="00365872"/>
    <w:rsid w:val="0036598A"/>
    <w:rsid w:val="003659CF"/>
    <w:rsid w:val="00365ABC"/>
    <w:rsid w:val="00365AF9"/>
    <w:rsid w:val="00365CAC"/>
    <w:rsid w:val="00365CE6"/>
    <w:rsid w:val="00365F60"/>
    <w:rsid w:val="0036688E"/>
    <w:rsid w:val="0036696E"/>
    <w:rsid w:val="00366B25"/>
    <w:rsid w:val="00366F39"/>
    <w:rsid w:val="00367028"/>
    <w:rsid w:val="003671CD"/>
    <w:rsid w:val="003671E9"/>
    <w:rsid w:val="003675E2"/>
    <w:rsid w:val="00367712"/>
    <w:rsid w:val="0036778C"/>
    <w:rsid w:val="00367A76"/>
    <w:rsid w:val="00367B22"/>
    <w:rsid w:val="00367C5A"/>
    <w:rsid w:val="00367D5D"/>
    <w:rsid w:val="00367DBD"/>
    <w:rsid w:val="00370125"/>
    <w:rsid w:val="0037020E"/>
    <w:rsid w:val="0037027F"/>
    <w:rsid w:val="00370292"/>
    <w:rsid w:val="00370295"/>
    <w:rsid w:val="003704C0"/>
    <w:rsid w:val="003704DF"/>
    <w:rsid w:val="00370873"/>
    <w:rsid w:val="003708F6"/>
    <w:rsid w:val="00370AAC"/>
    <w:rsid w:val="00370C76"/>
    <w:rsid w:val="00370CD9"/>
    <w:rsid w:val="00370DDF"/>
    <w:rsid w:val="003713E8"/>
    <w:rsid w:val="00371457"/>
    <w:rsid w:val="00371566"/>
    <w:rsid w:val="00371803"/>
    <w:rsid w:val="00371A16"/>
    <w:rsid w:val="00371B45"/>
    <w:rsid w:val="00371B68"/>
    <w:rsid w:val="00371FA3"/>
    <w:rsid w:val="00372071"/>
    <w:rsid w:val="00372110"/>
    <w:rsid w:val="00372530"/>
    <w:rsid w:val="00372697"/>
    <w:rsid w:val="003727BB"/>
    <w:rsid w:val="00372997"/>
    <w:rsid w:val="003729EF"/>
    <w:rsid w:val="00372A73"/>
    <w:rsid w:val="00372CD0"/>
    <w:rsid w:val="00372D13"/>
    <w:rsid w:val="00372DA1"/>
    <w:rsid w:val="00372DD9"/>
    <w:rsid w:val="00372F27"/>
    <w:rsid w:val="00373101"/>
    <w:rsid w:val="0037317C"/>
    <w:rsid w:val="00373448"/>
    <w:rsid w:val="003736A3"/>
    <w:rsid w:val="003736C9"/>
    <w:rsid w:val="00373899"/>
    <w:rsid w:val="0037396A"/>
    <w:rsid w:val="00373B67"/>
    <w:rsid w:val="00373B73"/>
    <w:rsid w:val="00373C15"/>
    <w:rsid w:val="00373C47"/>
    <w:rsid w:val="00373C4E"/>
    <w:rsid w:val="00373F2A"/>
    <w:rsid w:val="00374368"/>
    <w:rsid w:val="00374431"/>
    <w:rsid w:val="003744BE"/>
    <w:rsid w:val="003744C9"/>
    <w:rsid w:val="0037489E"/>
    <w:rsid w:val="00374940"/>
    <w:rsid w:val="00374A61"/>
    <w:rsid w:val="00374B3A"/>
    <w:rsid w:val="00374C0B"/>
    <w:rsid w:val="00374C2B"/>
    <w:rsid w:val="00374C9C"/>
    <w:rsid w:val="00374CF5"/>
    <w:rsid w:val="00374D2F"/>
    <w:rsid w:val="00374DC9"/>
    <w:rsid w:val="00374E35"/>
    <w:rsid w:val="00374E9F"/>
    <w:rsid w:val="003751D4"/>
    <w:rsid w:val="003751E9"/>
    <w:rsid w:val="00375576"/>
    <w:rsid w:val="003757DC"/>
    <w:rsid w:val="003758E7"/>
    <w:rsid w:val="003759E4"/>
    <w:rsid w:val="00375A81"/>
    <w:rsid w:val="00375B8F"/>
    <w:rsid w:val="00375D55"/>
    <w:rsid w:val="00376555"/>
    <w:rsid w:val="003768A8"/>
    <w:rsid w:val="003768EA"/>
    <w:rsid w:val="0037698D"/>
    <w:rsid w:val="00376B28"/>
    <w:rsid w:val="00376BD9"/>
    <w:rsid w:val="00376C5E"/>
    <w:rsid w:val="00376CCA"/>
    <w:rsid w:val="00376D34"/>
    <w:rsid w:val="00376ECD"/>
    <w:rsid w:val="00377077"/>
    <w:rsid w:val="00377150"/>
    <w:rsid w:val="003775A4"/>
    <w:rsid w:val="0037761F"/>
    <w:rsid w:val="0037772F"/>
    <w:rsid w:val="003779AF"/>
    <w:rsid w:val="00377A22"/>
    <w:rsid w:val="00377F5B"/>
    <w:rsid w:val="003801C8"/>
    <w:rsid w:val="0038023E"/>
    <w:rsid w:val="0038037A"/>
    <w:rsid w:val="0038058A"/>
    <w:rsid w:val="0038087C"/>
    <w:rsid w:val="003809BE"/>
    <w:rsid w:val="00380AC1"/>
    <w:rsid w:val="00380C40"/>
    <w:rsid w:val="00380D4E"/>
    <w:rsid w:val="00380E98"/>
    <w:rsid w:val="0038120B"/>
    <w:rsid w:val="003814A0"/>
    <w:rsid w:val="0038157C"/>
    <w:rsid w:val="003815D2"/>
    <w:rsid w:val="00381676"/>
    <w:rsid w:val="00381805"/>
    <w:rsid w:val="0038180A"/>
    <w:rsid w:val="00381854"/>
    <w:rsid w:val="00381923"/>
    <w:rsid w:val="00381B14"/>
    <w:rsid w:val="00381B66"/>
    <w:rsid w:val="00381BA7"/>
    <w:rsid w:val="00381E12"/>
    <w:rsid w:val="00381E34"/>
    <w:rsid w:val="00382107"/>
    <w:rsid w:val="003822A4"/>
    <w:rsid w:val="003823E0"/>
    <w:rsid w:val="00382487"/>
    <w:rsid w:val="003824D6"/>
    <w:rsid w:val="003825BE"/>
    <w:rsid w:val="003826D3"/>
    <w:rsid w:val="00382B73"/>
    <w:rsid w:val="00382C19"/>
    <w:rsid w:val="00382D28"/>
    <w:rsid w:val="00382F0E"/>
    <w:rsid w:val="0038322E"/>
    <w:rsid w:val="003832B5"/>
    <w:rsid w:val="003832B6"/>
    <w:rsid w:val="003832FF"/>
    <w:rsid w:val="00383476"/>
    <w:rsid w:val="0038376A"/>
    <w:rsid w:val="003839CC"/>
    <w:rsid w:val="00383A3A"/>
    <w:rsid w:val="00383B46"/>
    <w:rsid w:val="00383BCD"/>
    <w:rsid w:val="00383E86"/>
    <w:rsid w:val="00383F3F"/>
    <w:rsid w:val="003840B7"/>
    <w:rsid w:val="0038420D"/>
    <w:rsid w:val="00384323"/>
    <w:rsid w:val="00384850"/>
    <w:rsid w:val="003848C1"/>
    <w:rsid w:val="00384AA9"/>
    <w:rsid w:val="00384B00"/>
    <w:rsid w:val="00384CA5"/>
    <w:rsid w:val="00384CD8"/>
    <w:rsid w:val="00384D98"/>
    <w:rsid w:val="00384E03"/>
    <w:rsid w:val="00384E2F"/>
    <w:rsid w:val="00384ED9"/>
    <w:rsid w:val="00384FD8"/>
    <w:rsid w:val="00385222"/>
    <w:rsid w:val="00385255"/>
    <w:rsid w:val="00385414"/>
    <w:rsid w:val="0038542B"/>
    <w:rsid w:val="0038542F"/>
    <w:rsid w:val="003854F6"/>
    <w:rsid w:val="003855BE"/>
    <w:rsid w:val="00385668"/>
    <w:rsid w:val="0038588D"/>
    <w:rsid w:val="00385B0B"/>
    <w:rsid w:val="00385B1F"/>
    <w:rsid w:val="00385B38"/>
    <w:rsid w:val="00385B90"/>
    <w:rsid w:val="00385DE4"/>
    <w:rsid w:val="00385EEE"/>
    <w:rsid w:val="0038618A"/>
    <w:rsid w:val="003862E9"/>
    <w:rsid w:val="00386433"/>
    <w:rsid w:val="0038652E"/>
    <w:rsid w:val="00386666"/>
    <w:rsid w:val="003866BB"/>
    <w:rsid w:val="003869CC"/>
    <w:rsid w:val="00386AFE"/>
    <w:rsid w:val="00386CCD"/>
    <w:rsid w:val="00386E14"/>
    <w:rsid w:val="00386E16"/>
    <w:rsid w:val="00386E45"/>
    <w:rsid w:val="00386E67"/>
    <w:rsid w:val="00386E98"/>
    <w:rsid w:val="00386F6B"/>
    <w:rsid w:val="00386F9B"/>
    <w:rsid w:val="0038718A"/>
    <w:rsid w:val="003873E2"/>
    <w:rsid w:val="00387410"/>
    <w:rsid w:val="0038744C"/>
    <w:rsid w:val="003874BA"/>
    <w:rsid w:val="0038769A"/>
    <w:rsid w:val="003878D4"/>
    <w:rsid w:val="00387967"/>
    <w:rsid w:val="00387B31"/>
    <w:rsid w:val="00387CD7"/>
    <w:rsid w:val="00387E84"/>
    <w:rsid w:val="00390109"/>
    <w:rsid w:val="0039030E"/>
    <w:rsid w:val="003903D8"/>
    <w:rsid w:val="00390411"/>
    <w:rsid w:val="00390488"/>
    <w:rsid w:val="0039052B"/>
    <w:rsid w:val="00390735"/>
    <w:rsid w:val="003907DC"/>
    <w:rsid w:val="00390846"/>
    <w:rsid w:val="00390A1E"/>
    <w:rsid w:val="00390A8C"/>
    <w:rsid w:val="00390C1E"/>
    <w:rsid w:val="00390CAE"/>
    <w:rsid w:val="003913B9"/>
    <w:rsid w:val="003913FC"/>
    <w:rsid w:val="003914C1"/>
    <w:rsid w:val="003914C8"/>
    <w:rsid w:val="00391846"/>
    <w:rsid w:val="00391B12"/>
    <w:rsid w:val="00391D6E"/>
    <w:rsid w:val="00391F32"/>
    <w:rsid w:val="0039227F"/>
    <w:rsid w:val="0039230B"/>
    <w:rsid w:val="003923F0"/>
    <w:rsid w:val="00392693"/>
    <w:rsid w:val="003926A0"/>
    <w:rsid w:val="0039275D"/>
    <w:rsid w:val="00392782"/>
    <w:rsid w:val="00392AAC"/>
    <w:rsid w:val="00392DA7"/>
    <w:rsid w:val="00392F49"/>
    <w:rsid w:val="003934CE"/>
    <w:rsid w:val="0039366C"/>
    <w:rsid w:val="0039385E"/>
    <w:rsid w:val="0039389B"/>
    <w:rsid w:val="003938BE"/>
    <w:rsid w:val="003938D8"/>
    <w:rsid w:val="00393A1E"/>
    <w:rsid w:val="00393A25"/>
    <w:rsid w:val="00393AE1"/>
    <w:rsid w:val="003941CC"/>
    <w:rsid w:val="0039471A"/>
    <w:rsid w:val="00394859"/>
    <w:rsid w:val="00394A4E"/>
    <w:rsid w:val="00394CC5"/>
    <w:rsid w:val="00394DFE"/>
    <w:rsid w:val="003950C1"/>
    <w:rsid w:val="003954E9"/>
    <w:rsid w:val="0039554B"/>
    <w:rsid w:val="003955E3"/>
    <w:rsid w:val="00395720"/>
    <w:rsid w:val="00395821"/>
    <w:rsid w:val="00395CD3"/>
    <w:rsid w:val="00395CE0"/>
    <w:rsid w:val="00396060"/>
    <w:rsid w:val="0039613E"/>
    <w:rsid w:val="003962A5"/>
    <w:rsid w:val="0039653E"/>
    <w:rsid w:val="0039678F"/>
    <w:rsid w:val="00396A55"/>
    <w:rsid w:val="00396B21"/>
    <w:rsid w:val="00396E95"/>
    <w:rsid w:val="00397029"/>
    <w:rsid w:val="003974EB"/>
    <w:rsid w:val="00397545"/>
    <w:rsid w:val="00397566"/>
    <w:rsid w:val="00397677"/>
    <w:rsid w:val="003977DE"/>
    <w:rsid w:val="003977F3"/>
    <w:rsid w:val="0039783D"/>
    <w:rsid w:val="0039784F"/>
    <w:rsid w:val="00397AC6"/>
    <w:rsid w:val="00397F5D"/>
    <w:rsid w:val="00397FFA"/>
    <w:rsid w:val="003A00D2"/>
    <w:rsid w:val="003A0182"/>
    <w:rsid w:val="003A0361"/>
    <w:rsid w:val="003A043F"/>
    <w:rsid w:val="003A047F"/>
    <w:rsid w:val="003A0582"/>
    <w:rsid w:val="003A059A"/>
    <w:rsid w:val="003A05FA"/>
    <w:rsid w:val="003A06E3"/>
    <w:rsid w:val="003A092F"/>
    <w:rsid w:val="003A09FE"/>
    <w:rsid w:val="003A0B6F"/>
    <w:rsid w:val="003A0BAA"/>
    <w:rsid w:val="003A0D5C"/>
    <w:rsid w:val="003A0D83"/>
    <w:rsid w:val="003A14D5"/>
    <w:rsid w:val="003A1505"/>
    <w:rsid w:val="003A1639"/>
    <w:rsid w:val="003A170F"/>
    <w:rsid w:val="003A1884"/>
    <w:rsid w:val="003A18D3"/>
    <w:rsid w:val="003A1BC3"/>
    <w:rsid w:val="003A2167"/>
    <w:rsid w:val="003A2187"/>
    <w:rsid w:val="003A22AF"/>
    <w:rsid w:val="003A245E"/>
    <w:rsid w:val="003A24FC"/>
    <w:rsid w:val="003A25AE"/>
    <w:rsid w:val="003A26EF"/>
    <w:rsid w:val="003A2885"/>
    <w:rsid w:val="003A2984"/>
    <w:rsid w:val="003A2A55"/>
    <w:rsid w:val="003A2CC7"/>
    <w:rsid w:val="003A2D15"/>
    <w:rsid w:val="003A3142"/>
    <w:rsid w:val="003A36B4"/>
    <w:rsid w:val="003A376A"/>
    <w:rsid w:val="003A38D5"/>
    <w:rsid w:val="003A393A"/>
    <w:rsid w:val="003A3A46"/>
    <w:rsid w:val="003A3A7A"/>
    <w:rsid w:val="003A3ABA"/>
    <w:rsid w:val="003A3C42"/>
    <w:rsid w:val="003A3C6B"/>
    <w:rsid w:val="003A3D26"/>
    <w:rsid w:val="003A3DAC"/>
    <w:rsid w:val="003A3DC0"/>
    <w:rsid w:val="003A3E05"/>
    <w:rsid w:val="003A3E25"/>
    <w:rsid w:val="003A40AF"/>
    <w:rsid w:val="003A4173"/>
    <w:rsid w:val="003A4227"/>
    <w:rsid w:val="003A4341"/>
    <w:rsid w:val="003A4575"/>
    <w:rsid w:val="003A4670"/>
    <w:rsid w:val="003A46C2"/>
    <w:rsid w:val="003A4A17"/>
    <w:rsid w:val="003A4A30"/>
    <w:rsid w:val="003A4BE3"/>
    <w:rsid w:val="003A4D0E"/>
    <w:rsid w:val="003A4E48"/>
    <w:rsid w:val="003A4E6E"/>
    <w:rsid w:val="003A50CE"/>
    <w:rsid w:val="003A525C"/>
    <w:rsid w:val="003A52FA"/>
    <w:rsid w:val="003A5392"/>
    <w:rsid w:val="003A5425"/>
    <w:rsid w:val="003A55E3"/>
    <w:rsid w:val="003A57CC"/>
    <w:rsid w:val="003A5953"/>
    <w:rsid w:val="003A5A3C"/>
    <w:rsid w:val="003A5C3C"/>
    <w:rsid w:val="003A5DEA"/>
    <w:rsid w:val="003A5E05"/>
    <w:rsid w:val="003A5E20"/>
    <w:rsid w:val="003A60B8"/>
    <w:rsid w:val="003A6821"/>
    <w:rsid w:val="003A6922"/>
    <w:rsid w:val="003A6A07"/>
    <w:rsid w:val="003A6D02"/>
    <w:rsid w:val="003A6D82"/>
    <w:rsid w:val="003A6DB8"/>
    <w:rsid w:val="003A6EEA"/>
    <w:rsid w:val="003A70EF"/>
    <w:rsid w:val="003A7172"/>
    <w:rsid w:val="003A71C9"/>
    <w:rsid w:val="003A73BC"/>
    <w:rsid w:val="003A7465"/>
    <w:rsid w:val="003A78EC"/>
    <w:rsid w:val="003A7AFE"/>
    <w:rsid w:val="003A7FF5"/>
    <w:rsid w:val="003B0124"/>
    <w:rsid w:val="003B0130"/>
    <w:rsid w:val="003B033F"/>
    <w:rsid w:val="003B06D0"/>
    <w:rsid w:val="003B08E9"/>
    <w:rsid w:val="003B0905"/>
    <w:rsid w:val="003B0F8B"/>
    <w:rsid w:val="003B0FA3"/>
    <w:rsid w:val="003B0FB7"/>
    <w:rsid w:val="003B11CC"/>
    <w:rsid w:val="003B125C"/>
    <w:rsid w:val="003B1607"/>
    <w:rsid w:val="003B1654"/>
    <w:rsid w:val="003B184D"/>
    <w:rsid w:val="003B18AD"/>
    <w:rsid w:val="003B1C25"/>
    <w:rsid w:val="003B1C43"/>
    <w:rsid w:val="003B200A"/>
    <w:rsid w:val="003B2068"/>
    <w:rsid w:val="003B2152"/>
    <w:rsid w:val="003B21CA"/>
    <w:rsid w:val="003B233D"/>
    <w:rsid w:val="003B25B4"/>
    <w:rsid w:val="003B26C3"/>
    <w:rsid w:val="003B29B4"/>
    <w:rsid w:val="003B2ADF"/>
    <w:rsid w:val="003B2B3E"/>
    <w:rsid w:val="003B2D6C"/>
    <w:rsid w:val="003B2E18"/>
    <w:rsid w:val="003B2F6A"/>
    <w:rsid w:val="003B2FFB"/>
    <w:rsid w:val="003B30C9"/>
    <w:rsid w:val="003B30F2"/>
    <w:rsid w:val="003B3251"/>
    <w:rsid w:val="003B35A4"/>
    <w:rsid w:val="003B3642"/>
    <w:rsid w:val="003B370B"/>
    <w:rsid w:val="003B3775"/>
    <w:rsid w:val="003B38B3"/>
    <w:rsid w:val="003B3B04"/>
    <w:rsid w:val="003B3B65"/>
    <w:rsid w:val="003B3B7C"/>
    <w:rsid w:val="003B3CC6"/>
    <w:rsid w:val="003B3CCA"/>
    <w:rsid w:val="003B3D09"/>
    <w:rsid w:val="003B3F6F"/>
    <w:rsid w:val="003B3FDC"/>
    <w:rsid w:val="003B409F"/>
    <w:rsid w:val="003B4236"/>
    <w:rsid w:val="003B4312"/>
    <w:rsid w:val="003B4375"/>
    <w:rsid w:val="003B44B6"/>
    <w:rsid w:val="003B4519"/>
    <w:rsid w:val="003B45D9"/>
    <w:rsid w:val="003B4D2A"/>
    <w:rsid w:val="003B4F2D"/>
    <w:rsid w:val="003B51D1"/>
    <w:rsid w:val="003B54C2"/>
    <w:rsid w:val="003B554D"/>
    <w:rsid w:val="003B595E"/>
    <w:rsid w:val="003B59B3"/>
    <w:rsid w:val="003B5CB8"/>
    <w:rsid w:val="003B5D4F"/>
    <w:rsid w:val="003B5DD0"/>
    <w:rsid w:val="003B5F17"/>
    <w:rsid w:val="003B5F96"/>
    <w:rsid w:val="003B5FE4"/>
    <w:rsid w:val="003B603E"/>
    <w:rsid w:val="003B604A"/>
    <w:rsid w:val="003B64DA"/>
    <w:rsid w:val="003B6511"/>
    <w:rsid w:val="003B65FB"/>
    <w:rsid w:val="003B6707"/>
    <w:rsid w:val="003B6B34"/>
    <w:rsid w:val="003B6B6B"/>
    <w:rsid w:val="003B6EA5"/>
    <w:rsid w:val="003B6FE6"/>
    <w:rsid w:val="003B6FE7"/>
    <w:rsid w:val="003B7097"/>
    <w:rsid w:val="003B70D2"/>
    <w:rsid w:val="003B73B6"/>
    <w:rsid w:val="003B7468"/>
    <w:rsid w:val="003B756E"/>
    <w:rsid w:val="003B77D2"/>
    <w:rsid w:val="003B7804"/>
    <w:rsid w:val="003B7B06"/>
    <w:rsid w:val="003B7CA9"/>
    <w:rsid w:val="003B7FF3"/>
    <w:rsid w:val="003C0144"/>
    <w:rsid w:val="003C073B"/>
    <w:rsid w:val="003C07D4"/>
    <w:rsid w:val="003C09A5"/>
    <w:rsid w:val="003C0D2D"/>
    <w:rsid w:val="003C0DB3"/>
    <w:rsid w:val="003C0E74"/>
    <w:rsid w:val="003C1050"/>
    <w:rsid w:val="003C127B"/>
    <w:rsid w:val="003C12A8"/>
    <w:rsid w:val="003C13B0"/>
    <w:rsid w:val="003C1471"/>
    <w:rsid w:val="003C165F"/>
    <w:rsid w:val="003C16F1"/>
    <w:rsid w:val="003C17A9"/>
    <w:rsid w:val="003C1B53"/>
    <w:rsid w:val="003C1D08"/>
    <w:rsid w:val="003C1F7F"/>
    <w:rsid w:val="003C2268"/>
    <w:rsid w:val="003C24C1"/>
    <w:rsid w:val="003C2805"/>
    <w:rsid w:val="003C297B"/>
    <w:rsid w:val="003C2A55"/>
    <w:rsid w:val="003C2AA3"/>
    <w:rsid w:val="003C2B9C"/>
    <w:rsid w:val="003C2C0C"/>
    <w:rsid w:val="003C2C69"/>
    <w:rsid w:val="003C2C92"/>
    <w:rsid w:val="003C2E2F"/>
    <w:rsid w:val="003C2F70"/>
    <w:rsid w:val="003C379F"/>
    <w:rsid w:val="003C3BBE"/>
    <w:rsid w:val="003C449D"/>
    <w:rsid w:val="003C4848"/>
    <w:rsid w:val="003C48B7"/>
    <w:rsid w:val="003C4A9A"/>
    <w:rsid w:val="003C4D1D"/>
    <w:rsid w:val="003C51CE"/>
    <w:rsid w:val="003C52EC"/>
    <w:rsid w:val="003C5341"/>
    <w:rsid w:val="003C5388"/>
    <w:rsid w:val="003C53D0"/>
    <w:rsid w:val="003C55CC"/>
    <w:rsid w:val="003C583B"/>
    <w:rsid w:val="003C5A3D"/>
    <w:rsid w:val="003C5B03"/>
    <w:rsid w:val="003C5D5C"/>
    <w:rsid w:val="003C6052"/>
    <w:rsid w:val="003C608E"/>
    <w:rsid w:val="003C60E6"/>
    <w:rsid w:val="003C62DD"/>
    <w:rsid w:val="003C63E7"/>
    <w:rsid w:val="003C65C6"/>
    <w:rsid w:val="003C673C"/>
    <w:rsid w:val="003C6744"/>
    <w:rsid w:val="003C6956"/>
    <w:rsid w:val="003C6A12"/>
    <w:rsid w:val="003C6C90"/>
    <w:rsid w:val="003C7124"/>
    <w:rsid w:val="003C740B"/>
    <w:rsid w:val="003C7463"/>
    <w:rsid w:val="003C7582"/>
    <w:rsid w:val="003C75CA"/>
    <w:rsid w:val="003C76D0"/>
    <w:rsid w:val="003C7825"/>
    <w:rsid w:val="003C7B1B"/>
    <w:rsid w:val="003C7D1C"/>
    <w:rsid w:val="003C7F8F"/>
    <w:rsid w:val="003D06C9"/>
    <w:rsid w:val="003D0C37"/>
    <w:rsid w:val="003D0DCF"/>
    <w:rsid w:val="003D0DEE"/>
    <w:rsid w:val="003D0DF6"/>
    <w:rsid w:val="003D0F2D"/>
    <w:rsid w:val="003D0F8E"/>
    <w:rsid w:val="003D0FA2"/>
    <w:rsid w:val="003D11ED"/>
    <w:rsid w:val="003D147E"/>
    <w:rsid w:val="003D14B1"/>
    <w:rsid w:val="003D153B"/>
    <w:rsid w:val="003D15CD"/>
    <w:rsid w:val="003D1AE6"/>
    <w:rsid w:val="003D1C55"/>
    <w:rsid w:val="003D1F33"/>
    <w:rsid w:val="003D2491"/>
    <w:rsid w:val="003D2961"/>
    <w:rsid w:val="003D2B5C"/>
    <w:rsid w:val="003D2CD3"/>
    <w:rsid w:val="003D2E61"/>
    <w:rsid w:val="003D2F3E"/>
    <w:rsid w:val="003D2F43"/>
    <w:rsid w:val="003D323D"/>
    <w:rsid w:val="003D3263"/>
    <w:rsid w:val="003D3654"/>
    <w:rsid w:val="003D36E4"/>
    <w:rsid w:val="003D370E"/>
    <w:rsid w:val="003D3776"/>
    <w:rsid w:val="003D396E"/>
    <w:rsid w:val="003D39DE"/>
    <w:rsid w:val="003D3BAC"/>
    <w:rsid w:val="003D3CBA"/>
    <w:rsid w:val="003D3E7C"/>
    <w:rsid w:val="003D3EB5"/>
    <w:rsid w:val="003D3F13"/>
    <w:rsid w:val="003D42F3"/>
    <w:rsid w:val="003D4315"/>
    <w:rsid w:val="003D4335"/>
    <w:rsid w:val="003D4431"/>
    <w:rsid w:val="003D4452"/>
    <w:rsid w:val="003D46E8"/>
    <w:rsid w:val="003D4717"/>
    <w:rsid w:val="003D49B9"/>
    <w:rsid w:val="003D4B2E"/>
    <w:rsid w:val="003D4CD9"/>
    <w:rsid w:val="003D4EAC"/>
    <w:rsid w:val="003D4EAD"/>
    <w:rsid w:val="003D5112"/>
    <w:rsid w:val="003D51EB"/>
    <w:rsid w:val="003D5283"/>
    <w:rsid w:val="003D528C"/>
    <w:rsid w:val="003D5873"/>
    <w:rsid w:val="003D58D6"/>
    <w:rsid w:val="003D598C"/>
    <w:rsid w:val="003D5A11"/>
    <w:rsid w:val="003D5A73"/>
    <w:rsid w:val="003D5AD8"/>
    <w:rsid w:val="003D5BA1"/>
    <w:rsid w:val="003D5CF8"/>
    <w:rsid w:val="003D5DC3"/>
    <w:rsid w:val="003D63A3"/>
    <w:rsid w:val="003D67BE"/>
    <w:rsid w:val="003D6ABB"/>
    <w:rsid w:val="003D6DE4"/>
    <w:rsid w:val="003D6E4B"/>
    <w:rsid w:val="003D6EAF"/>
    <w:rsid w:val="003D7026"/>
    <w:rsid w:val="003D7362"/>
    <w:rsid w:val="003D7379"/>
    <w:rsid w:val="003D73C8"/>
    <w:rsid w:val="003D75FD"/>
    <w:rsid w:val="003D76B9"/>
    <w:rsid w:val="003D7753"/>
    <w:rsid w:val="003D78E6"/>
    <w:rsid w:val="003D79BB"/>
    <w:rsid w:val="003D7A74"/>
    <w:rsid w:val="003D7D30"/>
    <w:rsid w:val="003E00ED"/>
    <w:rsid w:val="003E0250"/>
    <w:rsid w:val="003E04C5"/>
    <w:rsid w:val="003E0675"/>
    <w:rsid w:val="003E0852"/>
    <w:rsid w:val="003E08E1"/>
    <w:rsid w:val="003E09B8"/>
    <w:rsid w:val="003E0AED"/>
    <w:rsid w:val="003E0B32"/>
    <w:rsid w:val="003E0E05"/>
    <w:rsid w:val="003E0F14"/>
    <w:rsid w:val="003E0F22"/>
    <w:rsid w:val="003E0F5E"/>
    <w:rsid w:val="003E0F88"/>
    <w:rsid w:val="003E106A"/>
    <w:rsid w:val="003E1314"/>
    <w:rsid w:val="003E14D7"/>
    <w:rsid w:val="003E1534"/>
    <w:rsid w:val="003E15C2"/>
    <w:rsid w:val="003E165D"/>
    <w:rsid w:val="003E1662"/>
    <w:rsid w:val="003E18D7"/>
    <w:rsid w:val="003E18F0"/>
    <w:rsid w:val="003E1C66"/>
    <w:rsid w:val="003E1DA6"/>
    <w:rsid w:val="003E1EE8"/>
    <w:rsid w:val="003E1F34"/>
    <w:rsid w:val="003E1F97"/>
    <w:rsid w:val="003E216B"/>
    <w:rsid w:val="003E277B"/>
    <w:rsid w:val="003E27C3"/>
    <w:rsid w:val="003E285C"/>
    <w:rsid w:val="003E2864"/>
    <w:rsid w:val="003E28D6"/>
    <w:rsid w:val="003E293F"/>
    <w:rsid w:val="003E2971"/>
    <w:rsid w:val="003E2AC0"/>
    <w:rsid w:val="003E2C1A"/>
    <w:rsid w:val="003E2C91"/>
    <w:rsid w:val="003E2CE1"/>
    <w:rsid w:val="003E2E2F"/>
    <w:rsid w:val="003E3018"/>
    <w:rsid w:val="003E3133"/>
    <w:rsid w:val="003E3448"/>
    <w:rsid w:val="003E35E5"/>
    <w:rsid w:val="003E376D"/>
    <w:rsid w:val="003E3949"/>
    <w:rsid w:val="003E3AB1"/>
    <w:rsid w:val="003E3BFD"/>
    <w:rsid w:val="003E3E18"/>
    <w:rsid w:val="003E3F3A"/>
    <w:rsid w:val="003E41BF"/>
    <w:rsid w:val="003E41F0"/>
    <w:rsid w:val="003E4245"/>
    <w:rsid w:val="003E433B"/>
    <w:rsid w:val="003E474F"/>
    <w:rsid w:val="003E4C4F"/>
    <w:rsid w:val="003E4D49"/>
    <w:rsid w:val="003E4DF9"/>
    <w:rsid w:val="003E4E6E"/>
    <w:rsid w:val="003E4F85"/>
    <w:rsid w:val="003E4FE5"/>
    <w:rsid w:val="003E524A"/>
    <w:rsid w:val="003E53D5"/>
    <w:rsid w:val="003E5755"/>
    <w:rsid w:val="003E5AAB"/>
    <w:rsid w:val="003E5C4B"/>
    <w:rsid w:val="003E5CE2"/>
    <w:rsid w:val="003E5D14"/>
    <w:rsid w:val="003E5EB2"/>
    <w:rsid w:val="003E5F26"/>
    <w:rsid w:val="003E6033"/>
    <w:rsid w:val="003E6379"/>
    <w:rsid w:val="003E63C9"/>
    <w:rsid w:val="003E655F"/>
    <w:rsid w:val="003E65E2"/>
    <w:rsid w:val="003E66F8"/>
    <w:rsid w:val="003E6840"/>
    <w:rsid w:val="003E6849"/>
    <w:rsid w:val="003E6A15"/>
    <w:rsid w:val="003E6B54"/>
    <w:rsid w:val="003E6BD4"/>
    <w:rsid w:val="003E6C1B"/>
    <w:rsid w:val="003E6DA3"/>
    <w:rsid w:val="003E6E4E"/>
    <w:rsid w:val="003E6EEE"/>
    <w:rsid w:val="003E72D5"/>
    <w:rsid w:val="003E7571"/>
    <w:rsid w:val="003E76C5"/>
    <w:rsid w:val="003E76E9"/>
    <w:rsid w:val="003E7735"/>
    <w:rsid w:val="003E7841"/>
    <w:rsid w:val="003E7BA6"/>
    <w:rsid w:val="003E7C62"/>
    <w:rsid w:val="003E7C7F"/>
    <w:rsid w:val="003E7D01"/>
    <w:rsid w:val="003E7E43"/>
    <w:rsid w:val="003E7F2F"/>
    <w:rsid w:val="003F006B"/>
    <w:rsid w:val="003F017B"/>
    <w:rsid w:val="003F03F6"/>
    <w:rsid w:val="003F0408"/>
    <w:rsid w:val="003F060D"/>
    <w:rsid w:val="003F06F0"/>
    <w:rsid w:val="003F0A31"/>
    <w:rsid w:val="003F0B31"/>
    <w:rsid w:val="003F0BD7"/>
    <w:rsid w:val="003F0F49"/>
    <w:rsid w:val="003F1266"/>
    <w:rsid w:val="003F1328"/>
    <w:rsid w:val="003F1499"/>
    <w:rsid w:val="003F166A"/>
    <w:rsid w:val="003F170B"/>
    <w:rsid w:val="003F1845"/>
    <w:rsid w:val="003F18F2"/>
    <w:rsid w:val="003F1982"/>
    <w:rsid w:val="003F19BE"/>
    <w:rsid w:val="003F1B66"/>
    <w:rsid w:val="003F1E99"/>
    <w:rsid w:val="003F1ED9"/>
    <w:rsid w:val="003F1F4C"/>
    <w:rsid w:val="003F236D"/>
    <w:rsid w:val="003F2384"/>
    <w:rsid w:val="003F23F8"/>
    <w:rsid w:val="003F2582"/>
    <w:rsid w:val="003F267B"/>
    <w:rsid w:val="003F277C"/>
    <w:rsid w:val="003F2814"/>
    <w:rsid w:val="003F288A"/>
    <w:rsid w:val="003F293E"/>
    <w:rsid w:val="003F299D"/>
    <w:rsid w:val="003F2A4D"/>
    <w:rsid w:val="003F2B54"/>
    <w:rsid w:val="003F302C"/>
    <w:rsid w:val="003F363A"/>
    <w:rsid w:val="003F3A33"/>
    <w:rsid w:val="003F3AEE"/>
    <w:rsid w:val="003F3E2A"/>
    <w:rsid w:val="003F3EA4"/>
    <w:rsid w:val="003F3F70"/>
    <w:rsid w:val="003F3FCA"/>
    <w:rsid w:val="003F4168"/>
    <w:rsid w:val="003F423F"/>
    <w:rsid w:val="003F42AA"/>
    <w:rsid w:val="003F45D1"/>
    <w:rsid w:val="003F4819"/>
    <w:rsid w:val="003F484B"/>
    <w:rsid w:val="003F48F7"/>
    <w:rsid w:val="003F490C"/>
    <w:rsid w:val="003F4A20"/>
    <w:rsid w:val="003F4B8F"/>
    <w:rsid w:val="003F4F1B"/>
    <w:rsid w:val="003F4FED"/>
    <w:rsid w:val="003F5034"/>
    <w:rsid w:val="003F50E9"/>
    <w:rsid w:val="003F5376"/>
    <w:rsid w:val="003F53E4"/>
    <w:rsid w:val="003F58A0"/>
    <w:rsid w:val="003F59B4"/>
    <w:rsid w:val="003F5DF0"/>
    <w:rsid w:val="003F5E4A"/>
    <w:rsid w:val="003F60D0"/>
    <w:rsid w:val="003F6142"/>
    <w:rsid w:val="003F6528"/>
    <w:rsid w:val="003F676F"/>
    <w:rsid w:val="003F67AF"/>
    <w:rsid w:val="003F6A20"/>
    <w:rsid w:val="003F6A73"/>
    <w:rsid w:val="003F6CFB"/>
    <w:rsid w:val="003F6EB7"/>
    <w:rsid w:val="003F7058"/>
    <w:rsid w:val="003F709A"/>
    <w:rsid w:val="003F7363"/>
    <w:rsid w:val="003F73E2"/>
    <w:rsid w:val="003F7ACA"/>
    <w:rsid w:val="003F7CDA"/>
    <w:rsid w:val="003F7E4F"/>
    <w:rsid w:val="003F7E5C"/>
    <w:rsid w:val="003F7F4B"/>
    <w:rsid w:val="00400485"/>
    <w:rsid w:val="0040075F"/>
    <w:rsid w:val="004007D7"/>
    <w:rsid w:val="00400928"/>
    <w:rsid w:val="00400A89"/>
    <w:rsid w:val="00400C1E"/>
    <w:rsid w:val="00400D3A"/>
    <w:rsid w:val="00400DA3"/>
    <w:rsid w:val="004012CD"/>
    <w:rsid w:val="0040155A"/>
    <w:rsid w:val="00401A51"/>
    <w:rsid w:val="00401A78"/>
    <w:rsid w:val="00401ACC"/>
    <w:rsid w:val="00401B14"/>
    <w:rsid w:val="00401E1E"/>
    <w:rsid w:val="00401E81"/>
    <w:rsid w:val="004021C3"/>
    <w:rsid w:val="004021CB"/>
    <w:rsid w:val="0040230D"/>
    <w:rsid w:val="00402378"/>
    <w:rsid w:val="004023C1"/>
    <w:rsid w:val="004023D6"/>
    <w:rsid w:val="0040269E"/>
    <w:rsid w:val="004026B7"/>
    <w:rsid w:val="004026F8"/>
    <w:rsid w:val="00402738"/>
    <w:rsid w:val="004027C2"/>
    <w:rsid w:val="00402841"/>
    <w:rsid w:val="00402939"/>
    <w:rsid w:val="004029A1"/>
    <w:rsid w:val="00402A3E"/>
    <w:rsid w:val="00402BC4"/>
    <w:rsid w:val="004031F2"/>
    <w:rsid w:val="004033C2"/>
    <w:rsid w:val="004034F1"/>
    <w:rsid w:val="00403567"/>
    <w:rsid w:val="00403654"/>
    <w:rsid w:val="00403722"/>
    <w:rsid w:val="00403AE3"/>
    <w:rsid w:val="00403B09"/>
    <w:rsid w:val="00403C37"/>
    <w:rsid w:val="00403C97"/>
    <w:rsid w:val="00404083"/>
    <w:rsid w:val="004040C5"/>
    <w:rsid w:val="004041C6"/>
    <w:rsid w:val="004041E2"/>
    <w:rsid w:val="0040441B"/>
    <w:rsid w:val="00404427"/>
    <w:rsid w:val="004045CE"/>
    <w:rsid w:val="004046B0"/>
    <w:rsid w:val="0040474B"/>
    <w:rsid w:val="004047C8"/>
    <w:rsid w:val="004047D3"/>
    <w:rsid w:val="00404902"/>
    <w:rsid w:val="00404B20"/>
    <w:rsid w:val="00404B25"/>
    <w:rsid w:val="00404BCD"/>
    <w:rsid w:val="00404C60"/>
    <w:rsid w:val="00404CA4"/>
    <w:rsid w:val="00404CD8"/>
    <w:rsid w:val="00404CEB"/>
    <w:rsid w:val="00404D08"/>
    <w:rsid w:val="00404E14"/>
    <w:rsid w:val="00404E3B"/>
    <w:rsid w:val="004053A1"/>
    <w:rsid w:val="0040571D"/>
    <w:rsid w:val="004058D9"/>
    <w:rsid w:val="004059D2"/>
    <w:rsid w:val="00405A34"/>
    <w:rsid w:val="00405C1F"/>
    <w:rsid w:val="00405CD2"/>
    <w:rsid w:val="00405E10"/>
    <w:rsid w:val="00405E8C"/>
    <w:rsid w:val="00405EDE"/>
    <w:rsid w:val="00405F54"/>
    <w:rsid w:val="00405FFD"/>
    <w:rsid w:val="004060D5"/>
    <w:rsid w:val="0040618C"/>
    <w:rsid w:val="00406386"/>
    <w:rsid w:val="0040672E"/>
    <w:rsid w:val="00406848"/>
    <w:rsid w:val="00406B4E"/>
    <w:rsid w:val="00406B95"/>
    <w:rsid w:val="00406C5A"/>
    <w:rsid w:val="00406F7C"/>
    <w:rsid w:val="00407461"/>
    <w:rsid w:val="00407493"/>
    <w:rsid w:val="004074D2"/>
    <w:rsid w:val="00407574"/>
    <w:rsid w:val="0040789D"/>
    <w:rsid w:val="00407A16"/>
    <w:rsid w:val="00407BEC"/>
    <w:rsid w:val="00407C0F"/>
    <w:rsid w:val="00407F44"/>
    <w:rsid w:val="00407F7B"/>
    <w:rsid w:val="0041011D"/>
    <w:rsid w:val="00410383"/>
    <w:rsid w:val="004103C8"/>
    <w:rsid w:val="00410519"/>
    <w:rsid w:val="0041089C"/>
    <w:rsid w:val="0041095A"/>
    <w:rsid w:val="00410B25"/>
    <w:rsid w:val="00410BF8"/>
    <w:rsid w:val="00410CA9"/>
    <w:rsid w:val="00410D3D"/>
    <w:rsid w:val="004112CF"/>
    <w:rsid w:val="004114C6"/>
    <w:rsid w:val="0041179A"/>
    <w:rsid w:val="004118EB"/>
    <w:rsid w:val="0041190D"/>
    <w:rsid w:val="00411920"/>
    <w:rsid w:val="00411A18"/>
    <w:rsid w:val="00411AA4"/>
    <w:rsid w:val="00411C96"/>
    <w:rsid w:val="00411DE5"/>
    <w:rsid w:val="00411DF2"/>
    <w:rsid w:val="00411E18"/>
    <w:rsid w:val="00411E91"/>
    <w:rsid w:val="00412012"/>
    <w:rsid w:val="0041202A"/>
    <w:rsid w:val="0041202B"/>
    <w:rsid w:val="00412368"/>
    <w:rsid w:val="004126D9"/>
    <w:rsid w:val="004128B1"/>
    <w:rsid w:val="004129F0"/>
    <w:rsid w:val="00412A10"/>
    <w:rsid w:val="00412AA3"/>
    <w:rsid w:val="00412C93"/>
    <w:rsid w:val="00412EE7"/>
    <w:rsid w:val="00412F5F"/>
    <w:rsid w:val="00412FD9"/>
    <w:rsid w:val="00413033"/>
    <w:rsid w:val="00413152"/>
    <w:rsid w:val="00413260"/>
    <w:rsid w:val="0041344A"/>
    <w:rsid w:val="0041354C"/>
    <w:rsid w:val="004136F7"/>
    <w:rsid w:val="00413796"/>
    <w:rsid w:val="004138D2"/>
    <w:rsid w:val="004139A2"/>
    <w:rsid w:val="00413D8E"/>
    <w:rsid w:val="00413EFF"/>
    <w:rsid w:val="004141DD"/>
    <w:rsid w:val="00414263"/>
    <w:rsid w:val="004142D6"/>
    <w:rsid w:val="00414585"/>
    <w:rsid w:val="00414753"/>
    <w:rsid w:val="004148C4"/>
    <w:rsid w:val="004149E1"/>
    <w:rsid w:val="00414A5C"/>
    <w:rsid w:val="00414AD7"/>
    <w:rsid w:val="00414CB6"/>
    <w:rsid w:val="00414E9C"/>
    <w:rsid w:val="00414F68"/>
    <w:rsid w:val="00414FDC"/>
    <w:rsid w:val="00415028"/>
    <w:rsid w:val="0041521F"/>
    <w:rsid w:val="00415564"/>
    <w:rsid w:val="0041567A"/>
    <w:rsid w:val="00415709"/>
    <w:rsid w:val="00415AFA"/>
    <w:rsid w:val="00415D71"/>
    <w:rsid w:val="00416208"/>
    <w:rsid w:val="004163EE"/>
    <w:rsid w:val="004164A1"/>
    <w:rsid w:val="004167AA"/>
    <w:rsid w:val="004167D2"/>
    <w:rsid w:val="00416953"/>
    <w:rsid w:val="004169D1"/>
    <w:rsid w:val="004169F1"/>
    <w:rsid w:val="00416A9A"/>
    <w:rsid w:val="0041704C"/>
    <w:rsid w:val="00417334"/>
    <w:rsid w:val="0041755E"/>
    <w:rsid w:val="0041761F"/>
    <w:rsid w:val="0041762B"/>
    <w:rsid w:val="0041779E"/>
    <w:rsid w:val="00417AE3"/>
    <w:rsid w:val="00417AE9"/>
    <w:rsid w:val="00417D4A"/>
    <w:rsid w:val="0042002E"/>
    <w:rsid w:val="00420075"/>
    <w:rsid w:val="004203E9"/>
    <w:rsid w:val="00420417"/>
    <w:rsid w:val="004204DB"/>
    <w:rsid w:val="0042090C"/>
    <w:rsid w:val="00420A82"/>
    <w:rsid w:val="00420A99"/>
    <w:rsid w:val="00420AAC"/>
    <w:rsid w:val="00420B8A"/>
    <w:rsid w:val="00420C5F"/>
    <w:rsid w:val="00420D03"/>
    <w:rsid w:val="00420E28"/>
    <w:rsid w:val="00420F5C"/>
    <w:rsid w:val="004210D1"/>
    <w:rsid w:val="004211F3"/>
    <w:rsid w:val="0042121A"/>
    <w:rsid w:val="00421393"/>
    <w:rsid w:val="0042155F"/>
    <w:rsid w:val="00421564"/>
    <w:rsid w:val="00421756"/>
    <w:rsid w:val="00421790"/>
    <w:rsid w:val="00421A5A"/>
    <w:rsid w:val="00421AF7"/>
    <w:rsid w:val="00421B5C"/>
    <w:rsid w:val="00421D3C"/>
    <w:rsid w:val="00421E8E"/>
    <w:rsid w:val="00421EC7"/>
    <w:rsid w:val="00421EDB"/>
    <w:rsid w:val="00421F08"/>
    <w:rsid w:val="00421F1A"/>
    <w:rsid w:val="00421F7B"/>
    <w:rsid w:val="00422029"/>
    <w:rsid w:val="004220D3"/>
    <w:rsid w:val="0042229D"/>
    <w:rsid w:val="004224A0"/>
    <w:rsid w:val="0042261C"/>
    <w:rsid w:val="0042269B"/>
    <w:rsid w:val="00422795"/>
    <w:rsid w:val="00422C73"/>
    <w:rsid w:val="00422ECA"/>
    <w:rsid w:val="00423094"/>
    <w:rsid w:val="0042344B"/>
    <w:rsid w:val="00423545"/>
    <w:rsid w:val="00423607"/>
    <w:rsid w:val="00423784"/>
    <w:rsid w:val="00423C9C"/>
    <w:rsid w:val="00423CFF"/>
    <w:rsid w:val="00423D20"/>
    <w:rsid w:val="00424167"/>
    <w:rsid w:val="00424303"/>
    <w:rsid w:val="00424570"/>
    <w:rsid w:val="004245EA"/>
    <w:rsid w:val="00424AD6"/>
    <w:rsid w:val="00424C0C"/>
    <w:rsid w:val="00424ED2"/>
    <w:rsid w:val="0042517C"/>
    <w:rsid w:val="0042560E"/>
    <w:rsid w:val="0042578B"/>
    <w:rsid w:val="00425858"/>
    <w:rsid w:val="00425980"/>
    <w:rsid w:val="00425C8B"/>
    <w:rsid w:val="00425D27"/>
    <w:rsid w:val="00425D59"/>
    <w:rsid w:val="00425E52"/>
    <w:rsid w:val="00425E75"/>
    <w:rsid w:val="00425F0B"/>
    <w:rsid w:val="004262B9"/>
    <w:rsid w:val="0042644D"/>
    <w:rsid w:val="00426591"/>
    <w:rsid w:val="0042660F"/>
    <w:rsid w:val="0042699E"/>
    <w:rsid w:val="004269DA"/>
    <w:rsid w:val="00426CAE"/>
    <w:rsid w:val="00426D95"/>
    <w:rsid w:val="00426DE9"/>
    <w:rsid w:val="00426F01"/>
    <w:rsid w:val="004270BF"/>
    <w:rsid w:val="0042724F"/>
    <w:rsid w:val="004272C3"/>
    <w:rsid w:val="00427402"/>
    <w:rsid w:val="00427530"/>
    <w:rsid w:val="00427532"/>
    <w:rsid w:val="004276D1"/>
    <w:rsid w:val="00427798"/>
    <w:rsid w:val="00427922"/>
    <w:rsid w:val="004279DE"/>
    <w:rsid w:val="00427EA0"/>
    <w:rsid w:val="00427EF9"/>
    <w:rsid w:val="00427F3D"/>
    <w:rsid w:val="004300C5"/>
    <w:rsid w:val="00430329"/>
    <w:rsid w:val="00430369"/>
    <w:rsid w:val="004304BC"/>
    <w:rsid w:val="004304D9"/>
    <w:rsid w:val="004306CF"/>
    <w:rsid w:val="0043097D"/>
    <w:rsid w:val="00430AAC"/>
    <w:rsid w:val="00430D07"/>
    <w:rsid w:val="00431028"/>
    <w:rsid w:val="004311D5"/>
    <w:rsid w:val="00431277"/>
    <w:rsid w:val="0043168A"/>
    <w:rsid w:val="00431882"/>
    <w:rsid w:val="00431A47"/>
    <w:rsid w:val="00431BD3"/>
    <w:rsid w:val="00431C78"/>
    <w:rsid w:val="00431D12"/>
    <w:rsid w:val="00431E9B"/>
    <w:rsid w:val="00431FE5"/>
    <w:rsid w:val="00432219"/>
    <w:rsid w:val="00432408"/>
    <w:rsid w:val="0043251F"/>
    <w:rsid w:val="004325C7"/>
    <w:rsid w:val="0043270D"/>
    <w:rsid w:val="004328C8"/>
    <w:rsid w:val="00432917"/>
    <w:rsid w:val="00432A80"/>
    <w:rsid w:val="00432C22"/>
    <w:rsid w:val="00432D69"/>
    <w:rsid w:val="00432EAC"/>
    <w:rsid w:val="00432F57"/>
    <w:rsid w:val="0043300C"/>
    <w:rsid w:val="0043309D"/>
    <w:rsid w:val="004330C0"/>
    <w:rsid w:val="004331FF"/>
    <w:rsid w:val="004332B8"/>
    <w:rsid w:val="00433314"/>
    <w:rsid w:val="00433448"/>
    <w:rsid w:val="00433692"/>
    <w:rsid w:val="004337BA"/>
    <w:rsid w:val="004338B2"/>
    <w:rsid w:val="00433960"/>
    <w:rsid w:val="0043397D"/>
    <w:rsid w:val="00433CF3"/>
    <w:rsid w:val="00433E59"/>
    <w:rsid w:val="00433F0C"/>
    <w:rsid w:val="00433FF6"/>
    <w:rsid w:val="0043406E"/>
    <w:rsid w:val="004343C8"/>
    <w:rsid w:val="004346B0"/>
    <w:rsid w:val="004349BD"/>
    <w:rsid w:val="00434C78"/>
    <w:rsid w:val="00434DF8"/>
    <w:rsid w:val="00434DFA"/>
    <w:rsid w:val="00434EE7"/>
    <w:rsid w:val="0043518F"/>
    <w:rsid w:val="004351B2"/>
    <w:rsid w:val="0043545F"/>
    <w:rsid w:val="00435947"/>
    <w:rsid w:val="00435A90"/>
    <w:rsid w:val="00435CAD"/>
    <w:rsid w:val="00435E54"/>
    <w:rsid w:val="00435F22"/>
    <w:rsid w:val="00436033"/>
    <w:rsid w:val="00436164"/>
    <w:rsid w:val="004361D8"/>
    <w:rsid w:val="00436314"/>
    <w:rsid w:val="004363DD"/>
    <w:rsid w:val="004364A2"/>
    <w:rsid w:val="00436678"/>
    <w:rsid w:val="004366AD"/>
    <w:rsid w:val="004367E5"/>
    <w:rsid w:val="004369DC"/>
    <w:rsid w:val="00436D02"/>
    <w:rsid w:val="00436E72"/>
    <w:rsid w:val="00436EEA"/>
    <w:rsid w:val="00437081"/>
    <w:rsid w:val="00437104"/>
    <w:rsid w:val="00437238"/>
    <w:rsid w:val="0043734E"/>
    <w:rsid w:val="00437461"/>
    <w:rsid w:val="004374C4"/>
    <w:rsid w:val="00437557"/>
    <w:rsid w:val="004377BF"/>
    <w:rsid w:val="00437835"/>
    <w:rsid w:val="00437850"/>
    <w:rsid w:val="0043791D"/>
    <w:rsid w:val="004379B5"/>
    <w:rsid w:val="004379C9"/>
    <w:rsid w:val="00437A16"/>
    <w:rsid w:val="00437A6D"/>
    <w:rsid w:val="00437AEA"/>
    <w:rsid w:val="00437C00"/>
    <w:rsid w:val="00437D4E"/>
    <w:rsid w:val="00437D9A"/>
    <w:rsid w:val="00440026"/>
    <w:rsid w:val="0044028E"/>
    <w:rsid w:val="004402BD"/>
    <w:rsid w:val="004406B6"/>
    <w:rsid w:val="0044097D"/>
    <w:rsid w:val="00440C66"/>
    <w:rsid w:val="00440CF5"/>
    <w:rsid w:val="00440D59"/>
    <w:rsid w:val="00440D79"/>
    <w:rsid w:val="0044103B"/>
    <w:rsid w:val="0044128C"/>
    <w:rsid w:val="004412D2"/>
    <w:rsid w:val="004415B7"/>
    <w:rsid w:val="00441601"/>
    <w:rsid w:val="004416C4"/>
    <w:rsid w:val="00441CBD"/>
    <w:rsid w:val="00441F7A"/>
    <w:rsid w:val="0044209C"/>
    <w:rsid w:val="00442201"/>
    <w:rsid w:val="00442396"/>
    <w:rsid w:val="004428A4"/>
    <w:rsid w:val="00442B6F"/>
    <w:rsid w:val="00442CB6"/>
    <w:rsid w:val="00442D5C"/>
    <w:rsid w:val="00442E38"/>
    <w:rsid w:val="00442EFE"/>
    <w:rsid w:val="00442FD1"/>
    <w:rsid w:val="00443113"/>
    <w:rsid w:val="0044336A"/>
    <w:rsid w:val="00443386"/>
    <w:rsid w:val="00443479"/>
    <w:rsid w:val="00443830"/>
    <w:rsid w:val="00443A1A"/>
    <w:rsid w:val="00443AB7"/>
    <w:rsid w:val="00443B1B"/>
    <w:rsid w:val="00443BB2"/>
    <w:rsid w:val="00443C40"/>
    <w:rsid w:val="00443FB6"/>
    <w:rsid w:val="00444213"/>
    <w:rsid w:val="00444221"/>
    <w:rsid w:val="00444457"/>
    <w:rsid w:val="00444768"/>
    <w:rsid w:val="00444AA0"/>
    <w:rsid w:val="00444AAF"/>
    <w:rsid w:val="00444E75"/>
    <w:rsid w:val="00444ED4"/>
    <w:rsid w:val="00445093"/>
    <w:rsid w:val="004451EB"/>
    <w:rsid w:val="00445706"/>
    <w:rsid w:val="004457D8"/>
    <w:rsid w:val="00445A7D"/>
    <w:rsid w:val="00445AA3"/>
    <w:rsid w:val="00445E84"/>
    <w:rsid w:val="00445FFB"/>
    <w:rsid w:val="00446211"/>
    <w:rsid w:val="004463E2"/>
    <w:rsid w:val="00446438"/>
    <w:rsid w:val="00446571"/>
    <w:rsid w:val="004469CD"/>
    <w:rsid w:val="00446AF6"/>
    <w:rsid w:val="00446BA9"/>
    <w:rsid w:val="00446D90"/>
    <w:rsid w:val="00447011"/>
    <w:rsid w:val="00447290"/>
    <w:rsid w:val="00447310"/>
    <w:rsid w:val="00447432"/>
    <w:rsid w:val="0044743F"/>
    <w:rsid w:val="00447644"/>
    <w:rsid w:val="00447CAF"/>
    <w:rsid w:val="00447CC0"/>
    <w:rsid w:val="00447FE4"/>
    <w:rsid w:val="004500EA"/>
    <w:rsid w:val="00450166"/>
    <w:rsid w:val="0045032A"/>
    <w:rsid w:val="00450389"/>
    <w:rsid w:val="004503F6"/>
    <w:rsid w:val="004504F4"/>
    <w:rsid w:val="004506AC"/>
    <w:rsid w:val="004506B8"/>
    <w:rsid w:val="004506D9"/>
    <w:rsid w:val="0045082D"/>
    <w:rsid w:val="0045092A"/>
    <w:rsid w:val="00450988"/>
    <w:rsid w:val="004509E3"/>
    <w:rsid w:val="00450C55"/>
    <w:rsid w:val="00450D61"/>
    <w:rsid w:val="00450DE4"/>
    <w:rsid w:val="00450FD6"/>
    <w:rsid w:val="00451025"/>
    <w:rsid w:val="004510D3"/>
    <w:rsid w:val="0045124B"/>
    <w:rsid w:val="00451518"/>
    <w:rsid w:val="004515E9"/>
    <w:rsid w:val="00451922"/>
    <w:rsid w:val="004519C5"/>
    <w:rsid w:val="00451C19"/>
    <w:rsid w:val="00451CEA"/>
    <w:rsid w:val="00451E62"/>
    <w:rsid w:val="00451EC4"/>
    <w:rsid w:val="00451F9F"/>
    <w:rsid w:val="00452100"/>
    <w:rsid w:val="0045216F"/>
    <w:rsid w:val="004523CE"/>
    <w:rsid w:val="00452825"/>
    <w:rsid w:val="004528C3"/>
    <w:rsid w:val="00452A0F"/>
    <w:rsid w:val="00452A49"/>
    <w:rsid w:val="00452CFD"/>
    <w:rsid w:val="0045309E"/>
    <w:rsid w:val="0045312A"/>
    <w:rsid w:val="00453276"/>
    <w:rsid w:val="00453290"/>
    <w:rsid w:val="0045355A"/>
    <w:rsid w:val="00453589"/>
    <w:rsid w:val="00453814"/>
    <w:rsid w:val="004538B9"/>
    <w:rsid w:val="00453D83"/>
    <w:rsid w:val="00453F72"/>
    <w:rsid w:val="0045403B"/>
    <w:rsid w:val="0045409A"/>
    <w:rsid w:val="0045438A"/>
    <w:rsid w:val="004544B3"/>
    <w:rsid w:val="00454657"/>
    <w:rsid w:val="00454923"/>
    <w:rsid w:val="004549ED"/>
    <w:rsid w:val="00454A53"/>
    <w:rsid w:val="00454CA6"/>
    <w:rsid w:val="00454CCD"/>
    <w:rsid w:val="00454D5A"/>
    <w:rsid w:val="00454D5F"/>
    <w:rsid w:val="00454DA6"/>
    <w:rsid w:val="00454F20"/>
    <w:rsid w:val="0045507F"/>
    <w:rsid w:val="00455162"/>
    <w:rsid w:val="00455246"/>
    <w:rsid w:val="0045548B"/>
    <w:rsid w:val="00455511"/>
    <w:rsid w:val="004555E4"/>
    <w:rsid w:val="004556E5"/>
    <w:rsid w:val="00455B80"/>
    <w:rsid w:val="00455DC7"/>
    <w:rsid w:val="00455E74"/>
    <w:rsid w:val="00455E99"/>
    <w:rsid w:val="00455F28"/>
    <w:rsid w:val="00455FA9"/>
    <w:rsid w:val="00456020"/>
    <w:rsid w:val="004561A1"/>
    <w:rsid w:val="00456275"/>
    <w:rsid w:val="004562EE"/>
    <w:rsid w:val="00456540"/>
    <w:rsid w:val="0045658E"/>
    <w:rsid w:val="004566FC"/>
    <w:rsid w:val="00456882"/>
    <w:rsid w:val="00456935"/>
    <w:rsid w:val="00456AB3"/>
    <w:rsid w:val="00456E4B"/>
    <w:rsid w:val="0045736A"/>
    <w:rsid w:val="00457395"/>
    <w:rsid w:val="0045739A"/>
    <w:rsid w:val="004573CA"/>
    <w:rsid w:val="0045761B"/>
    <w:rsid w:val="0045765B"/>
    <w:rsid w:val="00457C40"/>
    <w:rsid w:val="00457C9C"/>
    <w:rsid w:val="00457D1F"/>
    <w:rsid w:val="00457DC0"/>
    <w:rsid w:val="00457EDF"/>
    <w:rsid w:val="00457F1A"/>
    <w:rsid w:val="00457FEB"/>
    <w:rsid w:val="00459A6C"/>
    <w:rsid w:val="0046006F"/>
    <w:rsid w:val="004600A6"/>
    <w:rsid w:val="00460168"/>
    <w:rsid w:val="00460354"/>
    <w:rsid w:val="004604A6"/>
    <w:rsid w:val="00460575"/>
    <w:rsid w:val="00460610"/>
    <w:rsid w:val="00460814"/>
    <w:rsid w:val="00460BA0"/>
    <w:rsid w:val="00460C29"/>
    <w:rsid w:val="00460C6E"/>
    <w:rsid w:val="00460D7E"/>
    <w:rsid w:val="00460FCC"/>
    <w:rsid w:val="00461135"/>
    <w:rsid w:val="004611E4"/>
    <w:rsid w:val="00461334"/>
    <w:rsid w:val="00461335"/>
    <w:rsid w:val="004613F6"/>
    <w:rsid w:val="004615E0"/>
    <w:rsid w:val="00461ABD"/>
    <w:rsid w:val="00461BCB"/>
    <w:rsid w:val="00461D26"/>
    <w:rsid w:val="00461E17"/>
    <w:rsid w:val="00461E99"/>
    <w:rsid w:val="00461FE0"/>
    <w:rsid w:val="004621B9"/>
    <w:rsid w:val="004622F8"/>
    <w:rsid w:val="00462389"/>
    <w:rsid w:val="004626F0"/>
    <w:rsid w:val="0046283E"/>
    <w:rsid w:val="004629EA"/>
    <w:rsid w:val="00462AFF"/>
    <w:rsid w:val="00462B88"/>
    <w:rsid w:val="00462C8F"/>
    <w:rsid w:val="00462C9C"/>
    <w:rsid w:val="00462CDA"/>
    <w:rsid w:val="00462EAB"/>
    <w:rsid w:val="00462EFE"/>
    <w:rsid w:val="00462F66"/>
    <w:rsid w:val="0046324B"/>
    <w:rsid w:val="00463265"/>
    <w:rsid w:val="0046335A"/>
    <w:rsid w:val="00463366"/>
    <w:rsid w:val="004633BA"/>
    <w:rsid w:val="00463488"/>
    <w:rsid w:val="004634C3"/>
    <w:rsid w:val="004634F3"/>
    <w:rsid w:val="004635D3"/>
    <w:rsid w:val="004636DC"/>
    <w:rsid w:val="004638DC"/>
    <w:rsid w:val="00463949"/>
    <w:rsid w:val="00463A98"/>
    <w:rsid w:val="00463AFC"/>
    <w:rsid w:val="00463B62"/>
    <w:rsid w:val="00463F2B"/>
    <w:rsid w:val="00463FA8"/>
    <w:rsid w:val="00464110"/>
    <w:rsid w:val="004641D1"/>
    <w:rsid w:val="004642B0"/>
    <w:rsid w:val="0046432C"/>
    <w:rsid w:val="00464600"/>
    <w:rsid w:val="0046466E"/>
    <w:rsid w:val="00464672"/>
    <w:rsid w:val="004648A4"/>
    <w:rsid w:val="00464984"/>
    <w:rsid w:val="00464A1A"/>
    <w:rsid w:val="00464E40"/>
    <w:rsid w:val="00464E6F"/>
    <w:rsid w:val="004650C7"/>
    <w:rsid w:val="00465212"/>
    <w:rsid w:val="004652B1"/>
    <w:rsid w:val="004652DF"/>
    <w:rsid w:val="00465493"/>
    <w:rsid w:val="00465680"/>
    <w:rsid w:val="00465936"/>
    <w:rsid w:val="00465BE5"/>
    <w:rsid w:val="00465D32"/>
    <w:rsid w:val="00465DB5"/>
    <w:rsid w:val="0046607C"/>
    <w:rsid w:val="004662F9"/>
    <w:rsid w:val="004663CA"/>
    <w:rsid w:val="004663EB"/>
    <w:rsid w:val="00466432"/>
    <w:rsid w:val="00466462"/>
    <w:rsid w:val="004664FF"/>
    <w:rsid w:val="00466B51"/>
    <w:rsid w:val="00466C44"/>
    <w:rsid w:val="00466D04"/>
    <w:rsid w:val="00466D2A"/>
    <w:rsid w:val="00466DA1"/>
    <w:rsid w:val="00466DBE"/>
    <w:rsid w:val="00466FB1"/>
    <w:rsid w:val="004670C3"/>
    <w:rsid w:val="00467129"/>
    <w:rsid w:val="004671E1"/>
    <w:rsid w:val="00467361"/>
    <w:rsid w:val="00467526"/>
    <w:rsid w:val="00467768"/>
    <w:rsid w:val="00467A91"/>
    <w:rsid w:val="00467AA7"/>
    <w:rsid w:val="00470072"/>
    <w:rsid w:val="004701B8"/>
    <w:rsid w:val="00470490"/>
    <w:rsid w:val="00470709"/>
    <w:rsid w:val="00470EFE"/>
    <w:rsid w:val="00471192"/>
    <w:rsid w:val="0047128A"/>
    <w:rsid w:val="00471350"/>
    <w:rsid w:val="00471499"/>
    <w:rsid w:val="00471580"/>
    <w:rsid w:val="004715A5"/>
    <w:rsid w:val="00471649"/>
    <w:rsid w:val="00471899"/>
    <w:rsid w:val="004718B6"/>
    <w:rsid w:val="00471928"/>
    <w:rsid w:val="00471B68"/>
    <w:rsid w:val="00471DE8"/>
    <w:rsid w:val="00471FC1"/>
    <w:rsid w:val="00472181"/>
    <w:rsid w:val="00472332"/>
    <w:rsid w:val="0047286F"/>
    <w:rsid w:val="004728DD"/>
    <w:rsid w:val="00472AB5"/>
    <w:rsid w:val="00472C83"/>
    <w:rsid w:val="00472F3B"/>
    <w:rsid w:val="00473034"/>
    <w:rsid w:val="00473037"/>
    <w:rsid w:val="004731FA"/>
    <w:rsid w:val="00473358"/>
    <w:rsid w:val="00473386"/>
    <w:rsid w:val="00473655"/>
    <w:rsid w:val="00473853"/>
    <w:rsid w:val="00473971"/>
    <w:rsid w:val="00473A83"/>
    <w:rsid w:val="00473ADA"/>
    <w:rsid w:val="00473C98"/>
    <w:rsid w:val="00473CBC"/>
    <w:rsid w:val="00473F18"/>
    <w:rsid w:val="00473F38"/>
    <w:rsid w:val="00473F9C"/>
    <w:rsid w:val="00474255"/>
    <w:rsid w:val="00474360"/>
    <w:rsid w:val="00474526"/>
    <w:rsid w:val="00474681"/>
    <w:rsid w:val="004749AB"/>
    <w:rsid w:val="00474DBC"/>
    <w:rsid w:val="00475013"/>
    <w:rsid w:val="00475043"/>
    <w:rsid w:val="004751FF"/>
    <w:rsid w:val="00475235"/>
    <w:rsid w:val="0047524A"/>
    <w:rsid w:val="004752BA"/>
    <w:rsid w:val="004755EF"/>
    <w:rsid w:val="00475611"/>
    <w:rsid w:val="004757BA"/>
    <w:rsid w:val="0047593D"/>
    <w:rsid w:val="00475958"/>
    <w:rsid w:val="00475C70"/>
    <w:rsid w:val="00475DF9"/>
    <w:rsid w:val="00475F52"/>
    <w:rsid w:val="00475FC7"/>
    <w:rsid w:val="00476377"/>
    <w:rsid w:val="00476645"/>
    <w:rsid w:val="00476B4C"/>
    <w:rsid w:val="00476B7E"/>
    <w:rsid w:val="00476C3F"/>
    <w:rsid w:val="00476C61"/>
    <w:rsid w:val="00476C8D"/>
    <w:rsid w:val="00476CE4"/>
    <w:rsid w:val="00476D56"/>
    <w:rsid w:val="00476ED5"/>
    <w:rsid w:val="00477018"/>
    <w:rsid w:val="00477201"/>
    <w:rsid w:val="0047725D"/>
    <w:rsid w:val="00477782"/>
    <w:rsid w:val="00477911"/>
    <w:rsid w:val="00477A1E"/>
    <w:rsid w:val="00477B74"/>
    <w:rsid w:val="00477B8E"/>
    <w:rsid w:val="00477CA9"/>
    <w:rsid w:val="00477F5A"/>
    <w:rsid w:val="00480077"/>
    <w:rsid w:val="004800A7"/>
    <w:rsid w:val="0048023F"/>
    <w:rsid w:val="004805E0"/>
    <w:rsid w:val="00480814"/>
    <w:rsid w:val="0048085C"/>
    <w:rsid w:val="0048099C"/>
    <w:rsid w:val="00480BE1"/>
    <w:rsid w:val="00480D2D"/>
    <w:rsid w:val="00480D50"/>
    <w:rsid w:val="00480D61"/>
    <w:rsid w:val="00480F53"/>
    <w:rsid w:val="00480FF7"/>
    <w:rsid w:val="00481044"/>
    <w:rsid w:val="00481053"/>
    <w:rsid w:val="004813EC"/>
    <w:rsid w:val="004819A0"/>
    <w:rsid w:val="00481AD3"/>
    <w:rsid w:val="00481B4C"/>
    <w:rsid w:val="00481C4B"/>
    <w:rsid w:val="0048225A"/>
    <w:rsid w:val="0048235C"/>
    <w:rsid w:val="00482583"/>
    <w:rsid w:val="00482621"/>
    <w:rsid w:val="004827B2"/>
    <w:rsid w:val="004828FA"/>
    <w:rsid w:val="00482B76"/>
    <w:rsid w:val="00482ECB"/>
    <w:rsid w:val="0048302E"/>
    <w:rsid w:val="0048321F"/>
    <w:rsid w:val="00483317"/>
    <w:rsid w:val="00483373"/>
    <w:rsid w:val="004833A4"/>
    <w:rsid w:val="004833F2"/>
    <w:rsid w:val="00483678"/>
    <w:rsid w:val="004836F8"/>
    <w:rsid w:val="00483913"/>
    <w:rsid w:val="00483D49"/>
    <w:rsid w:val="00483DC9"/>
    <w:rsid w:val="0048406C"/>
    <w:rsid w:val="00484569"/>
    <w:rsid w:val="004846E8"/>
    <w:rsid w:val="00484A4E"/>
    <w:rsid w:val="00484A52"/>
    <w:rsid w:val="00484B92"/>
    <w:rsid w:val="00484E33"/>
    <w:rsid w:val="00485008"/>
    <w:rsid w:val="004850C4"/>
    <w:rsid w:val="00485471"/>
    <w:rsid w:val="0048573E"/>
    <w:rsid w:val="00485901"/>
    <w:rsid w:val="00485AEB"/>
    <w:rsid w:val="00485BDA"/>
    <w:rsid w:val="00485F69"/>
    <w:rsid w:val="00485FA2"/>
    <w:rsid w:val="00486024"/>
    <w:rsid w:val="00486287"/>
    <w:rsid w:val="004862BC"/>
    <w:rsid w:val="00486369"/>
    <w:rsid w:val="004863BC"/>
    <w:rsid w:val="004864D0"/>
    <w:rsid w:val="004865A1"/>
    <w:rsid w:val="004868B9"/>
    <w:rsid w:val="00486AE7"/>
    <w:rsid w:val="00486C43"/>
    <w:rsid w:val="00486D10"/>
    <w:rsid w:val="00486F8A"/>
    <w:rsid w:val="00486F93"/>
    <w:rsid w:val="004870FA"/>
    <w:rsid w:val="0048713F"/>
    <w:rsid w:val="004871C7"/>
    <w:rsid w:val="00487225"/>
    <w:rsid w:val="00487547"/>
    <w:rsid w:val="00487631"/>
    <w:rsid w:val="00487892"/>
    <w:rsid w:val="004878F3"/>
    <w:rsid w:val="00487918"/>
    <w:rsid w:val="004879B3"/>
    <w:rsid w:val="00487A0E"/>
    <w:rsid w:val="00487A23"/>
    <w:rsid w:val="00487D35"/>
    <w:rsid w:val="00487E84"/>
    <w:rsid w:val="0048EA46"/>
    <w:rsid w:val="0049007A"/>
    <w:rsid w:val="004900DE"/>
    <w:rsid w:val="0049045D"/>
    <w:rsid w:val="00490739"/>
    <w:rsid w:val="004907B3"/>
    <w:rsid w:val="004907EB"/>
    <w:rsid w:val="0049099B"/>
    <w:rsid w:val="004909A1"/>
    <w:rsid w:val="00490F0D"/>
    <w:rsid w:val="00490F52"/>
    <w:rsid w:val="0049100F"/>
    <w:rsid w:val="00491109"/>
    <w:rsid w:val="0049121C"/>
    <w:rsid w:val="00491430"/>
    <w:rsid w:val="00491497"/>
    <w:rsid w:val="00491536"/>
    <w:rsid w:val="004915E9"/>
    <w:rsid w:val="004917BC"/>
    <w:rsid w:val="004919B7"/>
    <w:rsid w:val="00491B81"/>
    <w:rsid w:val="00491F13"/>
    <w:rsid w:val="00491F58"/>
    <w:rsid w:val="00491F9A"/>
    <w:rsid w:val="0049226E"/>
    <w:rsid w:val="0049232F"/>
    <w:rsid w:val="004925E3"/>
    <w:rsid w:val="004925F2"/>
    <w:rsid w:val="004928A3"/>
    <w:rsid w:val="0049290F"/>
    <w:rsid w:val="00492A80"/>
    <w:rsid w:val="00492AEC"/>
    <w:rsid w:val="00492B9F"/>
    <w:rsid w:val="00492C49"/>
    <w:rsid w:val="00492CD8"/>
    <w:rsid w:val="00492D09"/>
    <w:rsid w:val="00492E13"/>
    <w:rsid w:val="00492F2E"/>
    <w:rsid w:val="004931C1"/>
    <w:rsid w:val="00493336"/>
    <w:rsid w:val="0049334A"/>
    <w:rsid w:val="004933EB"/>
    <w:rsid w:val="004939A4"/>
    <w:rsid w:val="004939AC"/>
    <w:rsid w:val="00493B4C"/>
    <w:rsid w:val="00493E1A"/>
    <w:rsid w:val="00493E4C"/>
    <w:rsid w:val="0049400B"/>
    <w:rsid w:val="00494027"/>
    <w:rsid w:val="004943C4"/>
    <w:rsid w:val="004944F7"/>
    <w:rsid w:val="00494525"/>
    <w:rsid w:val="004946E7"/>
    <w:rsid w:val="004947B1"/>
    <w:rsid w:val="00494812"/>
    <w:rsid w:val="00494900"/>
    <w:rsid w:val="00494952"/>
    <w:rsid w:val="0049497B"/>
    <w:rsid w:val="00494CCD"/>
    <w:rsid w:val="00494DE2"/>
    <w:rsid w:val="00494E00"/>
    <w:rsid w:val="00494F53"/>
    <w:rsid w:val="00495275"/>
    <w:rsid w:val="00495583"/>
    <w:rsid w:val="004955E0"/>
    <w:rsid w:val="004955EE"/>
    <w:rsid w:val="00495625"/>
    <w:rsid w:val="0049566A"/>
    <w:rsid w:val="00495743"/>
    <w:rsid w:val="00495749"/>
    <w:rsid w:val="00495763"/>
    <w:rsid w:val="004957D8"/>
    <w:rsid w:val="0049588C"/>
    <w:rsid w:val="004958A4"/>
    <w:rsid w:val="00495A8E"/>
    <w:rsid w:val="00495C29"/>
    <w:rsid w:val="00495E5C"/>
    <w:rsid w:val="00495ED2"/>
    <w:rsid w:val="00495F52"/>
    <w:rsid w:val="00496027"/>
    <w:rsid w:val="00496068"/>
    <w:rsid w:val="004961E1"/>
    <w:rsid w:val="00496331"/>
    <w:rsid w:val="00496469"/>
    <w:rsid w:val="00496669"/>
    <w:rsid w:val="004966BC"/>
    <w:rsid w:val="00496711"/>
    <w:rsid w:val="0049671C"/>
    <w:rsid w:val="0049675B"/>
    <w:rsid w:val="004967F7"/>
    <w:rsid w:val="004969F2"/>
    <w:rsid w:val="00496A11"/>
    <w:rsid w:val="00496AE4"/>
    <w:rsid w:val="00496AE5"/>
    <w:rsid w:val="00496B03"/>
    <w:rsid w:val="00496B87"/>
    <w:rsid w:val="00496BFE"/>
    <w:rsid w:val="00496C1D"/>
    <w:rsid w:val="00496D84"/>
    <w:rsid w:val="00496E32"/>
    <w:rsid w:val="00497016"/>
    <w:rsid w:val="004974F8"/>
    <w:rsid w:val="0049758D"/>
    <w:rsid w:val="0049761B"/>
    <w:rsid w:val="004978F2"/>
    <w:rsid w:val="004979BA"/>
    <w:rsid w:val="00497D5F"/>
    <w:rsid w:val="00497DC3"/>
    <w:rsid w:val="00497F56"/>
    <w:rsid w:val="004A0197"/>
    <w:rsid w:val="004A08B8"/>
    <w:rsid w:val="004A08BB"/>
    <w:rsid w:val="004A0947"/>
    <w:rsid w:val="004A098A"/>
    <w:rsid w:val="004A099D"/>
    <w:rsid w:val="004A0D17"/>
    <w:rsid w:val="004A0D1F"/>
    <w:rsid w:val="004A0D94"/>
    <w:rsid w:val="004A0F24"/>
    <w:rsid w:val="004A0FC8"/>
    <w:rsid w:val="004A1022"/>
    <w:rsid w:val="004A114A"/>
    <w:rsid w:val="004A12C3"/>
    <w:rsid w:val="004A12E8"/>
    <w:rsid w:val="004A16FA"/>
    <w:rsid w:val="004A183F"/>
    <w:rsid w:val="004A18F6"/>
    <w:rsid w:val="004A1964"/>
    <w:rsid w:val="004A19F7"/>
    <w:rsid w:val="004A1B62"/>
    <w:rsid w:val="004A1B8C"/>
    <w:rsid w:val="004A1D92"/>
    <w:rsid w:val="004A1DD4"/>
    <w:rsid w:val="004A1FE6"/>
    <w:rsid w:val="004A2127"/>
    <w:rsid w:val="004A217D"/>
    <w:rsid w:val="004A21B7"/>
    <w:rsid w:val="004A26AE"/>
    <w:rsid w:val="004A28E1"/>
    <w:rsid w:val="004A2C15"/>
    <w:rsid w:val="004A2D28"/>
    <w:rsid w:val="004A2FBF"/>
    <w:rsid w:val="004A309B"/>
    <w:rsid w:val="004A341C"/>
    <w:rsid w:val="004A34B8"/>
    <w:rsid w:val="004A3623"/>
    <w:rsid w:val="004A3AED"/>
    <w:rsid w:val="004A3CC5"/>
    <w:rsid w:val="004A3E4D"/>
    <w:rsid w:val="004A42B4"/>
    <w:rsid w:val="004A4500"/>
    <w:rsid w:val="004A4504"/>
    <w:rsid w:val="004A4620"/>
    <w:rsid w:val="004A469A"/>
    <w:rsid w:val="004A47FF"/>
    <w:rsid w:val="004A4810"/>
    <w:rsid w:val="004A48B9"/>
    <w:rsid w:val="004A4985"/>
    <w:rsid w:val="004A4993"/>
    <w:rsid w:val="004A4A53"/>
    <w:rsid w:val="004A4AB7"/>
    <w:rsid w:val="004A4C15"/>
    <w:rsid w:val="004A5003"/>
    <w:rsid w:val="004A5029"/>
    <w:rsid w:val="004A502C"/>
    <w:rsid w:val="004A506B"/>
    <w:rsid w:val="004A53D2"/>
    <w:rsid w:val="004A5565"/>
    <w:rsid w:val="004A556A"/>
    <w:rsid w:val="004A5632"/>
    <w:rsid w:val="004A56FA"/>
    <w:rsid w:val="004A58EC"/>
    <w:rsid w:val="004A590C"/>
    <w:rsid w:val="004A59D0"/>
    <w:rsid w:val="004A5A6F"/>
    <w:rsid w:val="004A5C95"/>
    <w:rsid w:val="004A5CAE"/>
    <w:rsid w:val="004A5F7E"/>
    <w:rsid w:val="004A5FD1"/>
    <w:rsid w:val="004A605C"/>
    <w:rsid w:val="004A61CD"/>
    <w:rsid w:val="004A628B"/>
    <w:rsid w:val="004A62DB"/>
    <w:rsid w:val="004A6317"/>
    <w:rsid w:val="004A64A2"/>
    <w:rsid w:val="004A64E3"/>
    <w:rsid w:val="004A6502"/>
    <w:rsid w:val="004A6553"/>
    <w:rsid w:val="004A669C"/>
    <w:rsid w:val="004A67D2"/>
    <w:rsid w:val="004A6967"/>
    <w:rsid w:val="004A6973"/>
    <w:rsid w:val="004A69CE"/>
    <w:rsid w:val="004A6A39"/>
    <w:rsid w:val="004A6A9E"/>
    <w:rsid w:val="004A6AB5"/>
    <w:rsid w:val="004A6BB4"/>
    <w:rsid w:val="004A6CBB"/>
    <w:rsid w:val="004A6DC8"/>
    <w:rsid w:val="004A6E72"/>
    <w:rsid w:val="004A6FA3"/>
    <w:rsid w:val="004A6FC2"/>
    <w:rsid w:val="004A7563"/>
    <w:rsid w:val="004A765E"/>
    <w:rsid w:val="004A7790"/>
    <w:rsid w:val="004A7BF6"/>
    <w:rsid w:val="004A7D41"/>
    <w:rsid w:val="004B0065"/>
    <w:rsid w:val="004B0401"/>
    <w:rsid w:val="004B0506"/>
    <w:rsid w:val="004B0538"/>
    <w:rsid w:val="004B071C"/>
    <w:rsid w:val="004B07AB"/>
    <w:rsid w:val="004B08D8"/>
    <w:rsid w:val="004B0A3C"/>
    <w:rsid w:val="004B0B98"/>
    <w:rsid w:val="004B0CBC"/>
    <w:rsid w:val="004B0D27"/>
    <w:rsid w:val="004B0D4B"/>
    <w:rsid w:val="004B0EC2"/>
    <w:rsid w:val="004B0EC8"/>
    <w:rsid w:val="004B0EF5"/>
    <w:rsid w:val="004B0EF8"/>
    <w:rsid w:val="004B10B7"/>
    <w:rsid w:val="004B131C"/>
    <w:rsid w:val="004B141B"/>
    <w:rsid w:val="004B14B5"/>
    <w:rsid w:val="004B1516"/>
    <w:rsid w:val="004B1601"/>
    <w:rsid w:val="004B1856"/>
    <w:rsid w:val="004B1923"/>
    <w:rsid w:val="004B193C"/>
    <w:rsid w:val="004B1980"/>
    <w:rsid w:val="004B1BDA"/>
    <w:rsid w:val="004B1D0E"/>
    <w:rsid w:val="004B1DCA"/>
    <w:rsid w:val="004B2139"/>
    <w:rsid w:val="004B2277"/>
    <w:rsid w:val="004B238E"/>
    <w:rsid w:val="004B23D3"/>
    <w:rsid w:val="004B24B1"/>
    <w:rsid w:val="004B2523"/>
    <w:rsid w:val="004B2540"/>
    <w:rsid w:val="004B28D5"/>
    <w:rsid w:val="004B29DB"/>
    <w:rsid w:val="004B2A8F"/>
    <w:rsid w:val="004B2C15"/>
    <w:rsid w:val="004B2C53"/>
    <w:rsid w:val="004B2C8F"/>
    <w:rsid w:val="004B2CCC"/>
    <w:rsid w:val="004B2F54"/>
    <w:rsid w:val="004B2FD4"/>
    <w:rsid w:val="004B31B5"/>
    <w:rsid w:val="004B32DE"/>
    <w:rsid w:val="004B3389"/>
    <w:rsid w:val="004B3745"/>
    <w:rsid w:val="004B39C4"/>
    <w:rsid w:val="004B3ACD"/>
    <w:rsid w:val="004B3AE7"/>
    <w:rsid w:val="004B3DCA"/>
    <w:rsid w:val="004B3F9C"/>
    <w:rsid w:val="004B423F"/>
    <w:rsid w:val="004B4358"/>
    <w:rsid w:val="004B4599"/>
    <w:rsid w:val="004B47A8"/>
    <w:rsid w:val="004B4B57"/>
    <w:rsid w:val="004B4B68"/>
    <w:rsid w:val="004B4C28"/>
    <w:rsid w:val="004B4DEF"/>
    <w:rsid w:val="004B4E43"/>
    <w:rsid w:val="004B4E8E"/>
    <w:rsid w:val="004B4F28"/>
    <w:rsid w:val="004B5120"/>
    <w:rsid w:val="004B52F4"/>
    <w:rsid w:val="004B5399"/>
    <w:rsid w:val="004B53A0"/>
    <w:rsid w:val="004B561C"/>
    <w:rsid w:val="004B586F"/>
    <w:rsid w:val="004B630A"/>
    <w:rsid w:val="004B65F1"/>
    <w:rsid w:val="004B682E"/>
    <w:rsid w:val="004B6A89"/>
    <w:rsid w:val="004B6C5E"/>
    <w:rsid w:val="004B6FE3"/>
    <w:rsid w:val="004B70B5"/>
    <w:rsid w:val="004B7108"/>
    <w:rsid w:val="004B720A"/>
    <w:rsid w:val="004B7231"/>
    <w:rsid w:val="004B7464"/>
    <w:rsid w:val="004B76F2"/>
    <w:rsid w:val="004B7AD8"/>
    <w:rsid w:val="004B7C74"/>
    <w:rsid w:val="004C0354"/>
    <w:rsid w:val="004C0417"/>
    <w:rsid w:val="004C044A"/>
    <w:rsid w:val="004C0477"/>
    <w:rsid w:val="004C0483"/>
    <w:rsid w:val="004C051D"/>
    <w:rsid w:val="004C0533"/>
    <w:rsid w:val="004C085D"/>
    <w:rsid w:val="004C08FE"/>
    <w:rsid w:val="004C0B78"/>
    <w:rsid w:val="004C0C2D"/>
    <w:rsid w:val="004C0CE7"/>
    <w:rsid w:val="004C0D0A"/>
    <w:rsid w:val="004C0D79"/>
    <w:rsid w:val="004C0DB1"/>
    <w:rsid w:val="004C0E0C"/>
    <w:rsid w:val="004C0E62"/>
    <w:rsid w:val="004C0EF8"/>
    <w:rsid w:val="004C1005"/>
    <w:rsid w:val="004C101B"/>
    <w:rsid w:val="004C1140"/>
    <w:rsid w:val="004C1567"/>
    <w:rsid w:val="004C156E"/>
    <w:rsid w:val="004C15BF"/>
    <w:rsid w:val="004C15EE"/>
    <w:rsid w:val="004C1622"/>
    <w:rsid w:val="004C1663"/>
    <w:rsid w:val="004C1837"/>
    <w:rsid w:val="004C1A1A"/>
    <w:rsid w:val="004C1A71"/>
    <w:rsid w:val="004C1B76"/>
    <w:rsid w:val="004C1E62"/>
    <w:rsid w:val="004C1EA1"/>
    <w:rsid w:val="004C1EEA"/>
    <w:rsid w:val="004C21D6"/>
    <w:rsid w:val="004C2ACF"/>
    <w:rsid w:val="004C2ADD"/>
    <w:rsid w:val="004C2AE6"/>
    <w:rsid w:val="004C2CAB"/>
    <w:rsid w:val="004C3140"/>
    <w:rsid w:val="004C34D9"/>
    <w:rsid w:val="004C394C"/>
    <w:rsid w:val="004C3C3C"/>
    <w:rsid w:val="004C3C50"/>
    <w:rsid w:val="004C3C59"/>
    <w:rsid w:val="004C3CE5"/>
    <w:rsid w:val="004C3F05"/>
    <w:rsid w:val="004C420A"/>
    <w:rsid w:val="004C46C3"/>
    <w:rsid w:val="004C4A24"/>
    <w:rsid w:val="004C4A80"/>
    <w:rsid w:val="004C4C4E"/>
    <w:rsid w:val="004C4D17"/>
    <w:rsid w:val="004C4D90"/>
    <w:rsid w:val="004C52BF"/>
    <w:rsid w:val="004C55CC"/>
    <w:rsid w:val="004C5888"/>
    <w:rsid w:val="004C5982"/>
    <w:rsid w:val="004C5BF6"/>
    <w:rsid w:val="004C5C58"/>
    <w:rsid w:val="004C5C6C"/>
    <w:rsid w:val="004C5CC2"/>
    <w:rsid w:val="004C5D6F"/>
    <w:rsid w:val="004C6252"/>
    <w:rsid w:val="004C6336"/>
    <w:rsid w:val="004C667A"/>
    <w:rsid w:val="004C6813"/>
    <w:rsid w:val="004C68EA"/>
    <w:rsid w:val="004C6C28"/>
    <w:rsid w:val="004C6DE6"/>
    <w:rsid w:val="004C7010"/>
    <w:rsid w:val="004C71A2"/>
    <w:rsid w:val="004C71E9"/>
    <w:rsid w:val="004C7294"/>
    <w:rsid w:val="004C72F3"/>
    <w:rsid w:val="004C7350"/>
    <w:rsid w:val="004C73CD"/>
    <w:rsid w:val="004C74D6"/>
    <w:rsid w:val="004C7720"/>
    <w:rsid w:val="004C7A04"/>
    <w:rsid w:val="004C7AD6"/>
    <w:rsid w:val="004C7B16"/>
    <w:rsid w:val="004C7BF4"/>
    <w:rsid w:val="004C7D41"/>
    <w:rsid w:val="004C7F10"/>
    <w:rsid w:val="004C7F54"/>
    <w:rsid w:val="004C7F5A"/>
    <w:rsid w:val="004C7FD6"/>
    <w:rsid w:val="004D01C3"/>
    <w:rsid w:val="004D05AB"/>
    <w:rsid w:val="004D0AB6"/>
    <w:rsid w:val="004D0C6A"/>
    <w:rsid w:val="004D0C6B"/>
    <w:rsid w:val="004D0D6B"/>
    <w:rsid w:val="004D0DFC"/>
    <w:rsid w:val="004D1157"/>
    <w:rsid w:val="004D130D"/>
    <w:rsid w:val="004D171E"/>
    <w:rsid w:val="004D1915"/>
    <w:rsid w:val="004D1AF1"/>
    <w:rsid w:val="004D1B08"/>
    <w:rsid w:val="004D1CBB"/>
    <w:rsid w:val="004D1DB8"/>
    <w:rsid w:val="004D1DF4"/>
    <w:rsid w:val="004D1F7A"/>
    <w:rsid w:val="004D200C"/>
    <w:rsid w:val="004D20C1"/>
    <w:rsid w:val="004D2847"/>
    <w:rsid w:val="004D2A21"/>
    <w:rsid w:val="004D2AA9"/>
    <w:rsid w:val="004D2EC3"/>
    <w:rsid w:val="004D2F1B"/>
    <w:rsid w:val="004D3056"/>
    <w:rsid w:val="004D311B"/>
    <w:rsid w:val="004D312F"/>
    <w:rsid w:val="004D31A3"/>
    <w:rsid w:val="004D332E"/>
    <w:rsid w:val="004D33B3"/>
    <w:rsid w:val="004D3426"/>
    <w:rsid w:val="004D3567"/>
    <w:rsid w:val="004D3571"/>
    <w:rsid w:val="004D3918"/>
    <w:rsid w:val="004D3987"/>
    <w:rsid w:val="004D3BD4"/>
    <w:rsid w:val="004D3ED1"/>
    <w:rsid w:val="004D3F04"/>
    <w:rsid w:val="004D427B"/>
    <w:rsid w:val="004D42B6"/>
    <w:rsid w:val="004D463C"/>
    <w:rsid w:val="004D4658"/>
    <w:rsid w:val="004D47E3"/>
    <w:rsid w:val="004D489B"/>
    <w:rsid w:val="004D4DEB"/>
    <w:rsid w:val="004D4E9A"/>
    <w:rsid w:val="004D4FC2"/>
    <w:rsid w:val="004D53E3"/>
    <w:rsid w:val="004D544C"/>
    <w:rsid w:val="004D55CC"/>
    <w:rsid w:val="004D57D9"/>
    <w:rsid w:val="004D5816"/>
    <w:rsid w:val="004D58B7"/>
    <w:rsid w:val="004D58DF"/>
    <w:rsid w:val="004D5924"/>
    <w:rsid w:val="004D5960"/>
    <w:rsid w:val="004D59A8"/>
    <w:rsid w:val="004D59DD"/>
    <w:rsid w:val="004D59EB"/>
    <w:rsid w:val="004D5A69"/>
    <w:rsid w:val="004D5ACF"/>
    <w:rsid w:val="004D5CB9"/>
    <w:rsid w:val="004D5D52"/>
    <w:rsid w:val="004D5FAF"/>
    <w:rsid w:val="004D602F"/>
    <w:rsid w:val="004D60C3"/>
    <w:rsid w:val="004D61AE"/>
    <w:rsid w:val="004D61C8"/>
    <w:rsid w:val="004D6226"/>
    <w:rsid w:val="004D6516"/>
    <w:rsid w:val="004D6541"/>
    <w:rsid w:val="004D6BC1"/>
    <w:rsid w:val="004D6C37"/>
    <w:rsid w:val="004D6DA6"/>
    <w:rsid w:val="004D7075"/>
    <w:rsid w:val="004D721D"/>
    <w:rsid w:val="004D72A0"/>
    <w:rsid w:val="004D7305"/>
    <w:rsid w:val="004D760B"/>
    <w:rsid w:val="004D7A78"/>
    <w:rsid w:val="004D7B65"/>
    <w:rsid w:val="004D7BD7"/>
    <w:rsid w:val="004D7C7A"/>
    <w:rsid w:val="004D7DA3"/>
    <w:rsid w:val="004D7F45"/>
    <w:rsid w:val="004D7FFA"/>
    <w:rsid w:val="004E0078"/>
    <w:rsid w:val="004E00D8"/>
    <w:rsid w:val="004E013C"/>
    <w:rsid w:val="004E02EB"/>
    <w:rsid w:val="004E0410"/>
    <w:rsid w:val="004E0446"/>
    <w:rsid w:val="004E0476"/>
    <w:rsid w:val="004E07C7"/>
    <w:rsid w:val="004E0804"/>
    <w:rsid w:val="004E09CE"/>
    <w:rsid w:val="004E0AA1"/>
    <w:rsid w:val="004E0AE9"/>
    <w:rsid w:val="004E0BD0"/>
    <w:rsid w:val="004E0C00"/>
    <w:rsid w:val="004E0CA8"/>
    <w:rsid w:val="004E0CAA"/>
    <w:rsid w:val="004E0CB1"/>
    <w:rsid w:val="004E0CBF"/>
    <w:rsid w:val="004E0D1D"/>
    <w:rsid w:val="004E0E34"/>
    <w:rsid w:val="004E0E88"/>
    <w:rsid w:val="004E0F4B"/>
    <w:rsid w:val="004E0FF8"/>
    <w:rsid w:val="004E10AD"/>
    <w:rsid w:val="004E111D"/>
    <w:rsid w:val="004E117A"/>
    <w:rsid w:val="004E139E"/>
    <w:rsid w:val="004E13EB"/>
    <w:rsid w:val="004E1700"/>
    <w:rsid w:val="004E1949"/>
    <w:rsid w:val="004E1A2B"/>
    <w:rsid w:val="004E1BD1"/>
    <w:rsid w:val="004E1C04"/>
    <w:rsid w:val="004E1E4A"/>
    <w:rsid w:val="004E20A9"/>
    <w:rsid w:val="004E2236"/>
    <w:rsid w:val="004E2292"/>
    <w:rsid w:val="004E2328"/>
    <w:rsid w:val="004E2346"/>
    <w:rsid w:val="004E2431"/>
    <w:rsid w:val="004E25D9"/>
    <w:rsid w:val="004E26D8"/>
    <w:rsid w:val="004E2E2C"/>
    <w:rsid w:val="004E30AF"/>
    <w:rsid w:val="004E312C"/>
    <w:rsid w:val="004E316A"/>
    <w:rsid w:val="004E31DA"/>
    <w:rsid w:val="004E32F3"/>
    <w:rsid w:val="004E348D"/>
    <w:rsid w:val="004E3583"/>
    <w:rsid w:val="004E38B5"/>
    <w:rsid w:val="004E3928"/>
    <w:rsid w:val="004E39E6"/>
    <w:rsid w:val="004E3ABA"/>
    <w:rsid w:val="004E3B13"/>
    <w:rsid w:val="004E3C25"/>
    <w:rsid w:val="004E3D4D"/>
    <w:rsid w:val="004E3EF3"/>
    <w:rsid w:val="004E4043"/>
    <w:rsid w:val="004E40B1"/>
    <w:rsid w:val="004E47B5"/>
    <w:rsid w:val="004E48C9"/>
    <w:rsid w:val="004E4BD4"/>
    <w:rsid w:val="004E4C07"/>
    <w:rsid w:val="004E4C6F"/>
    <w:rsid w:val="004E4E45"/>
    <w:rsid w:val="004E4ECF"/>
    <w:rsid w:val="004E503D"/>
    <w:rsid w:val="004E50F4"/>
    <w:rsid w:val="004E54BC"/>
    <w:rsid w:val="004E5568"/>
    <w:rsid w:val="004E5572"/>
    <w:rsid w:val="004E557E"/>
    <w:rsid w:val="004E56D6"/>
    <w:rsid w:val="004E573E"/>
    <w:rsid w:val="004E58C8"/>
    <w:rsid w:val="004E5B29"/>
    <w:rsid w:val="004E5B44"/>
    <w:rsid w:val="004E5F72"/>
    <w:rsid w:val="004E5F81"/>
    <w:rsid w:val="004E6244"/>
    <w:rsid w:val="004E6245"/>
    <w:rsid w:val="004E63C5"/>
    <w:rsid w:val="004E64F9"/>
    <w:rsid w:val="004E651A"/>
    <w:rsid w:val="004E68CA"/>
    <w:rsid w:val="004E6A68"/>
    <w:rsid w:val="004E6E8C"/>
    <w:rsid w:val="004E6F65"/>
    <w:rsid w:val="004E7062"/>
    <w:rsid w:val="004E748C"/>
    <w:rsid w:val="004E755D"/>
    <w:rsid w:val="004E76E3"/>
    <w:rsid w:val="004E771B"/>
    <w:rsid w:val="004E779F"/>
    <w:rsid w:val="004E7922"/>
    <w:rsid w:val="004E7B6F"/>
    <w:rsid w:val="004E7BA8"/>
    <w:rsid w:val="004E7C8E"/>
    <w:rsid w:val="004E7D46"/>
    <w:rsid w:val="004E7E84"/>
    <w:rsid w:val="004E7EFC"/>
    <w:rsid w:val="004E7F88"/>
    <w:rsid w:val="004F010D"/>
    <w:rsid w:val="004F02D1"/>
    <w:rsid w:val="004F035B"/>
    <w:rsid w:val="004F0511"/>
    <w:rsid w:val="004F061E"/>
    <w:rsid w:val="004F0630"/>
    <w:rsid w:val="004F07DF"/>
    <w:rsid w:val="004F08E9"/>
    <w:rsid w:val="004F0917"/>
    <w:rsid w:val="004F0B83"/>
    <w:rsid w:val="004F0C25"/>
    <w:rsid w:val="004F0CB9"/>
    <w:rsid w:val="004F0D9E"/>
    <w:rsid w:val="004F0F15"/>
    <w:rsid w:val="004F121A"/>
    <w:rsid w:val="004F1248"/>
    <w:rsid w:val="004F1315"/>
    <w:rsid w:val="004F1BBE"/>
    <w:rsid w:val="004F1BCB"/>
    <w:rsid w:val="004F1DA1"/>
    <w:rsid w:val="004F1FC1"/>
    <w:rsid w:val="004F1FD2"/>
    <w:rsid w:val="004F20D5"/>
    <w:rsid w:val="004F22EA"/>
    <w:rsid w:val="004F22EE"/>
    <w:rsid w:val="004F23B1"/>
    <w:rsid w:val="004F2424"/>
    <w:rsid w:val="004F2824"/>
    <w:rsid w:val="004F2E89"/>
    <w:rsid w:val="004F2F16"/>
    <w:rsid w:val="004F2F6A"/>
    <w:rsid w:val="004F2FDF"/>
    <w:rsid w:val="004F304F"/>
    <w:rsid w:val="004F3136"/>
    <w:rsid w:val="004F338F"/>
    <w:rsid w:val="004F3399"/>
    <w:rsid w:val="004F3484"/>
    <w:rsid w:val="004F3534"/>
    <w:rsid w:val="004F37DE"/>
    <w:rsid w:val="004F3D39"/>
    <w:rsid w:val="004F3FBA"/>
    <w:rsid w:val="004F3FD8"/>
    <w:rsid w:val="004F42C0"/>
    <w:rsid w:val="004F42E2"/>
    <w:rsid w:val="004F43F6"/>
    <w:rsid w:val="004F456A"/>
    <w:rsid w:val="004F4613"/>
    <w:rsid w:val="004F4777"/>
    <w:rsid w:val="004F4977"/>
    <w:rsid w:val="004F4B65"/>
    <w:rsid w:val="004F4BC7"/>
    <w:rsid w:val="004F4CB2"/>
    <w:rsid w:val="004F4D68"/>
    <w:rsid w:val="004F4DE0"/>
    <w:rsid w:val="004F4FE2"/>
    <w:rsid w:val="004F5048"/>
    <w:rsid w:val="004F511C"/>
    <w:rsid w:val="004F5550"/>
    <w:rsid w:val="004F568D"/>
    <w:rsid w:val="004F5725"/>
    <w:rsid w:val="004F57BA"/>
    <w:rsid w:val="004F57CC"/>
    <w:rsid w:val="004F5B26"/>
    <w:rsid w:val="004F5B4C"/>
    <w:rsid w:val="004F5BF6"/>
    <w:rsid w:val="004F5C8B"/>
    <w:rsid w:val="004F5D24"/>
    <w:rsid w:val="004F5EE1"/>
    <w:rsid w:val="004F5FAB"/>
    <w:rsid w:val="004F6088"/>
    <w:rsid w:val="004F646E"/>
    <w:rsid w:val="004F647F"/>
    <w:rsid w:val="004F657B"/>
    <w:rsid w:val="004F673F"/>
    <w:rsid w:val="004F674B"/>
    <w:rsid w:val="004F6783"/>
    <w:rsid w:val="004F6916"/>
    <w:rsid w:val="004F69D7"/>
    <w:rsid w:val="004F6DE3"/>
    <w:rsid w:val="004F6E98"/>
    <w:rsid w:val="004F6EFD"/>
    <w:rsid w:val="004F6FC8"/>
    <w:rsid w:val="004F71A9"/>
    <w:rsid w:val="004F7264"/>
    <w:rsid w:val="004F734B"/>
    <w:rsid w:val="004F7435"/>
    <w:rsid w:val="004F7591"/>
    <w:rsid w:val="004F770E"/>
    <w:rsid w:val="004F7794"/>
    <w:rsid w:val="004F7823"/>
    <w:rsid w:val="004F78B8"/>
    <w:rsid w:val="004F7B2A"/>
    <w:rsid w:val="004F7B43"/>
    <w:rsid w:val="004F7B65"/>
    <w:rsid w:val="004F7B81"/>
    <w:rsid w:val="004F7BCD"/>
    <w:rsid w:val="004F7BFA"/>
    <w:rsid w:val="004F7C59"/>
    <w:rsid w:val="004F7FF3"/>
    <w:rsid w:val="0050043D"/>
    <w:rsid w:val="005004EA"/>
    <w:rsid w:val="00500532"/>
    <w:rsid w:val="00500651"/>
    <w:rsid w:val="0050069A"/>
    <w:rsid w:val="00500B31"/>
    <w:rsid w:val="00500C92"/>
    <w:rsid w:val="00500E17"/>
    <w:rsid w:val="00500EBA"/>
    <w:rsid w:val="00501119"/>
    <w:rsid w:val="00501137"/>
    <w:rsid w:val="0050119E"/>
    <w:rsid w:val="005011CD"/>
    <w:rsid w:val="0050132F"/>
    <w:rsid w:val="00501432"/>
    <w:rsid w:val="005014AF"/>
    <w:rsid w:val="0050153C"/>
    <w:rsid w:val="0050168F"/>
    <w:rsid w:val="005017AF"/>
    <w:rsid w:val="00501848"/>
    <w:rsid w:val="005018A5"/>
    <w:rsid w:val="00501A41"/>
    <w:rsid w:val="00501D5C"/>
    <w:rsid w:val="00501D6D"/>
    <w:rsid w:val="00501DE1"/>
    <w:rsid w:val="00501E93"/>
    <w:rsid w:val="00502227"/>
    <w:rsid w:val="00502305"/>
    <w:rsid w:val="0050264E"/>
    <w:rsid w:val="005026A7"/>
    <w:rsid w:val="00502731"/>
    <w:rsid w:val="00502890"/>
    <w:rsid w:val="00502964"/>
    <w:rsid w:val="0050297C"/>
    <w:rsid w:val="00502A96"/>
    <w:rsid w:val="00502E1F"/>
    <w:rsid w:val="00502FB0"/>
    <w:rsid w:val="0050309E"/>
    <w:rsid w:val="00503150"/>
    <w:rsid w:val="00503214"/>
    <w:rsid w:val="005032D7"/>
    <w:rsid w:val="00503365"/>
    <w:rsid w:val="00503465"/>
    <w:rsid w:val="00503482"/>
    <w:rsid w:val="0050357B"/>
    <w:rsid w:val="00503697"/>
    <w:rsid w:val="005037AA"/>
    <w:rsid w:val="0050382B"/>
    <w:rsid w:val="00503834"/>
    <w:rsid w:val="005039DC"/>
    <w:rsid w:val="00503A0A"/>
    <w:rsid w:val="00503A7F"/>
    <w:rsid w:val="00503DE3"/>
    <w:rsid w:val="00503FDE"/>
    <w:rsid w:val="00504014"/>
    <w:rsid w:val="00504042"/>
    <w:rsid w:val="005040E8"/>
    <w:rsid w:val="0050420C"/>
    <w:rsid w:val="005042C7"/>
    <w:rsid w:val="0050430B"/>
    <w:rsid w:val="005043C8"/>
    <w:rsid w:val="0050505D"/>
    <w:rsid w:val="00505159"/>
    <w:rsid w:val="00505175"/>
    <w:rsid w:val="00505177"/>
    <w:rsid w:val="005054A0"/>
    <w:rsid w:val="00505A22"/>
    <w:rsid w:val="00505B7E"/>
    <w:rsid w:val="00505D9B"/>
    <w:rsid w:val="00505E5D"/>
    <w:rsid w:val="00505F4C"/>
    <w:rsid w:val="00505FF6"/>
    <w:rsid w:val="00506244"/>
    <w:rsid w:val="0050632F"/>
    <w:rsid w:val="0050665E"/>
    <w:rsid w:val="005066E7"/>
    <w:rsid w:val="00506704"/>
    <w:rsid w:val="00506B1C"/>
    <w:rsid w:val="00506B22"/>
    <w:rsid w:val="00506DDE"/>
    <w:rsid w:val="00507182"/>
    <w:rsid w:val="005071F8"/>
    <w:rsid w:val="0050724B"/>
    <w:rsid w:val="00507299"/>
    <w:rsid w:val="005074B5"/>
    <w:rsid w:val="0050756E"/>
    <w:rsid w:val="00507584"/>
    <w:rsid w:val="00507622"/>
    <w:rsid w:val="00507781"/>
    <w:rsid w:val="005078A2"/>
    <w:rsid w:val="00507B44"/>
    <w:rsid w:val="00507DC3"/>
    <w:rsid w:val="00510052"/>
    <w:rsid w:val="0051014F"/>
    <w:rsid w:val="005101AC"/>
    <w:rsid w:val="00510A61"/>
    <w:rsid w:val="00510B74"/>
    <w:rsid w:val="00510F4E"/>
    <w:rsid w:val="0051126A"/>
    <w:rsid w:val="00511618"/>
    <w:rsid w:val="0051168D"/>
    <w:rsid w:val="00511725"/>
    <w:rsid w:val="00511787"/>
    <w:rsid w:val="00511C34"/>
    <w:rsid w:val="00511D85"/>
    <w:rsid w:val="00511E81"/>
    <w:rsid w:val="005120AC"/>
    <w:rsid w:val="005121BF"/>
    <w:rsid w:val="0051222D"/>
    <w:rsid w:val="0051238E"/>
    <w:rsid w:val="00512499"/>
    <w:rsid w:val="005126FB"/>
    <w:rsid w:val="0051279B"/>
    <w:rsid w:val="0051282A"/>
    <w:rsid w:val="005129D0"/>
    <w:rsid w:val="00512CA2"/>
    <w:rsid w:val="00512D9C"/>
    <w:rsid w:val="00512DFB"/>
    <w:rsid w:val="00512F01"/>
    <w:rsid w:val="00512F3F"/>
    <w:rsid w:val="00513243"/>
    <w:rsid w:val="005133BC"/>
    <w:rsid w:val="00513420"/>
    <w:rsid w:val="005134DA"/>
    <w:rsid w:val="00513708"/>
    <w:rsid w:val="00513994"/>
    <w:rsid w:val="00513A2C"/>
    <w:rsid w:val="00513C00"/>
    <w:rsid w:val="00513CDF"/>
    <w:rsid w:val="00513CF9"/>
    <w:rsid w:val="00514111"/>
    <w:rsid w:val="005141A3"/>
    <w:rsid w:val="005144D5"/>
    <w:rsid w:val="005146F9"/>
    <w:rsid w:val="00514721"/>
    <w:rsid w:val="00514739"/>
    <w:rsid w:val="00514832"/>
    <w:rsid w:val="00514C14"/>
    <w:rsid w:val="00514E69"/>
    <w:rsid w:val="00514FDE"/>
    <w:rsid w:val="00515168"/>
    <w:rsid w:val="005151A3"/>
    <w:rsid w:val="005152F0"/>
    <w:rsid w:val="0051536A"/>
    <w:rsid w:val="00515444"/>
    <w:rsid w:val="0051561F"/>
    <w:rsid w:val="0051578F"/>
    <w:rsid w:val="00515831"/>
    <w:rsid w:val="00515878"/>
    <w:rsid w:val="00515B5B"/>
    <w:rsid w:val="00515BAB"/>
    <w:rsid w:val="00515D98"/>
    <w:rsid w:val="00515F28"/>
    <w:rsid w:val="00515F2B"/>
    <w:rsid w:val="00515F75"/>
    <w:rsid w:val="00516331"/>
    <w:rsid w:val="00516339"/>
    <w:rsid w:val="005163BF"/>
    <w:rsid w:val="0051644D"/>
    <w:rsid w:val="0051651D"/>
    <w:rsid w:val="005167D5"/>
    <w:rsid w:val="00516989"/>
    <w:rsid w:val="005169B0"/>
    <w:rsid w:val="00516C54"/>
    <w:rsid w:val="00516CBF"/>
    <w:rsid w:val="00516CD1"/>
    <w:rsid w:val="00516CE8"/>
    <w:rsid w:val="00516D04"/>
    <w:rsid w:val="00516F14"/>
    <w:rsid w:val="005170BF"/>
    <w:rsid w:val="00517118"/>
    <w:rsid w:val="00517190"/>
    <w:rsid w:val="005171C3"/>
    <w:rsid w:val="0051732F"/>
    <w:rsid w:val="00517469"/>
    <w:rsid w:val="00517585"/>
    <w:rsid w:val="005176FE"/>
    <w:rsid w:val="0051776F"/>
    <w:rsid w:val="00517999"/>
    <w:rsid w:val="0051799B"/>
    <w:rsid w:val="00517A32"/>
    <w:rsid w:val="00517DCD"/>
    <w:rsid w:val="00517E65"/>
    <w:rsid w:val="005201F5"/>
    <w:rsid w:val="00520209"/>
    <w:rsid w:val="0052032C"/>
    <w:rsid w:val="005203C7"/>
    <w:rsid w:val="00520458"/>
    <w:rsid w:val="0052083E"/>
    <w:rsid w:val="005208C6"/>
    <w:rsid w:val="00520925"/>
    <w:rsid w:val="00520BB7"/>
    <w:rsid w:val="00520BDE"/>
    <w:rsid w:val="00520D5A"/>
    <w:rsid w:val="00520DCD"/>
    <w:rsid w:val="00520DF0"/>
    <w:rsid w:val="00520FF7"/>
    <w:rsid w:val="005212D2"/>
    <w:rsid w:val="0052135D"/>
    <w:rsid w:val="00521394"/>
    <w:rsid w:val="005213CC"/>
    <w:rsid w:val="005214CD"/>
    <w:rsid w:val="00521508"/>
    <w:rsid w:val="00521640"/>
    <w:rsid w:val="00521680"/>
    <w:rsid w:val="00521C84"/>
    <w:rsid w:val="00521D81"/>
    <w:rsid w:val="00521FE7"/>
    <w:rsid w:val="00522072"/>
    <w:rsid w:val="00522188"/>
    <w:rsid w:val="00522262"/>
    <w:rsid w:val="00522413"/>
    <w:rsid w:val="00522506"/>
    <w:rsid w:val="00522526"/>
    <w:rsid w:val="0052253A"/>
    <w:rsid w:val="00522639"/>
    <w:rsid w:val="0052267A"/>
    <w:rsid w:val="005226C8"/>
    <w:rsid w:val="005227B0"/>
    <w:rsid w:val="00522A12"/>
    <w:rsid w:val="00522A5B"/>
    <w:rsid w:val="00522C49"/>
    <w:rsid w:val="00522EFA"/>
    <w:rsid w:val="00522FA3"/>
    <w:rsid w:val="005231F9"/>
    <w:rsid w:val="00523416"/>
    <w:rsid w:val="00523450"/>
    <w:rsid w:val="0052347C"/>
    <w:rsid w:val="005234CA"/>
    <w:rsid w:val="0052372F"/>
    <w:rsid w:val="00523A2B"/>
    <w:rsid w:val="00523A94"/>
    <w:rsid w:val="00523ABC"/>
    <w:rsid w:val="00523E96"/>
    <w:rsid w:val="00523EB1"/>
    <w:rsid w:val="00524288"/>
    <w:rsid w:val="005242EB"/>
    <w:rsid w:val="00524362"/>
    <w:rsid w:val="00524475"/>
    <w:rsid w:val="005245E9"/>
    <w:rsid w:val="005246E4"/>
    <w:rsid w:val="0052476E"/>
    <w:rsid w:val="00524821"/>
    <w:rsid w:val="005248B2"/>
    <w:rsid w:val="005248C3"/>
    <w:rsid w:val="00524D88"/>
    <w:rsid w:val="00524F81"/>
    <w:rsid w:val="0052502D"/>
    <w:rsid w:val="0052504C"/>
    <w:rsid w:val="005250FF"/>
    <w:rsid w:val="00525429"/>
    <w:rsid w:val="00525468"/>
    <w:rsid w:val="005254C5"/>
    <w:rsid w:val="00525579"/>
    <w:rsid w:val="00525585"/>
    <w:rsid w:val="0052567A"/>
    <w:rsid w:val="005259E5"/>
    <w:rsid w:val="00525B88"/>
    <w:rsid w:val="00526079"/>
    <w:rsid w:val="0052647B"/>
    <w:rsid w:val="0052663C"/>
    <w:rsid w:val="00526721"/>
    <w:rsid w:val="0052683B"/>
    <w:rsid w:val="005269EA"/>
    <w:rsid w:val="00526C64"/>
    <w:rsid w:val="00526EB6"/>
    <w:rsid w:val="0052720D"/>
    <w:rsid w:val="00527283"/>
    <w:rsid w:val="005275C2"/>
    <w:rsid w:val="0052777B"/>
    <w:rsid w:val="0052781B"/>
    <w:rsid w:val="0052789D"/>
    <w:rsid w:val="00527912"/>
    <w:rsid w:val="00527A93"/>
    <w:rsid w:val="00527B26"/>
    <w:rsid w:val="00527C9A"/>
    <w:rsid w:val="00527DB7"/>
    <w:rsid w:val="00527DEA"/>
    <w:rsid w:val="00527E12"/>
    <w:rsid w:val="0052FB33"/>
    <w:rsid w:val="00530019"/>
    <w:rsid w:val="00530034"/>
    <w:rsid w:val="0053015C"/>
    <w:rsid w:val="0053084D"/>
    <w:rsid w:val="00530897"/>
    <w:rsid w:val="00530954"/>
    <w:rsid w:val="005309B8"/>
    <w:rsid w:val="00530A74"/>
    <w:rsid w:val="00530B94"/>
    <w:rsid w:val="00530C5C"/>
    <w:rsid w:val="00530D66"/>
    <w:rsid w:val="00530DEC"/>
    <w:rsid w:val="00530E1E"/>
    <w:rsid w:val="00530FBA"/>
    <w:rsid w:val="0053111D"/>
    <w:rsid w:val="00531159"/>
    <w:rsid w:val="0053123A"/>
    <w:rsid w:val="0053156B"/>
    <w:rsid w:val="0053161B"/>
    <w:rsid w:val="00531781"/>
    <w:rsid w:val="005317FC"/>
    <w:rsid w:val="00531845"/>
    <w:rsid w:val="00531947"/>
    <w:rsid w:val="00531993"/>
    <w:rsid w:val="005319CB"/>
    <w:rsid w:val="00531A18"/>
    <w:rsid w:val="00531A35"/>
    <w:rsid w:val="00531A6D"/>
    <w:rsid w:val="00531ADA"/>
    <w:rsid w:val="00531B66"/>
    <w:rsid w:val="00531C9B"/>
    <w:rsid w:val="00531E8F"/>
    <w:rsid w:val="00531FD7"/>
    <w:rsid w:val="005325D1"/>
    <w:rsid w:val="00532638"/>
    <w:rsid w:val="00532642"/>
    <w:rsid w:val="00532814"/>
    <w:rsid w:val="00532909"/>
    <w:rsid w:val="0053291F"/>
    <w:rsid w:val="00532A0A"/>
    <w:rsid w:val="00532A7E"/>
    <w:rsid w:val="00532B14"/>
    <w:rsid w:val="00532C6C"/>
    <w:rsid w:val="00532CEC"/>
    <w:rsid w:val="00532D97"/>
    <w:rsid w:val="00532E76"/>
    <w:rsid w:val="0053300D"/>
    <w:rsid w:val="00533218"/>
    <w:rsid w:val="005332EB"/>
    <w:rsid w:val="00533316"/>
    <w:rsid w:val="005333EE"/>
    <w:rsid w:val="005334C3"/>
    <w:rsid w:val="0053369B"/>
    <w:rsid w:val="005336C9"/>
    <w:rsid w:val="0053372F"/>
    <w:rsid w:val="00533846"/>
    <w:rsid w:val="005339C6"/>
    <w:rsid w:val="00533BF9"/>
    <w:rsid w:val="00533C3A"/>
    <w:rsid w:val="00533E6D"/>
    <w:rsid w:val="00534093"/>
    <w:rsid w:val="0053441F"/>
    <w:rsid w:val="00534528"/>
    <w:rsid w:val="00534564"/>
    <w:rsid w:val="005345DB"/>
    <w:rsid w:val="005346F9"/>
    <w:rsid w:val="00534789"/>
    <w:rsid w:val="005348B2"/>
    <w:rsid w:val="005349EB"/>
    <w:rsid w:val="00534AAD"/>
    <w:rsid w:val="00534DD5"/>
    <w:rsid w:val="00534F0F"/>
    <w:rsid w:val="00534F6E"/>
    <w:rsid w:val="005350B9"/>
    <w:rsid w:val="00535266"/>
    <w:rsid w:val="00535474"/>
    <w:rsid w:val="0053549D"/>
    <w:rsid w:val="00535794"/>
    <w:rsid w:val="00535796"/>
    <w:rsid w:val="0053594D"/>
    <w:rsid w:val="00535E5F"/>
    <w:rsid w:val="00535F8D"/>
    <w:rsid w:val="00535FD6"/>
    <w:rsid w:val="0053604C"/>
    <w:rsid w:val="005360B5"/>
    <w:rsid w:val="00536115"/>
    <w:rsid w:val="005361B0"/>
    <w:rsid w:val="00536340"/>
    <w:rsid w:val="00536681"/>
    <w:rsid w:val="005366B4"/>
    <w:rsid w:val="005366EF"/>
    <w:rsid w:val="00536734"/>
    <w:rsid w:val="00536815"/>
    <w:rsid w:val="005368C5"/>
    <w:rsid w:val="00536A37"/>
    <w:rsid w:val="00536AD3"/>
    <w:rsid w:val="00536B23"/>
    <w:rsid w:val="00536C06"/>
    <w:rsid w:val="00536C24"/>
    <w:rsid w:val="00536DE3"/>
    <w:rsid w:val="00536F85"/>
    <w:rsid w:val="00536F8A"/>
    <w:rsid w:val="0053721E"/>
    <w:rsid w:val="00537242"/>
    <w:rsid w:val="005374C4"/>
    <w:rsid w:val="00537708"/>
    <w:rsid w:val="00537945"/>
    <w:rsid w:val="00537974"/>
    <w:rsid w:val="00537993"/>
    <w:rsid w:val="00537B4D"/>
    <w:rsid w:val="00537B7D"/>
    <w:rsid w:val="00537C99"/>
    <w:rsid w:val="00537C9B"/>
    <w:rsid w:val="00537D8B"/>
    <w:rsid w:val="00537ED1"/>
    <w:rsid w:val="00540150"/>
    <w:rsid w:val="00540211"/>
    <w:rsid w:val="00540463"/>
    <w:rsid w:val="0054046F"/>
    <w:rsid w:val="0054052E"/>
    <w:rsid w:val="00540B59"/>
    <w:rsid w:val="00540CAA"/>
    <w:rsid w:val="00540E38"/>
    <w:rsid w:val="00540EC1"/>
    <w:rsid w:val="00541288"/>
    <w:rsid w:val="005415D0"/>
    <w:rsid w:val="005416E6"/>
    <w:rsid w:val="0054170E"/>
    <w:rsid w:val="005417D7"/>
    <w:rsid w:val="00541C17"/>
    <w:rsid w:val="00541CE0"/>
    <w:rsid w:val="00541D83"/>
    <w:rsid w:val="00541E2F"/>
    <w:rsid w:val="00541E44"/>
    <w:rsid w:val="00541E7D"/>
    <w:rsid w:val="00542194"/>
    <w:rsid w:val="0054231B"/>
    <w:rsid w:val="00542410"/>
    <w:rsid w:val="00542468"/>
    <w:rsid w:val="00542479"/>
    <w:rsid w:val="00542775"/>
    <w:rsid w:val="00542823"/>
    <w:rsid w:val="00542905"/>
    <w:rsid w:val="005429B4"/>
    <w:rsid w:val="00542AA0"/>
    <w:rsid w:val="00542CE5"/>
    <w:rsid w:val="00542DE7"/>
    <w:rsid w:val="00542F7E"/>
    <w:rsid w:val="00542FFD"/>
    <w:rsid w:val="0054342A"/>
    <w:rsid w:val="005434C4"/>
    <w:rsid w:val="005434FF"/>
    <w:rsid w:val="00543A56"/>
    <w:rsid w:val="00543AA3"/>
    <w:rsid w:val="0054402B"/>
    <w:rsid w:val="00544079"/>
    <w:rsid w:val="00544102"/>
    <w:rsid w:val="005441E2"/>
    <w:rsid w:val="005442A5"/>
    <w:rsid w:val="005443A7"/>
    <w:rsid w:val="0054443A"/>
    <w:rsid w:val="00544628"/>
    <w:rsid w:val="00544691"/>
    <w:rsid w:val="0054473C"/>
    <w:rsid w:val="005447F8"/>
    <w:rsid w:val="005448D6"/>
    <w:rsid w:val="005449F3"/>
    <w:rsid w:val="00544A53"/>
    <w:rsid w:val="00544F16"/>
    <w:rsid w:val="00544F2C"/>
    <w:rsid w:val="005450AD"/>
    <w:rsid w:val="005453AE"/>
    <w:rsid w:val="005454BB"/>
    <w:rsid w:val="005456C6"/>
    <w:rsid w:val="005456CA"/>
    <w:rsid w:val="00545815"/>
    <w:rsid w:val="005459C3"/>
    <w:rsid w:val="00545AEF"/>
    <w:rsid w:val="00545C4B"/>
    <w:rsid w:val="00545D0B"/>
    <w:rsid w:val="00545D6B"/>
    <w:rsid w:val="00545E4F"/>
    <w:rsid w:val="00545EDC"/>
    <w:rsid w:val="00545F00"/>
    <w:rsid w:val="00546036"/>
    <w:rsid w:val="00546190"/>
    <w:rsid w:val="005461AA"/>
    <w:rsid w:val="00546362"/>
    <w:rsid w:val="0054648B"/>
    <w:rsid w:val="00546526"/>
    <w:rsid w:val="005465CD"/>
    <w:rsid w:val="005465E7"/>
    <w:rsid w:val="0054674C"/>
    <w:rsid w:val="00546768"/>
    <w:rsid w:val="0054677F"/>
    <w:rsid w:val="00546787"/>
    <w:rsid w:val="00546825"/>
    <w:rsid w:val="00546879"/>
    <w:rsid w:val="0054688A"/>
    <w:rsid w:val="0054691B"/>
    <w:rsid w:val="00546A37"/>
    <w:rsid w:val="00546A74"/>
    <w:rsid w:val="00546B8D"/>
    <w:rsid w:val="0054713B"/>
    <w:rsid w:val="005472A9"/>
    <w:rsid w:val="005475D6"/>
    <w:rsid w:val="0054791E"/>
    <w:rsid w:val="00547BEC"/>
    <w:rsid w:val="00547C1A"/>
    <w:rsid w:val="00547E39"/>
    <w:rsid w:val="00547F04"/>
    <w:rsid w:val="00547FB1"/>
    <w:rsid w:val="00548093"/>
    <w:rsid w:val="0055004A"/>
    <w:rsid w:val="00550175"/>
    <w:rsid w:val="0055039F"/>
    <w:rsid w:val="00550460"/>
    <w:rsid w:val="00550684"/>
    <w:rsid w:val="005507B0"/>
    <w:rsid w:val="00550807"/>
    <w:rsid w:val="00550A57"/>
    <w:rsid w:val="00550BD5"/>
    <w:rsid w:val="00550D6D"/>
    <w:rsid w:val="00550DC2"/>
    <w:rsid w:val="00551360"/>
    <w:rsid w:val="005519D0"/>
    <w:rsid w:val="005519E8"/>
    <w:rsid w:val="00551ACA"/>
    <w:rsid w:val="00551BAE"/>
    <w:rsid w:val="00551C4F"/>
    <w:rsid w:val="00551EF8"/>
    <w:rsid w:val="00551F6A"/>
    <w:rsid w:val="00551F79"/>
    <w:rsid w:val="005520B2"/>
    <w:rsid w:val="00552108"/>
    <w:rsid w:val="0055233B"/>
    <w:rsid w:val="005525AD"/>
    <w:rsid w:val="0055277D"/>
    <w:rsid w:val="0055282D"/>
    <w:rsid w:val="005528A6"/>
    <w:rsid w:val="005529BF"/>
    <w:rsid w:val="00552AC2"/>
    <w:rsid w:val="00552B3C"/>
    <w:rsid w:val="00552B5A"/>
    <w:rsid w:val="00552BFD"/>
    <w:rsid w:val="00552ED8"/>
    <w:rsid w:val="00553037"/>
    <w:rsid w:val="005531CD"/>
    <w:rsid w:val="0055330C"/>
    <w:rsid w:val="00553460"/>
    <w:rsid w:val="0055376E"/>
    <w:rsid w:val="00553A02"/>
    <w:rsid w:val="00553A7B"/>
    <w:rsid w:val="00553BCC"/>
    <w:rsid w:val="005542BD"/>
    <w:rsid w:val="00554346"/>
    <w:rsid w:val="005543A2"/>
    <w:rsid w:val="005543FC"/>
    <w:rsid w:val="00554476"/>
    <w:rsid w:val="00554550"/>
    <w:rsid w:val="00554835"/>
    <w:rsid w:val="0055486E"/>
    <w:rsid w:val="0055488A"/>
    <w:rsid w:val="00554AB0"/>
    <w:rsid w:val="00554BB0"/>
    <w:rsid w:val="00554C0C"/>
    <w:rsid w:val="00554C21"/>
    <w:rsid w:val="005550BB"/>
    <w:rsid w:val="00555277"/>
    <w:rsid w:val="00555497"/>
    <w:rsid w:val="00555707"/>
    <w:rsid w:val="005557C2"/>
    <w:rsid w:val="005559A9"/>
    <w:rsid w:val="00555A7C"/>
    <w:rsid w:val="00555B23"/>
    <w:rsid w:val="00555BE1"/>
    <w:rsid w:val="00555D62"/>
    <w:rsid w:val="00555DAC"/>
    <w:rsid w:val="00555E6B"/>
    <w:rsid w:val="00556071"/>
    <w:rsid w:val="005561C1"/>
    <w:rsid w:val="0055625E"/>
    <w:rsid w:val="00556279"/>
    <w:rsid w:val="005563E9"/>
    <w:rsid w:val="0055650C"/>
    <w:rsid w:val="0055667C"/>
    <w:rsid w:val="00556763"/>
    <w:rsid w:val="00556839"/>
    <w:rsid w:val="00556A80"/>
    <w:rsid w:val="00556B94"/>
    <w:rsid w:val="00556E0A"/>
    <w:rsid w:val="00556E7E"/>
    <w:rsid w:val="00556F54"/>
    <w:rsid w:val="00556FBC"/>
    <w:rsid w:val="005573A4"/>
    <w:rsid w:val="005573F8"/>
    <w:rsid w:val="00557488"/>
    <w:rsid w:val="0055755F"/>
    <w:rsid w:val="005576A9"/>
    <w:rsid w:val="005578AF"/>
    <w:rsid w:val="00557A54"/>
    <w:rsid w:val="00557B68"/>
    <w:rsid w:val="00557BC2"/>
    <w:rsid w:val="00557BC7"/>
    <w:rsid w:val="00557C53"/>
    <w:rsid w:val="00557CE3"/>
    <w:rsid w:val="00560014"/>
    <w:rsid w:val="0056028B"/>
    <w:rsid w:val="0056029E"/>
    <w:rsid w:val="00560440"/>
    <w:rsid w:val="00560448"/>
    <w:rsid w:val="005608AE"/>
    <w:rsid w:val="00560949"/>
    <w:rsid w:val="00560AE5"/>
    <w:rsid w:val="00560EF9"/>
    <w:rsid w:val="005611DC"/>
    <w:rsid w:val="0056122F"/>
    <w:rsid w:val="0056137A"/>
    <w:rsid w:val="005613B5"/>
    <w:rsid w:val="00561660"/>
    <w:rsid w:val="005616DF"/>
    <w:rsid w:val="005616E0"/>
    <w:rsid w:val="00561860"/>
    <w:rsid w:val="00561ACE"/>
    <w:rsid w:val="00561AD5"/>
    <w:rsid w:val="00561B77"/>
    <w:rsid w:val="00561D19"/>
    <w:rsid w:val="00561E19"/>
    <w:rsid w:val="00561EA9"/>
    <w:rsid w:val="00561F66"/>
    <w:rsid w:val="005620ED"/>
    <w:rsid w:val="0056214F"/>
    <w:rsid w:val="00562364"/>
    <w:rsid w:val="005625AB"/>
    <w:rsid w:val="005626C7"/>
    <w:rsid w:val="005627CE"/>
    <w:rsid w:val="00562970"/>
    <w:rsid w:val="00562AEA"/>
    <w:rsid w:val="00562B1C"/>
    <w:rsid w:val="00562C10"/>
    <w:rsid w:val="00562C41"/>
    <w:rsid w:val="00562E1E"/>
    <w:rsid w:val="00562EA3"/>
    <w:rsid w:val="00562F2F"/>
    <w:rsid w:val="00562F63"/>
    <w:rsid w:val="005630A7"/>
    <w:rsid w:val="00563104"/>
    <w:rsid w:val="00563195"/>
    <w:rsid w:val="005633B1"/>
    <w:rsid w:val="00563754"/>
    <w:rsid w:val="005637E6"/>
    <w:rsid w:val="0056388A"/>
    <w:rsid w:val="00563DAC"/>
    <w:rsid w:val="00563DB8"/>
    <w:rsid w:val="00563DEC"/>
    <w:rsid w:val="00563E42"/>
    <w:rsid w:val="005640FC"/>
    <w:rsid w:val="0056410F"/>
    <w:rsid w:val="005641DA"/>
    <w:rsid w:val="005641EA"/>
    <w:rsid w:val="0056436A"/>
    <w:rsid w:val="00564384"/>
    <w:rsid w:val="005643EF"/>
    <w:rsid w:val="005643F0"/>
    <w:rsid w:val="0056466D"/>
    <w:rsid w:val="00564849"/>
    <w:rsid w:val="005648AB"/>
    <w:rsid w:val="00564A03"/>
    <w:rsid w:val="00564B03"/>
    <w:rsid w:val="00564B62"/>
    <w:rsid w:val="00564EB0"/>
    <w:rsid w:val="00564F03"/>
    <w:rsid w:val="00565101"/>
    <w:rsid w:val="00565227"/>
    <w:rsid w:val="005653AB"/>
    <w:rsid w:val="00565576"/>
    <w:rsid w:val="00565A90"/>
    <w:rsid w:val="00565B06"/>
    <w:rsid w:val="00565B18"/>
    <w:rsid w:val="00565B9D"/>
    <w:rsid w:val="00565BB0"/>
    <w:rsid w:val="00565EF7"/>
    <w:rsid w:val="005660A4"/>
    <w:rsid w:val="0056613F"/>
    <w:rsid w:val="00566158"/>
    <w:rsid w:val="005661A7"/>
    <w:rsid w:val="005663BA"/>
    <w:rsid w:val="005664B5"/>
    <w:rsid w:val="0056690A"/>
    <w:rsid w:val="00566A74"/>
    <w:rsid w:val="00566B9A"/>
    <w:rsid w:val="00566BBF"/>
    <w:rsid w:val="00566C04"/>
    <w:rsid w:val="00566C9C"/>
    <w:rsid w:val="00566D6E"/>
    <w:rsid w:val="00566D95"/>
    <w:rsid w:val="00566E2A"/>
    <w:rsid w:val="00566EF2"/>
    <w:rsid w:val="00567053"/>
    <w:rsid w:val="00567083"/>
    <w:rsid w:val="00567146"/>
    <w:rsid w:val="00567153"/>
    <w:rsid w:val="00567247"/>
    <w:rsid w:val="00567533"/>
    <w:rsid w:val="00567602"/>
    <w:rsid w:val="00567718"/>
    <w:rsid w:val="0056792C"/>
    <w:rsid w:val="00567BA8"/>
    <w:rsid w:val="00567E82"/>
    <w:rsid w:val="005704FE"/>
    <w:rsid w:val="005705A5"/>
    <w:rsid w:val="005707E4"/>
    <w:rsid w:val="00570891"/>
    <w:rsid w:val="0057099B"/>
    <w:rsid w:val="00570C5F"/>
    <w:rsid w:val="00570CB6"/>
    <w:rsid w:val="00570F13"/>
    <w:rsid w:val="00570F3A"/>
    <w:rsid w:val="00570F87"/>
    <w:rsid w:val="00570FE9"/>
    <w:rsid w:val="00571086"/>
    <w:rsid w:val="005712AD"/>
    <w:rsid w:val="00571365"/>
    <w:rsid w:val="00571484"/>
    <w:rsid w:val="00571624"/>
    <w:rsid w:val="00571857"/>
    <w:rsid w:val="005719BF"/>
    <w:rsid w:val="00571C40"/>
    <w:rsid w:val="00571CAB"/>
    <w:rsid w:val="00571D4D"/>
    <w:rsid w:val="0057214B"/>
    <w:rsid w:val="00572198"/>
    <w:rsid w:val="005721C2"/>
    <w:rsid w:val="0057224B"/>
    <w:rsid w:val="005722EF"/>
    <w:rsid w:val="0057251D"/>
    <w:rsid w:val="0057264E"/>
    <w:rsid w:val="0057275B"/>
    <w:rsid w:val="0057291D"/>
    <w:rsid w:val="00572A57"/>
    <w:rsid w:val="00572FE9"/>
    <w:rsid w:val="00573019"/>
    <w:rsid w:val="005730E1"/>
    <w:rsid w:val="00573224"/>
    <w:rsid w:val="005733FD"/>
    <w:rsid w:val="005736D1"/>
    <w:rsid w:val="0057385F"/>
    <w:rsid w:val="00573954"/>
    <w:rsid w:val="00573E2C"/>
    <w:rsid w:val="00573ECA"/>
    <w:rsid w:val="00574060"/>
    <w:rsid w:val="00574231"/>
    <w:rsid w:val="0057433B"/>
    <w:rsid w:val="00574449"/>
    <w:rsid w:val="00574499"/>
    <w:rsid w:val="0057490B"/>
    <w:rsid w:val="00574AEE"/>
    <w:rsid w:val="00574B2F"/>
    <w:rsid w:val="00574B3B"/>
    <w:rsid w:val="00574B94"/>
    <w:rsid w:val="00574C9D"/>
    <w:rsid w:val="00574CD1"/>
    <w:rsid w:val="00574D48"/>
    <w:rsid w:val="00574E3E"/>
    <w:rsid w:val="00574E9E"/>
    <w:rsid w:val="00574ECA"/>
    <w:rsid w:val="00574F06"/>
    <w:rsid w:val="00574F39"/>
    <w:rsid w:val="00575178"/>
    <w:rsid w:val="005751FB"/>
    <w:rsid w:val="005752F5"/>
    <w:rsid w:val="00575401"/>
    <w:rsid w:val="005754D3"/>
    <w:rsid w:val="00575546"/>
    <w:rsid w:val="00575921"/>
    <w:rsid w:val="00575D6D"/>
    <w:rsid w:val="00575DCD"/>
    <w:rsid w:val="005760D6"/>
    <w:rsid w:val="005761BB"/>
    <w:rsid w:val="00576216"/>
    <w:rsid w:val="0057621D"/>
    <w:rsid w:val="00576234"/>
    <w:rsid w:val="0057641E"/>
    <w:rsid w:val="00576464"/>
    <w:rsid w:val="00576861"/>
    <w:rsid w:val="0057689F"/>
    <w:rsid w:val="005768B4"/>
    <w:rsid w:val="0057696A"/>
    <w:rsid w:val="00576AAE"/>
    <w:rsid w:val="00576BFF"/>
    <w:rsid w:val="00576C36"/>
    <w:rsid w:val="00576CFC"/>
    <w:rsid w:val="00576DF8"/>
    <w:rsid w:val="00576E5A"/>
    <w:rsid w:val="00576E86"/>
    <w:rsid w:val="00576F68"/>
    <w:rsid w:val="0057704D"/>
    <w:rsid w:val="005772F9"/>
    <w:rsid w:val="005772FF"/>
    <w:rsid w:val="005775A8"/>
    <w:rsid w:val="005775F8"/>
    <w:rsid w:val="005778CF"/>
    <w:rsid w:val="0057793D"/>
    <w:rsid w:val="00577C76"/>
    <w:rsid w:val="00577C82"/>
    <w:rsid w:val="00577E41"/>
    <w:rsid w:val="00577EA4"/>
    <w:rsid w:val="0058006E"/>
    <w:rsid w:val="005803C7"/>
    <w:rsid w:val="005804A5"/>
    <w:rsid w:val="00580510"/>
    <w:rsid w:val="00580560"/>
    <w:rsid w:val="00580575"/>
    <w:rsid w:val="005805DC"/>
    <w:rsid w:val="00580700"/>
    <w:rsid w:val="00580708"/>
    <w:rsid w:val="00580860"/>
    <w:rsid w:val="00580B55"/>
    <w:rsid w:val="00580FEC"/>
    <w:rsid w:val="0058107A"/>
    <w:rsid w:val="005810E4"/>
    <w:rsid w:val="00581219"/>
    <w:rsid w:val="005812D2"/>
    <w:rsid w:val="005812F8"/>
    <w:rsid w:val="0058130A"/>
    <w:rsid w:val="005813A0"/>
    <w:rsid w:val="005815B9"/>
    <w:rsid w:val="005815C8"/>
    <w:rsid w:val="0058168E"/>
    <w:rsid w:val="00581BD1"/>
    <w:rsid w:val="00581CA5"/>
    <w:rsid w:val="00581CF1"/>
    <w:rsid w:val="00581D7C"/>
    <w:rsid w:val="00581D9E"/>
    <w:rsid w:val="00581DAE"/>
    <w:rsid w:val="005820F7"/>
    <w:rsid w:val="00582252"/>
    <w:rsid w:val="005822B1"/>
    <w:rsid w:val="00582399"/>
    <w:rsid w:val="005824D9"/>
    <w:rsid w:val="00582518"/>
    <w:rsid w:val="005828AF"/>
    <w:rsid w:val="00582929"/>
    <w:rsid w:val="00582946"/>
    <w:rsid w:val="0058296C"/>
    <w:rsid w:val="00582B64"/>
    <w:rsid w:val="00582BAE"/>
    <w:rsid w:val="00582C09"/>
    <w:rsid w:val="00582C7E"/>
    <w:rsid w:val="00582E3B"/>
    <w:rsid w:val="00582EE9"/>
    <w:rsid w:val="00582F9D"/>
    <w:rsid w:val="00582FE8"/>
    <w:rsid w:val="00583342"/>
    <w:rsid w:val="005833D6"/>
    <w:rsid w:val="005837B7"/>
    <w:rsid w:val="00583938"/>
    <w:rsid w:val="005839EA"/>
    <w:rsid w:val="00583A79"/>
    <w:rsid w:val="00583EB5"/>
    <w:rsid w:val="00584372"/>
    <w:rsid w:val="00584563"/>
    <w:rsid w:val="00584732"/>
    <w:rsid w:val="00584764"/>
    <w:rsid w:val="005848E3"/>
    <w:rsid w:val="0058496C"/>
    <w:rsid w:val="00584A52"/>
    <w:rsid w:val="00584B96"/>
    <w:rsid w:val="00584C94"/>
    <w:rsid w:val="00584E0F"/>
    <w:rsid w:val="0058508F"/>
    <w:rsid w:val="005850F9"/>
    <w:rsid w:val="00585569"/>
    <w:rsid w:val="00585624"/>
    <w:rsid w:val="00585716"/>
    <w:rsid w:val="005857BF"/>
    <w:rsid w:val="005857C5"/>
    <w:rsid w:val="005857ED"/>
    <w:rsid w:val="00585E27"/>
    <w:rsid w:val="00585E30"/>
    <w:rsid w:val="00585E31"/>
    <w:rsid w:val="00586040"/>
    <w:rsid w:val="0058607B"/>
    <w:rsid w:val="0058632A"/>
    <w:rsid w:val="00586340"/>
    <w:rsid w:val="00586509"/>
    <w:rsid w:val="0058670F"/>
    <w:rsid w:val="00586A1B"/>
    <w:rsid w:val="00586A23"/>
    <w:rsid w:val="00586A69"/>
    <w:rsid w:val="00586AE6"/>
    <w:rsid w:val="00586B41"/>
    <w:rsid w:val="00586BDC"/>
    <w:rsid w:val="00586D97"/>
    <w:rsid w:val="00586F76"/>
    <w:rsid w:val="00587000"/>
    <w:rsid w:val="00587133"/>
    <w:rsid w:val="0058732A"/>
    <w:rsid w:val="00587442"/>
    <w:rsid w:val="005874B4"/>
    <w:rsid w:val="00587636"/>
    <w:rsid w:val="0058764F"/>
    <w:rsid w:val="00587701"/>
    <w:rsid w:val="005878B2"/>
    <w:rsid w:val="00587BA8"/>
    <w:rsid w:val="00587BD6"/>
    <w:rsid w:val="00587C69"/>
    <w:rsid w:val="00587DF9"/>
    <w:rsid w:val="00587E2A"/>
    <w:rsid w:val="00587E56"/>
    <w:rsid w:val="00587E6E"/>
    <w:rsid w:val="005901D4"/>
    <w:rsid w:val="005902F6"/>
    <w:rsid w:val="005903D6"/>
    <w:rsid w:val="00590453"/>
    <w:rsid w:val="005908FB"/>
    <w:rsid w:val="00590ACE"/>
    <w:rsid w:val="00590C1F"/>
    <w:rsid w:val="00590CFF"/>
    <w:rsid w:val="00590E1B"/>
    <w:rsid w:val="00590E24"/>
    <w:rsid w:val="00590EDA"/>
    <w:rsid w:val="00590F95"/>
    <w:rsid w:val="0059118D"/>
    <w:rsid w:val="005911B2"/>
    <w:rsid w:val="00591382"/>
    <w:rsid w:val="005913F4"/>
    <w:rsid w:val="005913F9"/>
    <w:rsid w:val="0059162B"/>
    <w:rsid w:val="0059182B"/>
    <w:rsid w:val="00591843"/>
    <w:rsid w:val="00591B81"/>
    <w:rsid w:val="00591BB4"/>
    <w:rsid w:val="00591C23"/>
    <w:rsid w:val="00591C58"/>
    <w:rsid w:val="00591E43"/>
    <w:rsid w:val="00591F75"/>
    <w:rsid w:val="005920A0"/>
    <w:rsid w:val="005920CB"/>
    <w:rsid w:val="00592130"/>
    <w:rsid w:val="005921C8"/>
    <w:rsid w:val="005923A4"/>
    <w:rsid w:val="00592442"/>
    <w:rsid w:val="0059250E"/>
    <w:rsid w:val="005927DD"/>
    <w:rsid w:val="0059290D"/>
    <w:rsid w:val="0059293F"/>
    <w:rsid w:val="005929A7"/>
    <w:rsid w:val="00592A57"/>
    <w:rsid w:val="00592B88"/>
    <w:rsid w:val="00592BD4"/>
    <w:rsid w:val="00592C89"/>
    <w:rsid w:val="00592CE8"/>
    <w:rsid w:val="00592E0E"/>
    <w:rsid w:val="00592E71"/>
    <w:rsid w:val="00592EC5"/>
    <w:rsid w:val="00592F65"/>
    <w:rsid w:val="00593127"/>
    <w:rsid w:val="005931CD"/>
    <w:rsid w:val="0059339E"/>
    <w:rsid w:val="00593401"/>
    <w:rsid w:val="00593688"/>
    <w:rsid w:val="005936F6"/>
    <w:rsid w:val="005939EA"/>
    <w:rsid w:val="00593AEE"/>
    <w:rsid w:val="00593C3D"/>
    <w:rsid w:val="00593C7E"/>
    <w:rsid w:val="00593F0C"/>
    <w:rsid w:val="00593F6F"/>
    <w:rsid w:val="00593FEA"/>
    <w:rsid w:val="0059408B"/>
    <w:rsid w:val="00594090"/>
    <w:rsid w:val="005940EB"/>
    <w:rsid w:val="0059412E"/>
    <w:rsid w:val="0059421A"/>
    <w:rsid w:val="00594541"/>
    <w:rsid w:val="00594724"/>
    <w:rsid w:val="0059475C"/>
    <w:rsid w:val="00594771"/>
    <w:rsid w:val="005949DE"/>
    <w:rsid w:val="00594C47"/>
    <w:rsid w:val="00594F36"/>
    <w:rsid w:val="00594F5F"/>
    <w:rsid w:val="00595028"/>
    <w:rsid w:val="00595373"/>
    <w:rsid w:val="00595384"/>
    <w:rsid w:val="00595659"/>
    <w:rsid w:val="005956BE"/>
    <w:rsid w:val="005957AD"/>
    <w:rsid w:val="00595CF0"/>
    <w:rsid w:val="0059600A"/>
    <w:rsid w:val="0059606A"/>
    <w:rsid w:val="0059624F"/>
    <w:rsid w:val="00596260"/>
    <w:rsid w:val="0059638B"/>
    <w:rsid w:val="005964A2"/>
    <w:rsid w:val="00596595"/>
    <w:rsid w:val="00596B7E"/>
    <w:rsid w:val="00596BAC"/>
    <w:rsid w:val="00596BD9"/>
    <w:rsid w:val="00596E44"/>
    <w:rsid w:val="00596ED8"/>
    <w:rsid w:val="005970B5"/>
    <w:rsid w:val="005971C8"/>
    <w:rsid w:val="005975E2"/>
    <w:rsid w:val="005978B6"/>
    <w:rsid w:val="00597B33"/>
    <w:rsid w:val="00597B97"/>
    <w:rsid w:val="00597C0E"/>
    <w:rsid w:val="00597E9C"/>
    <w:rsid w:val="005A0031"/>
    <w:rsid w:val="005A00B2"/>
    <w:rsid w:val="005A030C"/>
    <w:rsid w:val="005A05CF"/>
    <w:rsid w:val="005A0A16"/>
    <w:rsid w:val="005A0B99"/>
    <w:rsid w:val="005A0C48"/>
    <w:rsid w:val="005A0C51"/>
    <w:rsid w:val="005A0DC3"/>
    <w:rsid w:val="005A0E4B"/>
    <w:rsid w:val="005A0EC0"/>
    <w:rsid w:val="005A1070"/>
    <w:rsid w:val="005A109D"/>
    <w:rsid w:val="005A1142"/>
    <w:rsid w:val="005A11B3"/>
    <w:rsid w:val="005A1263"/>
    <w:rsid w:val="005A1457"/>
    <w:rsid w:val="005A1813"/>
    <w:rsid w:val="005A1ABC"/>
    <w:rsid w:val="005A1BA9"/>
    <w:rsid w:val="005A1D05"/>
    <w:rsid w:val="005A1D8C"/>
    <w:rsid w:val="005A1F6D"/>
    <w:rsid w:val="005A2174"/>
    <w:rsid w:val="005A21D4"/>
    <w:rsid w:val="005A2309"/>
    <w:rsid w:val="005A247D"/>
    <w:rsid w:val="005A2709"/>
    <w:rsid w:val="005A2810"/>
    <w:rsid w:val="005A28FF"/>
    <w:rsid w:val="005A2926"/>
    <w:rsid w:val="005A2A4C"/>
    <w:rsid w:val="005A2D95"/>
    <w:rsid w:val="005A2F0F"/>
    <w:rsid w:val="005A2FD5"/>
    <w:rsid w:val="005A3188"/>
    <w:rsid w:val="005A3225"/>
    <w:rsid w:val="005A32A4"/>
    <w:rsid w:val="005A3346"/>
    <w:rsid w:val="005A335A"/>
    <w:rsid w:val="005A33BD"/>
    <w:rsid w:val="005A34E6"/>
    <w:rsid w:val="005A35CB"/>
    <w:rsid w:val="005A3645"/>
    <w:rsid w:val="005A3865"/>
    <w:rsid w:val="005A38C5"/>
    <w:rsid w:val="005A3989"/>
    <w:rsid w:val="005A3990"/>
    <w:rsid w:val="005A3CB6"/>
    <w:rsid w:val="005A3CC2"/>
    <w:rsid w:val="005A3D8F"/>
    <w:rsid w:val="005A4239"/>
    <w:rsid w:val="005A44A1"/>
    <w:rsid w:val="005A459B"/>
    <w:rsid w:val="005A479F"/>
    <w:rsid w:val="005A49C6"/>
    <w:rsid w:val="005A4D02"/>
    <w:rsid w:val="005A4DB8"/>
    <w:rsid w:val="005A4E11"/>
    <w:rsid w:val="005A4F77"/>
    <w:rsid w:val="005A5050"/>
    <w:rsid w:val="005A5085"/>
    <w:rsid w:val="005A50A2"/>
    <w:rsid w:val="005A55D9"/>
    <w:rsid w:val="005A55EA"/>
    <w:rsid w:val="005A5CCE"/>
    <w:rsid w:val="005A5D03"/>
    <w:rsid w:val="005A5D81"/>
    <w:rsid w:val="005A5D82"/>
    <w:rsid w:val="005A5F56"/>
    <w:rsid w:val="005A617B"/>
    <w:rsid w:val="005A6217"/>
    <w:rsid w:val="005A6489"/>
    <w:rsid w:val="005A64F5"/>
    <w:rsid w:val="005A64F9"/>
    <w:rsid w:val="005A67B7"/>
    <w:rsid w:val="005A6962"/>
    <w:rsid w:val="005A6B5A"/>
    <w:rsid w:val="005A6B9E"/>
    <w:rsid w:val="005A6C35"/>
    <w:rsid w:val="005A6D1F"/>
    <w:rsid w:val="005A6D8B"/>
    <w:rsid w:val="005A6DF7"/>
    <w:rsid w:val="005A6DFB"/>
    <w:rsid w:val="005A6F13"/>
    <w:rsid w:val="005A7199"/>
    <w:rsid w:val="005A7331"/>
    <w:rsid w:val="005A73E8"/>
    <w:rsid w:val="005A74E1"/>
    <w:rsid w:val="005A75E0"/>
    <w:rsid w:val="005A78F1"/>
    <w:rsid w:val="005A7A16"/>
    <w:rsid w:val="005A7A5A"/>
    <w:rsid w:val="005A7AD1"/>
    <w:rsid w:val="005A7AD2"/>
    <w:rsid w:val="005A7C4E"/>
    <w:rsid w:val="005A7D92"/>
    <w:rsid w:val="005A7FA3"/>
    <w:rsid w:val="005A7FA6"/>
    <w:rsid w:val="005A7FB8"/>
    <w:rsid w:val="005A7FFB"/>
    <w:rsid w:val="005B00C6"/>
    <w:rsid w:val="005B030C"/>
    <w:rsid w:val="005B0313"/>
    <w:rsid w:val="005B0374"/>
    <w:rsid w:val="005B050E"/>
    <w:rsid w:val="005B08CE"/>
    <w:rsid w:val="005B098C"/>
    <w:rsid w:val="005B0BE5"/>
    <w:rsid w:val="005B0C94"/>
    <w:rsid w:val="005B0CC0"/>
    <w:rsid w:val="005B0D33"/>
    <w:rsid w:val="005B0F79"/>
    <w:rsid w:val="005B0FC4"/>
    <w:rsid w:val="005B1016"/>
    <w:rsid w:val="005B1026"/>
    <w:rsid w:val="005B12B3"/>
    <w:rsid w:val="005B14D6"/>
    <w:rsid w:val="005B15F2"/>
    <w:rsid w:val="005B17B5"/>
    <w:rsid w:val="005B189A"/>
    <w:rsid w:val="005B1B38"/>
    <w:rsid w:val="005B1D8A"/>
    <w:rsid w:val="005B1DF7"/>
    <w:rsid w:val="005B215E"/>
    <w:rsid w:val="005B21A7"/>
    <w:rsid w:val="005B22BF"/>
    <w:rsid w:val="005B22EB"/>
    <w:rsid w:val="005B248C"/>
    <w:rsid w:val="005B2532"/>
    <w:rsid w:val="005B26A2"/>
    <w:rsid w:val="005B2722"/>
    <w:rsid w:val="005B2971"/>
    <w:rsid w:val="005B29DD"/>
    <w:rsid w:val="005B29E3"/>
    <w:rsid w:val="005B2A91"/>
    <w:rsid w:val="005B2C90"/>
    <w:rsid w:val="005B2E20"/>
    <w:rsid w:val="005B2E8C"/>
    <w:rsid w:val="005B2EEA"/>
    <w:rsid w:val="005B307B"/>
    <w:rsid w:val="005B3199"/>
    <w:rsid w:val="005B3202"/>
    <w:rsid w:val="005B3328"/>
    <w:rsid w:val="005B3393"/>
    <w:rsid w:val="005B38BC"/>
    <w:rsid w:val="005B3A68"/>
    <w:rsid w:val="005B3AAE"/>
    <w:rsid w:val="005B3B47"/>
    <w:rsid w:val="005B3CF2"/>
    <w:rsid w:val="005B3D27"/>
    <w:rsid w:val="005B3E87"/>
    <w:rsid w:val="005B3EA1"/>
    <w:rsid w:val="005B3F88"/>
    <w:rsid w:val="005B41D3"/>
    <w:rsid w:val="005B4319"/>
    <w:rsid w:val="005B43B9"/>
    <w:rsid w:val="005B44CE"/>
    <w:rsid w:val="005B454D"/>
    <w:rsid w:val="005B457A"/>
    <w:rsid w:val="005B460A"/>
    <w:rsid w:val="005B46DD"/>
    <w:rsid w:val="005B4869"/>
    <w:rsid w:val="005B487A"/>
    <w:rsid w:val="005B4ADE"/>
    <w:rsid w:val="005B4BEF"/>
    <w:rsid w:val="005B5391"/>
    <w:rsid w:val="005B5493"/>
    <w:rsid w:val="005B5579"/>
    <w:rsid w:val="005B58F5"/>
    <w:rsid w:val="005B5AD9"/>
    <w:rsid w:val="005B5BA2"/>
    <w:rsid w:val="005B5BF4"/>
    <w:rsid w:val="005B5C02"/>
    <w:rsid w:val="005B5C8D"/>
    <w:rsid w:val="005B5DBA"/>
    <w:rsid w:val="005B5F76"/>
    <w:rsid w:val="005B626D"/>
    <w:rsid w:val="005B638B"/>
    <w:rsid w:val="005B6392"/>
    <w:rsid w:val="005B65BD"/>
    <w:rsid w:val="005B6680"/>
    <w:rsid w:val="005B6822"/>
    <w:rsid w:val="005B6882"/>
    <w:rsid w:val="005B68D1"/>
    <w:rsid w:val="005B696D"/>
    <w:rsid w:val="005B6ABF"/>
    <w:rsid w:val="005B6C26"/>
    <w:rsid w:val="005B6E4A"/>
    <w:rsid w:val="005B7007"/>
    <w:rsid w:val="005B7240"/>
    <w:rsid w:val="005B7392"/>
    <w:rsid w:val="005B74D5"/>
    <w:rsid w:val="005B752B"/>
    <w:rsid w:val="005B758E"/>
    <w:rsid w:val="005B7600"/>
    <w:rsid w:val="005B7639"/>
    <w:rsid w:val="005B774A"/>
    <w:rsid w:val="005B77EC"/>
    <w:rsid w:val="005B784E"/>
    <w:rsid w:val="005B7BE8"/>
    <w:rsid w:val="005B7C96"/>
    <w:rsid w:val="005B7CE4"/>
    <w:rsid w:val="005B7EF5"/>
    <w:rsid w:val="005C0056"/>
    <w:rsid w:val="005C03B5"/>
    <w:rsid w:val="005C03F3"/>
    <w:rsid w:val="005C04ED"/>
    <w:rsid w:val="005C06BD"/>
    <w:rsid w:val="005C0746"/>
    <w:rsid w:val="005C09C2"/>
    <w:rsid w:val="005C0A0E"/>
    <w:rsid w:val="005C0A31"/>
    <w:rsid w:val="005C0AFD"/>
    <w:rsid w:val="005C0B72"/>
    <w:rsid w:val="005C0BC5"/>
    <w:rsid w:val="005C0D0F"/>
    <w:rsid w:val="005C1058"/>
    <w:rsid w:val="005C130F"/>
    <w:rsid w:val="005C146D"/>
    <w:rsid w:val="005C15A4"/>
    <w:rsid w:val="005C15BE"/>
    <w:rsid w:val="005C18D0"/>
    <w:rsid w:val="005C19BD"/>
    <w:rsid w:val="005C19EE"/>
    <w:rsid w:val="005C1C2D"/>
    <w:rsid w:val="005C1DA9"/>
    <w:rsid w:val="005C1E16"/>
    <w:rsid w:val="005C1E98"/>
    <w:rsid w:val="005C21A3"/>
    <w:rsid w:val="005C236E"/>
    <w:rsid w:val="005C23CE"/>
    <w:rsid w:val="005C23F0"/>
    <w:rsid w:val="005C257C"/>
    <w:rsid w:val="005C25B1"/>
    <w:rsid w:val="005C263D"/>
    <w:rsid w:val="005C2791"/>
    <w:rsid w:val="005C29FF"/>
    <w:rsid w:val="005C2D4D"/>
    <w:rsid w:val="005C2E23"/>
    <w:rsid w:val="005C2EEE"/>
    <w:rsid w:val="005C309F"/>
    <w:rsid w:val="005C3121"/>
    <w:rsid w:val="005C3293"/>
    <w:rsid w:val="005C33D7"/>
    <w:rsid w:val="005C3497"/>
    <w:rsid w:val="005C35BF"/>
    <w:rsid w:val="005C35E6"/>
    <w:rsid w:val="005C3759"/>
    <w:rsid w:val="005C3831"/>
    <w:rsid w:val="005C385C"/>
    <w:rsid w:val="005C3973"/>
    <w:rsid w:val="005C3989"/>
    <w:rsid w:val="005C3CE6"/>
    <w:rsid w:val="005C3D0A"/>
    <w:rsid w:val="005C3DB2"/>
    <w:rsid w:val="005C3DE1"/>
    <w:rsid w:val="005C3E92"/>
    <w:rsid w:val="005C40F1"/>
    <w:rsid w:val="005C40FE"/>
    <w:rsid w:val="005C4132"/>
    <w:rsid w:val="005C4140"/>
    <w:rsid w:val="005C419A"/>
    <w:rsid w:val="005C41B2"/>
    <w:rsid w:val="005C4232"/>
    <w:rsid w:val="005C4301"/>
    <w:rsid w:val="005C4690"/>
    <w:rsid w:val="005C4A75"/>
    <w:rsid w:val="005C4D16"/>
    <w:rsid w:val="005C4DE5"/>
    <w:rsid w:val="005C4F2E"/>
    <w:rsid w:val="005C505D"/>
    <w:rsid w:val="005C5263"/>
    <w:rsid w:val="005C52A0"/>
    <w:rsid w:val="005C52B8"/>
    <w:rsid w:val="005C5362"/>
    <w:rsid w:val="005C53DB"/>
    <w:rsid w:val="005C5521"/>
    <w:rsid w:val="005C55D7"/>
    <w:rsid w:val="005C5637"/>
    <w:rsid w:val="005C5768"/>
    <w:rsid w:val="005C5890"/>
    <w:rsid w:val="005C5ACE"/>
    <w:rsid w:val="005C5AD5"/>
    <w:rsid w:val="005C5E35"/>
    <w:rsid w:val="005C5EA0"/>
    <w:rsid w:val="005C60D3"/>
    <w:rsid w:val="005C61DA"/>
    <w:rsid w:val="005C6217"/>
    <w:rsid w:val="005C6284"/>
    <w:rsid w:val="005C637F"/>
    <w:rsid w:val="005C644D"/>
    <w:rsid w:val="005C6528"/>
    <w:rsid w:val="005C6562"/>
    <w:rsid w:val="005C65F5"/>
    <w:rsid w:val="005C6748"/>
    <w:rsid w:val="005C6759"/>
    <w:rsid w:val="005C6762"/>
    <w:rsid w:val="005C6814"/>
    <w:rsid w:val="005C69FD"/>
    <w:rsid w:val="005C6AF3"/>
    <w:rsid w:val="005C6F69"/>
    <w:rsid w:val="005C71CE"/>
    <w:rsid w:val="005C7352"/>
    <w:rsid w:val="005C748B"/>
    <w:rsid w:val="005C76C7"/>
    <w:rsid w:val="005C76D7"/>
    <w:rsid w:val="005C76FF"/>
    <w:rsid w:val="005C7B19"/>
    <w:rsid w:val="005C7C11"/>
    <w:rsid w:val="005C7DCD"/>
    <w:rsid w:val="005C7EA0"/>
    <w:rsid w:val="005C7ED5"/>
    <w:rsid w:val="005D0143"/>
    <w:rsid w:val="005D0254"/>
    <w:rsid w:val="005D02FA"/>
    <w:rsid w:val="005D0328"/>
    <w:rsid w:val="005D0534"/>
    <w:rsid w:val="005D078A"/>
    <w:rsid w:val="005D08EC"/>
    <w:rsid w:val="005D0943"/>
    <w:rsid w:val="005D0959"/>
    <w:rsid w:val="005D09F9"/>
    <w:rsid w:val="005D0A13"/>
    <w:rsid w:val="005D0AA2"/>
    <w:rsid w:val="005D0E34"/>
    <w:rsid w:val="005D0E42"/>
    <w:rsid w:val="005D0E83"/>
    <w:rsid w:val="005D0F8D"/>
    <w:rsid w:val="005D1164"/>
    <w:rsid w:val="005D11DB"/>
    <w:rsid w:val="005D13FB"/>
    <w:rsid w:val="005D140F"/>
    <w:rsid w:val="005D157A"/>
    <w:rsid w:val="005D15D6"/>
    <w:rsid w:val="005D1761"/>
    <w:rsid w:val="005D177A"/>
    <w:rsid w:val="005D180B"/>
    <w:rsid w:val="005D1982"/>
    <w:rsid w:val="005D1A38"/>
    <w:rsid w:val="005D1A84"/>
    <w:rsid w:val="005D1E1C"/>
    <w:rsid w:val="005D1EDD"/>
    <w:rsid w:val="005D1F39"/>
    <w:rsid w:val="005D1F63"/>
    <w:rsid w:val="005D2142"/>
    <w:rsid w:val="005D229A"/>
    <w:rsid w:val="005D25BB"/>
    <w:rsid w:val="005D268B"/>
    <w:rsid w:val="005D2906"/>
    <w:rsid w:val="005D2962"/>
    <w:rsid w:val="005D2ACA"/>
    <w:rsid w:val="005D2CE4"/>
    <w:rsid w:val="005D31F9"/>
    <w:rsid w:val="005D33DF"/>
    <w:rsid w:val="005D3539"/>
    <w:rsid w:val="005D3578"/>
    <w:rsid w:val="005D3979"/>
    <w:rsid w:val="005D3A4D"/>
    <w:rsid w:val="005D3A6D"/>
    <w:rsid w:val="005D3BA2"/>
    <w:rsid w:val="005D3BED"/>
    <w:rsid w:val="005D3FD8"/>
    <w:rsid w:val="005D407D"/>
    <w:rsid w:val="005D4113"/>
    <w:rsid w:val="005D426D"/>
    <w:rsid w:val="005D4466"/>
    <w:rsid w:val="005D45F5"/>
    <w:rsid w:val="005D47BB"/>
    <w:rsid w:val="005D495A"/>
    <w:rsid w:val="005D4A33"/>
    <w:rsid w:val="005D4CD4"/>
    <w:rsid w:val="005D4DDB"/>
    <w:rsid w:val="005D4DE6"/>
    <w:rsid w:val="005D4F23"/>
    <w:rsid w:val="005D500F"/>
    <w:rsid w:val="005D50F8"/>
    <w:rsid w:val="005D520A"/>
    <w:rsid w:val="005D52F3"/>
    <w:rsid w:val="005D543E"/>
    <w:rsid w:val="005D5514"/>
    <w:rsid w:val="005D56BC"/>
    <w:rsid w:val="005D5895"/>
    <w:rsid w:val="005D58B6"/>
    <w:rsid w:val="005D5989"/>
    <w:rsid w:val="005D59F4"/>
    <w:rsid w:val="005D59F7"/>
    <w:rsid w:val="005D5A8E"/>
    <w:rsid w:val="005D5C56"/>
    <w:rsid w:val="005D5D4C"/>
    <w:rsid w:val="005D5DB4"/>
    <w:rsid w:val="005D5DB8"/>
    <w:rsid w:val="005D5F08"/>
    <w:rsid w:val="005D5FBD"/>
    <w:rsid w:val="005D6000"/>
    <w:rsid w:val="005D6072"/>
    <w:rsid w:val="005D6523"/>
    <w:rsid w:val="005D65E9"/>
    <w:rsid w:val="005D696E"/>
    <w:rsid w:val="005D69DF"/>
    <w:rsid w:val="005D6B35"/>
    <w:rsid w:val="005D6B3C"/>
    <w:rsid w:val="005D6B61"/>
    <w:rsid w:val="005D6EB7"/>
    <w:rsid w:val="005D709F"/>
    <w:rsid w:val="005D7509"/>
    <w:rsid w:val="005D7550"/>
    <w:rsid w:val="005D7563"/>
    <w:rsid w:val="005D77ED"/>
    <w:rsid w:val="005D7BA4"/>
    <w:rsid w:val="005D7E22"/>
    <w:rsid w:val="005D7EC6"/>
    <w:rsid w:val="005D7FE3"/>
    <w:rsid w:val="005E02AF"/>
    <w:rsid w:val="005E0391"/>
    <w:rsid w:val="005E03E6"/>
    <w:rsid w:val="005E05D2"/>
    <w:rsid w:val="005E06D2"/>
    <w:rsid w:val="005E0885"/>
    <w:rsid w:val="005E0A7F"/>
    <w:rsid w:val="005E0B6F"/>
    <w:rsid w:val="005E130B"/>
    <w:rsid w:val="005E14EB"/>
    <w:rsid w:val="005E162F"/>
    <w:rsid w:val="005E163F"/>
    <w:rsid w:val="005E1740"/>
    <w:rsid w:val="005E175A"/>
    <w:rsid w:val="005E17E2"/>
    <w:rsid w:val="005E18D3"/>
    <w:rsid w:val="005E1AC9"/>
    <w:rsid w:val="005E1B9D"/>
    <w:rsid w:val="005E1D8C"/>
    <w:rsid w:val="005E1EB0"/>
    <w:rsid w:val="005E20FD"/>
    <w:rsid w:val="005E2160"/>
    <w:rsid w:val="005E24B4"/>
    <w:rsid w:val="005E2A07"/>
    <w:rsid w:val="005E2C6B"/>
    <w:rsid w:val="005E2CFA"/>
    <w:rsid w:val="005E2DF8"/>
    <w:rsid w:val="005E2FDF"/>
    <w:rsid w:val="005E31DD"/>
    <w:rsid w:val="005E3257"/>
    <w:rsid w:val="005E32BC"/>
    <w:rsid w:val="005E336A"/>
    <w:rsid w:val="005E33CB"/>
    <w:rsid w:val="005E3406"/>
    <w:rsid w:val="005E3493"/>
    <w:rsid w:val="005E3678"/>
    <w:rsid w:val="005E3D55"/>
    <w:rsid w:val="005E41C9"/>
    <w:rsid w:val="005E42B4"/>
    <w:rsid w:val="005E452E"/>
    <w:rsid w:val="005E45F6"/>
    <w:rsid w:val="005E4634"/>
    <w:rsid w:val="005E4879"/>
    <w:rsid w:val="005E4B6F"/>
    <w:rsid w:val="005E4BB2"/>
    <w:rsid w:val="005E4C17"/>
    <w:rsid w:val="005E4D4A"/>
    <w:rsid w:val="005E4F64"/>
    <w:rsid w:val="005E5172"/>
    <w:rsid w:val="005E5178"/>
    <w:rsid w:val="005E54DB"/>
    <w:rsid w:val="005E55B5"/>
    <w:rsid w:val="005E5AB1"/>
    <w:rsid w:val="005E5B34"/>
    <w:rsid w:val="005E5CCB"/>
    <w:rsid w:val="005E5CD3"/>
    <w:rsid w:val="005E5EAD"/>
    <w:rsid w:val="005E5EAF"/>
    <w:rsid w:val="005E5EC4"/>
    <w:rsid w:val="005E5F57"/>
    <w:rsid w:val="005E5FDE"/>
    <w:rsid w:val="005E5FFD"/>
    <w:rsid w:val="005E6050"/>
    <w:rsid w:val="005E65DD"/>
    <w:rsid w:val="005E67C4"/>
    <w:rsid w:val="005E6899"/>
    <w:rsid w:val="005E6B69"/>
    <w:rsid w:val="005E6E1E"/>
    <w:rsid w:val="005E70B3"/>
    <w:rsid w:val="005E70CE"/>
    <w:rsid w:val="005E7298"/>
    <w:rsid w:val="005E76CE"/>
    <w:rsid w:val="005E7839"/>
    <w:rsid w:val="005E7956"/>
    <w:rsid w:val="005E7A3D"/>
    <w:rsid w:val="005E7C33"/>
    <w:rsid w:val="005E7C39"/>
    <w:rsid w:val="005E7C3F"/>
    <w:rsid w:val="005E7C7B"/>
    <w:rsid w:val="005E7DE1"/>
    <w:rsid w:val="005E7F11"/>
    <w:rsid w:val="005F0060"/>
    <w:rsid w:val="005F0174"/>
    <w:rsid w:val="005F03A5"/>
    <w:rsid w:val="005F0418"/>
    <w:rsid w:val="005F0487"/>
    <w:rsid w:val="005F0536"/>
    <w:rsid w:val="005F08D5"/>
    <w:rsid w:val="005F09B0"/>
    <w:rsid w:val="005F0B53"/>
    <w:rsid w:val="005F0C0C"/>
    <w:rsid w:val="005F0C66"/>
    <w:rsid w:val="005F0D29"/>
    <w:rsid w:val="005F0ED4"/>
    <w:rsid w:val="005F0F58"/>
    <w:rsid w:val="005F10B1"/>
    <w:rsid w:val="005F1129"/>
    <w:rsid w:val="005F11CC"/>
    <w:rsid w:val="005F1373"/>
    <w:rsid w:val="005F1610"/>
    <w:rsid w:val="005F17C0"/>
    <w:rsid w:val="005F17FB"/>
    <w:rsid w:val="005F1A8B"/>
    <w:rsid w:val="005F1C1F"/>
    <w:rsid w:val="005F1DD0"/>
    <w:rsid w:val="005F1F86"/>
    <w:rsid w:val="005F2005"/>
    <w:rsid w:val="005F2243"/>
    <w:rsid w:val="005F2274"/>
    <w:rsid w:val="005F2322"/>
    <w:rsid w:val="005F2362"/>
    <w:rsid w:val="005F23E6"/>
    <w:rsid w:val="005F259D"/>
    <w:rsid w:val="005F27E7"/>
    <w:rsid w:val="005F2808"/>
    <w:rsid w:val="005F2AD2"/>
    <w:rsid w:val="005F2BFE"/>
    <w:rsid w:val="005F2E89"/>
    <w:rsid w:val="005F2E9A"/>
    <w:rsid w:val="005F2EE5"/>
    <w:rsid w:val="005F2F1B"/>
    <w:rsid w:val="005F30B5"/>
    <w:rsid w:val="005F3151"/>
    <w:rsid w:val="005F3180"/>
    <w:rsid w:val="005F319D"/>
    <w:rsid w:val="005F3211"/>
    <w:rsid w:val="005F337D"/>
    <w:rsid w:val="005F33DA"/>
    <w:rsid w:val="005F3456"/>
    <w:rsid w:val="005F38C8"/>
    <w:rsid w:val="005F3C49"/>
    <w:rsid w:val="005F3C9A"/>
    <w:rsid w:val="005F3E90"/>
    <w:rsid w:val="005F416F"/>
    <w:rsid w:val="005F4215"/>
    <w:rsid w:val="005F4228"/>
    <w:rsid w:val="005F4307"/>
    <w:rsid w:val="005F44D4"/>
    <w:rsid w:val="005F4618"/>
    <w:rsid w:val="005F4695"/>
    <w:rsid w:val="005F46F7"/>
    <w:rsid w:val="005F48D3"/>
    <w:rsid w:val="005F4A69"/>
    <w:rsid w:val="005F4C64"/>
    <w:rsid w:val="005F4D1B"/>
    <w:rsid w:val="005F4FFC"/>
    <w:rsid w:val="005F51FE"/>
    <w:rsid w:val="005F52DC"/>
    <w:rsid w:val="005F541E"/>
    <w:rsid w:val="005F54B7"/>
    <w:rsid w:val="005F5B18"/>
    <w:rsid w:val="005F5B91"/>
    <w:rsid w:val="005F5DBD"/>
    <w:rsid w:val="005F6070"/>
    <w:rsid w:val="005F6108"/>
    <w:rsid w:val="005F6138"/>
    <w:rsid w:val="005F6606"/>
    <w:rsid w:val="005F6633"/>
    <w:rsid w:val="005F6643"/>
    <w:rsid w:val="005F6A76"/>
    <w:rsid w:val="005F6C3B"/>
    <w:rsid w:val="005F6C5A"/>
    <w:rsid w:val="005F6C6E"/>
    <w:rsid w:val="005F6CBE"/>
    <w:rsid w:val="005F6D97"/>
    <w:rsid w:val="005F6E20"/>
    <w:rsid w:val="005F6EF6"/>
    <w:rsid w:val="005F74C9"/>
    <w:rsid w:val="005F752D"/>
    <w:rsid w:val="005F761A"/>
    <w:rsid w:val="005F7659"/>
    <w:rsid w:val="005F772A"/>
    <w:rsid w:val="005F7B8E"/>
    <w:rsid w:val="00600066"/>
    <w:rsid w:val="0060026A"/>
    <w:rsid w:val="006003A5"/>
    <w:rsid w:val="006003E3"/>
    <w:rsid w:val="0060058D"/>
    <w:rsid w:val="00600595"/>
    <w:rsid w:val="0060077B"/>
    <w:rsid w:val="00600AA2"/>
    <w:rsid w:val="00600B40"/>
    <w:rsid w:val="00600BAF"/>
    <w:rsid w:val="00600C7E"/>
    <w:rsid w:val="00600D95"/>
    <w:rsid w:val="00600DB1"/>
    <w:rsid w:val="00601289"/>
    <w:rsid w:val="00601941"/>
    <w:rsid w:val="00601975"/>
    <w:rsid w:val="006019FA"/>
    <w:rsid w:val="00601B68"/>
    <w:rsid w:val="00601BA8"/>
    <w:rsid w:val="0060205F"/>
    <w:rsid w:val="0060208A"/>
    <w:rsid w:val="006020E3"/>
    <w:rsid w:val="006024C0"/>
    <w:rsid w:val="0060257E"/>
    <w:rsid w:val="006026BD"/>
    <w:rsid w:val="00602846"/>
    <w:rsid w:val="006028A2"/>
    <w:rsid w:val="006028AE"/>
    <w:rsid w:val="006028CE"/>
    <w:rsid w:val="00602998"/>
    <w:rsid w:val="00602B18"/>
    <w:rsid w:val="00602F57"/>
    <w:rsid w:val="00602F69"/>
    <w:rsid w:val="00602F7F"/>
    <w:rsid w:val="00603777"/>
    <w:rsid w:val="0060378F"/>
    <w:rsid w:val="00603881"/>
    <w:rsid w:val="006039FD"/>
    <w:rsid w:val="00603A27"/>
    <w:rsid w:val="00603B6E"/>
    <w:rsid w:val="00603DDE"/>
    <w:rsid w:val="00603F77"/>
    <w:rsid w:val="0060402A"/>
    <w:rsid w:val="0060420F"/>
    <w:rsid w:val="00604555"/>
    <w:rsid w:val="00604590"/>
    <w:rsid w:val="00604696"/>
    <w:rsid w:val="006047A8"/>
    <w:rsid w:val="00604B7F"/>
    <w:rsid w:val="00604EFA"/>
    <w:rsid w:val="00605100"/>
    <w:rsid w:val="006051D2"/>
    <w:rsid w:val="00605323"/>
    <w:rsid w:val="006055CD"/>
    <w:rsid w:val="0060567D"/>
    <w:rsid w:val="0060582C"/>
    <w:rsid w:val="00605AF6"/>
    <w:rsid w:val="00605B1A"/>
    <w:rsid w:val="00605C30"/>
    <w:rsid w:val="00605C9C"/>
    <w:rsid w:val="00605CEC"/>
    <w:rsid w:val="00605DBE"/>
    <w:rsid w:val="00605E86"/>
    <w:rsid w:val="0060601F"/>
    <w:rsid w:val="00606021"/>
    <w:rsid w:val="006063B9"/>
    <w:rsid w:val="006065C3"/>
    <w:rsid w:val="006065F5"/>
    <w:rsid w:val="0060667C"/>
    <w:rsid w:val="00606891"/>
    <w:rsid w:val="006069A8"/>
    <w:rsid w:val="00606B72"/>
    <w:rsid w:val="00606D39"/>
    <w:rsid w:val="00606EDE"/>
    <w:rsid w:val="00607029"/>
    <w:rsid w:val="006073F2"/>
    <w:rsid w:val="0060751C"/>
    <w:rsid w:val="00607698"/>
    <w:rsid w:val="00607742"/>
    <w:rsid w:val="00607D08"/>
    <w:rsid w:val="00607EC4"/>
    <w:rsid w:val="00610153"/>
    <w:rsid w:val="0061026C"/>
    <w:rsid w:val="006103A0"/>
    <w:rsid w:val="0061076A"/>
    <w:rsid w:val="006109BE"/>
    <w:rsid w:val="00610A48"/>
    <w:rsid w:val="00610A69"/>
    <w:rsid w:val="00610A74"/>
    <w:rsid w:val="00610AC2"/>
    <w:rsid w:val="00610C2C"/>
    <w:rsid w:val="00610EC3"/>
    <w:rsid w:val="00611045"/>
    <w:rsid w:val="0061120F"/>
    <w:rsid w:val="00611274"/>
    <w:rsid w:val="00611284"/>
    <w:rsid w:val="0061159F"/>
    <w:rsid w:val="006115BF"/>
    <w:rsid w:val="0061185F"/>
    <w:rsid w:val="00611861"/>
    <w:rsid w:val="0061192F"/>
    <w:rsid w:val="00611ED0"/>
    <w:rsid w:val="006120CA"/>
    <w:rsid w:val="00612255"/>
    <w:rsid w:val="0061227A"/>
    <w:rsid w:val="006123DB"/>
    <w:rsid w:val="006124F2"/>
    <w:rsid w:val="0061257F"/>
    <w:rsid w:val="006125A1"/>
    <w:rsid w:val="00612622"/>
    <w:rsid w:val="006126C7"/>
    <w:rsid w:val="00612744"/>
    <w:rsid w:val="006127AD"/>
    <w:rsid w:val="006127D4"/>
    <w:rsid w:val="006127EA"/>
    <w:rsid w:val="00612824"/>
    <w:rsid w:val="006129B4"/>
    <w:rsid w:val="00612A33"/>
    <w:rsid w:val="00612A7E"/>
    <w:rsid w:val="00612BC1"/>
    <w:rsid w:val="00612F50"/>
    <w:rsid w:val="00612F88"/>
    <w:rsid w:val="00613103"/>
    <w:rsid w:val="006133C8"/>
    <w:rsid w:val="00613472"/>
    <w:rsid w:val="0061352F"/>
    <w:rsid w:val="006136F9"/>
    <w:rsid w:val="00613748"/>
    <w:rsid w:val="0061378B"/>
    <w:rsid w:val="0061386A"/>
    <w:rsid w:val="00613999"/>
    <w:rsid w:val="00613A03"/>
    <w:rsid w:val="00613B07"/>
    <w:rsid w:val="00613D94"/>
    <w:rsid w:val="00613E5E"/>
    <w:rsid w:val="006140C4"/>
    <w:rsid w:val="00614339"/>
    <w:rsid w:val="0061448E"/>
    <w:rsid w:val="00614592"/>
    <w:rsid w:val="00614652"/>
    <w:rsid w:val="006146BF"/>
    <w:rsid w:val="00614809"/>
    <w:rsid w:val="0061483C"/>
    <w:rsid w:val="00614916"/>
    <w:rsid w:val="00614AE5"/>
    <w:rsid w:val="00614B0B"/>
    <w:rsid w:val="00614B8E"/>
    <w:rsid w:val="00614F4F"/>
    <w:rsid w:val="006150B6"/>
    <w:rsid w:val="00615148"/>
    <w:rsid w:val="006151DA"/>
    <w:rsid w:val="006151ED"/>
    <w:rsid w:val="00615459"/>
    <w:rsid w:val="006154E0"/>
    <w:rsid w:val="006157AA"/>
    <w:rsid w:val="006157ED"/>
    <w:rsid w:val="00615BAC"/>
    <w:rsid w:val="0061613E"/>
    <w:rsid w:val="00616265"/>
    <w:rsid w:val="006166A1"/>
    <w:rsid w:val="0061688A"/>
    <w:rsid w:val="006169A4"/>
    <w:rsid w:val="00616C2F"/>
    <w:rsid w:val="0061702F"/>
    <w:rsid w:val="00617165"/>
    <w:rsid w:val="0061724D"/>
    <w:rsid w:val="0061732E"/>
    <w:rsid w:val="006173B7"/>
    <w:rsid w:val="006174E5"/>
    <w:rsid w:val="00617518"/>
    <w:rsid w:val="006175F3"/>
    <w:rsid w:val="006177BA"/>
    <w:rsid w:val="00617824"/>
    <w:rsid w:val="00617BB7"/>
    <w:rsid w:val="00617BF1"/>
    <w:rsid w:val="00617C78"/>
    <w:rsid w:val="00617F3F"/>
    <w:rsid w:val="00617F47"/>
    <w:rsid w:val="00617F4C"/>
    <w:rsid w:val="00620047"/>
    <w:rsid w:val="0062008B"/>
    <w:rsid w:val="006200A8"/>
    <w:rsid w:val="006200C9"/>
    <w:rsid w:val="006201CE"/>
    <w:rsid w:val="00620403"/>
    <w:rsid w:val="006206B5"/>
    <w:rsid w:val="0062078E"/>
    <w:rsid w:val="006209CA"/>
    <w:rsid w:val="00620A75"/>
    <w:rsid w:val="00620A9B"/>
    <w:rsid w:val="00620B4E"/>
    <w:rsid w:val="00620B8C"/>
    <w:rsid w:val="00620BCA"/>
    <w:rsid w:val="00620EE6"/>
    <w:rsid w:val="00621013"/>
    <w:rsid w:val="00621390"/>
    <w:rsid w:val="006214BB"/>
    <w:rsid w:val="00621570"/>
    <w:rsid w:val="006215BF"/>
    <w:rsid w:val="006216E6"/>
    <w:rsid w:val="0062170A"/>
    <w:rsid w:val="006217ED"/>
    <w:rsid w:val="0062181A"/>
    <w:rsid w:val="0062182E"/>
    <w:rsid w:val="00621982"/>
    <w:rsid w:val="00621A20"/>
    <w:rsid w:val="00621B47"/>
    <w:rsid w:val="00621C58"/>
    <w:rsid w:val="00621C77"/>
    <w:rsid w:val="00621DCE"/>
    <w:rsid w:val="00621DDE"/>
    <w:rsid w:val="006221D3"/>
    <w:rsid w:val="0062221A"/>
    <w:rsid w:val="00622246"/>
    <w:rsid w:val="006222FE"/>
    <w:rsid w:val="0062231E"/>
    <w:rsid w:val="006223C2"/>
    <w:rsid w:val="00622462"/>
    <w:rsid w:val="00622AE0"/>
    <w:rsid w:val="00622B5E"/>
    <w:rsid w:val="00622B88"/>
    <w:rsid w:val="00622CFA"/>
    <w:rsid w:val="00622DA0"/>
    <w:rsid w:val="00622DEE"/>
    <w:rsid w:val="00622E72"/>
    <w:rsid w:val="00622FF2"/>
    <w:rsid w:val="0062310C"/>
    <w:rsid w:val="0062358F"/>
    <w:rsid w:val="006235D5"/>
    <w:rsid w:val="0062363B"/>
    <w:rsid w:val="0062368F"/>
    <w:rsid w:val="0062383A"/>
    <w:rsid w:val="0062399A"/>
    <w:rsid w:val="00623C98"/>
    <w:rsid w:val="00623CE7"/>
    <w:rsid w:val="00623ED6"/>
    <w:rsid w:val="00623F57"/>
    <w:rsid w:val="00623F6F"/>
    <w:rsid w:val="0062425C"/>
    <w:rsid w:val="006243BA"/>
    <w:rsid w:val="006244BC"/>
    <w:rsid w:val="006247E3"/>
    <w:rsid w:val="00624922"/>
    <w:rsid w:val="00624B55"/>
    <w:rsid w:val="00624B9A"/>
    <w:rsid w:val="00624D65"/>
    <w:rsid w:val="00624EB0"/>
    <w:rsid w:val="00624F06"/>
    <w:rsid w:val="00624F48"/>
    <w:rsid w:val="00625000"/>
    <w:rsid w:val="00625110"/>
    <w:rsid w:val="00625173"/>
    <w:rsid w:val="00625532"/>
    <w:rsid w:val="0062575F"/>
    <w:rsid w:val="00625DE4"/>
    <w:rsid w:val="00625EC0"/>
    <w:rsid w:val="00626110"/>
    <w:rsid w:val="00626A90"/>
    <w:rsid w:val="00626D45"/>
    <w:rsid w:val="00626DFD"/>
    <w:rsid w:val="00626EF9"/>
    <w:rsid w:val="00627099"/>
    <w:rsid w:val="006270E4"/>
    <w:rsid w:val="0062720E"/>
    <w:rsid w:val="00627214"/>
    <w:rsid w:val="00627270"/>
    <w:rsid w:val="006275CB"/>
    <w:rsid w:val="006276BC"/>
    <w:rsid w:val="006277EB"/>
    <w:rsid w:val="006278B2"/>
    <w:rsid w:val="00627B23"/>
    <w:rsid w:val="00627B8F"/>
    <w:rsid w:val="00627C0D"/>
    <w:rsid w:val="00627D48"/>
    <w:rsid w:val="00627EE0"/>
    <w:rsid w:val="00627FA6"/>
    <w:rsid w:val="00627FC5"/>
    <w:rsid w:val="0062E33C"/>
    <w:rsid w:val="0063007E"/>
    <w:rsid w:val="006301D3"/>
    <w:rsid w:val="0063022C"/>
    <w:rsid w:val="006304A8"/>
    <w:rsid w:val="0063082E"/>
    <w:rsid w:val="00630977"/>
    <w:rsid w:val="00630ABB"/>
    <w:rsid w:val="00630B59"/>
    <w:rsid w:val="00630F7B"/>
    <w:rsid w:val="0063104A"/>
    <w:rsid w:val="006311C0"/>
    <w:rsid w:val="00631575"/>
    <w:rsid w:val="006315ED"/>
    <w:rsid w:val="00631609"/>
    <w:rsid w:val="00631622"/>
    <w:rsid w:val="00631769"/>
    <w:rsid w:val="00631792"/>
    <w:rsid w:val="00631845"/>
    <w:rsid w:val="00631908"/>
    <w:rsid w:val="00631AAE"/>
    <w:rsid w:val="00631F33"/>
    <w:rsid w:val="00631F51"/>
    <w:rsid w:val="00632613"/>
    <w:rsid w:val="0063292F"/>
    <w:rsid w:val="00632AC2"/>
    <w:rsid w:val="00632B49"/>
    <w:rsid w:val="00632B93"/>
    <w:rsid w:val="00632BA0"/>
    <w:rsid w:val="00632C28"/>
    <w:rsid w:val="00632DB9"/>
    <w:rsid w:val="00632DC1"/>
    <w:rsid w:val="00633311"/>
    <w:rsid w:val="006334DE"/>
    <w:rsid w:val="00633553"/>
    <w:rsid w:val="006337D6"/>
    <w:rsid w:val="0063381D"/>
    <w:rsid w:val="00633BEC"/>
    <w:rsid w:val="00633DE1"/>
    <w:rsid w:val="00633EB8"/>
    <w:rsid w:val="00634468"/>
    <w:rsid w:val="0063448C"/>
    <w:rsid w:val="00634601"/>
    <w:rsid w:val="0063460C"/>
    <w:rsid w:val="00634666"/>
    <w:rsid w:val="006346E6"/>
    <w:rsid w:val="0063475F"/>
    <w:rsid w:val="006347EB"/>
    <w:rsid w:val="0063481B"/>
    <w:rsid w:val="00634895"/>
    <w:rsid w:val="00634994"/>
    <w:rsid w:val="00634AF5"/>
    <w:rsid w:val="00634BEB"/>
    <w:rsid w:val="00634C11"/>
    <w:rsid w:val="00634D59"/>
    <w:rsid w:val="00634F8F"/>
    <w:rsid w:val="006350C7"/>
    <w:rsid w:val="0063520A"/>
    <w:rsid w:val="0063524D"/>
    <w:rsid w:val="00635681"/>
    <w:rsid w:val="00635989"/>
    <w:rsid w:val="00635AB5"/>
    <w:rsid w:val="00635AF5"/>
    <w:rsid w:val="00635B35"/>
    <w:rsid w:val="00635E4D"/>
    <w:rsid w:val="00635EC0"/>
    <w:rsid w:val="00635F04"/>
    <w:rsid w:val="00636007"/>
    <w:rsid w:val="00636140"/>
    <w:rsid w:val="006361E4"/>
    <w:rsid w:val="00636287"/>
    <w:rsid w:val="006362DE"/>
    <w:rsid w:val="006363CD"/>
    <w:rsid w:val="0063646D"/>
    <w:rsid w:val="00636583"/>
    <w:rsid w:val="0063663A"/>
    <w:rsid w:val="006367CE"/>
    <w:rsid w:val="006367DC"/>
    <w:rsid w:val="0063693B"/>
    <w:rsid w:val="006369A7"/>
    <w:rsid w:val="00636A7C"/>
    <w:rsid w:val="00636BF1"/>
    <w:rsid w:val="00636D63"/>
    <w:rsid w:val="00637038"/>
    <w:rsid w:val="00637557"/>
    <w:rsid w:val="0063792A"/>
    <w:rsid w:val="0063793B"/>
    <w:rsid w:val="00637A3A"/>
    <w:rsid w:val="00637B7C"/>
    <w:rsid w:val="00637C98"/>
    <w:rsid w:val="00637D6E"/>
    <w:rsid w:val="00637DF6"/>
    <w:rsid w:val="00637EDF"/>
    <w:rsid w:val="00637F60"/>
    <w:rsid w:val="00637FF2"/>
    <w:rsid w:val="00640085"/>
    <w:rsid w:val="00640088"/>
    <w:rsid w:val="0064068F"/>
    <w:rsid w:val="006408A6"/>
    <w:rsid w:val="0064091D"/>
    <w:rsid w:val="00640A8C"/>
    <w:rsid w:val="00640CD6"/>
    <w:rsid w:val="00640EE3"/>
    <w:rsid w:val="00640EF4"/>
    <w:rsid w:val="00640FAB"/>
    <w:rsid w:val="0064144C"/>
    <w:rsid w:val="00641451"/>
    <w:rsid w:val="00641546"/>
    <w:rsid w:val="00641598"/>
    <w:rsid w:val="00641638"/>
    <w:rsid w:val="006416B7"/>
    <w:rsid w:val="00641A5D"/>
    <w:rsid w:val="00641B22"/>
    <w:rsid w:val="00641DE5"/>
    <w:rsid w:val="0064200B"/>
    <w:rsid w:val="00642236"/>
    <w:rsid w:val="00642343"/>
    <w:rsid w:val="0064241C"/>
    <w:rsid w:val="006426C7"/>
    <w:rsid w:val="006427ED"/>
    <w:rsid w:val="00642862"/>
    <w:rsid w:val="00642942"/>
    <w:rsid w:val="00642A2B"/>
    <w:rsid w:val="00642BFA"/>
    <w:rsid w:val="00642CED"/>
    <w:rsid w:val="00642E12"/>
    <w:rsid w:val="00642E2F"/>
    <w:rsid w:val="00642E46"/>
    <w:rsid w:val="00643242"/>
    <w:rsid w:val="00643360"/>
    <w:rsid w:val="00643448"/>
    <w:rsid w:val="0064357E"/>
    <w:rsid w:val="0064374D"/>
    <w:rsid w:val="00643779"/>
    <w:rsid w:val="006439B5"/>
    <w:rsid w:val="006439C3"/>
    <w:rsid w:val="00643AF1"/>
    <w:rsid w:val="00643B9A"/>
    <w:rsid w:val="00643E0E"/>
    <w:rsid w:val="00644167"/>
    <w:rsid w:val="006442A2"/>
    <w:rsid w:val="006442B3"/>
    <w:rsid w:val="006443D3"/>
    <w:rsid w:val="00644597"/>
    <w:rsid w:val="0064476F"/>
    <w:rsid w:val="0064489A"/>
    <w:rsid w:val="0064495D"/>
    <w:rsid w:val="006449A8"/>
    <w:rsid w:val="006449F6"/>
    <w:rsid w:val="00644B12"/>
    <w:rsid w:val="00644BB3"/>
    <w:rsid w:val="00644F3E"/>
    <w:rsid w:val="00645045"/>
    <w:rsid w:val="006451CC"/>
    <w:rsid w:val="0064527D"/>
    <w:rsid w:val="0064567A"/>
    <w:rsid w:val="0064586A"/>
    <w:rsid w:val="00645890"/>
    <w:rsid w:val="00645A86"/>
    <w:rsid w:val="00645BEE"/>
    <w:rsid w:val="00645CC3"/>
    <w:rsid w:val="0064612D"/>
    <w:rsid w:val="006464D9"/>
    <w:rsid w:val="00646896"/>
    <w:rsid w:val="006468E7"/>
    <w:rsid w:val="00646B8F"/>
    <w:rsid w:val="00646DFA"/>
    <w:rsid w:val="00646FFA"/>
    <w:rsid w:val="006471EC"/>
    <w:rsid w:val="00647378"/>
    <w:rsid w:val="006476DA"/>
    <w:rsid w:val="00647705"/>
    <w:rsid w:val="006477BC"/>
    <w:rsid w:val="006478DF"/>
    <w:rsid w:val="00647AE5"/>
    <w:rsid w:val="00647E4A"/>
    <w:rsid w:val="00647E71"/>
    <w:rsid w:val="00647EE1"/>
    <w:rsid w:val="00647F18"/>
    <w:rsid w:val="00647F2D"/>
    <w:rsid w:val="0065001D"/>
    <w:rsid w:val="0065008A"/>
    <w:rsid w:val="006500F0"/>
    <w:rsid w:val="006501C1"/>
    <w:rsid w:val="006502A3"/>
    <w:rsid w:val="0065058F"/>
    <w:rsid w:val="00650684"/>
    <w:rsid w:val="0065089D"/>
    <w:rsid w:val="0065094D"/>
    <w:rsid w:val="0065098F"/>
    <w:rsid w:val="00650A19"/>
    <w:rsid w:val="00650A4D"/>
    <w:rsid w:val="00650B53"/>
    <w:rsid w:val="00650BDE"/>
    <w:rsid w:val="00650ECE"/>
    <w:rsid w:val="00650F16"/>
    <w:rsid w:val="00650F96"/>
    <w:rsid w:val="00651127"/>
    <w:rsid w:val="006512A0"/>
    <w:rsid w:val="00651425"/>
    <w:rsid w:val="006515BC"/>
    <w:rsid w:val="006515E4"/>
    <w:rsid w:val="006516F5"/>
    <w:rsid w:val="0065187B"/>
    <w:rsid w:val="00651891"/>
    <w:rsid w:val="00651C0A"/>
    <w:rsid w:val="00651E50"/>
    <w:rsid w:val="00651EBE"/>
    <w:rsid w:val="00651F24"/>
    <w:rsid w:val="006522A9"/>
    <w:rsid w:val="0065238A"/>
    <w:rsid w:val="00652398"/>
    <w:rsid w:val="0065258E"/>
    <w:rsid w:val="0065259B"/>
    <w:rsid w:val="0065260E"/>
    <w:rsid w:val="006527F7"/>
    <w:rsid w:val="00652804"/>
    <w:rsid w:val="00652856"/>
    <w:rsid w:val="00652B47"/>
    <w:rsid w:val="00652CAB"/>
    <w:rsid w:val="00652D1E"/>
    <w:rsid w:val="00652D68"/>
    <w:rsid w:val="00652DC6"/>
    <w:rsid w:val="00652EBB"/>
    <w:rsid w:val="00653027"/>
    <w:rsid w:val="006531AB"/>
    <w:rsid w:val="006531AF"/>
    <w:rsid w:val="00653234"/>
    <w:rsid w:val="006532A4"/>
    <w:rsid w:val="0065336C"/>
    <w:rsid w:val="00653418"/>
    <w:rsid w:val="006534CF"/>
    <w:rsid w:val="0065359F"/>
    <w:rsid w:val="00653603"/>
    <w:rsid w:val="00653705"/>
    <w:rsid w:val="00653725"/>
    <w:rsid w:val="00653733"/>
    <w:rsid w:val="006538AF"/>
    <w:rsid w:val="006538DB"/>
    <w:rsid w:val="00653A54"/>
    <w:rsid w:val="00653AD7"/>
    <w:rsid w:val="00653CE4"/>
    <w:rsid w:val="00653EF1"/>
    <w:rsid w:val="00654115"/>
    <w:rsid w:val="006542C3"/>
    <w:rsid w:val="006542E0"/>
    <w:rsid w:val="00654390"/>
    <w:rsid w:val="006543C6"/>
    <w:rsid w:val="00654C75"/>
    <w:rsid w:val="00654DC6"/>
    <w:rsid w:val="00654E31"/>
    <w:rsid w:val="00654E79"/>
    <w:rsid w:val="00654F68"/>
    <w:rsid w:val="00655290"/>
    <w:rsid w:val="0065556B"/>
    <w:rsid w:val="00655772"/>
    <w:rsid w:val="00655829"/>
    <w:rsid w:val="0065588F"/>
    <w:rsid w:val="00655B3F"/>
    <w:rsid w:val="00655CCF"/>
    <w:rsid w:val="00655D43"/>
    <w:rsid w:val="00655E28"/>
    <w:rsid w:val="00655E3A"/>
    <w:rsid w:val="00655E4D"/>
    <w:rsid w:val="00655F39"/>
    <w:rsid w:val="00655F66"/>
    <w:rsid w:val="00656807"/>
    <w:rsid w:val="0065695E"/>
    <w:rsid w:val="00656D8A"/>
    <w:rsid w:val="00656FDF"/>
    <w:rsid w:val="0065714D"/>
    <w:rsid w:val="0065772B"/>
    <w:rsid w:val="00657764"/>
    <w:rsid w:val="006578A2"/>
    <w:rsid w:val="006578FE"/>
    <w:rsid w:val="00657A1B"/>
    <w:rsid w:val="00657B37"/>
    <w:rsid w:val="00657B74"/>
    <w:rsid w:val="00657D20"/>
    <w:rsid w:val="00657F42"/>
    <w:rsid w:val="00657F62"/>
    <w:rsid w:val="00660352"/>
    <w:rsid w:val="006603F4"/>
    <w:rsid w:val="006604AF"/>
    <w:rsid w:val="0066065C"/>
    <w:rsid w:val="0066092C"/>
    <w:rsid w:val="00660939"/>
    <w:rsid w:val="00660C84"/>
    <w:rsid w:val="00660D8F"/>
    <w:rsid w:val="00660EDB"/>
    <w:rsid w:val="006611BD"/>
    <w:rsid w:val="00661254"/>
    <w:rsid w:val="00661436"/>
    <w:rsid w:val="00661491"/>
    <w:rsid w:val="00661567"/>
    <w:rsid w:val="00661677"/>
    <w:rsid w:val="006618D5"/>
    <w:rsid w:val="00661B06"/>
    <w:rsid w:val="00661EA9"/>
    <w:rsid w:val="00661EE0"/>
    <w:rsid w:val="006623F8"/>
    <w:rsid w:val="006626FC"/>
    <w:rsid w:val="0066288A"/>
    <w:rsid w:val="00662897"/>
    <w:rsid w:val="006629A2"/>
    <w:rsid w:val="006629F0"/>
    <w:rsid w:val="00662CAB"/>
    <w:rsid w:val="00662E88"/>
    <w:rsid w:val="00663572"/>
    <w:rsid w:val="00663691"/>
    <w:rsid w:val="00663934"/>
    <w:rsid w:val="00663C2A"/>
    <w:rsid w:val="00663CBF"/>
    <w:rsid w:val="00663D9D"/>
    <w:rsid w:val="00664191"/>
    <w:rsid w:val="0066425E"/>
    <w:rsid w:val="0066437E"/>
    <w:rsid w:val="006645C0"/>
    <w:rsid w:val="006645DE"/>
    <w:rsid w:val="00664640"/>
    <w:rsid w:val="00664667"/>
    <w:rsid w:val="0066472B"/>
    <w:rsid w:val="006647BD"/>
    <w:rsid w:val="006647C9"/>
    <w:rsid w:val="006647CC"/>
    <w:rsid w:val="00664805"/>
    <w:rsid w:val="006649D7"/>
    <w:rsid w:val="00664B14"/>
    <w:rsid w:val="00664B36"/>
    <w:rsid w:val="00664BD2"/>
    <w:rsid w:val="00664C62"/>
    <w:rsid w:val="00664E8E"/>
    <w:rsid w:val="00664F88"/>
    <w:rsid w:val="00664FA1"/>
    <w:rsid w:val="006651FF"/>
    <w:rsid w:val="0066524C"/>
    <w:rsid w:val="006652CF"/>
    <w:rsid w:val="006656D5"/>
    <w:rsid w:val="006657BC"/>
    <w:rsid w:val="0066583F"/>
    <w:rsid w:val="006659EC"/>
    <w:rsid w:val="00665A7E"/>
    <w:rsid w:val="00665AC7"/>
    <w:rsid w:val="00665F78"/>
    <w:rsid w:val="0066616C"/>
    <w:rsid w:val="0066617C"/>
    <w:rsid w:val="00666405"/>
    <w:rsid w:val="0066671A"/>
    <w:rsid w:val="00666821"/>
    <w:rsid w:val="0066694F"/>
    <w:rsid w:val="00666A35"/>
    <w:rsid w:val="00666A3B"/>
    <w:rsid w:val="00666A6F"/>
    <w:rsid w:val="00666D20"/>
    <w:rsid w:val="006671AD"/>
    <w:rsid w:val="006672DC"/>
    <w:rsid w:val="006676BA"/>
    <w:rsid w:val="006676F6"/>
    <w:rsid w:val="00667804"/>
    <w:rsid w:val="00667942"/>
    <w:rsid w:val="00667A1E"/>
    <w:rsid w:val="00667AF7"/>
    <w:rsid w:val="00667CB3"/>
    <w:rsid w:val="00667D8B"/>
    <w:rsid w:val="00667F68"/>
    <w:rsid w:val="00667FD7"/>
    <w:rsid w:val="00670089"/>
    <w:rsid w:val="0067018E"/>
    <w:rsid w:val="006701E6"/>
    <w:rsid w:val="0067022F"/>
    <w:rsid w:val="0067030E"/>
    <w:rsid w:val="0067048D"/>
    <w:rsid w:val="00670783"/>
    <w:rsid w:val="006708C3"/>
    <w:rsid w:val="00670984"/>
    <w:rsid w:val="00670A4C"/>
    <w:rsid w:val="00670C10"/>
    <w:rsid w:val="00670C98"/>
    <w:rsid w:val="00670D72"/>
    <w:rsid w:val="006710D0"/>
    <w:rsid w:val="006711A9"/>
    <w:rsid w:val="006711DF"/>
    <w:rsid w:val="0067120A"/>
    <w:rsid w:val="006716B0"/>
    <w:rsid w:val="00671764"/>
    <w:rsid w:val="00671775"/>
    <w:rsid w:val="006719ED"/>
    <w:rsid w:val="00671A55"/>
    <w:rsid w:val="00672046"/>
    <w:rsid w:val="006720EB"/>
    <w:rsid w:val="0067223C"/>
    <w:rsid w:val="00672292"/>
    <w:rsid w:val="00672373"/>
    <w:rsid w:val="006724B7"/>
    <w:rsid w:val="006724CC"/>
    <w:rsid w:val="006724EB"/>
    <w:rsid w:val="00672523"/>
    <w:rsid w:val="00672846"/>
    <w:rsid w:val="006728A6"/>
    <w:rsid w:val="0067291C"/>
    <w:rsid w:val="00672E28"/>
    <w:rsid w:val="006730B0"/>
    <w:rsid w:val="0067328A"/>
    <w:rsid w:val="006734FA"/>
    <w:rsid w:val="0067352B"/>
    <w:rsid w:val="0067361C"/>
    <w:rsid w:val="00673AEC"/>
    <w:rsid w:val="00673B2C"/>
    <w:rsid w:val="00673CF7"/>
    <w:rsid w:val="00673F6C"/>
    <w:rsid w:val="0067410A"/>
    <w:rsid w:val="00674145"/>
    <w:rsid w:val="0067430B"/>
    <w:rsid w:val="006743E8"/>
    <w:rsid w:val="00674445"/>
    <w:rsid w:val="0067454E"/>
    <w:rsid w:val="0067467E"/>
    <w:rsid w:val="0067486A"/>
    <w:rsid w:val="00674B0E"/>
    <w:rsid w:val="00674C41"/>
    <w:rsid w:val="00674E5A"/>
    <w:rsid w:val="00674EF5"/>
    <w:rsid w:val="0067511D"/>
    <w:rsid w:val="00675135"/>
    <w:rsid w:val="0067521F"/>
    <w:rsid w:val="00675440"/>
    <w:rsid w:val="006755B5"/>
    <w:rsid w:val="00675697"/>
    <w:rsid w:val="00675704"/>
    <w:rsid w:val="00675785"/>
    <w:rsid w:val="00675935"/>
    <w:rsid w:val="006763E7"/>
    <w:rsid w:val="00676527"/>
    <w:rsid w:val="00676668"/>
    <w:rsid w:val="006767F0"/>
    <w:rsid w:val="00676933"/>
    <w:rsid w:val="00676A2C"/>
    <w:rsid w:val="00676B17"/>
    <w:rsid w:val="006770B0"/>
    <w:rsid w:val="0067718E"/>
    <w:rsid w:val="00677247"/>
    <w:rsid w:val="006772B4"/>
    <w:rsid w:val="00677442"/>
    <w:rsid w:val="00677729"/>
    <w:rsid w:val="006777BA"/>
    <w:rsid w:val="006777FD"/>
    <w:rsid w:val="00677A86"/>
    <w:rsid w:val="00677A88"/>
    <w:rsid w:val="00677C90"/>
    <w:rsid w:val="00677DC2"/>
    <w:rsid w:val="00677EE1"/>
    <w:rsid w:val="00680229"/>
    <w:rsid w:val="006804B2"/>
    <w:rsid w:val="006805F4"/>
    <w:rsid w:val="006808A6"/>
    <w:rsid w:val="006808B6"/>
    <w:rsid w:val="00680C17"/>
    <w:rsid w:val="0068100F"/>
    <w:rsid w:val="00681080"/>
    <w:rsid w:val="00681099"/>
    <w:rsid w:val="00681182"/>
    <w:rsid w:val="00681206"/>
    <w:rsid w:val="0068144D"/>
    <w:rsid w:val="00681457"/>
    <w:rsid w:val="006814D1"/>
    <w:rsid w:val="00681554"/>
    <w:rsid w:val="006817BB"/>
    <w:rsid w:val="00681885"/>
    <w:rsid w:val="0068194B"/>
    <w:rsid w:val="00681CCE"/>
    <w:rsid w:val="00681DCB"/>
    <w:rsid w:val="0068210F"/>
    <w:rsid w:val="006822A2"/>
    <w:rsid w:val="006822B0"/>
    <w:rsid w:val="006822C6"/>
    <w:rsid w:val="006823E3"/>
    <w:rsid w:val="006825F2"/>
    <w:rsid w:val="00682629"/>
    <w:rsid w:val="0068271B"/>
    <w:rsid w:val="006827EF"/>
    <w:rsid w:val="0068283B"/>
    <w:rsid w:val="006828E4"/>
    <w:rsid w:val="006829A8"/>
    <w:rsid w:val="00682C7F"/>
    <w:rsid w:val="00682CCC"/>
    <w:rsid w:val="00682D72"/>
    <w:rsid w:val="00682DFC"/>
    <w:rsid w:val="00683349"/>
    <w:rsid w:val="0068343E"/>
    <w:rsid w:val="006835A3"/>
    <w:rsid w:val="0068364B"/>
    <w:rsid w:val="00683769"/>
    <w:rsid w:val="00683989"/>
    <w:rsid w:val="00683BB3"/>
    <w:rsid w:val="00683CE5"/>
    <w:rsid w:val="00683E05"/>
    <w:rsid w:val="00683FF7"/>
    <w:rsid w:val="006841A8"/>
    <w:rsid w:val="00684288"/>
    <w:rsid w:val="0068430A"/>
    <w:rsid w:val="00684589"/>
    <w:rsid w:val="006845C0"/>
    <w:rsid w:val="006845C9"/>
    <w:rsid w:val="00684738"/>
    <w:rsid w:val="00684A5D"/>
    <w:rsid w:val="00684C8D"/>
    <w:rsid w:val="00684E40"/>
    <w:rsid w:val="00684F14"/>
    <w:rsid w:val="006850C9"/>
    <w:rsid w:val="00685182"/>
    <w:rsid w:val="00685303"/>
    <w:rsid w:val="00685356"/>
    <w:rsid w:val="0068535F"/>
    <w:rsid w:val="00685497"/>
    <w:rsid w:val="006855BE"/>
    <w:rsid w:val="00685916"/>
    <w:rsid w:val="00685994"/>
    <w:rsid w:val="00685DA7"/>
    <w:rsid w:val="00685E0D"/>
    <w:rsid w:val="00685EB9"/>
    <w:rsid w:val="00685FE5"/>
    <w:rsid w:val="00686099"/>
    <w:rsid w:val="006861C4"/>
    <w:rsid w:val="006861D5"/>
    <w:rsid w:val="00686260"/>
    <w:rsid w:val="006862A6"/>
    <w:rsid w:val="00686341"/>
    <w:rsid w:val="0068679E"/>
    <w:rsid w:val="006868D7"/>
    <w:rsid w:val="0068699B"/>
    <w:rsid w:val="00686B45"/>
    <w:rsid w:val="00686C73"/>
    <w:rsid w:val="00686E50"/>
    <w:rsid w:val="00686F11"/>
    <w:rsid w:val="00686F86"/>
    <w:rsid w:val="00686FAE"/>
    <w:rsid w:val="00687040"/>
    <w:rsid w:val="00687289"/>
    <w:rsid w:val="0068738A"/>
    <w:rsid w:val="00687893"/>
    <w:rsid w:val="00687896"/>
    <w:rsid w:val="006878F8"/>
    <w:rsid w:val="00687A28"/>
    <w:rsid w:val="00687B7F"/>
    <w:rsid w:val="00687C0A"/>
    <w:rsid w:val="00687FFC"/>
    <w:rsid w:val="00690207"/>
    <w:rsid w:val="006902F9"/>
    <w:rsid w:val="006904A2"/>
    <w:rsid w:val="0069054D"/>
    <w:rsid w:val="0069069E"/>
    <w:rsid w:val="00690790"/>
    <w:rsid w:val="00690822"/>
    <w:rsid w:val="00690869"/>
    <w:rsid w:val="00690A0E"/>
    <w:rsid w:val="00690A12"/>
    <w:rsid w:val="00690A3F"/>
    <w:rsid w:val="00690AF5"/>
    <w:rsid w:val="00690B07"/>
    <w:rsid w:val="00690B4B"/>
    <w:rsid w:val="00690EA7"/>
    <w:rsid w:val="00690ECC"/>
    <w:rsid w:val="00691136"/>
    <w:rsid w:val="00691220"/>
    <w:rsid w:val="00691368"/>
    <w:rsid w:val="006913E6"/>
    <w:rsid w:val="0069151E"/>
    <w:rsid w:val="0069179E"/>
    <w:rsid w:val="006917AD"/>
    <w:rsid w:val="0069180A"/>
    <w:rsid w:val="00691859"/>
    <w:rsid w:val="006919D0"/>
    <w:rsid w:val="00691C27"/>
    <w:rsid w:val="00691C50"/>
    <w:rsid w:val="00691C51"/>
    <w:rsid w:val="00691E61"/>
    <w:rsid w:val="00691FC6"/>
    <w:rsid w:val="006928B3"/>
    <w:rsid w:val="00692AB3"/>
    <w:rsid w:val="00692FD1"/>
    <w:rsid w:val="00693095"/>
    <w:rsid w:val="006932C2"/>
    <w:rsid w:val="00693443"/>
    <w:rsid w:val="0069350F"/>
    <w:rsid w:val="006935E9"/>
    <w:rsid w:val="006937CB"/>
    <w:rsid w:val="00693800"/>
    <w:rsid w:val="00693997"/>
    <w:rsid w:val="006939C5"/>
    <w:rsid w:val="00693A9D"/>
    <w:rsid w:val="00693AC7"/>
    <w:rsid w:val="00693B37"/>
    <w:rsid w:val="00693D09"/>
    <w:rsid w:val="00693E69"/>
    <w:rsid w:val="00693F75"/>
    <w:rsid w:val="0069402F"/>
    <w:rsid w:val="00694031"/>
    <w:rsid w:val="0069426B"/>
    <w:rsid w:val="00694297"/>
    <w:rsid w:val="0069439B"/>
    <w:rsid w:val="006944D1"/>
    <w:rsid w:val="0069465D"/>
    <w:rsid w:val="00694677"/>
    <w:rsid w:val="00694786"/>
    <w:rsid w:val="00694829"/>
    <w:rsid w:val="006948C1"/>
    <w:rsid w:val="00694A45"/>
    <w:rsid w:val="00694ADC"/>
    <w:rsid w:val="00694BA0"/>
    <w:rsid w:val="00694CD2"/>
    <w:rsid w:val="00694DA1"/>
    <w:rsid w:val="00694E7F"/>
    <w:rsid w:val="00694FF2"/>
    <w:rsid w:val="00695006"/>
    <w:rsid w:val="00695209"/>
    <w:rsid w:val="0069524B"/>
    <w:rsid w:val="0069537C"/>
    <w:rsid w:val="00695517"/>
    <w:rsid w:val="006956D2"/>
    <w:rsid w:val="00695746"/>
    <w:rsid w:val="00695AB3"/>
    <w:rsid w:val="00695BD3"/>
    <w:rsid w:val="00695BDF"/>
    <w:rsid w:val="00695C5C"/>
    <w:rsid w:val="00695C9C"/>
    <w:rsid w:val="00695D32"/>
    <w:rsid w:val="00695D79"/>
    <w:rsid w:val="00695F66"/>
    <w:rsid w:val="00695FE3"/>
    <w:rsid w:val="00696083"/>
    <w:rsid w:val="006962B8"/>
    <w:rsid w:val="006962E2"/>
    <w:rsid w:val="006965D3"/>
    <w:rsid w:val="0069662F"/>
    <w:rsid w:val="00696681"/>
    <w:rsid w:val="00696749"/>
    <w:rsid w:val="006968E1"/>
    <w:rsid w:val="00696983"/>
    <w:rsid w:val="00696B25"/>
    <w:rsid w:val="00696C0A"/>
    <w:rsid w:val="00696F05"/>
    <w:rsid w:val="00696F4C"/>
    <w:rsid w:val="00696FBF"/>
    <w:rsid w:val="00697222"/>
    <w:rsid w:val="00697258"/>
    <w:rsid w:val="00697451"/>
    <w:rsid w:val="006974AB"/>
    <w:rsid w:val="00697703"/>
    <w:rsid w:val="006978BF"/>
    <w:rsid w:val="00697AB3"/>
    <w:rsid w:val="00697B40"/>
    <w:rsid w:val="00697D1C"/>
    <w:rsid w:val="0069D5EF"/>
    <w:rsid w:val="006A00AD"/>
    <w:rsid w:val="006A0512"/>
    <w:rsid w:val="006A0602"/>
    <w:rsid w:val="006A061D"/>
    <w:rsid w:val="006A0846"/>
    <w:rsid w:val="006A0ABA"/>
    <w:rsid w:val="006A0B1F"/>
    <w:rsid w:val="006A0CE6"/>
    <w:rsid w:val="006A0D5A"/>
    <w:rsid w:val="006A0E31"/>
    <w:rsid w:val="006A0F0E"/>
    <w:rsid w:val="006A0F40"/>
    <w:rsid w:val="006A129E"/>
    <w:rsid w:val="006A15B2"/>
    <w:rsid w:val="006A1690"/>
    <w:rsid w:val="006A16C8"/>
    <w:rsid w:val="006A17FE"/>
    <w:rsid w:val="006A1993"/>
    <w:rsid w:val="006A1A08"/>
    <w:rsid w:val="006A1A0B"/>
    <w:rsid w:val="006A1A40"/>
    <w:rsid w:val="006A1A8B"/>
    <w:rsid w:val="006A1B4C"/>
    <w:rsid w:val="006A1C13"/>
    <w:rsid w:val="006A1D20"/>
    <w:rsid w:val="006A1EDD"/>
    <w:rsid w:val="006A204F"/>
    <w:rsid w:val="006A20FF"/>
    <w:rsid w:val="006A22A4"/>
    <w:rsid w:val="006A2624"/>
    <w:rsid w:val="006A284D"/>
    <w:rsid w:val="006A286A"/>
    <w:rsid w:val="006A297F"/>
    <w:rsid w:val="006A2A20"/>
    <w:rsid w:val="006A2BAB"/>
    <w:rsid w:val="006A2E4E"/>
    <w:rsid w:val="006A2EAE"/>
    <w:rsid w:val="006A2EFD"/>
    <w:rsid w:val="006A308B"/>
    <w:rsid w:val="006A308E"/>
    <w:rsid w:val="006A30A4"/>
    <w:rsid w:val="006A32A3"/>
    <w:rsid w:val="006A3483"/>
    <w:rsid w:val="006A34A2"/>
    <w:rsid w:val="006A34E0"/>
    <w:rsid w:val="006A35E0"/>
    <w:rsid w:val="006A378C"/>
    <w:rsid w:val="006A38C8"/>
    <w:rsid w:val="006A391D"/>
    <w:rsid w:val="006A395E"/>
    <w:rsid w:val="006A39EC"/>
    <w:rsid w:val="006A3A75"/>
    <w:rsid w:val="006A3C05"/>
    <w:rsid w:val="006A3E27"/>
    <w:rsid w:val="006A3FD1"/>
    <w:rsid w:val="006A4056"/>
    <w:rsid w:val="006A409C"/>
    <w:rsid w:val="006A40F8"/>
    <w:rsid w:val="006A4537"/>
    <w:rsid w:val="006A45CD"/>
    <w:rsid w:val="006A493C"/>
    <w:rsid w:val="006A4AF4"/>
    <w:rsid w:val="006A4C12"/>
    <w:rsid w:val="006A4C56"/>
    <w:rsid w:val="006A4E90"/>
    <w:rsid w:val="006A50B4"/>
    <w:rsid w:val="006A50F7"/>
    <w:rsid w:val="006A52AA"/>
    <w:rsid w:val="006A52EF"/>
    <w:rsid w:val="006A53E5"/>
    <w:rsid w:val="006A53E8"/>
    <w:rsid w:val="006A54CB"/>
    <w:rsid w:val="006A54E2"/>
    <w:rsid w:val="006A5593"/>
    <w:rsid w:val="006A57C2"/>
    <w:rsid w:val="006A5858"/>
    <w:rsid w:val="006A58B9"/>
    <w:rsid w:val="006A5C72"/>
    <w:rsid w:val="006A5D46"/>
    <w:rsid w:val="006A5DDA"/>
    <w:rsid w:val="006A5DDF"/>
    <w:rsid w:val="006A5E1C"/>
    <w:rsid w:val="006A5F2B"/>
    <w:rsid w:val="006A61FE"/>
    <w:rsid w:val="006A626E"/>
    <w:rsid w:val="006A62BA"/>
    <w:rsid w:val="006A6550"/>
    <w:rsid w:val="006A66B5"/>
    <w:rsid w:val="006A66DF"/>
    <w:rsid w:val="006A6773"/>
    <w:rsid w:val="006A6843"/>
    <w:rsid w:val="006A69D9"/>
    <w:rsid w:val="006A6AED"/>
    <w:rsid w:val="006A6CA3"/>
    <w:rsid w:val="006A6CD0"/>
    <w:rsid w:val="006A6F1A"/>
    <w:rsid w:val="006A6F2D"/>
    <w:rsid w:val="006A708B"/>
    <w:rsid w:val="006A71B9"/>
    <w:rsid w:val="006A72FA"/>
    <w:rsid w:val="006A7394"/>
    <w:rsid w:val="006A7435"/>
    <w:rsid w:val="006A74CD"/>
    <w:rsid w:val="006A777C"/>
    <w:rsid w:val="006A77B0"/>
    <w:rsid w:val="006A78AA"/>
    <w:rsid w:val="006A78DB"/>
    <w:rsid w:val="006A7A09"/>
    <w:rsid w:val="006B01F7"/>
    <w:rsid w:val="006B026B"/>
    <w:rsid w:val="006B0481"/>
    <w:rsid w:val="006B06B5"/>
    <w:rsid w:val="006B090B"/>
    <w:rsid w:val="006B09C0"/>
    <w:rsid w:val="006B09D0"/>
    <w:rsid w:val="006B0B46"/>
    <w:rsid w:val="006B0B51"/>
    <w:rsid w:val="006B0BA8"/>
    <w:rsid w:val="006B0C10"/>
    <w:rsid w:val="006B0C4D"/>
    <w:rsid w:val="006B0D39"/>
    <w:rsid w:val="006B1247"/>
    <w:rsid w:val="006B1556"/>
    <w:rsid w:val="006B163E"/>
    <w:rsid w:val="006B1705"/>
    <w:rsid w:val="006B1766"/>
    <w:rsid w:val="006B1840"/>
    <w:rsid w:val="006B19C0"/>
    <w:rsid w:val="006B19C3"/>
    <w:rsid w:val="006B1A54"/>
    <w:rsid w:val="006B1A5B"/>
    <w:rsid w:val="006B1C14"/>
    <w:rsid w:val="006B1C4D"/>
    <w:rsid w:val="006B1D08"/>
    <w:rsid w:val="006B1E4D"/>
    <w:rsid w:val="006B1FCD"/>
    <w:rsid w:val="006B2029"/>
    <w:rsid w:val="006B2184"/>
    <w:rsid w:val="006B21DF"/>
    <w:rsid w:val="006B2227"/>
    <w:rsid w:val="006B240C"/>
    <w:rsid w:val="006B29D4"/>
    <w:rsid w:val="006B2A97"/>
    <w:rsid w:val="006B2B0E"/>
    <w:rsid w:val="006B2E10"/>
    <w:rsid w:val="006B3076"/>
    <w:rsid w:val="006B3097"/>
    <w:rsid w:val="006B337F"/>
    <w:rsid w:val="006B339F"/>
    <w:rsid w:val="006B3539"/>
    <w:rsid w:val="006B3570"/>
    <w:rsid w:val="006B3967"/>
    <w:rsid w:val="006B3A40"/>
    <w:rsid w:val="006B3DF1"/>
    <w:rsid w:val="006B3FAB"/>
    <w:rsid w:val="006B3FD9"/>
    <w:rsid w:val="006B4004"/>
    <w:rsid w:val="006B403F"/>
    <w:rsid w:val="006B404D"/>
    <w:rsid w:val="006B42F9"/>
    <w:rsid w:val="006B4473"/>
    <w:rsid w:val="006B466C"/>
    <w:rsid w:val="006B497B"/>
    <w:rsid w:val="006B4A0C"/>
    <w:rsid w:val="006B4AD1"/>
    <w:rsid w:val="006B4B39"/>
    <w:rsid w:val="006B4B75"/>
    <w:rsid w:val="006B4D13"/>
    <w:rsid w:val="006B4DE6"/>
    <w:rsid w:val="006B4E09"/>
    <w:rsid w:val="006B50B2"/>
    <w:rsid w:val="006B50FA"/>
    <w:rsid w:val="006B5182"/>
    <w:rsid w:val="006B518E"/>
    <w:rsid w:val="006B51D9"/>
    <w:rsid w:val="006B52C7"/>
    <w:rsid w:val="006B52F1"/>
    <w:rsid w:val="006B536C"/>
    <w:rsid w:val="006B5467"/>
    <w:rsid w:val="006B55B6"/>
    <w:rsid w:val="006B56D6"/>
    <w:rsid w:val="006B5779"/>
    <w:rsid w:val="006B5953"/>
    <w:rsid w:val="006B5AE3"/>
    <w:rsid w:val="006B5BDB"/>
    <w:rsid w:val="006B5D5C"/>
    <w:rsid w:val="006B5DB8"/>
    <w:rsid w:val="006B5F16"/>
    <w:rsid w:val="006B5F79"/>
    <w:rsid w:val="006B6094"/>
    <w:rsid w:val="006B6186"/>
    <w:rsid w:val="006B61B6"/>
    <w:rsid w:val="006B626D"/>
    <w:rsid w:val="006B6294"/>
    <w:rsid w:val="006B64F4"/>
    <w:rsid w:val="006B665E"/>
    <w:rsid w:val="006B6967"/>
    <w:rsid w:val="006B69D3"/>
    <w:rsid w:val="006B6BD8"/>
    <w:rsid w:val="006B6EC0"/>
    <w:rsid w:val="006B6F4C"/>
    <w:rsid w:val="006B7061"/>
    <w:rsid w:val="006B7071"/>
    <w:rsid w:val="006B7185"/>
    <w:rsid w:val="006B73C7"/>
    <w:rsid w:val="006B749D"/>
    <w:rsid w:val="006B75AD"/>
    <w:rsid w:val="006B7724"/>
    <w:rsid w:val="006B7853"/>
    <w:rsid w:val="006B785C"/>
    <w:rsid w:val="006B786E"/>
    <w:rsid w:val="006B7A1D"/>
    <w:rsid w:val="006B7EF1"/>
    <w:rsid w:val="006C0104"/>
    <w:rsid w:val="006C05A2"/>
    <w:rsid w:val="006C0709"/>
    <w:rsid w:val="006C07B3"/>
    <w:rsid w:val="006C0979"/>
    <w:rsid w:val="006C098D"/>
    <w:rsid w:val="006C0FB7"/>
    <w:rsid w:val="006C14A6"/>
    <w:rsid w:val="006C14F5"/>
    <w:rsid w:val="006C1758"/>
    <w:rsid w:val="006C1945"/>
    <w:rsid w:val="006C1BFB"/>
    <w:rsid w:val="006C1DF0"/>
    <w:rsid w:val="006C1E15"/>
    <w:rsid w:val="006C2217"/>
    <w:rsid w:val="006C2296"/>
    <w:rsid w:val="006C2423"/>
    <w:rsid w:val="006C2482"/>
    <w:rsid w:val="006C28DF"/>
    <w:rsid w:val="006C2907"/>
    <w:rsid w:val="006C291C"/>
    <w:rsid w:val="006C2A2A"/>
    <w:rsid w:val="006C2B26"/>
    <w:rsid w:val="006C2BC9"/>
    <w:rsid w:val="006C2C9B"/>
    <w:rsid w:val="006C2F21"/>
    <w:rsid w:val="006C30AD"/>
    <w:rsid w:val="006C319F"/>
    <w:rsid w:val="006C32C8"/>
    <w:rsid w:val="006C3419"/>
    <w:rsid w:val="006C345D"/>
    <w:rsid w:val="006C35A0"/>
    <w:rsid w:val="006C3A0C"/>
    <w:rsid w:val="006C3A63"/>
    <w:rsid w:val="006C3B66"/>
    <w:rsid w:val="006C3CC5"/>
    <w:rsid w:val="006C3D89"/>
    <w:rsid w:val="006C3DF0"/>
    <w:rsid w:val="006C3E3E"/>
    <w:rsid w:val="006C403F"/>
    <w:rsid w:val="006C41CD"/>
    <w:rsid w:val="006C4275"/>
    <w:rsid w:val="006C44F7"/>
    <w:rsid w:val="006C47B2"/>
    <w:rsid w:val="006C4836"/>
    <w:rsid w:val="006C4934"/>
    <w:rsid w:val="006C49D3"/>
    <w:rsid w:val="006C4BCC"/>
    <w:rsid w:val="006C4C5B"/>
    <w:rsid w:val="006C4D0C"/>
    <w:rsid w:val="006C4F49"/>
    <w:rsid w:val="006C50E9"/>
    <w:rsid w:val="006C5146"/>
    <w:rsid w:val="006C55F4"/>
    <w:rsid w:val="006C5634"/>
    <w:rsid w:val="006C584E"/>
    <w:rsid w:val="006C595B"/>
    <w:rsid w:val="006C5A3A"/>
    <w:rsid w:val="006C5BC7"/>
    <w:rsid w:val="006C5C91"/>
    <w:rsid w:val="006C5CB0"/>
    <w:rsid w:val="006C5CBC"/>
    <w:rsid w:val="006C5D12"/>
    <w:rsid w:val="006C6329"/>
    <w:rsid w:val="006C637B"/>
    <w:rsid w:val="006C67F4"/>
    <w:rsid w:val="006C69EE"/>
    <w:rsid w:val="006C6AB5"/>
    <w:rsid w:val="006C6ADF"/>
    <w:rsid w:val="006C6B5A"/>
    <w:rsid w:val="006C6D98"/>
    <w:rsid w:val="006C6E10"/>
    <w:rsid w:val="006C6EFE"/>
    <w:rsid w:val="006C6F25"/>
    <w:rsid w:val="006C700E"/>
    <w:rsid w:val="006C71E2"/>
    <w:rsid w:val="006C723E"/>
    <w:rsid w:val="006C7261"/>
    <w:rsid w:val="006C72C6"/>
    <w:rsid w:val="006C734B"/>
    <w:rsid w:val="006C77FC"/>
    <w:rsid w:val="006C7B86"/>
    <w:rsid w:val="006C7D0E"/>
    <w:rsid w:val="006C7DE3"/>
    <w:rsid w:val="006C7E42"/>
    <w:rsid w:val="006C7F0E"/>
    <w:rsid w:val="006C7F76"/>
    <w:rsid w:val="006D025C"/>
    <w:rsid w:val="006D033C"/>
    <w:rsid w:val="006D05A4"/>
    <w:rsid w:val="006D05D8"/>
    <w:rsid w:val="006D0642"/>
    <w:rsid w:val="006D0648"/>
    <w:rsid w:val="006D06AB"/>
    <w:rsid w:val="006D0744"/>
    <w:rsid w:val="006D0848"/>
    <w:rsid w:val="006D094D"/>
    <w:rsid w:val="006D09F8"/>
    <w:rsid w:val="006D0AD2"/>
    <w:rsid w:val="006D0B59"/>
    <w:rsid w:val="006D0C05"/>
    <w:rsid w:val="006D0C71"/>
    <w:rsid w:val="006D0CEE"/>
    <w:rsid w:val="006D0D70"/>
    <w:rsid w:val="006D0DE8"/>
    <w:rsid w:val="006D0DEB"/>
    <w:rsid w:val="006D0F43"/>
    <w:rsid w:val="006D1413"/>
    <w:rsid w:val="006D147E"/>
    <w:rsid w:val="006D1488"/>
    <w:rsid w:val="006D1810"/>
    <w:rsid w:val="006D1B4D"/>
    <w:rsid w:val="006D1EDD"/>
    <w:rsid w:val="006D1FA5"/>
    <w:rsid w:val="006D210D"/>
    <w:rsid w:val="006D2326"/>
    <w:rsid w:val="006D23A3"/>
    <w:rsid w:val="006D23DB"/>
    <w:rsid w:val="006D23F4"/>
    <w:rsid w:val="006D2471"/>
    <w:rsid w:val="006D254A"/>
    <w:rsid w:val="006D2643"/>
    <w:rsid w:val="006D272F"/>
    <w:rsid w:val="006D27A7"/>
    <w:rsid w:val="006D2824"/>
    <w:rsid w:val="006D28E7"/>
    <w:rsid w:val="006D2979"/>
    <w:rsid w:val="006D2AFC"/>
    <w:rsid w:val="006D2D2E"/>
    <w:rsid w:val="006D2E1C"/>
    <w:rsid w:val="006D2EEF"/>
    <w:rsid w:val="006D2F19"/>
    <w:rsid w:val="006D2FE4"/>
    <w:rsid w:val="006D3043"/>
    <w:rsid w:val="006D31A1"/>
    <w:rsid w:val="006D3353"/>
    <w:rsid w:val="006D34C7"/>
    <w:rsid w:val="006D34DF"/>
    <w:rsid w:val="006D35A7"/>
    <w:rsid w:val="006D398F"/>
    <w:rsid w:val="006D3BD1"/>
    <w:rsid w:val="006D3CF5"/>
    <w:rsid w:val="006D4064"/>
    <w:rsid w:val="006D4143"/>
    <w:rsid w:val="006D4179"/>
    <w:rsid w:val="006D435B"/>
    <w:rsid w:val="006D4412"/>
    <w:rsid w:val="006D4656"/>
    <w:rsid w:val="006D47EA"/>
    <w:rsid w:val="006D4B88"/>
    <w:rsid w:val="006D4D4C"/>
    <w:rsid w:val="006D4D87"/>
    <w:rsid w:val="006D4EE0"/>
    <w:rsid w:val="006D5360"/>
    <w:rsid w:val="006D549E"/>
    <w:rsid w:val="006D5726"/>
    <w:rsid w:val="006D58FB"/>
    <w:rsid w:val="006D5973"/>
    <w:rsid w:val="006D59EE"/>
    <w:rsid w:val="006D5C4D"/>
    <w:rsid w:val="006D5D4D"/>
    <w:rsid w:val="006D5E2B"/>
    <w:rsid w:val="006D5FA2"/>
    <w:rsid w:val="006D6198"/>
    <w:rsid w:val="006D6800"/>
    <w:rsid w:val="006D6A30"/>
    <w:rsid w:val="006D6C80"/>
    <w:rsid w:val="006D6CE8"/>
    <w:rsid w:val="006D6CF6"/>
    <w:rsid w:val="006D6D1F"/>
    <w:rsid w:val="006D6FC0"/>
    <w:rsid w:val="006D73CC"/>
    <w:rsid w:val="006D76CE"/>
    <w:rsid w:val="006D77D3"/>
    <w:rsid w:val="006D77D6"/>
    <w:rsid w:val="006D78DB"/>
    <w:rsid w:val="006D7A46"/>
    <w:rsid w:val="006D7AA4"/>
    <w:rsid w:val="006D7B89"/>
    <w:rsid w:val="006D7BDC"/>
    <w:rsid w:val="006D7D3C"/>
    <w:rsid w:val="006D7E1C"/>
    <w:rsid w:val="006D7EB6"/>
    <w:rsid w:val="006E0074"/>
    <w:rsid w:val="006E020D"/>
    <w:rsid w:val="006E0384"/>
    <w:rsid w:val="006E040E"/>
    <w:rsid w:val="006E0455"/>
    <w:rsid w:val="006E071A"/>
    <w:rsid w:val="006E0B19"/>
    <w:rsid w:val="006E0C3E"/>
    <w:rsid w:val="006E1090"/>
    <w:rsid w:val="006E13C4"/>
    <w:rsid w:val="006E1485"/>
    <w:rsid w:val="006E14A6"/>
    <w:rsid w:val="006E1637"/>
    <w:rsid w:val="006E1745"/>
    <w:rsid w:val="006E1821"/>
    <w:rsid w:val="006E1870"/>
    <w:rsid w:val="006E18A9"/>
    <w:rsid w:val="006E1932"/>
    <w:rsid w:val="006E19EA"/>
    <w:rsid w:val="006E1BA4"/>
    <w:rsid w:val="006E1CA2"/>
    <w:rsid w:val="006E1EE4"/>
    <w:rsid w:val="006E1FA9"/>
    <w:rsid w:val="006E22EB"/>
    <w:rsid w:val="006E22F6"/>
    <w:rsid w:val="006E2387"/>
    <w:rsid w:val="006E253F"/>
    <w:rsid w:val="006E256C"/>
    <w:rsid w:val="006E2750"/>
    <w:rsid w:val="006E2841"/>
    <w:rsid w:val="006E28A5"/>
    <w:rsid w:val="006E2973"/>
    <w:rsid w:val="006E2CEA"/>
    <w:rsid w:val="006E2D68"/>
    <w:rsid w:val="006E2DD1"/>
    <w:rsid w:val="006E2F06"/>
    <w:rsid w:val="006E3282"/>
    <w:rsid w:val="006E33C0"/>
    <w:rsid w:val="006E348E"/>
    <w:rsid w:val="006E35D9"/>
    <w:rsid w:val="006E3611"/>
    <w:rsid w:val="006E3678"/>
    <w:rsid w:val="006E3734"/>
    <w:rsid w:val="006E383C"/>
    <w:rsid w:val="006E3A38"/>
    <w:rsid w:val="006E3B2F"/>
    <w:rsid w:val="006E3C98"/>
    <w:rsid w:val="006E3F80"/>
    <w:rsid w:val="006E4077"/>
    <w:rsid w:val="006E4141"/>
    <w:rsid w:val="006E4193"/>
    <w:rsid w:val="006E4374"/>
    <w:rsid w:val="006E4530"/>
    <w:rsid w:val="006E47D6"/>
    <w:rsid w:val="006E498B"/>
    <w:rsid w:val="006E4BA0"/>
    <w:rsid w:val="006E4BFA"/>
    <w:rsid w:val="006E4E89"/>
    <w:rsid w:val="006E4ECB"/>
    <w:rsid w:val="006E4F43"/>
    <w:rsid w:val="006E4FD9"/>
    <w:rsid w:val="006E4FF3"/>
    <w:rsid w:val="006E5022"/>
    <w:rsid w:val="006E50C9"/>
    <w:rsid w:val="006E50FE"/>
    <w:rsid w:val="006E5470"/>
    <w:rsid w:val="006E5A50"/>
    <w:rsid w:val="006E5C4C"/>
    <w:rsid w:val="006E5C91"/>
    <w:rsid w:val="006E5CAA"/>
    <w:rsid w:val="006E5D95"/>
    <w:rsid w:val="006E5FDE"/>
    <w:rsid w:val="006E6199"/>
    <w:rsid w:val="006E62F7"/>
    <w:rsid w:val="006E639C"/>
    <w:rsid w:val="006E63D7"/>
    <w:rsid w:val="006E6503"/>
    <w:rsid w:val="006E6747"/>
    <w:rsid w:val="006E690E"/>
    <w:rsid w:val="006E6977"/>
    <w:rsid w:val="006E69C0"/>
    <w:rsid w:val="006E6AA2"/>
    <w:rsid w:val="006E6D6F"/>
    <w:rsid w:val="006E6EE5"/>
    <w:rsid w:val="006E6FB4"/>
    <w:rsid w:val="006E7421"/>
    <w:rsid w:val="006E74E7"/>
    <w:rsid w:val="006E75A3"/>
    <w:rsid w:val="006E766C"/>
    <w:rsid w:val="006E7781"/>
    <w:rsid w:val="006E77F3"/>
    <w:rsid w:val="006E77FA"/>
    <w:rsid w:val="006E7924"/>
    <w:rsid w:val="006E7AD9"/>
    <w:rsid w:val="006E7CEA"/>
    <w:rsid w:val="006E7CFE"/>
    <w:rsid w:val="006E7DA9"/>
    <w:rsid w:val="006E7E0E"/>
    <w:rsid w:val="006E7E46"/>
    <w:rsid w:val="006E8751"/>
    <w:rsid w:val="006F0024"/>
    <w:rsid w:val="006F0230"/>
    <w:rsid w:val="006F040B"/>
    <w:rsid w:val="006F04D3"/>
    <w:rsid w:val="006F05A9"/>
    <w:rsid w:val="006F07D6"/>
    <w:rsid w:val="006F0AA6"/>
    <w:rsid w:val="006F0AF3"/>
    <w:rsid w:val="006F0B4E"/>
    <w:rsid w:val="006F0CC1"/>
    <w:rsid w:val="006F0CC5"/>
    <w:rsid w:val="006F0CEF"/>
    <w:rsid w:val="006F0D5E"/>
    <w:rsid w:val="006F0E6F"/>
    <w:rsid w:val="006F1129"/>
    <w:rsid w:val="006F1757"/>
    <w:rsid w:val="006F1803"/>
    <w:rsid w:val="006F1994"/>
    <w:rsid w:val="006F1A5B"/>
    <w:rsid w:val="006F1A6C"/>
    <w:rsid w:val="006F1ABA"/>
    <w:rsid w:val="006F1B8C"/>
    <w:rsid w:val="006F1BE6"/>
    <w:rsid w:val="006F1D87"/>
    <w:rsid w:val="006F1DA9"/>
    <w:rsid w:val="006F20CE"/>
    <w:rsid w:val="006F2133"/>
    <w:rsid w:val="006F2244"/>
    <w:rsid w:val="006F2401"/>
    <w:rsid w:val="006F2592"/>
    <w:rsid w:val="006F2829"/>
    <w:rsid w:val="006F2C8D"/>
    <w:rsid w:val="006F2CD1"/>
    <w:rsid w:val="006F2D7F"/>
    <w:rsid w:val="006F2E0F"/>
    <w:rsid w:val="006F3008"/>
    <w:rsid w:val="006F326D"/>
    <w:rsid w:val="006F34B1"/>
    <w:rsid w:val="006F34BD"/>
    <w:rsid w:val="006F3590"/>
    <w:rsid w:val="006F3777"/>
    <w:rsid w:val="006F3811"/>
    <w:rsid w:val="006F387B"/>
    <w:rsid w:val="006F3A32"/>
    <w:rsid w:val="006F3B5E"/>
    <w:rsid w:val="006F3C57"/>
    <w:rsid w:val="006F3C8A"/>
    <w:rsid w:val="006F3E4A"/>
    <w:rsid w:val="006F3E70"/>
    <w:rsid w:val="006F41D7"/>
    <w:rsid w:val="006F448D"/>
    <w:rsid w:val="006F4707"/>
    <w:rsid w:val="006F479E"/>
    <w:rsid w:val="006F4E70"/>
    <w:rsid w:val="006F4FEA"/>
    <w:rsid w:val="006F504B"/>
    <w:rsid w:val="006F5081"/>
    <w:rsid w:val="006F524B"/>
    <w:rsid w:val="006F5332"/>
    <w:rsid w:val="006F534B"/>
    <w:rsid w:val="006F53F0"/>
    <w:rsid w:val="006F5505"/>
    <w:rsid w:val="006F55A7"/>
    <w:rsid w:val="006F56BD"/>
    <w:rsid w:val="006F56DF"/>
    <w:rsid w:val="006F58E5"/>
    <w:rsid w:val="006F5A1D"/>
    <w:rsid w:val="006F5A79"/>
    <w:rsid w:val="006F5CC7"/>
    <w:rsid w:val="006F5D5D"/>
    <w:rsid w:val="006F5E4B"/>
    <w:rsid w:val="006F5F21"/>
    <w:rsid w:val="006F5F7A"/>
    <w:rsid w:val="006F5FB1"/>
    <w:rsid w:val="006F622D"/>
    <w:rsid w:val="006F6550"/>
    <w:rsid w:val="006F661A"/>
    <w:rsid w:val="006F6669"/>
    <w:rsid w:val="006F678C"/>
    <w:rsid w:val="006F6A07"/>
    <w:rsid w:val="006F6AC5"/>
    <w:rsid w:val="006F6ECD"/>
    <w:rsid w:val="006F6F5B"/>
    <w:rsid w:val="006F7029"/>
    <w:rsid w:val="006F7279"/>
    <w:rsid w:val="006F7285"/>
    <w:rsid w:val="006F73D2"/>
    <w:rsid w:val="006F778A"/>
    <w:rsid w:val="006F77F4"/>
    <w:rsid w:val="006F7B98"/>
    <w:rsid w:val="006F7BD3"/>
    <w:rsid w:val="006F7C4A"/>
    <w:rsid w:val="006F7F03"/>
    <w:rsid w:val="007000F0"/>
    <w:rsid w:val="007001D1"/>
    <w:rsid w:val="0070022A"/>
    <w:rsid w:val="0070022C"/>
    <w:rsid w:val="00700727"/>
    <w:rsid w:val="0070084A"/>
    <w:rsid w:val="0070088B"/>
    <w:rsid w:val="00700952"/>
    <w:rsid w:val="00700B6A"/>
    <w:rsid w:val="00700D88"/>
    <w:rsid w:val="0070105B"/>
    <w:rsid w:val="00701187"/>
    <w:rsid w:val="007013A4"/>
    <w:rsid w:val="00701403"/>
    <w:rsid w:val="00701908"/>
    <w:rsid w:val="00701998"/>
    <w:rsid w:val="00701B6B"/>
    <w:rsid w:val="00701D45"/>
    <w:rsid w:val="00701F53"/>
    <w:rsid w:val="0070205D"/>
    <w:rsid w:val="00702872"/>
    <w:rsid w:val="00702A3E"/>
    <w:rsid w:val="00702A54"/>
    <w:rsid w:val="00702C90"/>
    <w:rsid w:val="00702EAA"/>
    <w:rsid w:val="00703033"/>
    <w:rsid w:val="007032D3"/>
    <w:rsid w:val="0070332A"/>
    <w:rsid w:val="00703419"/>
    <w:rsid w:val="00703838"/>
    <w:rsid w:val="007038AD"/>
    <w:rsid w:val="0070395E"/>
    <w:rsid w:val="007039CD"/>
    <w:rsid w:val="00703B29"/>
    <w:rsid w:val="00703B2B"/>
    <w:rsid w:val="0070406F"/>
    <w:rsid w:val="007042CB"/>
    <w:rsid w:val="0070433A"/>
    <w:rsid w:val="007043DC"/>
    <w:rsid w:val="00704547"/>
    <w:rsid w:val="007045C1"/>
    <w:rsid w:val="00704844"/>
    <w:rsid w:val="007048BD"/>
    <w:rsid w:val="00704979"/>
    <w:rsid w:val="00704A87"/>
    <w:rsid w:val="00704BF7"/>
    <w:rsid w:val="00704D8C"/>
    <w:rsid w:val="00705029"/>
    <w:rsid w:val="0070512B"/>
    <w:rsid w:val="007051F1"/>
    <w:rsid w:val="0070520C"/>
    <w:rsid w:val="007054CC"/>
    <w:rsid w:val="0070551D"/>
    <w:rsid w:val="00705769"/>
    <w:rsid w:val="007059CA"/>
    <w:rsid w:val="00705A84"/>
    <w:rsid w:val="00705B31"/>
    <w:rsid w:val="00705B9C"/>
    <w:rsid w:val="00705BA5"/>
    <w:rsid w:val="00705C6C"/>
    <w:rsid w:val="00705DAE"/>
    <w:rsid w:val="00705F51"/>
    <w:rsid w:val="00705F59"/>
    <w:rsid w:val="00706215"/>
    <w:rsid w:val="0070629D"/>
    <w:rsid w:val="0070638B"/>
    <w:rsid w:val="00706411"/>
    <w:rsid w:val="007064C4"/>
    <w:rsid w:val="0070684A"/>
    <w:rsid w:val="00706873"/>
    <w:rsid w:val="0070696F"/>
    <w:rsid w:val="007069CC"/>
    <w:rsid w:val="00706B39"/>
    <w:rsid w:val="00706C0F"/>
    <w:rsid w:val="00706C8D"/>
    <w:rsid w:val="00706FB3"/>
    <w:rsid w:val="007070FC"/>
    <w:rsid w:val="007071AF"/>
    <w:rsid w:val="00707351"/>
    <w:rsid w:val="0070740D"/>
    <w:rsid w:val="0070756C"/>
    <w:rsid w:val="007075D5"/>
    <w:rsid w:val="00707787"/>
    <w:rsid w:val="007079DA"/>
    <w:rsid w:val="00707A64"/>
    <w:rsid w:val="00707B32"/>
    <w:rsid w:val="00707B85"/>
    <w:rsid w:val="00707C03"/>
    <w:rsid w:val="007106DB"/>
    <w:rsid w:val="00710738"/>
    <w:rsid w:val="00710B2C"/>
    <w:rsid w:val="00710FC9"/>
    <w:rsid w:val="007110D1"/>
    <w:rsid w:val="0071111B"/>
    <w:rsid w:val="0071138E"/>
    <w:rsid w:val="007114C3"/>
    <w:rsid w:val="0071170C"/>
    <w:rsid w:val="00711939"/>
    <w:rsid w:val="0071195F"/>
    <w:rsid w:val="007119D3"/>
    <w:rsid w:val="00711A3A"/>
    <w:rsid w:val="00711B2D"/>
    <w:rsid w:val="00711FBC"/>
    <w:rsid w:val="00711FD5"/>
    <w:rsid w:val="00712075"/>
    <w:rsid w:val="007122C0"/>
    <w:rsid w:val="00712360"/>
    <w:rsid w:val="007128C0"/>
    <w:rsid w:val="00712900"/>
    <w:rsid w:val="00712D10"/>
    <w:rsid w:val="00712FC1"/>
    <w:rsid w:val="00713088"/>
    <w:rsid w:val="007130A4"/>
    <w:rsid w:val="007130F2"/>
    <w:rsid w:val="00713364"/>
    <w:rsid w:val="0071381D"/>
    <w:rsid w:val="00713826"/>
    <w:rsid w:val="00713860"/>
    <w:rsid w:val="00713D76"/>
    <w:rsid w:val="0071419D"/>
    <w:rsid w:val="0071425C"/>
    <w:rsid w:val="0071426D"/>
    <w:rsid w:val="007142D7"/>
    <w:rsid w:val="00714308"/>
    <w:rsid w:val="0071435F"/>
    <w:rsid w:val="0071469B"/>
    <w:rsid w:val="0071484F"/>
    <w:rsid w:val="00714F35"/>
    <w:rsid w:val="00715002"/>
    <w:rsid w:val="0071506C"/>
    <w:rsid w:val="007150B4"/>
    <w:rsid w:val="007151A3"/>
    <w:rsid w:val="00715314"/>
    <w:rsid w:val="0071545C"/>
    <w:rsid w:val="0071560B"/>
    <w:rsid w:val="007157BA"/>
    <w:rsid w:val="0071593E"/>
    <w:rsid w:val="007159FD"/>
    <w:rsid w:val="00715A85"/>
    <w:rsid w:val="00715B61"/>
    <w:rsid w:val="00715DB1"/>
    <w:rsid w:val="007161B3"/>
    <w:rsid w:val="007162E4"/>
    <w:rsid w:val="007162E5"/>
    <w:rsid w:val="0071634A"/>
    <w:rsid w:val="007164C3"/>
    <w:rsid w:val="00716580"/>
    <w:rsid w:val="007165D2"/>
    <w:rsid w:val="007168A0"/>
    <w:rsid w:val="007168AF"/>
    <w:rsid w:val="00716B30"/>
    <w:rsid w:val="00716B39"/>
    <w:rsid w:val="00716BAE"/>
    <w:rsid w:val="00716F8C"/>
    <w:rsid w:val="00717069"/>
    <w:rsid w:val="007173F9"/>
    <w:rsid w:val="007175C2"/>
    <w:rsid w:val="007175E1"/>
    <w:rsid w:val="007175F2"/>
    <w:rsid w:val="007176A4"/>
    <w:rsid w:val="007176A7"/>
    <w:rsid w:val="00717A08"/>
    <w:rsid w:val="00717A74"/>
    <w:rsid w:val="00717BF0"/>
    <w:rsid w:val="00717D09"/>
    <w:rsid w:val="00717F75"/>
    <w:rsid w:val="0072014E"/>
    <w:rsid w:val="00720259"/>
    <w:rsid w:val="00720333"/>
    <w:rsid w:val="00720344"/>
    <w:rsid w:val="007203E7"/>
    <w:rsid w:val="0072048E"/>
    <w:rsid w:val="0072063E"/>
    <w:rsid w:val="007206E8"/>
    <w:rsid w:val="00720966"/>
    <w:rsid w:val="007209AE"/>
    <w:rsid w:val="00720A61"/>
    <w:rsid w:val="0072107C"/>
    <w:rsid w:val="007211D7"/>
    <w:rsid w:val="00721239"/>
    <w:rsid w:val="007213E1"/>
    <w:rsid w:val="007213FD"/>
    <w:rsid w:val="00721445"/>
    <w:rsid w:val="007215AF"/>
    <w:rsid w:val="00721667"/>
    <w:rsid w:val="0072174F"/>
    <w:rsid w:val="007219BD"/>
    <w:rsid w:val="00721B1A"/>
    <w:rsid w:val="00721BE3"/>
    <w:rsid w:val="00721C92"/>
    <w:rsid w:val="00721D02"/>
    <w:rsid w:val="00721E9D"/>
    <w:rsid w:val="007220E4"/>
    <w:rsid w:val="0072221A"/>
    <w:rsid w:val="007224D3"/>
    <w:rsid w:val="00722511"/>
    <w:rsid w:val="007225CE"/>
    <w:rsid w:val="0072260E"/>
    <w:rsid w:val="007228E5"/>
    <w:rsid w:val="00722D60"/>
    <w:rsid w:val="00723086"/>
    <w:rsid w:val="0072342A"/>
    <w:rsid w:val="007237AD"/>
    <w:rsid w:val="00723A2E"/>
    <w:rsid w:val="00723C7D"/>
    <w:rsid w:val="00723D77"/>
    <w:rsid w:val="00723DE9"/>
    <w:rsid w:val="00723E6C"/>
    <w:rsid w:val="00723F4B"/>
    <w:rsid w:val="00724178"/>
    <w:rsid w:val="007241CC"/>
    <w:rsid w:val="007243CC"/>
    <w:rsid w:val="0072460B"/>
    <w:rsid w:val="0072462B"/>
    <w:rsid w:val="00724630"/>
    <w:rsid w:val="00724A52"/>
    <w:rsid w:val="00724AC7"/>
    <w:rsid w:val="00724B86"/>
    <w:rsid w:val="00724CAE"/>
    <w:rsid w:val="00724E6E"/>
    <w:rsid w:val="00724F08"/>
    <w:rsid w:val="00725106"/>
    <w:rsid w:val="0072543F"/>
    <w:rsid w:val="00725526"/>
    <w:rsid w:val="007256DB"/>
    <w:rsid w:val="007256E1"/>
    <w:rsid w:val="007256FA"/>
    <w:rsid w:val="00725887"/>
    <w:rsid w:val="00725A9E"/>
    <w:rsid w:val="00725D0E"/>
    <w:rsid w:val="00725D13"/>
    <w:rsid w:val="00725E5C"/>
    <w:rsid w:val="00726030"/>
    <w:rsid w:val="0072605D"/>
    <w:rsid w:val="007260B5"/>
    <w:rsid w:val="007262E7"/>
    <w:rsid w:val="00726319"/>
    <w:rsid w:val="007265AD"/>
    <w:rsid w:val="00726684"/>
    <w:rsid w:val="007266C3"/>
    <w:rsid w:val="00726711"/>
    <w:rsid w:val="007269F6"/>
    <w:rsid w:val="00726B7A"/>
    <w:rsid w:val="00726BA3"/>
    <w:rsid w:val="00726CDA"/>
    <w:rsid w:val="00726D17"/>
    <w:rsid w:val="00726E55"/>
    <w:rsid w:val="00726F0A"/>
    <w:rsid w:val="00726FFF"/>
    <w:rsid w:val="00727239"/>
    <w:rsid w:val="00727752"/>
    <w:rsid w:val="007277DE"/>
    <w:rsid w:val="00727809"/>
    <w:rsid w:val="00727A42"/>
    <w:rsid w:val="00727CA2"/>
    <w:rsid w:val="00727D19"/>
    <w:rsid w:val="007300E2"/>
    <w:rsid w:val="0073019D"/>
    <w:rsid w:val="007301E5"/>
    <w:rsid w:val="00730504"/>
    <w:rsid w:val="00730817"/>
    <w:rsid w:val="00730953"/>
    <w:rsid w:val="00730961"/>
    <w:rsid w:val="00730993"/>
    <w:rsid w:val="00730A59"/>
    <w:rsid w:val="00730DBE"/>
    <w:rsid w:val="007310DE"/>
    <w:rsid w:val="007312CB"/>
    <w:rsid w:val="007313CE"/>
    <w:rsid w:val="007313F6"/>
    <w:rsid w:val="00731608"/>
    <w:rsid w:val="007317AF"/>
    <w:rsid w:val="0073189E"/>
    <w:rsid w:val="007318C7"/>
    <w:rsid w:val="007319A5"/>
    <w:rsid w:val="00731D69"/>
    <w:rsid w:val="00731EC7"/>
    <w:rsid w:val="007320A6"/>
    <w:rsid w:val="007320ED"/>
    <w:rsid w:val="00732209"/>
    <w:rsid w:val="0073220A"/>
    <w:rsid w:val="0073244B"/>
    <w:rsid w:val="00732482"/>
    <w:rsid w:val="007329F5"/>
    <w:rsid w:val="00732ADA"/>
    <w:rsid w:val="00732D1B"/>
    <w:rsid w:val="00732F7E"/>
    <w:rsid w:val="0073303D"/>
    <w:rsid w:val="00733043"/>
    <w:rsid w:val="007330A8"/>
    <w:rsid w:val="007330D7"/>
    <w:rsid w:val="007330F5"/>
    <w:rsid w:val="0073314C"/>
    <w:rsid w:val="0073315E"/>
    <w:rsid w:val="007333E6"/>
    <w:rsid w:val="0073363C"/>
    <w:rsid w:val="0073366E"/>
    <w:rsid w:val="00733776"/>
    <w:rsid w:val="00733A72"/>
    <w:rsid w:val="00733B84"/>
    <w:rsid w:val="00733DFC"/>
    <w:rsid w:val="00733E0E"/>
    <w:rsid w:val="00733E29"/>
    <w:rsid w:val="00733F0E"/>
    <w:rsid w:val="00734089"/>
    <w:rsid w:val="007340BF"/>
    <w:rsid w:val="007341DA"/>
    <w:rsid w:val="007341DE"/>
    <w:rsid w:val="007342E9"/>
    <w:rsid w:val="007343C8"/>
    <w:rsid w:val="00734471"/>
    <w:rsid w:val="007344E9"/>
    <w:rsid w:val="007345E9"/>
    <w:rsid w:val="00734798"/>
    <w:rsid w:val="00734857"/>
    <w:rsid w:val="00734BB7"/>
    <w:rsid w:val="00734C62"/>
    <w:rsid w:val="00734DC8"/>
    <w:rsid w:val="00734E56"/>
    <w:rsid w:val="007352D1"/>
    <w:rsid w:val="0073554F"/>
    <w:rsid w:val="0073570B"/>
    <w:rsid w:val="007357FD"/>
    <w:rsid w:val="007358D4"/>
    <w:rsid w:val="00735A5A"/>
    <w:rsid w:val="00735EB3"/>
    <w:rsid w:val="00736345"/>
    <w:rsid w:val="0073643A"/>
    <w:rsid w:val="007365B5"/>
    <w:rsid w:val="00736680"/>
    <w:rsid w:val="007368C7"/>
    <w:rsid w:val="007368E9"/>
    <w:rsid w:val="0073691F"/>
    <w:rsid w:val="00736A7B"/>
    <w:rsid w:val="00736AAB"/>
    <w:rsid w:val="00736C82"/>
    <w:rsid w:val="00736E94"/>
    <w:rsid w:val="00736EAB"/>
    <w:rsid w:val="0073708B"/>
    <w:rsid w:val="00737263"/>
    <w:rsid w:val="007373D0"/>
    <w:rsid w:val="00737522"/>
    <w:rsid w:val="007375DB"/>
    <w:rsid w:val="00737644"/>
    <w:rsid w:val="00737664"/>
    <w:rsid w:val="007376C1"/>
    <w:rsid w:val="007376FB"/>
    <w:rsid w:val="00737836"/>
    <w:rsid w:val="00737AD2"/>
    <w:rsid w:val="00737C3B"/>
    <w:rsid w:val="00737D7F"/>
    <w:rsid w:val="00737E0C"/>
    <w:rsid w:val="00737F9B"/>
    <w:rsid w:val="00740198"/>
    <w:rsid w:val="007401E9"/>
    <w:rsid w:val="00740261"/>
    <w:rsid w:val="00740458"/>
    <w:rsid w:val="0074058C"/>
    <w:rsid w:val="0074089A"/>
    <w:rsid w:val="00740A3F"/>
    <w:rsid w:val="00740AB6"/>
    <w:rsid w:val="00740EBB"/>
    <w:rsid w:val="00740FF0"/>
    <w:rsid w:val="0074139F"/>
    <w:rsid w:val="007413A4"/>
    <w:rsid w:val="007413B4"/>
    <w:rsid w:val="0074151E"/>
    <w:rsid w:val="00741697"/>
    <w:rsid w:val="007416AE"/>
    <w:rsid w:val="00741743"/>
    <w:rsid w:val="007418E3"/>
    <w:rsid w:val="007418FD"/>
    <w:rsid w:val="0074190F"/>
    <w:rsid w:val="00741967"/>
    <w:rsid w:val="00741F57"/>
    <w:rsid w:val="0074233B"/>
    <w:rsid w:val="007424E7"/>
    <w:rsid w:val="007424FC"/>
    <w:rsid w:val="00742516"/>
    <w:rsid w:val="007429FC"/>
    <w:rsid w:val="00742C05"/>
    <w:rsid w:val="00742C1C"/>
    <w:rsid w:val="00742E7E"/>
    <w:rsid w:val="00742F66"/>
    <w:rsid w:val="00742F93"/>
    <w:rsid w:val="00743120"/>
    <w:rsid w:val="00743141"/>
    <w:rsid w:val="007431AC"/>
    <w:rsid w:val="0074329C"/>
    <w:rsid w:val="00743318"/>
    <w:rsid w:val="00743350"/>
    <w:rsid w:val="007433BF"/>
    <w:rsid w:val="007435B6"/>
    <w:rsid w:val="0074361E"/>
    <w:rsid w:val="007436E2"/>
    <w:rsid w:val="00743718"/>
    <w:rsid w:val="0074375D"/>
    <w:rsid w:val="007437AB"/>
    <w:rsid w:val="007437B5"/>
    <w:rsid w:val="00743899"/>
    <w:rsid w:val="007439BC"/>
    <w:rsid w:val="00743C11"/>
    <w:rsid w:val="00743C1C"/>
    <w:rsid w:val="00743D8A"/>
    <w:rsid w:val="00743DE1"/>
    <w:rsid w:val="00743E31"/>
    <w:rsid w:val="007441A0"/>
    <w:rsid w:val="007441D8"/>
    <w:rsid w:val="00744345"/>
    <w:rsid w:val="0074455D"/>
    <w:rsid w:val="007445BC"/>
    <w:rsid w:val="00744620"/>
    <w:rsid w:val="00744A17"/>
    <w:rsid w:val="00744AF5"/>
    <w:rsid w:val="00744B41"/>
    <w:rsid w:val="00744DE2"/>
    <w:rsid w:val="007450B2"/>
    <w:rsid w:val="00745240"/>
    <w:rsid w:val="00745269"/>
    <w:rsid w:val="007452D9"/>
    <w:rsid w:val="00745300"/>
    <w:rsid w:val="007453A8"/>
    <w:rsid w:val="007453CA"/>
    <w:rsid w:val="0074555B"/>
    <w:rsid w:val="0074556D"/>
    <w:rsid w:val="00745633"/>
    <w:rsid w:val="0074574F"/>
    <w:rsid w:val="00745755"/>
    <w:rsid w:val="007457AA"/>
    <w:rsid w:val="00745940"/>
    <w:rsid w:val="00745D46"/>
    <w:rsid w:val="00745E92"/>
    <w:rsid w:val="00745EFD"/>
    <w:rsid w:val="00745F7C"/>
    <w:rsid w:val="00746019"/>
    <w:rsid w:val="00746055"/>
    <w:rsid w:val="0074611C"/>
    <w:rsid w:val="00746201"/>
    <w:rsid w:val="007462F9"/>
    <w:rsid w:val="00746315"/>
    <w:rsid w:val="00746673"/>
    <w:rsid w:val="007469E1"/>
    <w:rsid w:val="00746A11"/>
    <w:rsid w:val="00746AB1"/>
    <w:rsid w:val="00746BAA"/>
    <w:rsid w:val="00746BBC"/>
    <w:rsid w:val="00746D4B"/>
    <w:rsid w:val="00746D83"/>
    <w:rsid w:val="00746FA3"/>
    <w:rsid w:val="00746FD3"/>
    <w:rsid w:val="00747098"/>
    <w:rsid w:val="007470DC"/>
    <w:rsid w:val="0074719D"/>
    <w:rsid w:val="0074720B"/>
    <w:rsid w:val="0074727A"/>
    <w:rsid w:val="007472A9"/>
    <w:rsid w:val="00747564"/>
    <w:rsid w:val="007475E7"/>
    <w:rsid w:val="0074763E"/>
    <w:rsid w:val="007476B7"/>
    <w:rsid w:val="00747A96"/>
    <w:rsid w:val="00747C71"/>
    <w:rsid w:val="00747DA0"/>
    <w:rsid w:val="00747E78"/>
    <w:rsid w:val="00750116"/>
    <w:rsid w:val="00750133"/>
    <w:rsid w:val="0075034B"/>
    <w:rsid w:val="00750593"/>
    <w:rsid w:val="007507A8"/>
    <w:rsid w:val="00750C58"/>
    <w:rsid w:val="00750E4F"/>
    <w:rsid w:val="00750F91"/>
    <w:rsid w:val="007510E0"/>
    <w:rsid w:val="00751139"/>
    <w:rsid w:val="0075118A"/>
    <w:rsid w:val="007512E4"/>
    <w:rsid w:val="0075150F"/>
    <w:rsid w:val="007515F0"/>
    <w:rsid w:val="00751689"/>
    <w:rsid w:val="007516CA"/>
    <w:rsid w:val="00751874"/>
    <w:rsid w:val="00751A13"/>
    <w:rsid w:val="00751AEF"/>
    <w:rsid w:val="00751C8D"/>
    <w:rsid w:val="00751DFD"/>
    <w:rsid w:val="00751E0E"/>
    <w:rsid w:val="00751EC6"/>
    <w:rsid w:val="007520E0"/>
    <w:rsid w:val="00752158"/>
    <w:rsid w:val="0075234E"/>
    <w:rsid w:val="00752526"/>
    <w:rsid w:val="007526A4"/>
    <w:rsid w:val="00752B43"/>
    <w:rsid w:val="00752CAC"/>
    <w:rsid w:val="00752CDF"/>
    <w:rsid w:val="00752D60"/>
    <w:rsid w:val="00752D99"/>
    <w:rsid w:val="00753289"/>
    <w:rsid w:val="007532FD"/>
    <w:rsid w:val="00753409"/>
    <w:rsid w:val="007534D7"/>
    <w:rsid w:val="007538DB"/>
    <w:rsid w:val="00753C11"/>
    <w:rsid w:val="00753D65"/>
    <w:rsid w:val="00753FCE"/>
    <w:rsid w:val="0075430F"/>
    <w:rsid w:val="00754393"/>
    <w:rsid w:val="0075439F"/>
    <w:rsid w:val="007544DE"/>
    <w:rsid w:val="007544E3"/>
    <w:rsid w:val="007545F3"/>
    <w:rsid w:val="007546D5"/>
    <w:rsid w:val="00754765"/>
    <w:rsid w:val="007548D3"/>
    <w:rsid w:val="0075490C"/>
    <w:rsid w:val="00754A15"/>
    <w:rsid w:val="00754CEA"/>
    <w:rsid w:val="00754CFE"/>
    <w:rsid w:val="00754D19"/>
    <w:rsid w:val="0075500E"/>
    <w:rsid w:val="00755340"/>
    <w:rsid w:val="00755348"/>
    <w:rsid w:val="0075560F"/>
    <w:rsid w:val="0075562C"/>
    <w:rsid w:val="00755A78"/>
    <w:rsid w:val="00755B53"/>
    <w:rsid w:val="00755E6A"/>
    <w:rsid w:val="00755EE3"/>
    <w:rsid w:val="007561B4"/>
    <w:rsid w:val="00756349"/>
    <w:rsid w:val="00756414"/>
    <w:rsid w:val="007564FB"/>
    <w:rsid w:val="007568EC"/>
    <w:rsid w:val="00756904"/>
    <w:rsid w:val="0075699C"/>
    <w:rsid w:val="007569DA"/>
    <w:rsid w:val="007569DE"/>
    <w:rsid w:val="00756C61"/>
    <w:rsid w:val="00756E5D"/>
    <w:rsid w:val="00756E71"/>
    <w:rsid w:val="00757103"/>
    <w:rsid w:val="0075717C"/>
    <w:rsid w:val="007572EE"/>
    <w:rsid w:val="007572F1"/>
    <w:rsid w:val="0075737C"/>
    <w:rsid w:val="007573B1"/>
    <w:rsid w:val="0075746B"/>
    <w:rsid w:val="007574D2"/>
    <w:rsid w:val="0075753A"/>
    <w:rsid w:val="007575C7"/>
    <w:rsid w:val="00757671"/>
    <w:rsid w:val="007576C1"/>
    <w:rsid w:val="0075782C"/>
    <w:rsid w:val="007579DA"/>
    <w:rsid w:val="00757A0B"/>
    <w:rsid w:val="00757E51"/>
    <w:rsid w:val="00757F1B"/>
    <w:rsid w:val="00757FE1"/>
    <w:rsid w:val="0075B790"/>
    <w:rsid w:val="0075EF8D"/>
    <w:rsid w:val="0075EFDC"/>
    <w:rsid w:val="00760255"/>
    <w:rsid w:val="0076033C"/>
    <w:rsid w:val="00760409"/>
    <w:rsid w:val="00760699"/>
    <w:rsid w:val="007606D8"/>
    <w:rsid w:val="00760906"/>
    <w:rsid w:val="00760B0C"/>
    <w:rsid w:val="00760B21"/>
    <w:rsid w:val="00760B82"/>
    <w:rsid w:val="00760BBA"/>
    <w:rsid w:val="00760C59"/>
    <w:rsid w:val="00760DD2"/>
    <w:rsid w:val="00760DF6"/>
    <w:rsid w:val="0076109E"/>
    <w:rsid w:val="007611D6"/>
    <w:rsid w:val="007612E6"/>
    <w:rsid w:val="00761670"/>
    <w:rsid w:val="00761684"/>
    <w:rsid w:val="007616C5"/>
    <w:rsid w:val="00761853"/>
    <w:rsid w:val="00761C8E"/>
    <w:rsid w:val="00761CB8"/>
    <w:rsid w:val="00761F10"/>
    <w:rsid w:val="00762901"/>
    <w:rsid w:val="00762B10"/>
    <w:rsid w:val="00762C89"/>
    <w:rsid w:val="00762CAC"/>
    <w:rsid w:val="00762CEC"/>
    <w:rsid w:val="00762D8A"/>
    <w:rsid w:val="00762DCC"/>
    <w:rsid w:val="00762E71"/>
    <w:rsid w:val="00762F66"/>
    <w:rsid w:val="00762FC6"/>
    <w:rsid w:val="00763434"/>
    <w:rsid w:val="007634D7"/>
    <w:rsid w:val="0076385F"/>
    <w:rsid w:val="007638B4"/>
    <w:rsid w:val="007639C2"/>
    <w:rsid w:val="007639E7"/>
    <w:rsid w:val="00763A23"/>
    <w:rsid w:val="00763AC2"/>
    <w:rsid w:val="00763C26"/>
    <w:rsid w:val="0076406C"/>
    <w:rsid w:val="007640BA"/>
    <w:rsid w:val="007641E0"/>
    <w:rsid w:val="007642E9"/>
    <w:rsid w:val="007644EE"/>
    <w:rsid w:val="007645C8"/>
    <w:rsid w:val="007646F5"/>
    <w:rsid w:val="00764962"/>
    <w:rsid w:val="00764A49"/>
    <w:rsid w:val="00764BD2"/>
    <w:rsid w:val="00764C8D"/>
    <w:rsid w:val="0076515C"/>
    <w:rsid w:val="00765163"/>
    <w:rsid w:val="0076516C"/>
    <w:rsid w:val="007655E3"/>
    <w:rsid w:val="0076563C"/>
    <w:rsid w:val="00765777"/>
    <w:rsid w:val="00765885"/>
    <w:rsid w:val="00765C8B"/>
    <w:rsid w:val="00765F04"/>
    <w:rsid w:val="00765F88"/>
    <w:rsid w:val="0076600F"/>
    <w:rsid w:val="007662D8"/>
    <w:rsid w:val="0076636D"/>
    <w:rsid w:val="00766569"/>
    <w:rsid w:val="00766721"/>
    <w:rsid w:val="0076678A"/>
    <w:rsid w:val="00766878"/>
    <w:rsid w:val="00766A36"/>
    <w:rsid w:val="00766CB3"/>
    <w:rsid w:val="00766D8C"/>
    <w:rsid w:val="00766F36"/>
    <w:rsid w:val="00766FB2"/>
    <w:rsid w:val="0076709F"/>
    <w:rsid w:val="00767275"/>
    <w:rsid w:val="007672A1"/>
    <w:rsid w:val="0076767C"/>
    <w:rsid w:val="007676F1"/>
    <w:rsid w:val="007678BA"/>
    <w:rsid w:val="007678EE"/>
    <w:rsid w:val="0076797C"/>
    <w:rsid w:val="007679C4"/>
    <w:rsid w:val="00767A49"/>
    <w:rsid w:val="00767A63"/>
    <w:rsid w:val="00767B39"/>
    <w:rsid w:val="00767BAE"/>
    <w:rsid w:val="00767C21"/>
    <w:rsid w:val="00767DDF"/>
    <w:rsid w:val="00767FD5"/>
    <w:rsid w:val="00770008"/>
    <w:rsid w:val="00770148"/>
    <w:rsid w:val="0077015A"/>
    <w:rsid w:val="00770242"/>
    <w:rsid w:val="00770327"/>
    <w:rsid w:val="0077058C"/>
    <w:rsid w:val="00770597"/>
    <w:rsid w:val="00770606"/>
    <w:rsid w:val="00770619"/>
    <w:rsid w:val="0077078B"/>
    <w:rsid w:val="00770880"/>
    <w:rsid w:val="00770907"/>
    <w:rsid w:val="00770A1F"/>
    <w:rsid w:val="00770B3C"/>
    <w:rsid w:val="00770C13"/>
    <w:rsid w:val="00770CCF"/>
    <w:rsid w:val="00770F88"/>
    <w:rsid w:val="00771015"/>
    <w:rsid w:val="007714C4"/>
    <w:rsid w:val="00771801"/>
    <w:rsid w:val="00771A13"/>
    <w:rsid w:val="00771AFE"/>
    <w:rsid w:val="00771CEA"/>
    <w:rsid w:val="00771CFB"/>
    <w:rsid w:val="00771E8B"/>
    <w:rsid w:val="00771FCF"/>
    <w:rsid w:val="0077249F"/>
    <w:rsid w:val="007724B9"/>
    <w:rsid w:val="00772755"/>
    <w:rsid w:val="00772953"/>
    <w:rsid w:val="00772A3B"/>
    <w:rsid w:val="00772ACE"/>
    <w:rsid w:val="00772BFA"/>
    <w:rsid w:val="00772C5D"/>
    <w:rsid w:val="00772D47"/>
    <w:rsid w:val="00772D73"/>
    <w:rsid w:val="00772E99"/>
    <w:rsid w:val="00772F5D"/>
    <w:rsid w:val="007730AF"/>
    <w:rsid w:val="007731A7"/>
    <w:rsid w:val="00773295"/>
    <w:rsid w:val="00773477"/>
    <w:rsid w:val="007735A7"/>
    <w:rsid w:val="00773877"/>
    <w:rsid w:val="00773AE3"/>
    <w:rsid w:val="00773AF0"/>
    <w:rsid w:val="00773B26"/>
    <w:rsid w:val="00773E56"/>
    <w:rsid w:val="00773EC8"/>
    <w:rsid w:val="00773F15"/>
    <w:rsid w:val="00773F1D"/>
    <w:rsid w:val="00773FCC"/>
    <w:rsid w:val="007740B1"/>
    <w:rsid w:val="007740CF"/>
    <w:rsid w:val="00774268"/>
    <w:rsid w:val="00774413"/>
    <w:rsid w:val="00774415"/>
    <w:rsid w:val="007744E5"/>
    <w:rsid w:val="0077469B"/>
    <w:rsid w:val="00774732"/>
    <w:rsid w:val="00774956"/>
    <w:rsid w:val="00774A20"/>
    <w:rsid w:val="00774A37"/>
    <w:rsid w:val="00774A81"/>
    <w:rsid w:val="00774D9D"/>
    <w:rsid w:val="00774EB7"/>
    <w:rsid w:val="00774F21"/>
    <w:rsid w:val="0077522C"/>
    <w:rsid w:val="00775279"/>
    <w:rsid w:val="007752D1"/>
    <w:rsid w:val="007754EA"/>
    <w:rsid w:val="0077552F"/>
    <w:rsid w:val="007755FB"/>
    <w:rsid w:val="0077576A"/>
    <w:rsid w:val="0077579A"/>
    <w:rsid w:val="00775AA7"/>
    <w:rsid w:val="00775D81"/>
    <w:rsid w:val="00775EB5"/>
    <w:rsid w:val="00775FF9"/>
    <w:rsid w:val="00776164"/>
    <w:rsid w:val="007761B0"/>
    <w:rsid w:val="00776683"/>
    <w:rsid w:val="0077672C"/>
    <w:rsid w:val="007768E5"/>
    <w:rsid w:val="007768F8"/>
    <w:rsid w:val="007769F1"/>
    <w:rsid w:val="00776D54"/>
    <w:rsid w:val="007770BF"/>
    <w:rsid w:val="007771C8"/>
    <w:rsid w:val="007774FA"/>
    <w:rsid w:val="00777503"/>
    <w:rsid w:val="00777512"/>
    <w:rsid w:val="0077763A"/>
    <w:rsid w:val="007776A0"/>
    <w:rsid w:val="007777FF"/>
    <w:rsid w:val="00777921"/>
    <w:rsid w:val="00777B34"/>
    <w:rsid w:val="00777B9E"/>
    <w:rsid w:val="00777EB0"/>
    <w:rsid w:val="00777EBA"/>
    <w:rsid w:val="00780277"/>
    <w:rsid w:val="0078049B"/>
    <w:rsid w:val="007805BB"/>
    <w:rsid w:val="00780753"/>
    <w:rsid w:val="0078075C"/>
    <w:rsid w:val="00780A50"/>
    <w:rsid w:val="00780BF7"/>
    <w:rsid w:val="00780C51"/>
    <w:rsid w:val="00780CB7"/>
    <w:rsid w:val="00780E98"/>
    <w:rsid w:val="0078110A"/>
    <w:rsid w:val="00781119"/>
    <w:rsid w:val="0078140F"/>
    <w:rsid w:val="00781667"/>
    <w:rsid w:val="007817A7"/>
    <w:rsid w:val="007817FA"/>
    <w:rsid w:val="00781805"/>
    <w:rsid w:val="00781C01"/>
    <w:rsid w:val="00781EA7"/>
    <w:rsid w:val="0078201C"/>
    <w:rsid w:val="0078227E"/>
    <w:rsid w:val="00782436"/>
    <w:rsid w:val="0078250F"/>
    <w:rsid w:val="00782796"/>
    <w:rsid w:val="00782915"/>
    <w:rsid w:val="00782B05"/>
    <w:rsid w:val="00782EAB"/>
    <w:rsid w:val="00782F34"/>
    <w:rsid w:val="0078305B"/>
    <w:rsid w:val="007830DC"/>
    <w:rsid w:val="007830DD"/>
    <w:rsid w:val="0078327D"/>
    <w:rsid w:val="00783341"/>
    <w:rsid w:val="00783407"/>
    <w:rsid w:val="0078355E"/>
    <w:rsid w:val="007835E8"/>
    <w:rsid w:val="007837DA"/>
    <w:rsid w:val="007838E3"/>
    <w:rsid w:val="00783FCD"/>
    <w:rsid w:val="007840E7"/>
    <w:rsid w:val="00784226"/>
    <w:rsid w:val="007847E9"/>
    <w:rsid w:val="007847FF"/>
    <w:rsid w:val="0078481C"/>
    <w:rsid w:val="00784848"/>
    <w:rsid w:val="007848B5"/>
    <w:rsid w:val="007848E9"/>
    <w:rsid w:val="00784BE9"/>
    <w:rsid w:val="00784EA9"/>
    <w:rsid w:val="00784EF8"/>
    <w:rsid w:val="00784FC7"/>
    <w:rsid w:val="007850D4"/>
    <w:rsid w:val="0078558D"/>
    <w:rsid w:val="007856B4"/>
    <w:rsid w:val="007856E4"/>
    <w:rsid w:val="00785764"/>
    <w:rsid w:val="007857D5"/>
    <w:rsid w:val="00785957"/>
    <w:rsid w:val="0078599D"/>
    <w:rsid w:val="00785A22"/>
    <w:rsid w:val="00785D23"/>
    <w:rsid w:val="00785F8A"/>
    <w:rsid w:val="00786068"/>
    <w:rsid w:val="007864C8"/>
    <w:rsid w:val="00786639"/>
    <w:rsid w:val="007866E1"/>
    <w:rsid w:val="007866F6"/>
    <w:rsid w:val="007869FE"/>
    <w:rsid w:val="00786B2E"/>
    <w:rsid w:val="00786BD2"/>
    <w:rsid w:val="00786CE9"/>
    <w:rsid w:val="00786DD3"/>
    <w:rsid w:val="00786E21"/>
    <w:rsid w:val="00786FE4"/>
    <w:rsid w:val="00787245"/>
    <w:rsid w:val="0078749F"/>
    <w:rsid w:val="007874BA"/>
    <w:rsid w:val="0078772A"/>
    <w:rsid w:val="007879A7"/>
    <w:rsid w:val="00787ACD"/>
    <w:rsid w:val="00787B3E"/>
    <w:rsid w:val="00787B68"/>
    <w:rsid w:val="00787D72"/>
    <w:rsid w:val="00787D90"/>
    <w:rsid w:val="00787D9C"/>
    <w:rsid w:val="00790009"/>
    <w:rsid w:val="0079016C"/>
    <w:rsid w:val="007903D2"/>
    <w:rsid w:val="0079059E"/>
    <w:rsid w:val="00790699"/>
    <w:rsid w:val="007906D6"/>
    <w:rsid w:val="007906EB"/>
    <w:rsid w:val="00790835"/>
    <w:rsid w:val="00790A5C"/>
    <w:rsid w:val="00790B2A"/>
    <w:rsid w:val="00791116"/>
    <w:rsid w:val="0079115F"/>
    <w:rsid w:val="0079123E"/>
    <w:rsid w:val="00791380"/>
    <w:rsid w:val="00791412"/>
    <w:rsid w:val="00791450"/>
    <w:rsid w:val="007916D8"/>
    <w:rsid w:val="0079171C"/>
    <w:rsid w:val="007919A7"/>
    <w:rsid w:val="00791BA3"/>
    <w:rsid w:val="00791BFB"/>
    <w:rsid w:val="00791E63"/>
    <w:rsid w:val="00791F28"/>
    <w:rsid w:val="00791F8B"/>
    <w:rsid w:val="00792016"/>
    <w:rsid w:val="0079203E"/>
    <w:rsid w:val="0079209E"/>
    <w:rsid w:val="007920FC"/>
    <w:rsid w:val="0079233C"/>
    <w:rsid w:val="007923B2"/>
    <w:rsid w:val="007925CA"/>
    <w:rsid w:val="007925D2"/>
    <w:rsid w:val="00792CF0"/>
    <w:rsid w:val="00792F7D"/>
    <w:rsid w:val="00793345"/>
    <w:rsid w:val="00793708"/>
    <w:rsid w:val="00793843"/>
    <w:rsid w:val="00793C1B"/>
    <w:rsid w:val="00793C4E"/>
    <w:rsid w:val="00793C82"/>
    <w:rsid w:val="00793FF8"/>
    <w:rsid w:val="00794166"/>
    <w:rsid w:val="007942D4"/>
    <w:rsid w:val="007946CE"/>
    <w:rsid w:val="0079471D"/>
    <w:rsid w:val="00794AFD"/>
    <w:rsid w:val="00794C64"/>
    <w:rsid w:val="00794E38"/>
    <w:rsid w:val="00795057"/>
    <w:rsid w:val="007951A6"/>
    <w:rsid w:val="007954DB"/>
    <w:rsid w:val="007957B0"/>
    <w:rsid w:val="007958CE"/>
    <w:rsid w:val="007959A7"/>
    <w:rsid w:val="00795ABC"/>
    <w:rsid w:val="00795C47"/>
    <w:rsid w:val="00795C5A"/>
    <w:rsid w:val="00795E4C"/>
    <w:rsid w:val="00795E7C"/>
    <w:rsid w:val="00796061"/>
    <w:rsid w:val="007960F5"/>
    <w:rsid w:val="0079614B"/>
    <w:rsid w:val="0079642D"/>
    <w:rsid w:val="00796495"/>
    <w:rsid w:val="0079662E"/>
    <w:rsid w:val="007966DD"/>
    <w:rsid w:val="00796A3C"/>
    <w:rsid w:val="00796E32"/>
    <w:rsid w:val="00796FB5"/>
    <w:rsid w:val="00797177"/>
    <w:rsid w:val="007971CF"/>
    <w:rsid w:val="00797337"/>
    <w:rsid w:val="00797457"/>
    <w:rsid w:val="00797511"/>
    <w:rsid w:val="0079751E"/>
    <w:rsid w:val="007975D0"/>
    <w:rsid w:val="00797764"/>
    <w:rsid w:val="007977CE"/>
    <w:rsid w:val="00797975"/>
    <w:rsid w:val="00797B0C"/>
    <w:rsid w:val="00797B42"/>
    <w:rsid w:val="00797CC6"/>
    <w:rsid w:val="00797F96"/>
    <w:rsid w:val="007A03A5"/>
    <w:rsid w:val="007A03F8"/>
    <w:rsid w:val="007A040E"/>
    <w:rsid w:val="007A06E6"/>
    <w:rsid w:val="007A07BB"/>
    <w:rsid w:val="007A09DD"/>
    <w:rsid w:val="007A0D05"/>
    <w:rsid w:val="007A0D4A"/>
    <w:rsid w:val="007A0D71"/>
    <w:rsid w:val="007A1085"/>
    <w:rsid w:val="007A1553"/>
    <w:rsid w:val="007A166D"/>
    <w:rsid w:val="007A168D"/>
    <w:rsid w:val="007A170A"/>
    <w:rsid w:val="007A17AC"/>
    <w:rsid w:val="007A1831"/>
    <w:rsid w:val="007A1B52"/>
    <w:rsid w:val="007A1B7E"/>
    <w:rsid w:val="007A1E19"/>
    <w:rsid w:val="007A1EB2"/>
    <w:rsid w:val="007A20F3"/>
    <w:rsid w:val="007A216F"/>
    <w:rsid w:val="007A2198"/>
    <w:rsid w:val="007A21A9"/>
    <w:rsid w:val="007A21B9"/>
    <w:rsid w:val="007A2448"/>
    <w:rsid w:val="007A2476"/>
    <w:rsid w:val="007A2618"/>
    <w:rsid w:val="007A2654"/>
    <w:rsid w:val="007A2A5D"/>
    <w:rsid w:val="007A2B67"/>
    <w:rsid w:val="007A2BC3"/>
    <w:rsid w:val="007A2C24"/>
    <w:rsid w:val="007A2EE3"/>
    <w:rsid w:val="007A3057"/>
    <w:rsid w:val="007A30A0"/>
    <w:rsid w:val="007A32F2"/>
    <w:rsid w:val="007A357B"/>
    <w:rsid w:val="007A389E"/>
    <w:rsid w:val="007A3A46"/>
    <w:rsid w:val="007A41E2"/>
    <w:rsid w:val="007A42EA"/>
    <w:rsid w:val="007A4341"/>
    <w:rsid w:val="007A455D"/>
    <w:rsid w:val="007A45F4"/>
    <w:rsid w:val="007A4609"/>
    <w:rsid w:val="007A497E"/>
    <w:rsid w:val="007A49AD"/>
    <w:rsid w:val="007A49DE"/>
    <w:rsid w:val="007A4DB6"/>
    <w:rsid w:val="007A4DD3"/>
    <w:rsid w:val="007A5035"/>
    <w:rsid w:val="007A51C8"/>
    <w:rsid w:val="007A555C"/>
    <w:rsid w:val="007A559E"/>
    <w:rsid w:val="007A5722"/>
    <w:rsid w:val="007A583F"/>
    <w:rsid w:val="007A58CE"/>
    <w:rsid w:val="007A593E"/>
    <w:rsid w:val="007A597C"/>
    <w:rsid w:val="007A59EE"/>
    <w:rsid w:val="007A5B3D"/>
    <w:rsid w:val="007A5D29"/>
    <w:rsid w:val="007A5E96"/>
    <w:rsid w:val="007A5F3B"/>
    <w:rsid w:val="007A61F7"/>
    <w:rsid w:val="007A630E"/>
    <w:rsid w:val="007A653C"/>
    <w:rsid w:val="007A6728"/>
    <w:rsid w:val="007A67F7"/>
    <w:rsid w:val="007A694C"/>
    <w:rsid w:val="007A6A3C"/>
    <w:rsid w:val="007A6EF5"/>
    <w:rsid w:val="007A6F88"/>
    <w:rsid w:val="007A6F98"/>
    <w:rsid w:val="007A7325"/>
    <w:rsid w:val="007A7351"/>
    <w:rsid w:val="007A735B"/>
    <w:rsid w:val="007A73CE"/>
    <w:rsid w:val="007A74CB"/>
    <w:rsid w:val="007A7582"/>
    <w:rsid w:val="007A784B"/>
    <w:rsid w:val="007A7BEC"/>
    <w:rsid w:val="007A7E5A"/>
    <w:rsid w:val="007A7FC7"/>
    <w:rsid w:val="007B04BC"/>
    <w:rsid w:val="007B0500"/>
    <w:rsid w:val="007B056A"/>
    <w:rsid w:val="007B0739"/>
    <w:rsid w:val="007B0878"/>
    <w:rsid w:val="007B094D"/>
    <w:rsid w:val="007B09B5"/>
    <w:rsid w:val="007B0A0E"/>
    <w:rsid w:val="007B0A17"/>
    <w:rsid w:val="007B0C46"/>
    <w:rsid w:val="007B0C52"/>
    <w:rsid w:val="007B0D89"/>
    <w:rsid w:val="007B0FAD"/>
    <w:rsid w:val="007B1006"/>
    <w:rsid w:val="007B1106"/>
    <w:rsid w:val="007B148B"/>
    <w:rsid w:val="007B152C"/>
    <w:rsid w:val="007B1554"/>
    <w:rsid w:val="007B1661"/>
    <w:rsid w:val="007B1756"/>
    <w:rsid w:val="007B17FF"/>
    <w:rsid w:val="007B1874"/>
    <w:rsid w:val="007B194E"/>
    <w:rsid w:val="007B1ABD"/>
    <w:rsid w:val="007B1DD7"/>
    <w:rsid w:val="007B1EC8"/>
    <w:rsid w:val="007B206A"/>
    <w:rsid w:val="007B20BC"/>
    <w:rsid w:val="007B211D"/>
    <w:rsid w:val="007B218F"/>
    <w:rsid w:val="007B224F"/>
    <w:rsid w:val="007B225D"/>
    <w:rsid w:val="007B2260"/>
    <w:rsid w:val="007B22A1"/>
    <w:rsid w:val="007B2457"/>
    <w:rsid w:val="007B2558"/>
    <w:rsid w:val="007B26A0"/>
    <w:rsid w:val="007B28E4"/>
    <w:rsid w:val="007B2931"/>
    <w:rsid w:val="007B29A6"/>
    <w:rsid w:val="007B2C76"/>
    <w:rsid w:val="007B2D16"/>
    <w:rsid w:val="007B2D41"/>
    <w:rsid w:val="007B2DFA"/>
    <w:rsid w:val="007B2E10"/>
    <w:rsid w:val="007B2E64"/>
    <w:rsid w:val="007B2F11"/>
    <w:rsid w:val="007B3132"/>
    <w:rsid w:val="007B36C8"/>
    <w:rsid w:val="007B386B"/>
    <w:rsid w:val="007B395A"/>
    <w:rsid w:val="007B3979"/>
    <w:rsid w:val="007B3AB8"/>
    <w:rsid w:val="007B3B20"/>
    <w:rsid w:val="007B3D5A"/>
    <w:rsid w:val="007B4092"/>
    <w:rsid w:val="007B43B3"/>
    <w:rsid w:val="007B44A8"/>
    <w:rsid w:val="007B4657"/>
    <w:rsid w:val="007B4661"/>
    <w:rsid w:val="007B48B2"/>
    <w:rsid w:val="007B4C15"/>
    <w:rsid w:val="007B4CAF"/>
    <w:rsid w:val="007B4E2B"/>
    <w:rsid w:val="007B4F2C"/>
    <w:rsid w:val="007B5008"/>
    <w:rsid w:val="007B526D"/>
    <w:rsid w:val="007B5458"/>
    <w:rsid w:val="007B565F"/>
    <w:rsid w:val="007B5868"/>
    <w:rsid w:val="007B59F8"/>
    <w:rsid w:val="007B5AFB"/>
    <w:rsid w:val="007B5CCA"/>
    <w:rsid w:val="007B6131"/>
    <w:rsid w:val="007B63B5"/>
    <w:rsid w:val="007B65E8"/>
    <w:rsid w:val="007B6601"/>
    <w:rsid w:val="007B666F"/>
    <w:rsid w:val="007B676A"/>
    <w:rsid w:val="007B6833"/>
    <w:rsid w:val="007B69ED"/>
    <w:rsid w:val="007B6C67"/>
    <w:rsid w:val="007B6E8A"/>
    <w:rsid w:val="007B6ED2"/>
    <w:rsid w:val="007B6EDA"/>
    <w:rsid w:val="007B70B2"/>
    <w:rsid w:val="007B738F"/>
    <w:rsid w:val="007B76CD"/>
    <w:rsid w:val="007B77BB"/>
    <w:rsid w:val="007B7893"/>
    <w:rsid w:val="007B7915"/>
    <w:rsid w:val="007B7A7D"/>
    <w:rsid w:val="007B7D5D"/>
    <w:rsid w:val="007B7D8B"/>
    <w:rsid w:val="007B7E50"/>
    <w:rsid w:val="007C003B"/>
    <w:rsid w:val="007C00A1"/>
    <w:rsid w:val="007C013F"/>
    <w:rsid w:val="007C01B6"/>
    <w:rsid w:val="007C03BE"/>
    <w:rsid w:val="007C03CF"/>
    <w:rsid w:val="007C05DB"/>
    <w:rsid w:val="007C065E"/>
    <w:rsid w:val="007C0891"/>
    <w:rsid w:val="007C09D5"/>
    <w:rsid w:val="007C0AA9"/>
    <w:rsid w:val="007C0CC0"/>
    <w:rsid w:val="007C0F76"/>
    <w:rsid w:val="007C0F8A"/>
    <w:rsid w:val="007C1023"/>
    <w:rsid w:val="007C1104"/>
    <w:rsid w:val="007C12A2"/>
    <w:rsid w:val="007C139B"/>
    <w:rsid w:val="007C142A"/>
    <w:rsid w:val="007C169A"/>
    <w:rsid w:val="007C16EE"/>
    <w:rsid w:val="007C17F7"/>
    <w:rsid w:val="007C1848"/>
    <w:rsid w:val="007C1979"/>
    <w:rsid w:val="007C1ACD"/>
    <w:rsid w:val="007C1BA3"/>
    <w:rsid w:val="007C1BBC"/>
    <w:rsid w:val="007C1C07"/>
    <w:rsid w:val="007C1DC2"/>
    <w:rsid w:val="007C221D"/>
    <w:rsid w:val="007C22A3"/>
    <w:rsid w:val="007C232F"/>
    <w:rsid w:val="007C247D"/>
    <w:rsid w:val="007C24AC"/>
    <w:rsid w:val="007C25DF"/>
    <w:rsid w:val="007C26EB"/>
    <w:rsid w:val="007C2829"/>
    <w:rsid w:val="007C29ED"/>
    <w:rsid w:val="007C29F3"/>
    <w:rsid w:val="007C2A30"/>
    <w:rsid w:val="007C2DE0"/>
    <w:rsid w:val="007C3341"/>
    <w:rsid w:val="007C359F"/>
    <w:rsid w:val="007C38CF"/>
    <w:rsid w:val="007C3CB4"/>
    <w:rsid w:val="007C3FAD"/>
    <w:rsid w:val="007C3FB0"/>
    <w:rsid w:val="007C40FD"/>
    <w:rsid w:val="007C43D6"/>
    <w:rsid w:val="007C4554"/>
    <w:rsid w:val="007C46C1"/>
    <w:rsid w:val="007C46CD"/>
    <w:rsid w:val="007C499D"/>
    <w:rsid w:val="007C4AB2"/>
    <w:rsid w:val="007C4CD8"/>
    <w:rsid w:val="007C4F22"/>
    <w:rsid w:val="007C5103"/>
    <w:rsid w:val="007C516D"/>
    <w:rsid w:val="007C540C"/>
    <w:rsid w:val="007C5489"/>
    <w:rsid w:val="007C596F"/>
    <w:rsid w:val="007C5AEE"/>
    <w:rsid w:val="007C5C82"/>
    <w:rsid w:val="007C5E24"/>
    <w:rsid w:val="007C5EC5"/>
    <w:rsid w:val="007C613B"/>
    <w:rsid w:val="007C6149"/>
    <w:rsid w:val="007C644B"/>
    <w:rsid w:val="007C6518"/>
    <w:rsid w:val="007C658F"/>
    <w:rsid w:val="007C6748"/>
    <w:rsid w:val="007C694C"/>
    <w:rsid w:val="007C6AFC"/>
    <w:rsid w:val="007C6B87"/>
    <w:rsid w:val="007C6D9E"/>
    <w:rsid w:val="007C6E90"/>
    <w:rsid w:val="007C6EAE"/>
    <w:rsid w:val="007C6F2D"/>
    <w:rsid w:val="007C6F3A"/>
    <w:rsid w:val="007C6FCE"/>
    <w:rsid w:val="007C70B9"/>
    <w:rsid w:val="007C7226"/>
    <w:rsid w:val="007C725D"/>
    <w:rsid w:val="007C7351"/>
    <w:rsid w:val="007C73B6"/>
    <w:rsid w:val="007C73EA"/>
    <w:rsid w:val="007C7482"/>
    <w:rsid w:val="007C74B1"/>
    <w:rsid w:val="007C74BF"/>
    <w:rsid w:val="007C751B"/>
    <w:rsid w:val="007C7B64"/>
    <w:rsid w:val="007C7C92"/>
    <w:rsid w:val="007C7E67"/>
    <w:rsid w:val="007D00DC"/>
    <w:rsid w:val="007D0227"/>
    <w:rsid w:val="007D0393"/>
    <w:rsid w:val="007D0437"/>
    <w:rsid w:val="007D0449"/>
    <w:rsid w:val="007D059C"/>
    <w:rsid w:val="007D07EF"/>
    <w:rsid w:val="007D0A81"/>
    <w:rsid w:val="007D0B77"/>
    <w:rsid w:val="007D0E5C"/>
    <w:rsid w:val="007D1147"/>
    <w:rsid w:val="007D1466"/>
    <w:rsid w:val="007D168B"/>
    <w:rsid w:val="007D1765"/>
    <w:rsid w:val="007D17E8"/>
    <w:rsid w:val="007D1DEB"/>
    <w:rsid w:val="007D1EFD"/>
    <w:rsid w:val="007D209E"/>
    <w:rsid w:val="007D25C6"/>
    <w:rsid w:val="007D278D"/>
    <w:rsid w:val="007D28A7"/>
    <w:rsid w:val="007D29FF"/>
    <w:rsid w:val="007D2C74"/>
    <w:rsid w:val="007D2E9E"/>
    <w:rsid w:val="007D2FE9"/>
    <w:rsid w:val="007D334C"/>
    <w:rsid w:val="007D354F"/>
    <w:rsid w:val="007D38DD"/>
    <w:rsid w:val="007D393B"/>
    <w:rsid w:val="007D399A"/>
    <w:rsid w:val="007D3AA6"/>
    <w:rsid w:val="007D3C10"/>
    <w:rsid w:val="007D3CAB"/>
    <w:rsid w:val="007D3CD7"/>
    <w:rsid w:val="007D3D00"/>
    <w:rsid w:val="007D3D24"/>
    <w:rsid w:val="007D3E07"/>
    <w:rsid w:val="007D3FFE"/>
    <w:rsid w:val="007D418F"/>
    <w:rsid w:val="007D41EA"/>
    <w:rsid w:val="007D437B"/>
    <w:rsid w:val="007D44E4"/>
    <w:rsid w:val="007D4547"/>
    <w:rsid w:val="007D46C7"/>
    <w:rsid w:val="007D46D4"/>
    <w:rsid w:val="007D471F"/>
    <w:rsid w:val="007D479A"/>
    <w:rsid w:val="007D4853"/>
    <w:rsid w:val="007D4855"/>
    <w:rsid w:val="007D4FB2"/>
    <w:rsid w:val="007D52CD"/>
    <w:rsid w:val="007D5836"/>
    <w:rsid w:val="007D5A14"/>
    <w:rsid w:val="007D5A91"/>
    <w:rsid w:val="007D5CC2"/>
    <w:rsid w:val="007D5D37"/>
    <w:rsid w:val="007D5E0A"/>
    <w:rsid w:val="007D5E8A"/>
    <w:rsid w:val="007D5F69"/>
    <w:rsid w:val="007D6190"/>
    <w:rsid w:val="007D63D8"/>
    <w:rsid w:val="007D66B2"/>
    <w:rsid w:val="007D6938"/>
    <w:rsid w:val="007D6C04"/>
    <w:rsid w:val="007D6D82"/>
    <w:rsid w:val="007D6DE4"/>
    <w:rsid w:val="007D7070"/>
    <w:rsid w:val="007D710D"/>
    <w:rsid w:val="007D731D"/>
    <w:rsid w:val="007D7693"/>
    <w:rsid w:val="007D7C79"/>
    <w:rsid w:val="007D7DF1"/>
    <w:rsid w:val="007D7EA7"/>
    <w:rsid w:val="007D7F26"/>
    <w:rsid w:val="007D7F3D"/>
    <w:rsid w:val="007D9286"/>
    <w:rsid w:val="007DCB7B"/>
    <w:rsid w:val="007E0065"/>
    <w:rsid w:val="007E0162"/>
    <w:rsid w:val="007E034B"/>
    <w:rsid w:val="007E03E7"/>
    <w:rsid w:val="007E054E"/>
    <w:rsid w:val="007E0887"/>
    <w:rsid w:val="007E0A50"/>
    <w:rsid w:val="007E0AF4"/>
    <w:rsid w:val="007E0B8B"/>
    <w:rsid w:val="007E0FD2"/>
    <w:rsid w:val="007E115A"/>
    <w:rsid w:val="007E1421"/>
    <w:rsid w:val="007E1637"/>
    <w:rsid w:val="007E17B5"/>
    <w:rsid w:val="007E195B"/>
    <w:rsid w:val="007E1D17"/>
    <w:rsid w:val="007E1D1E"/>
    <w:rsid w:val="007E1DB0"/>
    <w:rsid w:val="007E1E5C"/>
    <w:rsid w:val="007E1FB4"/>
    <w:rsid w:val="007E1FEF"/>
    <w:rsid w:val="007E203F"/>
    <w:rsid w:val="007E20AA"/>
    <w:rsid w:val="007E212E"/>
    <w:rsid w:val="007E23BF"/>
    <w:rsid w:val="007E2513"/>
    <w:rsid w:val="007E25F2"/>
    <w:rsid w:val="007E2A03"/>
    <w:rsid w:val="007E2D5D"/>
    <w:rsid w:val="007E2DEB"/>
    <w:rsid w:val="007E2FB2"/>
    <w:rsid w:val="007E3079"/>
    <w:rsid w:val="007E31CD"/>
    <w:rsid w:val="007E3207"/>
    <w:rsid w:val="007E34A0"/>
    <w:rsid w:val="007E34EA"/>
    <w:rsid w:val="007E37A4"/>
    <w:rsid w:val="007E3C98"/>
    <w:rsid w:val="007E3DF8"/>
    <w:rsid w:val="007E4022"/>
    <w:rsid w:val="007E40CC"/>
    <w:rsid w:val="007E418A"/>
    <w:rsid w:val="007E41F4"/>
    <w:rsid w:val="007E431E"/>
    <w:rsid w:val="007E4431"/>
    <w:rsid w:val="007E446E"/>
    <w:rsid w:val="007E4502"/>
    <w:rsid w:val="007E458A"/>
    <w:rsid w:val="007E45C7"/>
    <w:rsid w:val="007E45F2"/>
    <w:rsid w:val="007E46A1"/>
    <w:rsid w:val="007E470F"/>
    <w:rsid w:val="007E47F9"/>
    <w:rsid w:val="007E48EA"/>
    <w:rsid w:val="007E4C6C"/>
    <w:rsid w:val="007E4EC7"/>
    <w:rsid w:val="007E4ED3"/>
    <w:rsid w:val="007E5098"/>
    <w:rsid w:val="007E5116"/>
    <w:rsid w:val="007E5606"/>
    <w:rsid w:val="007E563D"/>
    <w:rsid w:val="007E57BC"/>
    <w:rsid w:val="007E587B"/>
    <w:rsid w:val="007E5ABC"/>
    <w:rsid w:val="007E5CBF"/>
    <w:rsid w:val="007E5D95"/>
    <w:rsid w:val="007E600F"/>
    <w:rsid w:val="007E623F"/>
    <w:rsid w:val="007E624B"/>
    <w:rsid w:val="007E6269"/>
    <w:rsid w:val="007E641C"/>
    <w:rsid w:val="007E6580"/>
    <w:rsid w:val="007E67A8"/>
    <w:rsid w:val="007E68E9"/>
    <w:rsid w:val="007E6A25"/>
    <w:rsid w:val="007E6B28"/>
    <w:rsid w:val="007E6D66"/>
    <w:rsid w:val="007E6F33"/>
    <w:rsid w:val="007E6FE8"/>
    <w:rsid w:val="007E7357"/>
    <w:rsid w:val="007E7898"/>
    <w:rsid w:val="007E791D"/>
    <w:rsid w:val="007E7BA4"/>
    <w:rsid w:val="007E7BB3"/>
    <w:rsid w:val="007E7CB2"/>
    <w:rsid w:val="007E7D2C"/>
    <w:rsid w:val="007E7F88"/>
    <w:rsid w:val="007E7FBF"/>
    <w:rsid w:val="007E7FE8"/>
    <w:rsid w:val="007F002A"/>
    <w:rsid w:val="007F02AC"/>
    <w:rsid w:val="007F0370"/>
    <w:rsid w:val="007F0401"/>
    <w:rsid w:val="007F0675"/>
    <w:rsid w:val="007F0832"/>
    <w:rsid w:val="007F0A76"/>
    <w:rsid w:val="007F0C64"/>
    <w:rsid w:val="007F0D0E"/>
    <w:rsid w:val="007F0FDE"/>
    <w:rsid w:val="007F1053"/>
    <w:rsid w:val="007F1271"/>
    <w:rsid w:val="007F1338"/>
    <w:rsid w:val="007F16DE"/>
    <w:rsid w:val="007F178B"/>
    <w:rsid w:val="007F1887"/>
    <w:rsid w:val="007F1922"/>
    <w:rsid w:val="007F19EF"/>
    <w:rsid w:val="007F1B81"/>
    <w:rsid w:val="007F1C36"/>
    <w:rsid w:val="007F1C73"/>
    <w:rsid w:val="007F1F32"/>
    <w:rsid w:val="007F21D9"/>
    <w:rsid w:val="007F26BE"/>
    <w:rsid w:val="007F275C"/>
    <w:rsid w:val="007F27E8"/>
    <w:rsid w:val="007F2967"/>
    <w:rsid w:val="007F297C"/>
    <w:rsid w:val="007F2A1C"/>
    <w:rsid w:val="007F2AE3"/>
    <w:rsid w:val="007F2C71"/>
    <w:rsid w:val="007F2EBC"/>
    <w:rsid w:val="007F3347"/>
    <w:rsid w:val="007F3361"/>
    <w:rsid w:val="007F348A"/>
    <w:rsid w:val="007F354B"/>
    <w:rsid w:val="007F373C"/>
    <w:rsid w:val="007F3A70"/>
    <w:rsid w:val="007F3D7D"/>
    <w:rsid w:val="007F3DFC"/>
    <w:rsid w:val="007F40AD"/>
    <w:rsid w:val="007F4248"/>
    <w:rsid w:val="007F4249"/>
    <w:rsid w:val="007F43C4"/>
    <w:rsid w:val="007F453B"/>
    <w:rsid w:val="007F47FF"/>
    <w:rsid w:val="007F487B"/>
    <w:rsid w:val="007F4886"/>
    <w:rsid w:val="007F48CE"/>
    <w:rsid w:val="007F4A1C"/>
    <w:rsid w:val="007F4A5D"/>
    <w:rsid w:val="007F4B73"/>
    <w:rsid w:val="007F4C1E"/>
    <w:rsid w:val="007F4E3C"/>
    <w:rsid w:val="007F4ED3"/>
    <w:rsid w:val="007F4F86"/>
    <w:rsid w:val="007F4FBA"/>
    <w:rsid w:val="007F5120"/>
    <w:rsid w:val="007F533B"/>
    <w:rsid w:val="007F55FA"/>
    <w:rsid w:val="007F5623"/>
    <w:rsid w:val="007F5B30"/>
    <w:rsid w:val="007F5C39"/>
    <w:rsid w:val="007F5C6C"/>
    <w:rsid w:val="007F5D38"/>
    <w:rsid w:val="007F5D68"/>
    <w:rsid w:val="007F5F96"/>
    <w:rsid w:val="007F6259"/>
    <w:rsid w:val="007F62A5"/>
    <w:rsid w:val="007F63D8"/>
    <w:rsid w:val="007F6482"/>
    <w:rsid w:val="007F6543"/>
    <w:rsid w:val="007F6562"/>
    <w:rsid w:val="007F6568"/>
    <w:rsid w:val="007F677A"/>
    <w:rsid w:val="007F6A67"/>
    <w:rsid w:val="007F6AD8"/>
    <w:rsid w:val="007F6C2A"/>
    <w:rsid w:val="007F6D43"/>
    <w:rsid w:val="007F6F85"/>
    <w:rsid w:val="007F7344"/>
    <w:rsid w:val="007F74DC"/>
    <w:rsid w:val="007F79A4"/>
    <w:rsid w:val="007F7AA9"/>
    <w:rsid w:val="007F7DA0"/>
    <w:rsid w:val="00800072"/>
    <w:rsid w:val="0080018A"/>
    <w:rsid w:val="00800230"/>
    <w:rsid w:val="00800237"/>
    <w:rsid w:val="008002DE"/>
    <w:rsid w:val="00800482"/>
    <w:rsid w:val="00800700"/>
    <w:rsid w:val="00800874"/>
    <w:rsid w:val="00800AA5"/>
    <w:rsid w:val="00800BDA"/>
    <w:rsid w:val="00800CB3"/>
    <w:rsid w:val="008010A3"/>
    <w:rsid w:val="008013F8"/>
    <w:rsid w:val="00801498"/>
    <w:rsid w:val="008014EC"/>
    <w:rsid w:val="0080198C"/>
    <w:rsid w:val="00801B55"/>
    <w:rsid w:val="00801D3F"/>
    <w:rsid w:val="00801D4E"/>
    <w:rsid w:val="00802095"/>
    <w:rsid w:val="008020E7"/>
    <w:rsid w:val="00802292"/>
    <w:rsid w:val="008023ED"/>
    <w:rsid w:val="00802521"/>
    <w:rsid w:val="008025C1"/>
    <w:rsid w:val="00802665"/>
    <w:rsid w:val="00802737"/>
    <w:rsid w:val="008028D7"/>
    <w:rsid w:val="00802DE7"/>
    <w:rsid w:val="00802E5D"/>
    <w:rsid w:val="00803520"/>
    <w:rsid w:val="0080353E"/>
    <w:rsid w:val="0080385E"/>
    <w:rsid w:val="00803A67"/>
    <w:rsid w:val="00803ABB"/>
    <w:rsid w:val="00803AE1"/>
    <w:rsid w:val="00803B16"/>
    <w:rsid w:val="00803BBA"/>
    <w:rsid w:val="00803E1D"/>
    <w:rsid w:val="00803FCD"/>
    <w:rsid w:val="00804167"/>
    <w:rsid w:val="008041CC"/>
    <w:rsid w:val="00804807"/>
    <w:rsid w:val="0080483A"/>
    <w:rsid w:val="00804866"/>
    <w:rsid w:val="0080489A"/>
    <w:rsid w:val="00804A61"/>
    <w:rsid w:val="00804B35"/>
    <w:rsid w:val="00804B47"/>
    <w:rsid w:val="00804B62"/>
    <w:rsid w:val="00804D9D"/>
    <w:rsid w:val="00804DC6"/>
    <w:rsid w:val="00804DFB"/>
    <w:rsid w:val="00805028"/>
    <w:rsid w:val="008050FE"/>
    <w:rsid w:val="0080514F"/>
    <w:rsid w:val="008055EB"/>
    <w:rsid w:val="00805643"/>
    <w:rsid w:val="0080571D"/>
    <w:rsid w:val="008057A3"/>
    <w:rsid w:val="00805886"/>
    <w:rsid w:val="00805966"/>
    <w:rsid w:val="008059E6"/>
    <w:rsid w:val="00805A05"/>
    <w:rsid w:val="00805D39"/>
    <w:rsid w:val="00806132"/>
    <w:rsid w:val="0080641D"/>
    <w:rsid w:val="008064D2"/>
    <w:rsid w:val="00806503"/>
    <w:rsid w:val="00806594"/>
    <w:rsid w:val="00806632"/>
    <w:rsid w:val="00806798"/>
    <w:rsid w:val="0080688A"/>
    <w:rsid w:val="00806952"/>
    <w:rsid w:val="00806C0D"/>
    <w:rsid w:val="00806C5E"/>
    <w:rsid w:val="00806C69"/>
    <w:rsid w:val="00806CE1"/>
    <w:rsid w:val="00806FF1"/>
    <w:rsid w:val="00807433"/>
    <w:rsid w:val="008075B2"/>
    <w:rsid w:val="0080762B"/>
    <w:rsid w:val="0080772F"/>
    <w:rsid w:val="008079A0"/>
    <w:rsid w:val="00807AA2"/>
    <w:rsid w:val="00807E39"/>
    <w:rsid w:val="00807F54"/>
    <w:rsid w:val="00807FC6"/>
    <w:rsid w:val="0080C647"/>
    <w:rsid w:val="0081033A"/>
    <w:rsid w:val="008103A0"/>
    <w:rsid w:val="008106AA"/>
    <w:rsid w:val="00810850"/>
    <w:rsid w:val="008108C6"/>
    <w:rsid w:val="00810953"/>
    <w:rsid w:val="0081096A"/>
    <w:rsid w:val="00810C86"/>
    <w:rsid w:val="00810D6B"/>
    <w:rsid w:val="00810DB8"/>
    <w:rsid w:val="00810EA2"/>
    <w:rsid w:val="00810ED8"/>
    <w:rsid w:val="00810FDB"/>
    <w:rsid w:val="00811095"/>
    <w:rsid w:val="008110BC"/>
    <w:rsid w:val="008111CF"/>
    <w:rsid w:val="0081155F"/>
    <w:rsid w:val="008115A1"/>
    <w:rsid w:val="008115DC"/>
    <w:rsid w:val="0081174B"/>
    <w:rsid w:val="00811BA3"/>
    <w:rsid w:val="00811C3A"/>
    <w:rsid w:val="00811C4F"/>
    <w:rsid w:val="00811D4B"/>
    <w:rsid w:val="00811D69"/>
    <w:rsid w:val="00811E3B"/>
    <w:rsid w:val="0081201C"/>
    <w:rsid w:val="00812034"/>
    <w:rsid w:val="00812127"/>
    <w:rsid w:val="0081246F"/>
    <w:rsid w:val="008124A0"/>
    <w:rsid w:val="00812836"/>
    <w:rsid w:val="008129B2"/>
    <w:rsid w:val="00812C33"/>
    <w:rsid w:val="00812E56"/>
    <w:rsid w:val="00812F81"/>
    <w:rsid w:val="00813312"/>
    <w:rsid w:val="008134AE"/>
    <w:rsid w:val="008134CA"/>
    <w:rsid w:val="0081366D"/>
    <w:rsid w:val="00813B9A"/>
    <w:rsid w:val="00813C5D"/>
    <w:rsid w:val="00813DE9"/>
    <w:rsid w:val="008142B7"/>
    <w:rsid w:val="00814319"/>
    <w:rsid w:val="008144F9"/>
    <w:rsid w:val="008144FB"/>
    <w:rsid w:val="008146E9"/>
    <w:rsid w:val="008148D2"/>
    <w:rsid w:val="00814933"/>
    <w:rsid w:val="00814DC4"/>
    <w:rsid w:val="00814E1C"/>
    <w:rsid w:val="00815444"/>
    <w:rsid w:val="00815536"/>
    <w:rsid w:val="00815591"/>
    <w:rsid w:val="00815953"/>
    <w:rsid w:val="00815CA2"/>
    <w:rsid w:val="00815F49"/>
    <w:rsid w:val="00815F96"/>
    <w:rsid w:val="008160FB"/>
    <w:rsid w:val="00816101"/>
    <w:rsid w:val="0081625C"/>
    <w:rsid w:val="00816366"/>
    <w:rsid w:val="008165EF"/>
    <w:rsid w:val="008167CC"/>
    <w:rsid w:val="00816AEA"/>
    <w:rsid w:val="00816AEC"/>
    <w:rsid w:val="00816D4B"/>
    <w:rsid w:val="00817021"/>
    <w:rsid w:val="00817465"/>
    <w:rsid w:val="00817602"/>
    <w:rsid w:val="008177CB"/>
    <w:rsid w:val="008179B6"/>
    <w:rsid w:val="00817A92"/>
    <w:rsid w:val="00817ACA"/>
    <w:rsid w:val="00817ADE"/>
    <w:rsid w:val="00817CEA"/>
    <w:rsid w:val="00817E52"/>
    <w:rsid w:val="00817E99"/>
    <w:rsid w:val="00820168"/>
    <w:rsid w:val="008201B9"/>
    <w:rsid w:val="008201CB"/>
    <w:rsid w:val="008202BB"/>
    <w:rsid w:val="008204CF"/>
    <w:rsid w:val="008206C4"/>
    <w:rsid w:val="008208E1"/>
    <w:rsid w:val="008208F1"/>
    <w:rsid w:val="00820A3A"/>
    <w:rsid w:val="00820A76"/>
    <w:rsid w:val="00820ABE"/>
    <w:rsid w:val="00820C1B"/>
    <w:rsid w:val="00820CE0"/>
    <w:rsid w:val="00820CFF"/>
    <w:rsid w:val="00820E46"/>
    <w:rsid w:val="00821008"/>
    <w:rsid w:val="0082104E"/>
    <w:rsid w:val="00821072"/>
    <w:rsid w:val="008211A7"/>
    <w:rsid w:val="00821246"/>
    <w:rsid w:val="00821270"/>
    <w:rsid w:val="00821366"/>
    <w:rsid w:val="008214D5"/>
    <w:rsid w:val="00821512"/>
    <w:rsid w:val="008215AF"/>
    <w:rsid w:val="00821A63"/>
    <w:rsid w:val="00821AF4"/>
    <w:rsid w:val="00821DCB"/>
    <w:rsid w:val="00821E42"/>
    <w:rsid w:val="00822702"/>
    <w:rsid w:val="008227F1"/>
    <w:rsid w:val="00822AA5"/>
    <w:rsid w:val="00822B1A"/>
    <w:rsid w:val="00822CCB"/>
    <w:rsid w:val="00822E95"/>
    <w:rsid w:val="0082309F"/>
    <w:rsid w:val="008230D5"/>
    <w:rsid w:val="008231D0"/>
    <w:rsid w:val="008233BC"/>
    <w:rsid w:val="00823402"/>
    <w:rsid w:val="00823729"/>
    <w:rsid w:val="0082373B"/>
    <w:rsid w:val="008237AC"/>
    <w:rsid w:val="008237AF"/>
    <w:rsid w:val="008238C3"/>
    <w:rsid w:val="00823A4C"/>
    <w:rsid w:val="00823D23"/>
    <w:rsid w:val="00824187"/>
    <w:rsid w:val="00824220"/>
    <w:rsid w:val="008242B8"/>
    <w:rsid w:val="008245A8"/>
    <w:rsid w:val="008246A8"/>
    <w:rsid w:val="00824959"/>
    <w:rsid w:val="00824CB2"/>
    <w:rsid w:val="00824E08"/>
    <w:rsid w:val="0082526E"/>
    <w:rsid w:val="008252D0"/>
    <w:rsid w:val="00825569"/>
    <w:rsid w:val="00825977"/>
    <w:rsid w:val="008259DD"/>
    <w:rsid w:val="00825B26"/>
    <w:rsid w:val="00825B30"/>
    <w:rsid w:val="00825BAF"/>
    <w:rsid w:val="00825DA7"/>
    <w:rsid w:val="00825EA2"/>
    <w:rsid w:val="008260B8"/>
    <w:rsid w:val="0082646A"/>
    <w:rsid w:val="0082667D"/>
    <w:rsid w:val="00826697"/>
    <w:rsid w:val="00826A3A"/>
    <w:rsid w:val="00826A49"/>
    <w:rsid w:val="00826BB1"/>
    <w:rsid w:val="00826CF8"/>
    <w:rsid w:val="00826D2E"/>
    <w:rsid w:val="00826E6E"/>
    <w:rsid w:val="00826E79"/>
    <w:rsid w:val="00827012"/>
    <w:rsid w:val="00827026"/>
    <w:rsid w:val="008270C8"/>
    <w:rsid w:val="008272A7"/>
    <w:rsid w:val="008273FB"/>
    <w:rsid w:val="00827422"/>
    <w:rsid w:val="00827503"/>
    <w:rsid w:val="008277C5"/>
    <w:rsid w:val="008277D9"/>
    <w:rsid w:val="0082785A"/>
    <w:rsid w:val="00827D52"/>
    <w:rsid w:val="00827D7C"/>
    <w:rsid w:val="00827E2B"/>
    <w:rsid w:val="008300B9"/>
    <w:rsid w:val="0083029F"/>
    <w:rsid w:val="008304A3"/>
    <w:rsid w:val="008304B8"/>
    <w:rsid w:val="00830942"/>
    <w:rsid w:val="0083095F"/>
    <w:rsid w:val="00830985"/>
    <w:rsid w:val="008309CC"/>
    <w:rsid w:val="00830C31"/>
    <w:rsid w:val="00830C49"/>
    <w:rsid w:val="00830CE2"/>
    <w:rsid w:val="00830D24"/>
    <w:rsid w:val="00830DA5"/>
    <w:rsid w:val="00830E04"/>
    <w:rsid w:val="00830F68"/>
    <w:rsid w:val="0083116A"/>
    <w:rsid w:val="008311F3"/>
    <w:rsid w:val="00831469"/>
    <w:rsid w:val="008315E2"/>
    <w:rsid w:val="008316B2"/>
    <w:rsid w:val="0083171D"/>
    <w:rsid w:val="00831A27"/>
    <w:rsid w:val="00831E10"/>
    <w:rsid w:val="00831E9D"/>
    <w:rsid w:val="00831EA8"/>
    <w:rsid w:val="00831F28"/>
    <w:rsid w:val="00831F51"/>
    <w:rsid w:val="008321D5"/>
    <w:rsid w:val="008322C5"/>
    <w:rsid w:val="00832361"/>
    <w:rsid w:val="008323C5"/>
    <w:rsid w:val="00832569"/>
    <w:rsid w:val="00832656"/>
    <w:rsid w:val="00832731"/>
    <w:rsid w:val="00832747"/>
    <w:rsid w:val="008329CF"/>
    <w:rsid w:val="00832F84"/>
    <w:rsid w:val="00832FB4"/>
    <w:rsid w:val="00833124"/>
    <w:rsid w:val="008331E0"/>
    <w:rsid w:val="00833264"/>
    <w:rsid w:val="008332B5"/>
    <w:rsid w:val="00833372"/>
    <w:rsid w:val="00833411"/>
    <w:rsid w:val="0083345D"/>
    <w:rsid w:val="008334CA"/>
    <w:rsid w:val="008335B1"/>
    <w:rsid w:val="008336B0"/>
    <w:rsid w:val="00833701"/>
    <w:rsid w:val="00833973"/>
    <w:rsid w:val="008339DD"/>
    <w:rsid w:val="00833A02"/>
    <w:rsid w:val="00833B53"/>
    <w:rsid w:val="00833CBF"/>
    <w:rsid w:val="00833E20"/>
    <w:rsid w:val="00833F99"/>
    <w:rsid w:val="00833FD8"/>
    <w:rsid w:val="008340A6"/>
    <w:rsid w:val="008342BA"/>
    <w:rsid w:val="00834338"/>
    <w:rsid w:val="0083434F"/>
    <w:rsid w:val="008344B5"/>
    <w:rsid w:val="008345AF"/>
    <w:rsid w:val="008346F8"/>
    <w:rsid w:val="00834763"/>
    <w:rsid w:val="008347A8"/>
    <w:rsid w:val="008347F5"/>
    <w:rsid w:val="00834983"/>
    <w:rsid w:val="00834B7C"/>
    <w:rsid w:val="00834BCF"/>
    <w:rsid w:val="00834CBA"/>
    <w:rsid w:val="00834D6D"/>
    <w:rsid w:val="00834F36"/>
    <w:rsid w:val="008351C1"/>
    <w:rsid w:val="00835683"/>
    <w:rsid w:val="008357D5"/>
    <w:rsid w:val="008357ED"/>
    <w:rsid w:val="008358BB"/>
    <w:rsid w:val="00835949"/>
    <w:rsid w:val="008359FE"/>
    <w:rsid w:val="00835AF8"/>
    <w:rsid w:val="00835C14"/>
    <w:rsid w:val="00835C62"/>
    <w:rsid w:val="00835CB0"/>
    <w:rsid w:val="0083623F"/>
    <w:rsid w:val="00836689"/>
    <w:rsid w:val="0083672D"/>
    <w:rsid w:val="00836C18"/>
    <w:rsid w:val="00836F51"/>
    <w:rsid w:val="00836F7A"/>
    <w:rsid w:val="00836FFF"/>
    <w:rsid w:val="0083704A"/>
    <w:rsid w:val="008371C7"/>
    <w:rsid w:val="0083728A"/>
    <w:rsid w:val="0083744E"/>
    <w:rsid w:val="00837679"/>
    <w:rsid w:val="00837761"/>
    <w:rsid w:val="00837A08"/>
    <w:rsid w:val="00837ABF"/>
    <w:rsid w:val="00837B4C"/>
    <w:rsid w:val="00837BAE"/>
    <w:rsid w:val="00837C18"/>
    <w:rsid w:val="0084004C"/>
    <w:rsid w:val="0084037A"/>
    <w:rsid w:val="00840383"/>
    <w:rsid w:val="00840404"/>
    <w:rsid w:val="008405C7"/>
    <w:rsid w:val="00840679"/>
    <w:rsid w:val="008406DF"/>
    <w:rsid w:val="0084085F"/>
    <w:rsid w:val="00840B2E"/>
    <w:rsid w:val="00840C8F"/>
    <w:rsid w:val="00840CBA"/>
    <w:rsid w:val="00840CDC"/>
    <w:rsid w:val="00840FC9"/>
    <w:rsid w:val="0084131A"/>
    <w:rsid w:val="00841470"/>
    <w:rsid w:val="0084168E"/>
    <w:rsid w:val="008417EF"/>
    <w:rsid w:val="00841A1A"/>
    <w:rsid w:val="00841C21"/>
    <w:rsid w:val="00841C2A"/>
    <w:rsid w:val="00841C6A"/>
    <w:rsid w:val="00841CF5"/>
    <w:rsid w:val="00841D11"/>
    <w:rsid w:val="00841D18"/>
    <w:rsid w:val="00841DC9"/>
    <w:rsid w:val="00841E82"/>
    <w:rsid w:val="008420DA"/>
    <w:rsid w:val="008423CB"/>
    <w:rsid w:val="0084244A"/>
    <w:rsid w:val="008427DF"/>
    <w:rsid w:val="0084292F"/>
    <w:rsid w:val="00842971"/>
    <w:rsid w:val="00842BC3"/>
    <w:rsid w:val="00842C03"/>
    <w:rsid w:val="00842FD1"/>
    <w:rsid w:val="00843013"/>
    <w:rsid w:val="0084340D"/>
    <w:rsid w:val="00843482"/>
    <w:rsid w:val="008434BB"/>
    <w:rsid w:val="0084352F"/>
    <w:rsid w:val="00843616"/>
    <w:rsid w:val="0084364F"/>
    <w:rsid w:val="008439AF"/>
    <w:rsid w:val="008439F5"/>
    <w:rsid w:val="00843B0B"/>
    <w:rsid w:val="00843B59"/>
    <w:rsid w:val="00843D35"/>
    <w:rsid w:val="00843F12"/>
    <w:rsid w:val="00843F8B"/>
    <w:rsid w:val="00843F9D"/>
    <w:rsid w:val="00843FD4"/>
    <w:rsid w:val="0084402E"/>
    <w:rsid w:val="00844090"/>
    <w:rsid w:val="00844122"/>
    <w:rsid w:val="008441BA"/>
    <w:rsid w:val="008441C8"/>
    <w:rsid w:val="008442B7"/>
    <w:rsid w:val="0084438A"/>
    <w:rsid w:val="0084445E"/>
    <w:rsid w:val="008445F2"/>
    <w:rsid w:val="0084469C"/>
    <w:rsid w:val="00844954"/>
    <w:rsid w:val="00844C08"/>
    <w:rsid w:val="00844C8A"/>
    <w:rsid w:val="00844E27"/>
    <w:rsid w:val="00844EB0"/>
    <w:rsid w:val="00844FC6"/>
    <w:rsid w:val="00845135"/>
    <w:rsid w:val="008454DE"/>
    <w:rsid w:val="008454E4"/>
    <w:rsid w:val="00845620"/>
    <w:rsid w:val="008456C6"/>
    <w:rsid w:val="0084576D"/>
    <w:rsid w:val="008457D3"/>
    <w:rsid w:val="008457F7"/>
    <w:rsid w:val="0084581F"/>
    <w:rsid w:val="008459E5"/>
    <w:rsid w:val="00845CAB"/>
    <w:rsid w:val="00845D56"/>
    <w:rsid w:val="00845EA8"/>
    <w:rsid w:val="00846041"/>
    <w:rsid w:val="0084619E"/>
    <w:rsid w:val="008461A5"/>
    <w:rsid w:val="008461D4"/>
    <w:rsid w:val="008462EB"/>
    <w:rsid w:val="00846534"/>
    <w:rsid w:val="0084658C"/>
    <w:rsid w:val="008466AC"/>
    <w:rsid w:val="008468B7"/>
    <w:rsid w:val="008468F6"/>
    <w:rsid w:val="008469E6"/>
    <w:rsid w:val="008469FA"/>
    <w:rsid w:val="00846A06"/>
    <w:rsid w:val="00846A6F"/>
    <w:rsid w:val="00846AF0"/>
    <w:rsid w:val="00846B63"/>
    <w:rsid w:val="00846C91"/>
    <w:rsid w:val="00846D88"/>
    <w:rsid w:val="00846EFA"/>
    <w:rsid w:val="008471AD"/>
    <w:rsid w:val="008471C3"/>
    <w:rsid w:val="00847311"/>
    <w:rsid w:val="00847314"/>
    <w:rsid w:val="00847464"/>
    <w:rsid w:val="00847494"/>
    <w:rsid w:val="0084754F"/>
    <w:rsid w:val="008478C8"/>
    <w:rsid w:val="00847C1B"/>
    <w:rsid w:val="00847E21"/>
    <w:rsid w:val="00847FBF"/>
    <w:rsid w:val="0085011C"/>
    <w:rsid w:val="008501A8"/>
    <w:rsid w:val="00850295"/>
    <w:rsid w:val="00850316"/>
    <w:rsid w:val="00850438"/>
    <w:rsid w:val="008504B0"/>
    <w:rsid w:val="008504C5"/>
    <w:rsid w:val="0085053B"/>
    <w:rsid w:val="00850590"/>
    <w:rsid w:val="0085070C"/>
    <w:rsid w:val="008509AF"/>
    <w:rsid w:val="00850FA9"/>
    <w:rsid w:val="008511A4"/>
    <w:rsid w:val="00851341"/>
    <w:rsid w:val="00851557"/>
    <w:rsid w:val="0085183B"/>
    <w:rsid w:val="00851A3F"/>
    <w:rsid w:val="00851A71"/>
    <w:rsid w:val="00851A81"/>
    <w:rsid w:val="00851AE2"/>
    <w:rsid w:val="00851CFA"/>
    <w:rsid w:val="00851D74"/>
    <w:rsid w:val="00851F4B"/>
    <w:rsid w:val="00852040"/>
    <w:rsid w:val="00852058"/>
    <w:rsid w:val="0085210B"/>
    <w:rsid w:val="00852469"/>
    <w:rsid w:val="00852535"/>
    <w:rsid w:val="008527B5"/>
    <w:rsid w:val="00852963"/>
    <w:rsid w:val="008529F1"/>
    <w:rsid w:val="00852A48"/>
    <w:rsid w:val="00852A56"/>
    <w:rsid w:val="00852B42"/>
    <w:rsid w:val="00852D36"/>
    <w:rsid w:val="00852F7F"/>
    <w:rsid w:val="00853169"/>
    <w:rsid w:val="0085321B"/>
    <w:rsid w:val="00853409"/>
    <w:rsid w:val="008536EA"/>
    <w:rsid w:val="008539B9"/>
    <w:rsid w:val="00853A98"/>
    <w:rsid w:val="00853B42"/>
    <w:rsid w:val="00853C98"/>
    <w:rsid w:val="00853ED8"/>
    <w:rsid w:val="0085406A"/>
    <w:rsid w:val="0085433C"/>
    <w:rsid w:val="008544E0"/>
    <w:rsid w:val="008545D4"/>
    <w:rsid w:val="00854928"/>
    <w:rsid w:val="00854A2A"/>
    <w:rsid w:val="00854A50"/>
    <w:rsid w:val="008550E4"/>
    <w:rsid w:val="00855193"/>
    <w:rsid w:val="008551E8"/>
    <w:rsid w:val="0085562A"/>
    <w:rsid w:val="00855736"/>
    <w:rsid w:val="008557BD"/>
    <w:rsid w:val="00855983"/>
    <w:rsid w:val="00855AB3"/>
    <w:rsid w:val="00855B06"/>
    <w:rsid w:val="00855BC4"/>
    <w:rsid w:val="00855DDE"/>
    <w:rsid w:val="00855F75"/>
    <w:rsid w:val="008560F2"/>
    <w:rsid w:val="008561FB"/>
    <w:rsid w:val="0085638F"/>
    <w:rsid w:val="008565E4"/>
    <w:rsid w:val="008566E2"/>
    <w:rsid w:val="008567B5"/>
    <w:rsid w:val="00856BED"/>
    <w:rsid w:val="00856DD2"/>
    <w:rsid w:val="00856F74"/>
    <w:rsid w:val="00856FBC"/>
    <w:rsid w:val="0085703F"/>
    <w:rsid w:val="00857103"/>
    <w:rsid w:val="0085727A"/>
    <w:rsid w:val="00857284"/>
    <w:rsid w:val="0085739B"/>
    <w:rsid w:val="00857405"/>
    <w:rsid w:val="00857527"/>
    <w:rsid w:val="0085752D"/>
    <w:rsid w:val="008575D6"/>
    <w:rsid w:val="00857611"/>
    <w:rsid w:val="0085762C"/>
    <w:rsid w:val="0085783E"/>
    <w:rsid w:val="00857F36"/>
    <w:rsid w:val="00857FDD"/>
    <w:rsid w:val="00860028"/>
    <w:rsid w:val="00860316"/>
    <w:rsid w:val="0086039D"/>
    <w:rsid w:val="008604AD"/>
    <w:rsid w:val="00860539"/>
    <w:rsid w:val="00860698"/>
    <w:rsid w:val="00860761"/>
    <w:rsid w:val="008607E5"/>
    <w:rsid w:val="008607FE"/>
    <w:rsid w:val="008609FF"/>
    <w:rsid w:val="00860EE7"/>
    <w:rsid w:val="00860F6C"/>
    <w:rsid w:val="00860FA3"/>
    <w:rsid w:val="00861056"/>
    <w:rsid w:val="00861059"/>
    <w:rsid w:val="00861489"/>
    <w:rsid w:val="0086148C"/>
    <w:rsid w:val="00861537"/>
    <w:rsid w:val="008615C2"/>
    <w:rsid w:val="008615E6"/>
    <w:rsid w:val="008615F9"/>
    <w:rsid w:val="008616AA"/>
    <w:rsid w:val="008616FC"/>
    <w:rsid w:val="00861764"/>
    <w:rsid w:val="008619A2"/>
    <w:rsid w:val="008619E1"/>
    <w:rsid w:val="00861BD8"/>
    <w:rsid w:val="00861C0C"/>
    <w:rsid w:val="00861C48"/>
    <w:rsid w:val="00861C7F"/>
    <w:rsid w:val="00861CE3"/>
    <w:rsid w:val="00861E03"/>
    <w:rsid w:val="00861F45"/>
    <w:rsid w:val="00862164"/>
    <w:rsid w:val="008622A4"/>
    <w:rsid w:val="00862361"/>
    <w:rsid w:val="008623D3"/>
    <w:rsid w:val="008624CE"/>
    <w:rsid w:val="00862681"/>
    <w:rsid w:val="00862825"/>
    <w:rsid w:val="00862843"/>
    <w:rsid w:val="00862844"/>
    <w:rsid w:val="008628D5"/>
    <w:rsid w:val="008628F7"/>
    <w:rsid w:val="00862B46"/>
    <w:rsid w:val="00862BE8"/>
    <w:rsid w:val="00862C82"/>
    <w:rsid w:val="00862D71"/>
    <w:rsid w:val="00862E92"/>
    <w:rsid w:val="00863077"/>
    <w:rsid w:val="00863092"/>
    <w:rsid w:val="0086322F"/>
    <w:rsid w:val="00863348"/>
    <w:rsid w:val="0086338C"/>
    <w:rsid w:val="00863397"/>
    <w:rsid w:val="008633D5"/>
    <w:rsid w:val="00863412"/>
    <w:rsid w:val="00863594"/>
    <w:rsid w:val="00863662"/>
    <w:rsid w:val="008636CE"/>
    <w:rsid w:val="00863747"/>
    <w:rsid w:val="00863A1C"/>
    <w:rsid w:val="00863BE2"/>
    <w:rsid w:val="00863E3F"/>
    <w:rsid w:val="00863E6B"/>
    <w:rsid w:val="00863EA5"/>
    <w:rsid w:val="00863F17"/>
    <w:rsid w:val="0086425F"/>
    <w:rsid w:val="008642AF"/>
    <w:rsid w:val="008642CB"/>
    <w:rsid w:val="008646B2"/>
    <w:rsid w:val="00864791"/>
    <w:rsid w:val="008647D1"/>
    <w:rsid w:val="008648D5"/>
    <w:rsid w:val="00864A67"/>
    <w:rsid w:val="00864E2B"/>
    <w:rsid w:val="00864EC8"/>
    <w:rsid w:val="008650F8"/>
    <w:rsid w:val="00865160"/>
    <w:rsid w:val="0086537F"/>
    <w:rsid w:val="008655AF"/>
    <w:rsid w:val="008655FC"/>
    <w:rsid w:val="00865BAB"/>
    <w:rsid w:val="00866341"/>
    <w:rsid w:val="00866355"/>
    <w:rsid w:val="008667E2"/>
    <w:rsid w:val="00866BD9"/>
    <w:rsid w:val="00866BFC"/>
    <w:rsid w:val="00866F27"/>
    <w:rsid w:val="00867059"/>
    <w:rsid w:val="0086710E"/>
    <w:rsid w:val="008671C3"/>
    <w:rsid w:val="0086720A"/>
    <w:rsid w:val="008675B4"/>
    <w:rsid w:val="00867693"/>
    <w:rsid w:val="0086770F"/>
    <w:rsid w:val="00867802"/>
    <w:rsid w:val="00867957"/>
    <w:rsid w:val="00867BBC"/>
    <w:rsid w:val="00867BD6"/>
    <w:rsid w:val="00867C19"/>
    <w:rsid w:val="00867F6F"/>
    <w:rsid w:val="00867FC7"/>
    <w:rsid w:val="00870072"/>
    <w:rsid w:val="0087016F"/>
    <w:rsid w:val="0087033C"/>
    <w:rsid w:val="00870340"/>
    <w:rsid w:val="00870370"/>
    <w:rsid w:val="008703AA"/>
    <w:rsid w:val="0087066C"/>
    <w:rsid w:val="008706BB"/>
    <w:rsid w:val="00870815"/>
    <w:rsid w:val="0087085E"/>
    <w:rsid w:val="008708CB"/>
    <w:rsid w:val="00870C32"/>
    <w:rsid w:val="00870C54"/>
    <w:rsid w:val="0087104D"/>
    <w:rsid w:val="00871055"/>
    <w:rsid w:val="008710C1"/>
    <w:rsid w:val="008710CE"/>
    <w:rsid w:val="00871947"/>
    <w:rsid w:val="00871A26"/>
    <w:rsid w:val="00871F3B"/>
    <w:rsid w:val="0087211E"/>
    <w:rsid w:val="0087213F"/>
    <w:rsid w:val="00872282"/>
    <w:rsid w:val="0087232A"/>
    <w:rsid w:val="0087234D"/>
    <w:rsid w:val="00872377"/>
    <w:rsid w:val="008723BE"/>
    <w:rsid w:val="008723E7"/>
    <w:rsid w:val="0087243B"/>
    <w:rsid w:val="00872509"/>
    <w:rsid w:val="008725FB"/>
    <w:rsid w:val="008728C5"/>
    <w:rsid w:val="00872928"/>
    <w:rsid w:val="00872A88"/>
    <w:rsid w:val="00872CA0"/>
    <w:rsid w:val="00872FB3"/>
    <w:rsid w:val="00873535"/>
    <w:rsid w:val="00873859"/>
    <w:rsid w:val="00873A34"/>
    <w:rsid w:val="00873C11"/>
    <w:rsid w:val="00873F16"/>
    <w:rsid w:val="00873F51"/>
    <w:rsid w:val="0087412A"/>
    <w:rsid w:val="00874350"/>
    <w:rsid w:val="008743A4"/>
    <w:rsid w:val="0087440C"/>
    <w:rsid w:val="00874462"/>
    <w:rsid w:val="00874590"/>
    <w:rsid w:val="008745AD"/>
    <w:rsid w:val="008747CD"/>
    <w:rsid w:val="0087483C"/>
    <w:rsid w:val="00874B29"/>
    <w:rsid w:val="00874CF9"/>
    <w:rsid w:val="00874D46"/>
    <w:rsid w:val="00874F7C"/>
    <w:rsid w:val="0087511A"/>
    <w:rsid w:val="00875220"/>
    <w:rsid w:val="0087525D"/>
    <w:rsid w:val="008752AB"/>
    <w:rsid w:val="00875373"/>
    <w:rsid w:val="00875615"/>
    <w:rsid w:val="00875621"/>
    <w:rsid w:val="0087577F"/>
    <w:rsid w:val="00875805"/>
    <w:rsid w:val="00875833"/>
    <w:rsid w:val="0087597D"/>
    <w:rsid w:val="00875CB9"/>
    <w:rsid w:val="00875EC4"/>
    <w:rsid w:val="00875EE9"/>
    <w:rsid w:val="008761F0"/>
    <w:rsid w:val="008765EF"/>
    <w:rsid w:val="008766BB"/>
    <w:rsid w:val="00876837"/>
    <w:rsid w:val="0087684E"/>
    <w:rsid w:val="00876966"/>
    <w:rsid w:val="00876A78"/>
    <w:rsid w:val="00876B84"/>
    <w:rsid w:val="00877161"/>
    <w:rsid w:val="008771F9"/>
    <w:rsid w:val="00877280"/>
    <w:rsid w:val="008773DC"/>
    <w:rsid w:val="00877747"/>
    <w:rsid w:val="0087776E"/>
    <w:rsid w:val="00877816"/>
    <w:rsid w:val="0087781D"/>
    <w:rsid w:val="00877947"/>
    <w:rsid w:val="00877A03"/>
    <w:rsid w:val="00877A04"/>
    <w:rsid w:val="00877A83"/>
    <w:rsid w:val="00877AA4"/>
    <w:rsid w:val="00877C35"/>
    <w:rsid w:val="00877CCC"/>
    <w:rsid w:val="00877ECC"/>
    <w:rsid w:val="0087B50E"/>
    <w:rsid w:val="0088013A"/>
    <w:rsid w:val="00880222"/>
    <w:rsid w:val="0088022D"/>
    <w:rsid w:val="008802FC"/>
    <w:rsid w:val="00880326"/>
    <w:rsid w:val="00880673"/>
    <w:rsid w:val="008806ED"/>
    <w:rsid w:val="00880743"/>
    <w:rsid w:val="008807F8"/>
    <w:rsid w:val="00880849"/>
    <w:rsid w:val="0088088E"/>
    <w:rsid w:val="008808A8"/>
    <w:rsid w:val="008808BD"/>
    <w:rsid w:val="00880968"/>
    <w:rsid w:val="00880977"/>
    <w:rsid w:val="00880B2A"/>
    <w:rsid w:val="00880B2B"/>
    <w:rsid w:val="00880BE6"/>
    <w:rsid w:val="00880C00"/>
    <w:rsid w:val="00880F46"/>
    <w:rsid w:val="0088107E"/>
    <w:rsid w:val="008812FA"/>
    <w:rsid w:val="00881789"/>
    <w:rsid w:val="0088178C"/>
    <w:rsid w:val="008817EA"/>
    <w:rsid w:val="00881A72"/>
    <w:rsid w:val="00881A9A"/>
    <w:rsid w:val="00881BBB"/>
    <w:rsid w:val="008820CD"/>
    <w:rsid w:val="008821BC"/>
    <w:rsid w:val="008822BC"/>
    <w:rsid w:val="00882593"/>
    <w:rsid w:val="00882768"/>
    <w:rsid w:val="008827DB"/>
    <w:rsid w:val="00882C15"/>
    <w:rsid w:val="00882CF2"/>
    <w:rsid w:val="00883189"/>
    <w:rsid w:val="008831E1"/>
    <w:rsid w:val="008835F1"/>
    <w:rsid w:val="008836DF"/>
    <w:rsid w:val="0088393B"/>
    <w:rsid w:val="00883959"/>
    <w:rsid w:val="00883A7C"/>
    <w:rsid w:val="00883B3D"/>
    <w:rsid w:val="00883B8E"/>
    <w:rsid w:val="00883BAA"/>
    <w:rsid w:val="00883CC7"/>
    <w:rsid w:val="00883D9F"/>
    <w:rsid w:val="00883E2C"/>
    <w:rsid w:val="00884054"/>
    <w:rsid w:val="008840DD"/>
    <w:rsid w:val="008840EE"/>
    <w:rsid w:val="00884205"/>
    <w:rsid w:val="008842FC"/>
    <w:rsid w:val="008843E6"/>
    <w:rsid w:val="008849B1"/>
    <w:rsid w:val="008849C3"/>
    <w:rsid w:val="008849F7"/>
    <w:rsid w:val="00884A09"/>
    <w:rsid w:val="00884C2D"/>
    <w:rsid w:val="00884CBD"/>
    <w:rsid w:val="00884DE4"/>
    <w:rsid w:val="00884E85"/>
    <w:rsid w:val="008850AC"/>
    <w:rsid w:val="008851DD"/>
    <w:rsid w:val="0088541B"/>
    <w:rsid w:val="0088541D"/>
    <w:rsid w:val="00885455"/>
    <w:rsid w:val="0088552B"/>
    <w:rsid w:val="0088554B"/>
    <w:rsid w:val="008855FF"/>
    <w:rsid w:val="00885662"/>
    <w:rsid w:val="00885A37"/>
    <w:rsid w:val="00885D52"/>
    <w:rsid w:val="00885D87"/>
    <w:rsid w:val="00885F2F"/>
    <w:rsid w:val="00885F83"/>
    <w:rsid w:val="00886004"/>
    <w:rsid w:val="00886166"/>
    <w:rsid w:val="008865DF"/>
    <w:rsid w:val="008865E9"/>
    <w:rsid w:val="008867BC"/>
    <w:rsid w:val="008868AD"/>
    <w:rsid w:val="0088695A"/>
    <w:rsid w:val="00886987"/>
    <w:rsid w:val="00886A8A"/>
    <w:rsid w:val="00886B58"/>
    <w:rsid w:val="00886C2F"/>
    <w:rsid w:val="00886CB3"/>
    <w:rsid w:val="00886E6A"/>
    <w:rsid w:val="00886F45"/>
    <w:rsid w:val="00886FE9"/>
    <w:rsid w:val="0088767A"/>
    <w:rsid w:val="008877D9"/>
    <w:rsid w:val="008878A8"/>
    <w:rsid w:val="00887ACF"/>
    <w:rsid w:val="00887B14"/>
    <w:rsid w:val="00887B5B"/>
    <w:rsid w:val="00887C04"/>
    <w:rsid w:val="00887C29"/>
    <w:rsid w:val="00887CA9"/>
    <w:rsid w:val="00887F40"/>
    <w:rsid w:val="00887F62"/>
    <w:rsid w:val="00887F7A"/>
    <w:rsid w:val="00890507"/>
    <w:rsid w:val="00890727"/>
    <w:rsid w:val="00890820"/>
    <w:rsid w:val="00890932"/>
    <w:rsid w:val="008909FB"/>
    <w:rsid w:val="00890CB6"/>
    <w:rsid w:val="00890E05"/>
    <w:rsid w:val="0089108A"/>
    <w:rsid w:val="0089120E"/>
    <w:rsid w:val="00891624"/>
    <w:rsid w:val="00891689"/>
    <w:rsid w:val="0089175D"/>
    <w:rsid w:val="0089184E"/>
    <w:rsid w:val="00891994"/>
    <w:rsid w:val="008919C0"/>
    <w:rsid w:val="00891C02"/>
    <w:rsid w:val="00891DBD"/>
    <w:rsid w:val="008922AD"/>
    <w:rsid w:val="00892341"/>
    <w:rsid w:val="00892431"/>
    <w:rsid w:val="00892668"/>
    <w:rsid w:val="008926B8"/>
    <w:rsid w:val="0089297E"/>
    <w:rsid w:val="00892E25"/>
    <w:rsid w:val="00892EDE"/>
    <w:rsid w:val="008931A1"/>
    <w:rsid w:val="008938CE"/>
    <w:rsid w:val="0089390C"/>
    <w:rsid w:val="00893A3E"/>
    <w:rsid w:val="00893AFD"/>
    <w:rsid w:val="00893E54"/>
    <w:rsid w:val="00893E9C"/>
    <w:rsid w:val="00893F2C"/>
    <w:rsid w:val="00893F76"/>
    <w:rsid w:val="00894191"/>
    <w:rsid w:val="00894371"/>
    <w:rsid w:val="008944A1"/>
    <w:rsid w:val="00894799"/>
    <w:rsid w:val="0089491D"/>
    <w:rsid w:val="00894921"/>
    <w:rsid w:val="00894C1D"/>
    <w:rsid w:val="00894F65"/>
    <w:rsid w:val="00894F98"/>
    <w:rsid w:val="00895AFA"/>
    <w:rsid w:val="00895D9B"/>
    <w:rsid w:val="00895EA8"/>
    <w:rsid w:val="00895FE8"/>
    <w:rsid w:val="00896149"/>
    <w:rsid w:val="00896513"/>
    <w:rsid w:val="008966D7"/>
    <w:rsid w:val="0089675C"/>
    <w:rsid w:val="008968AA"/>
    <w:rsid w:val="00896C09"/>
    <w:rsid w:val="00896DB9"/>
    <w:rsid w:val="00896DCE"/>
    <w:rsid w:val="008971D5"/>
    <w:rsid w:val="00897300"/>
    <w:rsid w:val="008973A4"/>
    <w:rsid w:val="0089749F"/>
    <w:rsid w:val="00897958"/>
    <w:rsid w:val="00897A73"/>
    <w:rsid w:val="00897AA4"/>
    <w:rsid w:val="00897E5D"/>
    <w:rsid w:val="00897E9C"/>
    <w:rsid w:val="00897EDC"/>
    <w:rsid w:val="008A03C6"/>
    <w:rsid w:val="008A044E"/>
    <w:rsid w:val="008A0974"/>
    <w:rsid w:val="008A0A45"/>
    <w:rsid w:val="008A0C01"/>
    <w:rsid w:val="008A0CE1"/>
    <w:rsid w:val="008A0EA9"/>
    <w:rsid w:val="008A10AD"/>
    <w:rsid w:val="008A10FF"/>
    <w:rsid w:val="008A111E"/>
    <w:rsid w:val="008A13CF"/>
    <w:rsid w:val="008A1539"/>
    <w:rsid w:val="008A1640"/>
    <w:rsid w:val="008A1670"/>
    <w:rsid w:val="008A168E"/>
    <w:rsid w:val="008A16BA"/>
    <w:rsid w:val="008A17EF"/>
    <w:rsid w:val="008A193E"/>
    <w:rsid w:val="008A1955"/>
    <w:rsid w:val="008A19E7"/>
    <w:rsid w:val="008A1A1C"/>
    <w:rsid w:val="008A1C5B"/>
    <w:rsid w:val="008A1DE7"/>
    <w:rsid w:val="008A1FC7"/>
    <w:rsid w:val="008A2069"/>
    <w:rsid w:val="008A2081"/>
    <w:rsid w:val="008A2329"/>
    <w:rsid w:val="008A2339"/>
    <w:rsid w:val="008A23BA"/>
    <w:rsid w:val="008A26F8"/>
    <w:rsid w:val="008A2BCD"/>
    <w:rsid w:val="008A2E8B"/>
    <w:rsid w:val="008A31CF"/>
    <w:rsid w:val="008A3202"/>
    <w:rsid w:val="008A3274"/>
    <w:rsid w:val="008A369E"/>
    <w:rsid w:val="008A37BA"/>
    <w:rsid w:val="008A37DA"/>
    <w:rsid w:val="008A39E0"/>
    <w:rsid w:val="008A39F8"/>
    <w:rsid w:val="008A3B18"/>
    <w:rsid w:val="008A3CAA"/>
    <w:rsid w:val="008A3D85"/>
    <w:rsid w:val="008A3E2C"/>
    <w:rsid w:val="008A3F28"/>
    <w:rsid w:val="008A3F62"/>
    <w:rsid w:val="008A43E5"/>
    <w:rsid w:val="008A4496"/>
    <w:rsid w:val="008A45B4"/>
    <w:rsid w:val="008A488A"/>
    <w:rsid w:val="008A48D7"/>
    <w:rsid w:val="008A4C30"/>
    <w:rsid w:val="008A4C63"/>
    <w:rsid w:val="008A4E89"/>
    <w:rsid w:val="008A4F75"/>
    <w:rsid w:val="008A4FD8"/>
    <w:rsid w:val="008A510E"/>
    <w:rsid w:val="008A564A"/>
    <w:rsid w:val="008A568E"/>
    <w:rsid w:val="008A5811"/>
    <w:rsid w:val="008A5918"/>
    <w:rsid w:val="008A591F"/>
    <w:rsid w:val="008A5B66"/>
    <w:rsid w:val="008A5BEA"/>
    <w:rsid w:val="008A5C9B"/>
    <w:rsid w:val="008A5D8B"/>
    <w:rsid w:val="008A62DA"/>
    <w:rsid w:val="008A62DD"/>
    <w:rsid w:val="008A67D8"/>
    <w:rsid w:val="008A68C5"/>
    <w:rsid w:val="008A6D49"/>
    <w:rsid w:val="008A717E"/>
    <w:rsid w:val="008A7260"/>
    <w:rsid w:val="008A72A3"/>
    <w:rsid w:val="008A7307"/>
    <w:rsid w:val="008A73D3"/>
    <w:rsid w:val="008A74A2"/>
    <w:rsid w:val="008A750D"/>
    <w:rsid w:val="008A76E8"/>
    <w:rsid w:val="008A76FF"/>
    <w:rsid w:val="008A7755"/>
    <w:rsid w:val="008A7E9C"/>
    <w:rsid w:val="008A7EE8"/>
    <w:rsid w:val="008B0017"/>
    <w:rsid w:val="008B0089"/>
    <w:rsid w:val="008B008D"/>
    <w:rsid w:val="008B00E2"/>
    <w:rsid w:val="008B0109"/>
    <w:rsid w:val="008B0316"/>
    <w:rsid w:val="008B050E"/>
    <w:rsid w:val="008B06AC"/>
    <w:rsid w:val="008B080B"/>
    <w:rsid w:val="008B09EE"/>
    <w:rsid w:val="008B0A15"/>
    <w:rsid w:val="008B0C1E"/>
    <w:rsid w:val="008B0C58"/>
    <w:rsid w:val="008B0D53"/>
    <w:rsid w:val="008B0E4A"/>
    <w:rsid w:val="008B0E5D"/>
    <w:rsid w:val="008B0E7A"/>
    <w:rsid w:val="008B0ECA"/>
    <w:rsid w:val="008B0F77"/>
    <w:rsid w:val="008B12AA"/>
    <w:rsid w:val="008B15B1"/>
    <w:rsid w:val="008B1674"/>
    <w:rsid w:val="008B1AEF"/>
    <w:rsid w:val="008B1C32"/>
    <w:rsid w:val="008B1C77"/>
    <w:rsid w:val="008B1D10"/>
    <w:rsid w:val="008B1D4C"/>
    <w:rsid w:val="008B1DB8"/>
    <w:rsid w:val="008B1E97"/>
    <w:rsid w:val="008B20D2"/>
    <w:rsid w:val="008B2139"/>
    <w:rsid w:val="008B267C"/>
    <w:rsid w:val="008B26E8"/>
    <w:rsid w:val="008B2755"/>
    <w:rsid w:val="008B299F"/>
    <w:rsid w:val="008B2CAF"/>
    <w:rsid w:val="008B2CFF"/>
    <w:rsid w:val="008B2ED4"/>
    <w:rsid w:val="008B2F5A"/>
    <w:rsid w:val="008B3205"/>
    <w:rsid w:val="008B3270"/>
    <w:rsid w:val="008B3324"/>
    <w:rsid w:val="008B338A"/>
    <w:rsid w:val="008B37A5"/>
    <w:rsid w:val="008B3882"/>
    <w:rsid w:val="008B38FB"/>
    <w:rsid w:val="008B3B24"/>
    <w:rsid w:val="008B3BDF"/>
    <w:rsid w:val="008B3E69"/>
    <w:rsid w:val="008B4176"/>
    <w:rsid w:val="008B42A8"/>
    <w:rsid w:val="008B44A1"/>
    <w:rsid w:val="008B4561"/>
    <w:rsid w:val="008B45B1"/>
    <w:rsid w:val="008B4666"/>
    <w:rsid w:val="008B488F"/>
    <w:rsid w:val="008B489E"/>
    <w:rsid w:val="008B495A"/>
    <w:rsid w:val="008B49C4"/>
    <w:rsid w:val="008B4C05"/>
    <w:rsid w:val="008B4CF5"/>
    <w:rsid w:val="008B4D3A"/>
    <w:rsid w:val="008B5019"/>
    <w:rsid w:val="008B5064"/>
    <w:rsid w:val="008B51F2"/>
    <w:rsid w:val="008B5292"/>
    <w:rsid w:val="008B56C4"/>
    <w:rsid w:val="008B57B3"/>
    <w:rsid w:val="008B582D"/>
    <w:rsid w:val="008B58F5"/>
    <w:rsid w:val="008B59DF"/>
    <w:rsid w:val="008B5AFD"/>
    <w:rsid w:val="008B5B56"/>
    <w:rsid w:val="008B5C98"/>
    <w:rsid w:val="008B5CA9"/>
    <w:rsid w:val="008B5DB7"/>
    <w:rsid w:val="008B5E8B"/>
    <w:rsid w:val="008B6009"/>
    <w:rsid w:val="008B6032"/>
    <w:rsid w:val="008B6117"/>
    <w:rsid w:val="008B6390"/>
    <w:rsid w:val="008B646F"/>
    <w:rsid w:val="008B6660"/>
    <w:rsid w:val="008B67C8"/>
    <w:rsid w:val="008B6937"/>
    <w:rsid w:val="008B6B7A"/>
    <w:rsid w:val="008B6CA5"/>
    <w:rsid w:val="008B6E8D"/>
    <w:rsid w:val="008B7092"/>
    <w:rsid w:val="008B719F"/>
    <w:rsid w:val="008B71B3"/>
    <w:rsid w:val="008B72EC"/>
    <w:rsid w:val="008B7963"/>
    <w:rsid w:val="008B79EC"/>
    <w:rsid w:val="008B7A7A"/>
    <w:rsid w:val="008B7A7F"/>
    <w:rsid w:val="008B7BAF"/>
    <w:rsid w:val="008B7BC1"/>
    <w:rsid w:val="008B7C10"/>
    <w:rsid w:val="008B7E01"/>
    <w:rsid w:val="008B7E21"/>
    <w:rsid w:val="008B7EBF"/>
    <w:rsid w:val="008C0102"/>
    <w:rsid w:val="008C0120"/>
    <w:rsid w:val="008C012B"/>
    <w:rsid w:val="008C013D"/>
    <w:rsid w:val="008C02BD"/>
    <w:rsid w:val="008C042B"/>
    <w:rsid w:val="008C0484"/>
    <w:rsid w:val="008C04B6"/>
    <w:rsid w:val="008C050D"/>
    <w:rsid w:val="008C0525"/>
    <w:rsid w:val="008C061D"/>
    <w:rsid w:val="008C0632"/>
    <w:rsid w:val="008C07E8"/>
    <w:rsid w:val="008C0C29"/>
    <w:rsid w:val="008C0E77"/>
    <w:rsid w:val="008C0E83"/>
    <w:rsid w:val="008C0F50"/>
    <w:rsid w:val="008C0F56"/>
    <w:rsid w:val="008C1054"/>
    <w:rsid w:val="008C107B"/>
    <w:rsid w:val="008C11A3"/>
    <w:rsid w:val="008C1518"/>
    <w:rsid w:val="008C17B7"/>
    <w:rsid w:val="008C17D2"/>
    <w:rsid w:val="008C18D5"/>
    <w:rsid w:val="008C1940"/>
    <w:rsid w:val="008C19B8"/>
    <w:rsid w:val="008C19FA"/>
    <w:rsid w:val="008C1B24"/>
    <w:rsid w:val="008C208B"/>
    <w:rsid w:val="008C25C3"/>
    <w:rsid w:val="008C27BC"/>
    <w:rsid w:val="008C2B09"/>
    <w:rsid w:val="008C2DBE"/>
    <w:rsid w:val="008C2E87"/>
    <w:rsid w:val="008C3009"/>
    <w:rsid w:val="008C30E4"/>
    <w:rsid w:val="008C3125"/>
    <w:rsid w:val="008C3331"/>
    <w:rsid w:val="008C3375"/>
    <w:rsid w:val="008C33C9"/>
    <w:rsid w:val="008C35E4"/>
    <w:rsid w:val="008C3693"/>
    <w:rsid w:val="008C37F6"/>
    <w:rsid w:val="008C3896"/>
    <w:rsid w:val="008C38E5"/>
    <w:rsid w:val="008C3995"/>
    <w:rsid w:val="008C39D0"/>
    <w:rsid w:val="008C3E6E"/>
    <w:rsid w:val="008C3ED8"/>
    <w:rsid w:val="008C400E"/>
    <w:rsid w:val="008C4036"/>
    <w:rsid w:val="008C4111"/>
    <w:rsid w:val="008C4149"/>
    <w:rsid w:val="008C4323"/>
    <w:rsid w:val="008C43CB"/>
    <w:rsid w:val="008C44F9"/>
    <w:rsid w:val="008C461D"/>
    <w:rsid w:val="008C468C"/>
    <w:rsid w:val="008C4794"/>
    <w:rsid w:val="008C48A7"/>
    <w:rsid w:val="008C4979"/>
    <w:rsid w:val="008C4BDF"/>
    <w:rsid w:val="008C4D65"/>
    <w:rsid w:val="008C4DED"/>
    <w:rsid w:val="008C562A"/>
    <w:rsid w:val="008C575D"/>
    <w:rsid w:val="008C59A5"/>
    <w:rsid w:val="008C5A9F"/>
    <w:rsid w:val="008C5E2F"/>
    <w:rsid w:val="008C5FD4"/>
    <w:rsid w:val="008C61AF"/>
    <w:rsid w:val="008C61F8"/>
    <w:rsid w:val="008C635B"/>
    <w:rsid w:val="008C6415"/>
    <w:rsid w:val="008C65E0"/>
    <w:rsid w:val="008C6726"/>
    <w:rsid w:val="008C683F"/>
    <w:rsid w:val="008C69A8"/>
    <w:rsid w:val="008C69B3"/>
    <w:rsid w:val="008C6A49"/>
    <w:rsid w:val="008C6BC0"/>
    <w:rsid w:val="008C6BD6"/>
    <w:rsid w:val="008C6C97"/>
    <w:rsid w:val="008C6CC4"/>
    <w:rsid w:val="008C6DF0"/>
    <w:rsid w:val="008C6E2E"/>
    <w:rsid w:val="008C6F34"/>
    <w:rsid w:val="008C7186"/>
    <w:rsid w:val="008C7211"/>
    <w:rsid w:val="008C786F"/>
    <w:rsid w:val="008C78CC"/>
    <w:rsid w:val="008C796D"/>
    <w:rsid w:val="008C7B18"/>
    <w:rsid w:val="008C7CA3"/>
    <w:rsid w:val="008C7CEE"/>
    <w:rsid w:val="008C7D66"/>
    <w:rsid w:val="008D02D2"/>
    <w:rsid w:val="008D04B6"/>
    <w:rsid w:val="008D0546"/>
    <w:rsid w:val="008D0555"/>
    <w:rsid w:val="008D0609"/>
    <w:rsid w:val="008D08A4"/>
    <w:rsid w:val="008D08B8"/>
    <w:rsid w:val="008D0DC6"/>
    <w:rsid w:val="008D118E"/>
    <w:rsid w:val="008D1194"/>
    <w:rsid w:val="008D12AD"/>
    <w:rsid w:val="008D1493"/>
    <w:rsid w:val="008D16A4"/>
    <w:rsid w:val="008D1794"/>
    <w:rsid w:val="008D1828"/>
    <w:rsid w:val="008D182A"/>
    <w:rsid w:val="008D1C06"/>
    <w:rsid w:val="008D1D0E"/>
    <w:rsid w:val="008D1FEE"/>
    <w:rsid w:val="008D20D9"/>
    <w:rsid w:val="008D23D1"/>
    <w:rsid w:val="008D241D"/>
    <w:rsid w:val="008D261B"/>
    <w:rsid w:val="008D2718"/>
    <w:rsid w:val="008D28C8"/>
    <w:rsid w:val="008D28F2"/>
    <w:rsid w:val="008D297C"/>
    <w:rsid w:val="008D29DC"/>
    <w:rsid w:val="008D2BA5"/>
    <w:rsid w:val="008D2BCA"/>
    <w:rsid w:val="008D2C55"/>
    <w:rsid w:val="008D2CE1"/>
    <w:rsid w:val="008D2D83"/>
    <w:rsid w:val="008D2F05"/>
    <w:rsid w:val="008D2F9A"/>
    <w:rsid w:val="008D2FA3"/>
    <w:rsid w:val="008D30D8"/>
    <w:rsid w:val="008D314A"/>
    <w:rsid w:val="008D315D"/>
    <w:rsid w:val="008D327B"/>
    <w:rsid w:val="008D331E"/>
    <w:rsid w:val="008D3326"/>
    <w:rsid w:val="008D3442"/>
    <w:rsid w:val="008D35C6"/>
    <w:rsid w:val="008D3737"/>
    <w:rsid w:val="008D38A3"/>
    <w:rsid w:val="008D39E6"/>
    <w:rsid w:val="008D3E30"/>
    <w:rsid w:val="008D3EC5"/>
    <w:rsid w:val="008D3FC1"/>
    <w:rsid w:val="008D423D"/>
    <w:rsid w:val="008D42BF"/>
    <w:rsid w:val="008D42D6"/>
    <w:rsid w:val="008D4793"/>
    <w:rsid w:val="008D47CA"/>
    <w:rsid w:val="008D485C"/>
    <w:rsid w:val="008D4B34"/>
    <w:rsid w:val="008D4CF7"/>
    <w:rsid w:val="008D4E61"/>
    <w:rsid w:val="008D4EA2"/>
    <w:rsid w:val="008D4EA6"/>
    <w:rsid w:val="008D4F12"/>
    <w:rsid w:val="008D5012"/>
    <w:rsid w:val="008D5040"/>
    <w:rsid w:val="008D521A"/>
    <w:rsid w:val="008D535F"/>
    <w:rsid w:val="008D5752"/>
    <w:rsid w:val="008D596A"/>
    <w:rsid w:val="008D5AB1"/>
    <w:rsid w:val="008D5B4C"/>
    <w:rsid w:val="008D5C19"/>
    <w:rsid w:val="008D5E23"/>
    <w:rsid w:val="008D5E36"/>
    <w:rsid w:val="008D604C"/>
    <w:rsid w:val="008D605A"/>
    <w:rsid w:val="008D6120"/>
    <w:rsid w:val="008D6316"/>
    <w:rsid w:val="008D64DE"/>
    <w:rsid w:val="008D676C"/>
    <w:rsid w:val="008D6CC7"/>
    <w:rsid w:val="008D7339"/>
    <w:rsid w:val="008D733E"/>
    <w:rsid w:val="008D734B"/>
    <w:rsid w:val="008D74D2"/>
    <w:rsid w:val="008D75CF"/>
    <w:rsid w:val="008D763E"/>
    <w:rsid w:val="008D774B"/>
    <w:rsid w:val="008D78DE"/>
    <w:rsid w:val="008D7B85"/>
    <w:rsid w:val="008D7D8F"/>
    <w:rsid w:val="008D7DC1"/>
    <w:rsid w:val="008D7E87"/>
    <w:rsid w:val="008D7F5A"/>
    <w:rsid w:val="008E0030"/>
    <w:rsid w:val="008E0111"/>
    <w:rsid w:val="008E0189"/>
    <w:rsid w:val="008E019B"/>
    <w:rsid w:val="008E047D"/>
    <w:rsid w:val="008E0553"/>
    <w:rsid w:val="008E0649"/>
    <w:rsid w:val="008E06F3"/>
    <w:rsid w:val="008E0731"/>
    <w:rsid w:val="008E07B8"/>
    <w:rsid w:val="008E0AC9"/>
    <w:rsid w:val="008E0B47"/>
    <w:rsid w:val="008E0EB9"/>
    <w:rsid w:val="008E109C"/>
    <w:rsid w:val="008E111D"/>
    <w:rsid w:val="008E1154"/>
    <w:rsid w:val="008E115B"/>
    <w:rsid w:val="008E131F"/>
    <w:rsid w:val="008E1423"/>
    <w:rsid w:val="008E14A8"/>
    <w:rsid w:val="008E1515"/>
    <w:rsid w:val="008E15CB"/>
    <w:rsid w:val="008E160A"/>
    <w:rsid w:val="008E1654"/>
    <w:rsid w:val="008E1704"/>
    <w:rsid w:val="008E1918"/>
    <w:rsid w:val="008E1B02"/>
    <w:rsid w:val="008E1CC8"/>
    <w:rsid w:val="008E1D35"/>
    <w:rsid w:val="008E1F6D"/>
    <w:rsid w:val="008E2052"/>
    <w:rsid w:val="008E2110"/>
    <w:rsid w:val="008E21A9"/>
    <w:rsid w:val="008E235A"/>
    <w:rsid w:val="008E23BC"/>
    <w:rsid w:val="008E2593"/>
    <w:rsid w:val="008E2689"/>
    <w:rsid w:val="008E26F9"/>
    <w:rsid w:val="008E27A2"/>
    <w:rsid w:val="008E286B"/>
    <w:rsid w:val="008E2CE7"/>
    <w:rsid w:val="008E2D01"/>
    <w:rsid w:val="008E2D3D"/>
    <w:rsid w:val="008E2E54"/>
    <w:rsid w:val="008E30F5"/>
    <w:rsid w:val="008E345A"/>
    <w:rsid w:val="008E34A2"/>
    <w:rsid w:val="008E354E"/>
    <w:rsid w:val="008E36DF"/>
    <w:rsid w:val="008E3715"/>
    <w:rsid w:val="008E3722"/>
    <w:rsid w:val="008E3793"/>
    <w:rsid w:val="008E37FC"/>
    <w:rsid w:val="008E3833"/>
    <w:rsid w:val="008E3915"/>
    <w:rsid w:val="008E3C18"/>
    <w:rsid w:val="008E3CDB"/>
    <w:rsid w:val="008E3D33"/>
    <w:rsid w:val="008E43B3"/>
    <w:rsid w:val="008E43FC"/>
    <w:rsid w:val="008E453A"/>
    <w:rsid w:val="008E45C8"/>
    <w:rsid w:val="008E47E0"/>
    <w:rsid w:val="008E48D1"/>
    <w:rsid w:val="008E498E"/>
    <w:rsid w:val="008E4BF1"/>
    <w:rsid w:val="008E4C05"/>
    <w:rsid w:val="008E4CA4"/>
    <w:rsid w:val="008E4CBD"/>
    <w:rsid w:val="008E500C"/>
    <w:rsid w:val="008E507D"/>
    <w:rsid w:val="008E5112"/>
    <w:rsid w:val="008E51D1"/>
    <w:rsid w:val="008E52DD"/>
    <w:rsid w:val="008E53F5"/>
    <w:rsid w:val="008E5512"/>
    <w:rsid w:val="008E5996"/>
    <w:rsid w:val="008E5A00"/>
    <w:rsid w:val="008E5ACB"/>
    <w:rsid w:val="008E5B4E"/>
    <w:rsid w:val="008E5BD1"/>
    <w:rsid w:val="008E5C12"/>
    <w:rsid w:val="008E5CF6"/>
    <w:rsid w:val="008E5D3B"/>
    <w:rsid w:val="008E5DB8"/>
    <w:rsid w:val="008E5E06"/>
    <w:rsid w:val="008E5ECA"/>
    <w:rsid w:val="008E5FA3"/>
    <w:rsid w:val="008E601C"/>
    <w:rsid w:val="008E6034"/>
    <w:rsid w:val="008E621B"/>
    <w:rsid w:val="008E634D"/>
    <w:rsid w:val="008E63E7"/>
    <w:rsid w:val="008E6524"/>
    <w:rsid w:val="008E67A1"/>
    <w:rsid w:val="008E684F"/>
    <w:rsid w:val="008E6B50"/>
    <w:rsid w:val="008E6DD3"/>
    <w:rsid w:val="008E77B3"/>
    <w:rsid w:val="008E792C"/>
    <w:rsid w:val="008E7E48"/>
    <w:rsid w:val="008E7F2D"/>
    <w:rsid w:val="008EDA49"/>
    <w:rsid w:val="008F0154"/>
    <w:rsid w:val="008F0179"/>
    <w:rsid w:val="008F0239"/>
    <w:rsid w:val="008F025E"/>
    <w:rsid w:val="008F0369"/>
    <w:rsid w:val="008F0547"/>
    <w:rsid w:val="008F06AC"/>
    <w:rsid w:val="008F06B7"/>
    <w:rsid w:val="008F0826"/>
    <w:rsid w:val="008F08B3"/>
    <w:rsid w:val="008F093F"/>
    <w:rsid w:val="008F0B00"/>
    <w:rsid w:val="008F0B1E"/>
    <w:rsid w:val="008F0CF2"/>
    <w:rsid w:val="008F0D2A"/>
    <w:rsid w:val="008F0E47"/>
    <w:rsid w:val="008F1164"/>
    <w:rsid w:val="008F127E"/>
    <w:rsid w:val="008F159B"/>
    <w:rsid w:val="008F1991"/>
    <w:rsid w:val="008F19A7"/>
    <w:rsid w:val="008F19AA"/>
    <w:rsid w:val="008F1E69"/>
    <w:rsid w:val="008F1F04"/>
    <w:rsid w:val="008F1F4D"/>
    <w:rsid w:val="008F20E8"/>
    <w:rsid w:val="008F21B8"/>
    <w:rsid w:val="008F23C3"/>
    <w:rsid w:val="008F23DB"/>
    <w:rsid w:val="008F23F9"/>
    <w:rsid w:val="008F246B"/>
    <w:rsid w:val="008F266B"/>
    <w:rsid w:val="008F2855"/>
    <w:rsid w:val="008F286E"/>
    <w:rsid w:val="008F2CB0"/>
    <w:rsid w:val="008F324D"/>
    <w:rsid w:val="008F3346"/>
    <w:rsid w:val="008F33AC"/>
    <w:rsid w:val="008F33D5"/>
    <w:rsid w:val="008F33FA"/>
    <w:rsid w:val="008F340F"/>
    <w:rsid w:val="008F35EE"/>
    <w:rsid w:val="008F3893"/>
    <w:rsid w:val="008F3924"/>
    <w:rsid w:val="008F3968"/>
    <w:rsid w:val="008F3C73"/>
    <w:rsid w:val="008F3CC7"/>
    <w:rsid w:val="008F3FDF"/>
    <w:rsid w:val="008F4030"/>
    <w:rsid w:val="008F40F0"/>
    <w:rsid w:val="008F433E"/>
    <w:rsid w:val="008F4371"/>
    <w:rsid w:val="008F43EC"/>
    <w:rsid w:val="008F45A2"/>
    <w:rsid w:val="008F4696"/>
    <w:rsid w:val="008F47E5"/>
    <w:rsid w:val="008F480B"/>
    <w:rsid w:val="008F4A96"/>
    <w:rsid w:val="008F4EA8"/>
    <w:rsid w:val="008F5103"/>
    <w:rsid w:val="008F5145"/>
    <w:rsid w:val="008F51A1"/>
    <w:rsid w:val="008F53DE"/>
    <w:rsid w:val="008F5596"/>
    <w:rsid w:val="008F5717"/>
    <w:rsid w:val="008F57BE"/>
    <w:rsid w:val="008F59C9"/>
    <w:rsid w:val="008F59E0"/>
    <w:rsid w:val="008F5AEA"/>
    <w:rsid w:val="008F5B19"/>
    <w:rsid w:val="008F5BA7"/>
    <w:rsid w:val="008F5C22"/>
    <w:rsid w:val="008F5D37"/>
    <w:rsid w:val="008F5ECB"/>
    <w:rsid w:val="008F5FDA"/>
    <w:rsid w:val="008F6038"/>
    <w:rsid w:val="008F60A9"/>
    <w:rsid w:val="008F62F9"/>
    <w:rsid w:val="008F66D3"/>
    <w:rsid w:val="008F6750"/>
    <w:rsid w:val="008F677F"/>
    <w:rsid w:val="008F679F"/>
    <w:rsid w:val="008F6B85"/>
    <w:rsid w:val="008F6BF3"/>
    <w:rsid w:val="008F6C31"/>
    <w:rsid w:val="008F6ED3"/>
    <w:rsid w:val="008F7079"/>
    <w:rsid w:val="008F712C"/>
    <w:rsid w:val="008F712E"/>
    <w:rsid w:val="008F714E"/>
    <w:rsid w:val="008F744A"/>
    <w:rsid w:val="008F77E3"/>
    <w:rsid w:val="008F7938"/>
    <w:rsid w:val="008F7B2A"/>
    <w:rsid w:val="008F7B3B"/>
    <w:rsid w:val="0090024B"/>
    <w:rsid w:val="0090026B"/>
    <w:rsid w:val="009003AD"/>
    <w:rsid w:val="009004D4"/>
    <w:rsid w:val="009005E4"/>
    <w:rsid w:val="009005F9"/>
    <w:rsid w:val="00900A42"/>
    <w:rsid w:val="00900B1A"/>
    <w:rsid w:val="00900CD7"/>
    <w:rsid w:val="00900E7C"/>
    <w:rsid w:val="00900EC8"/>
    <w:rsid w:val="00900EEA"/>
    <w:rsid w:val="00900F80"/>
    <w:rsid w:val="00901065"/>
    <w:rsid w:val="009010FE"/>
    <w:rsid w:val="009013C1"/>
    <w:rsid w:val="009013F6"/>
    <w:rsid w:val="00901542"/>
    <w:rsid w:val="009016CB"/>
    <w:rsid w:val="00901B4E"/>
    <w:rsid w:val="00901E1C"/>
    <w:rsid w:val="00901E93"/>
    <w:rsid w:val="00901F4D"/>
    <w:rsid w:val="00901F5E"/>
    <w:rsid w:val="00901FC8"/>
    <w:rsid w:val="00902071"/>
    <w:rsid w:val="009020FC"/>
    <w:rsid w:val="009021BA"/>
    <w:rsid w:val="00902425"/>
    <w:rsid w:val="00902582"/>
    <w:rsid w:val="00902673"/>
    <w:rsid w:val="009029EC"/>
    <w:rsid w:val="00902ED3"/>
    <w:rsid w:val="00902FA5"/>
    <w:rsid w:val="0090300F"/>
    <w:rsid w:val="00903053"/>
    <w:rsid w:val="009030FF"/>
    <w:rsid w:val="00903278"/>
    <w:rsid w:val="0090349F"/>
    <w:rsid w:val="009034D1"/>
    <w:rsid w:val="00903556"/>
    <w:rsid w:val="009035E0"/>
    <w:rsid w:val="009036A5"/>
    <w:rsid w:val="00903785"/>
    <w:rsid w:val="00903AFC"/>
    <w:rsid w:val="009041DC"/>
    <w:rsid w:val="00904461"/>
    <w:rsid w:val="009044A8"/>
    <w:rsid w:val="00904582"/>
    <w:rsid w:val="009045CE"/>
    <w:rsid w:val="009047C9"/>
    <w:rsid w:val="00904810"/>
    <w:rsid w:val="0090490F"/>
    <w:rsid w:val="00904AAE"/>
    <w:rsid w:val="00904BA6"/>
    <w:rsid w:val="00904C40"/>
    <w:rsid w:val="00904D56"/>
    <w:rsid w:val="00904DC7"/>
    <w:rsid w:val="00904F8C"/>
    <w:rsid w:val="009051BF"/>
    <w:rsid w:val="009051F4"/>
    <w:rsid w:val="00905277"/>
    <w:rsid w:val="009054F4"/>
    <w:rsid w:val="00905649"/>
    <w:rsid w:val="009058E6"/>
    <w:rsid w:val="00905918"/>
    <w:rsid w:val="00905952"/>
    <w:rsid w:val="00905B1F"/>
    <w:rsid w:val="00905B57"/>
    <w:rsid w:val="00905C64"/>
    <w:rsid w:val="00905DAA"/>
    <w:rsid w:val="00905E11"/>
    <w:rsid w:val="00905FD8"/>
    <w:rsid w:val="00906146"/>
    <w:rsid w:val="00906268"/>
    <w:rsid w:val="009062FF"/>
    <w:rsid w:val="009065FC"/>
    <w:rsid w:val="0090668A"/>
    <w:rsid w:val="009066E3"/>
    <w:rsid w:val="00906820"/>
    <w:rsid w:val="009068E9"/>
    <w:rsid w:val="009069AA"/>
    <w:rsid w:val="00906A78"/>
    <w:rsid w:val="00906B9A"/>
    <w:rsid w:val="00906D0E"/>
    <w:rsid w:val="00906D16"/>
    <w:rsid w:val="00906FD3"/>
    <w:rsid w:val="009070B9"/>
    <w:rsid w:val="00907216"/>
    <w:rsid w:val="00907289"/>
    <w:rsid w:val="00907467"/>
    <w:rsid w:val="009078EA"/>
    <w:rsid w:val="00907B0C"/>
    <w:rsid w:val="00907EFD"/>
    <w:rsid w:val="009100F0"/>
    <w:rsid w:val="00910257"/>
    <w:rsid w:val="0091039C"/>
    <w:rsid w:val="0091063E"/>
    <w:rsid w:val="00910762"/>
    <w:rsid w:val="0091076E"/>
    <w:rsid w:val="00910788"/>
    <w:rsid w:val="009109DB"/>
    <w:rsid w:val="00910AE3"/>
    <w:rsid w:val="00910F80"/>
    <w:rsid w:val="00911293"/>
    <w:rsid w:val="009112B8"/>
    <w:rsid w:val="009113B3"/>
    <w:rsid w:val="00911550"/>
    <w:rsid w:val="00911646"/>
    <w:rsid w:val="00911671"/>
    <w:rsid w:val="009116F0"/>
    <w:rsid w:val="009118EA"/>
    <w:rsid w:val="009119F8"/>
    <w:rsid w:val="00911E29"/>
    <w:rsid w:val="0091205E"/>
    <w:rsid w:val="009120C4"/>
    <w:rsid w:val="009125EF"/>
    <w:rsid w:val="009126BE"/>
    <w:rsid w:val="009127D3"/>
    <w:rsid w:val="00912905"/>
    <w:rsid w:val="00912993"/>
    <w:rsid w:val="00912A73"/>
    <w:rsid w:val="00912A9E"/>
    <w:rsid w:val="00912D52"/>
    <w:rsid w:val="00912DDF"/>
    <w:rsid w:val="00912E3C"/>
    <w:rsid w:val="00912FAA"/>
    <w:rsid w:val="00913578"/>
    <w:rsid w:val="009135CA"/>
    <w:rsid w:val="0091376D"/>
    <w:rsid w:val="00913834"/>
    <w:rsid w:val="00913976"/>
    <w:rsid w:val="00913A2B"/>
    <w:rsid w:val="00913A3F"/>
    <w:rsid w:val="00913B02"/>
    <w:rsid w:val="00913B0C"/>
    <w:rsid w:val="00913B30"/>
    <w:rsid w:val="00913DB1"/>
    <w:rsid w:val="00913E56"/>
    <w:rsid w:val="00913F5E"/>
    <w:rsid w:val="00913FE0"/>
    <w:rsid w:val="0091409F"/>
    <w:rsid w:val="00914169"/>
    <w:rsid w:val="00914281"/>
    <w:rsid w:val="00914397"/>
    <w:rsid w:val="009144E0"/>
    <w:rsid w:val="00914505"/>
    <w:rsid w:val="0091452C"/>
    <w:rsid w:val="00914563"/>
    <w:rsid w:val="00914618"/>
    <w:rsid w:val="009148AD"/>
    <w:rsid w:val="00914A7A"/>
    <w:rsid w:val="00914B19"/>
    <w:rsid w:val="00914CD1"/>
    <w:rsid w:val="00914DA8"/>
    <w:rsid w:val="00914DAE"/>
    <w:rsid w:val="00914E62"/>
    <w:rsid w:val="00914F99"/>
    <w:rsid w:val="0091507A"/>
    <w:rsid w:val="009153E7"/>
    <w:rsid w:val="0091554C"/>
    <w:rsid w:val="00915977"/>
    <w:rsid w:val="0091597B"/>
    <w:rsid w:val="00915A38"/>
    <w:rsid w:val="00915C42"/>
    <w:rsid w:val="00915D2F"/>
    <w:rsid w:val="00915D4F"/>
    <w:rsid w:val="00915DCF"/>
    <w:rsid w:val="00915E83"/>
    <w:rsid w:val="00915EC0"/>
    <w:rsid w:val="00916077"/>
    <w:rsid w:val="009165A5"/>
    <w:rsid w:val="009165A7"/>
    <w:rsid w:val="0091669C"/>
    <w:rsid w:val="00916904"/>
    <w:rsid w:val="009169F8"/>
    <w:rsid w:val="00916A68"/>
    <w:rsid w:val="00916D06"/>
    <w:rsid w:val="00916EB8"/>
    <w:rsid w:val="009171B8"/>
    <w:rsid w:val="009171F4"/>
    <w:rsid w:val="009173A1"/>
    <w:rsid w:val="009173AF"/>
    <w:rsid w:val="0091751C"/>
    <w:rsid w:val="00917650"/>
    <w:rsid w:val="009176A5"/>
    <w:rsid w:val="0091771E"/>
    <w:rsid w:val="00917816"/>
    <w:rsid w:val="009179C1"/>
    <w:rsid w:val="00917B11"/>
    <w:rsid w:val="00917BBA"/>
    <w:rsid w:val="00917C74"/>
    <w:rsid w:val="00920210"/>
    <w:rsid w:val="0092037A"/>
    <w:rsid w:val="00920558"/>
    <w:rsid w:val="00920985"/>
    <w:rsid w:val="009209EA"/>
    <w:rsid w:val="00920A00"/>
    <w:rsid w:val="00920BC8"/>
    <w:rsid w:val="00920BDA"/>
    <w:rsid w:val="00920E2E"/>
    <w:rsid w:val="00920E66"/>
    <w:rsid w:val="00920E6A"/>
    <w:rsid w:val="00920E7A"/>
    <w:rsid w:val="00920FC4"/>
    <w:rsid w:val="00921176"/>
    <w:rsid w:val="00921178"/>
    <w:rsid w:val="0092133E"/>
    <w:rsid w:val="00921712"/>
    <w:rsid w:val="0092179A"/>
    <w:rsid w:val="009217A6"/>
    <w:rsid w:val="009218A6"/>
    <w:rsid w:val="009218D0"/>
    <w:rsid w:val="0092196D"/>
    <w:rsid w:val="00921B62"/>
    <w:rsid w:val="00921BA7"/>
    <w:rsid w:val="00921C50"/>
    <w:rsid w:val="00921D66"/>
    <w:rsid w:val="00921E55"/>
    <w:rsid w:val="00921F18"/>
    <w:rsid w:val="00922564"/>
    <w:rsid w:val="009225AC"/>
    <w:rsid w:val="009225D8"/>
    <w:rsid w:val="009226DA"/>
    <w:rsid w:val="00922B17"/>
    <w:rsid w:val="00922EE3"/>
    <w:rsid w:val="00923208"/>
    <w:rsid w:val="00923571"/>
    <w:rsid w:val="009238A8"/>
    <w:rsid w:val="009238FF"/>
    <w:rsid w:val="00923A5D"/>
    <w:rsid w:val="00924009"/>
    <w:rsid w:val="00924058"/>
    <w:rsid w:val="009241C4"/>
    <w:rsid w:val="00924309"/>
    <w:rsid w:val="009243F8"/>
    <w:rsid w:val="0092454E"/>
    <w:rsid w:val="0092459D"/>
    <w:rsid w:val="00924811"/>
    <w:rsid w:val="00924837"/>
    <w:rsid w:val="009248B2"/>
    <w:rsid w:val="00924A7C"/>
    <w:rsid w:val="00924CAC"/>
    <w:rsid w:val="00924D7C"/>
    <w:rsid w:val="00924DB6"/>
    <w:rsid w:val="00924FF4"/>
    <w:rsid w:val="00925350"/>
    <w:rsid w:val="009253D1"/>
    <w:rsid w:val="00925544"/>
    <w:rsid w:val="009256AC"/>
    <w:rsid w:val="00925882"/>
    <w:rsid w:val="00925898"/>
    <w:rsid w:val="00925A94"/>
    <w:rsid w:val="00925CFF"/>
    <w:rsid w:val="00925E2E"/>
    <w:rsid w:val="00925F3E"/>
    <w:rsid w:val="0092605F"/>
    <w:rsid w:val="009261D9"/>
    <w:rsid w:val="0092623A"/>
    <w:rsid w:val="009265F0"/>
    <w:rsid w:val="00926682"/>
    <w:rsid w:val="009266FF"/>
    <w:rsid w:val="00926912"/>
    <w:rsid w:val="00926CC4"/>
    <w:rsid w:val="00926EF8"/>
    <w:rsid w:val="00926F0F"/>
    <w:rsid w:val="00927158"/>
    <w:rsid w:val="00927198"/>
    <w:rsid w:val="009273DF"/>
    <w:rsid w:val="0092750C"/>
    <w:rsid w:val="0092762D"/>
    <w:rsid w:val="009276D2"/>
    <w:rsid w:val="009276EF"/>
    <w:rsid w:val="0092779E"/>
    <w:rsid w:val="009278DA"/>
    <w:rsid w:val="0092796F"/>
    <w:rsid w:val="00927D99"/>
    <w:rsid w:val="00927F5E"/>
    <w:rsid w:val="0093009A"/>
    <w:rsid w:val="009300DE"/>
    <w:rsid w:val="0093023D"/>
    <w:rsid w:val="009302D1"/>
    <w:rsid w:val="009308C6"/>
    <w:rsid w:val="00930C4B"/>
    <w:rsid w:val="00930C4C"/>
    <w:rsid w:val="00930E84"/>
    <w:rsid w:val="00930F93"/>
    <w:rsid w:val="009311AF"/>
    <w:rsid w:val="009312B8"/>
    <w:rsid w:val="00931384"/>
    <w:rsid w:val="00931638"/>
    <w:rsid w:val="0093168A"/>
    <w:rsid w:val="009316DD"/>
    <w:rsid w:val="009317BD"/>
    <w:rsid w:val="00931C4A"/>
    <w:rsid w:val="00931C4E"/>
    <w:rsid w:val="00931E8A"/>
    <w:rsid w:val="0093217D"/>
    <w:rsid w:val="00932261"/>
    <w:rsid w:val="00932376"/>
    <w:rsid w:val="009323DC"/>
    <w:rsid w:val="00932453"/>
    <w:rsid w:val="0093249B"/>
    <w:rsid w:val="009324E6"/>
    <w:rsid w:val="0093257E"/>
    <w:rsid w:val="009325E8"/>
    <w:rsid w:val="009326A6"/>
    <w:rsid w:val="009328B8"/>
    <w:rsid w:val="009329DC"/>
    <w:rsid w:val="009329F4"/>
    <w:rsid w:val="00932E83"/>
    <w:rsid w:val="009332DC"/>
    <w:rsid w:val="00933359"/>
    <w:rsid w:val="009333CE"/>
    <w:rsid w:val="00933667"/>
    <w:rsid w:val="009336A9"/>
    <w:rsid w:val="009337AB"/>
    <w:rsid w:val="00933873"/>
    <w:rsid w:val="009338E7"/>
    <w:rsid w:val="009339E8"/>
    <w:rsid w:val="00933B00"/>
    <w:rsid w:val="00933B18"/>
    <w:rsid w:val="00933B22"/>
    <w:rsid w:val="00933BE9"/>
    <w:rsid w:val="00933ECD"/>
    <w:rsid w:val="00933EDC"/>
    <w:rsid w:val="009340C7"/>
    <w:rsid w:val="0093422D"/>
    <w:rsid w:val="0093429B"/>
    <w:rsid w:val="00934511"/>
    <w:rsid w:val="00934607"/>
    <w:rsid w:val="00934677"/>
    <w:rsid w:val="00934856"/>
    <w:rsid w:val="009349DC"/>
    <w:rsid w:val="00934AA2"/>
    <w:rsid w:val="00934B63"/>
    <w:rsid w:val="00934B80"/>
    <w:rsid w:val="00934E53"/>
    <w:rsid w:val="00934FCA"/>
    <w:rsid w:val="00935183"/>
    <w:rsid w:val="0093524C"/>
    <w:rsid w:val="009352A1"/>
    <w:rsid w:val="00935455"/>
    <w:rsid w:val="00935470"/>
    <w:rsid w:val="009354C4"/>
    <w:rsid w:val="009356EE"/>
    <w:rsid w:val="00935796"/>
    <w:rsid w:val="00935CAA"/>
    <w:rsid w:val="00935F13"/>
    <w:rsid w:val="00935FD2"/>
    <w:rsid w:val="009362C4"/>
    <w:rsid w:val="009362D1"/>
    <w:rsid w:val="0093636A"/>
    <w:rsid w:val="0093636E"/>
    <w:rsid w:val="00936387"/>
    <w:rsid w:val="009363EC"/>
    <w:rsid w:val="00936424"/>
    <w:rsid w:val="009364C2"/>
    <w:rsid w:val="00936500"/>
    <w:rsid w:val="00936710"/>
    <w:rsid w:val="009367EF"/>
    <w:rsid w:val="009368EC"/>
    <w:rsid w:val="00936A1C"/>
    <w:rsid w:val="00936ED0"/>
    <w:rsid w:val="00936ED6"/>
    <w:rsid w:val="00937293"/>
    <w:rsid w:val="009373E3"/>
    <w:rsid w:val="009375E5"/>
    <w:rsid w:val="00937951"/>
    <w:rsid w:val="00937A92"/>
    <w:rsid w:val="00937C7F"/>
    <w:rsid w:val="00937D34"/>
    <w:rsid w:val="00937D36"/>
    <w:rsid w:val="00937FA6"/>
    <w:rsid w:val="00940016"/>
    <w:rsid w:val="0094006B"/>
    <w:rsid w:val="00940203"/>
    <w:rsid w:val="0094031E"/>
    <w:rsid w:val="009403ED"/>
    <w:rsid w:val="009404AF"/>
    <w:rsid w:val="00940575"/>
    <w:rsid w:val="00940637"/>
    <w:rsid w:val="009406E9"/>
    <w:rsid w:val="0094071C"/>
    <w:rsid w:val="009408A5"/>
    <w:rsid w:val="00940AFD"/>
    <w:rsid w:val="00940BF2"/>
    <w:rsid w:val="00940C5B"/>
    <w:rsid w:val="00940CBF"/>
    <w:rsid w:val="00940CCD"/>
    <w:rsid w:val="00940D90"/>
    <w:rsid w:val="00940FB0"/>
    <w:rsid w:val="0094151D"/>
    <w:rsid w:val="00941541"/>
    <w:rsid w:val="009415D3"/>
    <w:rsid w:val="0094182A"/>
    <w:rsid w:val="00941AC7"/>
    <w:rsid w:val="00941C0C"/>
    <w:rsid w:val="00941C93"/>
    <w:rsid w:val="00941CAA"/>
    <w:rsid w:val="00941DD6"/>
    <w:rsid w:val="00941EBA"/>
    <w:rsid w:val="00941F77"/>
    <w:rsid w:val="0094214D"/>
    <w:rsid w:val="00942500"/>
    <w:rsid w:val="00942631"/>
    <w:rsid w:val="00942753"/>
    <w:rsid w:val="009428E9"/>
    <w:rsid w:val="00942A41"/>
    <w:rsid w:val="00942A99"/>
    <w:rsid w:val="00942BA9"/>
    <w:rsid w:val="00942C11"/>
    <w:rsid w:val="00942CBA"/>
    <w:rsid w:val="00942E15"/>
    <w:rsid w:val="009433F6"/>
    <w:rsid w:val="00943574"/>
    <w:rsid w:val="00943601"/>
    <w:rsid w:val="00943632"/>
    <w:rsid w:val="009436F8"/>
    <w:rsid w:val="00943782"/>
    <w:rsid w:val="00943AE0"/>
    <w:rsid w:val="00943C5D"/>
    <w:rsid w:val="00943CE0"/>
    <w:rsid w:val="0094416B"/>
    <w:rsid w:val="009441D3"/>
    <w:rsid w:val="00944274"/>
    <w:rsid w:val="009442B5"/>
    <w:rsid w:val="00944308"/>
    <w:rsid w:val="00944345"/>
    <w:rsid w:val="009443AA"/>
    <w:rsid w:val="009445B2"/>
    <w:rsid w:val="009445E9"/>
    <w:rsid w:val="00944905"/>
    <w:rsid w:val="00944950"/>
    <w:rsid w:val="00944954"/>
    <w:rsid w:val="009449B1"/>
    <w:rsid w:val="00944A5F"/>
    <w:rsid w:val="00944BA4"/>
    <w:rsid w:val="00944C08"/>
    <w:rsid w:val="00944D1B"/>
    <w:rsid w:val="009451C0"/>
    <w:rsid w:val="009453A1"/>
    <w:rsid w:val="0094572A"/>
    <w:rsid w:val="00945A0C"/>
    <w:rsid w:val="00945B6B"/>
    <w:rsid w:val="00945BA9"/>
    <w:rsid w:val="00945C05"/>
    <w:rsid w:val="00945C3F"/>
    <w:rsid w:val="00945C4B"/>
    <w:rsid w:val="00945CD2"/>
    <w:rsid w:val="00945D59"/>
    <w:rsid w:val="00945DE3"/>
    <w:rsid w:val="00945DFE"/>
    <w:rsid w:val="00946048"/>
    <w:rsid w:val="00946240"/>
    <w:rsid w:val="0094624A"/>
    <w:rsid w:val="009462FB"/>
    <w:rsid w:val="00946481"/>
    <w:rsid w:val="00946A79"/>
    <w:rsid w:val="00946D32"/>
    <w:rsid w:val="00946DDF"/>
    <w:rsid w:val="00946E86"/>
    <w:rsid w:val="00946ECB"/>
    <w:rsid w:val="009472E7"/>
    <w:rsid w:val="009472FB"/>
    <w:rsid w:val="009475B7"/>
    <w:rsid w:val="0094765E"/>
    <w:rsid w:val="009477D8"/>
    <w:rsid w:val="00947A86"/>
    <w:rsid w:val="00947D66"/>
    <w:rsid w:val="00947DFA"/>
    <w:rsid w:val="00947E0C"/>
    <w:rsid w:val="00947E12"/>
    <w:rsid w:val="009500BC"/>
    <w:rsid w:val="009503C6"/>
    <w:rsid w:val="009505C4"/>
    <w:rsid w:val="00950652"/>
    <w:rsid w:val="009508E8"/>
    <w:rsid w:val="00950BB0"/>
    <w:rsid w:val="00950DED"/>
    <w:rsid w:val="00950E58"/>
    <w:rsid w:val="009511FF"/>
    <w:rsid w:val="00951284"/>
    <w:rsid w:val="00951296"/>
    <w:rsid w:val="0095133F"/>
    <w:rsid w:val="00951598"/>
    <w:rsid w:val="009516E2"/>
    <w:rsid w:val="00951729"/>
    <w:rsid w:val="009518B9"/>
    <w:rsid w:val="00951942"/>
    <w:rsid w:val="00951AEB"/>
    <w:rsid w:val="00951BE1"/>
    <w:rsid w:val="00951BFF"/>
    <w:rsid w:val="00951C4B"/>
    <w:rsid w:val="00951CC8"/>
    <w:rsid w:val="00951D7C"/>
    <w:rsid w:val="00951E44"/>
    <w:rsid w:val="00951EE8"/>
    <w:rsid w:val="00951F8C"/>
    <w:rsid w:val="00952055"/>
    <w:rsid w:val="009520A1"/>
    <w:rsid w:val="009520CC"/>
    <w:rsid w:val="009521C0"/>
    <w:rsid w:val="009523C0"/>
    <w:rsid w:val="00952489"/>
    <w:rsid w:val="0095264B"/>
    <w:rsid w:val="009527BC"/>
    <w:rsid w:val="009528DD"/>
    <w:rsid w:val="00952B7D"/>
    <w:rsid w:val="00952C49"/>
    <w:rsid w:val="009531FB"/>
    <w:rsid w:val="009532F0"/>
    <w:rsid w:val="009533DE"/>
    <w:rsid w:val="009534AB"/>
    <w:rsid w:val="0095372E"/>
    <w:rsid w:val="00953731"/>
    <w:rsid w:val="009537CA"/>
    <w:rsid w:val="0095393B"/>
    <w:rsid w:val="00954165"/>
    <w:rsid w:val="0095419A"/>
    <w:rsid w:val="00954341"/>
    <w:rsid w:val="00954438"/>
    <w:rsid w:val="00954636"/>
    <w:rsid w:val="0095479D"/>
    <w:rsid w:val="009547C7"/>
    <w:rsid w:val="00954D94"/>
    <w:rsid w:val="00955286"/>
    <w:rsid w:val="009552F8"/>
    <w:rsid w:val="0095578D"/>
    <w:rsid w:val="00955915"/>
    <w:rsid w:val="00955A17"/>
    <w:rsid w:val="00955AA2"/>
    <w:rsid w:val="00955B9C"/>
    <w:rsid w:val="00955D09"/>
    <w:rsid w:val="00955E64"/>
    <w:rsid w:val="00955EFF"/>
    <w:rsid w:val="00955FE8"/>
    <w:rsid w:val="00956013"/>
    <w:rsid w:val="009561E9"/>
    <w:rsid w:val="00956553"/>
    <w:rsid w:val="00956655"/>
    <w:rsid w:val="00956A9A"/>
    <w:rsid w:val="00956B0E"/>
    <w:rsid w:val="00956CDE"/>
    <w:rsid w:val="00956CF7"/>
    <w:rsid w:val="00956E2D"/>
    <w:rsid w:val="00956F43"/>
    <w:rsid w:val="00956FCF"/>
    <w:rsid w:val="0095703C"/>
    <w:rsid w:val="0095706A"/>
    <w:rsid w:val="00957549"/>
    <w:rsid w:val="00957565"/>
    <w:rsid w:val="009578EB"/>
    <w:rsid w:val="00957B35"/>
    <w:rsid w:val="00957CEC"/>
    <w:rsid w:val="00957EE1"/>
    <w:rsid w:val="00957FAB"/>
    <w:rsid w:val="00957FF3"/>
    <w:rsid w:val="00957FFB"/>
    <w:rsid w:val="009600AA"/>
    <w:rsid w:val="009600D3"/>
    <w:rsid w:val="00960261"/>
    <w:rsid w:val="009603A7"/>
    <w:rsid w:val="00960484"/>
    <w:rsid w:val="00960592"/>
    <w:rsid w:val="009605FC"/>
    <w:rsid w:val="0096063D"/>
    <w:rsid w:val="00960687"/>
    <w:rsid w:val="009608BE"/>
    <w:rsid w:val="00960C17"/>
    <w:rsid w:val="00960DB0"/>
    <w:rsid w:val="00960F06"/>
    <w:rsid w:val="009613AD"/>
    <w:rsid w:val="0096149E"/>
    <w:rsid w:val="009614D3"/>
    <w:rsid w:val="0096161E"/>
    <w:rsid w:val="0096172A"/>
    <w:rsid w:val="00961777"/>
    <w:rsid w:val="00961797"/>
    <w:rsid w:val="009619A1"/>
    <w:rsid w:val="00961A22"/>
    <w:rsid w:val="00961B0F"/>
    <w:rsid w:val="00961DFA"/>
    <w:rsid w:val="00961EF8"/>
    <w:rsid w:val="00961F86"/>
    <w:rsid w:val="00962207"/>
    <w:rsid w:val="0096223A"/>
    <w:rsid w:val="00962419"/>
    <w:rsid w:val="0096275A"/>
    <w:rsid w:val="0096275C"/>
    <w:rsid w:val="00962AEE"/>
    <w:rsid w:val="00962F2E"/>
    <w:rsid w:val="00963029"/>
    <w:rsid w:val="009630F7"/>
    <w:rsid w:val="009633BA"/>
    <w:rsid w:val="00963457"/>
    <w:rsid w:val="00963AF8"/>
    <w:rsid w:val="00963CBB"/>
    <w:rsid w:val="00963F3D"/>
    <w:rsid w:val="009641D6"/>
    <w:rsid w:val="00964771"/>
    <w:rsid w:val="009648AD"/>
    <w:rsid w:val="009648F8"/>
    <w:rsid w:val="00964BEB"/>
    <w:rsid w:val="00964C6B"/>
    <w:rsid w:val="00964C98"/>
    <w:rsid w:val="00964E2D"/>
    <w:rsid w:val="00964E6B"/>
    <w:rsid w:val="009652BD"/>
    <w:rsid w:val="00965376"/>
    <w:rsid w:val="009653C0"/>
    <w:rsid w:val="00965487"/>
    <w:rsid w:val="00965758"/>
    <w:rsid w:val="009657C8"/>
    <w:rsid w:val="00965A0A"/>
    <w:rsid w:val="00965B44"/>
    <w:rsid w:val="00965C23"/>
    <w:rsid w:val="00965D7B"/>
    <w:rsid w:val="009660A5"/>
    <w:rsid w:val="00966451"/>
    <w:rsid w:val="0096646B"/>
    <w:rsid w:val="009664B8"/>
    <w:rsid w:val="00966695"/>
    <w:rsid w:val="00966B5D"/>
    <w:rsid w:val="00966BA9"/>
    <w:rsid w:val="00966BBC"/>
    <w:rsid w:val="00966C8C"/>
    <w:rsid w:val="00967017"/>
    <w:rsid w:val="00967074"/>
    <w:rsid w:val="00967194"/>
    <w:rsid w:val="00967424"/>
    <w:rsid w:val="009675AA"/>
    <w:rsid w:val="00967754"/>
    <w:rsid w:val="00967C05"/>
    <w:rsid w:val="00967CB4"/>
    <w:rsid w:val="0097005F"/>
    <w:rsid w:val="009700A9"/>
    <w:rsid w:val="00970328"/>
    <w:rsid w:val="009704C3"/>
    <w:rsid w:val="0097057E"/>
    <w:rsid w:val="009705BF"/>
    <w:rsid w:val="0097065F"/>
    <w:rsid w:val="00970742"/>
    <w:rsid w:val="00970746"/>
    <w:rsid w:val="00970832"/>
    <w:rsid w:val="009708FB"/>
    <w:rsid w:val="00970A42"/>
    <w:rsid w:val="00970ABE"/>
    <w:rsid w:val="00970AE8"/>
    <w:rsid w:val="009710B0"/>
    <w:rsid w:val="009710CB"/>
    <w:rsid w:val="009710F0"/>
    <w:rsid w:val="00971176"/>
    <w:rsid w:val="009711E5"/>
    <w:rsid w:val="00971354"/>
    <w:rsid w:val="0097177D"/>
    <w:rsid w:val="009717C8"/>
    <w:rsid w:val="0097197F"/>
    <w:rsid w:val="009719E6"/>
    <w:rsid w:val="00971A6C"/>
    <w:rsid w:val="00971B50"/>
    <w:rsid w:val="00971B8A"/>
    <w:rsid w:val="00971BB1"/>
    <w:rsid w:val="00971BD8"/>
    <w:rsid w:val="00971C19"/>
    <w:rsid w:val="00971C92"/>
    <w:rsid w:val="00972027"/>
    <w:rsid w:val="009720E8"/>
    <w:rsid w:val="00972101"/>
    <w:rsid w:val="009723BC"/>
    <w:rsid w:val="00972751"/>
    <w:rsid w:val="00972770"/>
    <w:rsid w:val="00972B85"/>
    <w:rsid w:val="00972D44"/>
    <w:rsid w:val="00972E12"/>
    <w:rsid w:val="00973040"/>
    <w:rsid w:val="0097306A"/>
    <w:rsid w:val="009730D3"/>
    <w:rsid w:val="0097325A"/>
    <w:rsid w:val="00973276"/>
    <w:rsid w:val="00973577"/>
    <w:rsid w:val="00973759"/>
    <w:rsid w:val="00973953"/>
    <w:rsid w:val="009739E1"/>
    <w:rsid w:val="00973B83"/>
    <w:rsid w:val="00973DA0"/>
    <w:rsid w:val="00973E66"/>
    <w:rsid w:val="00973EC1"/>
    <w:rsid w:val="00973FC7"/>
    <w:rsid w:val="00973FD8"/>
    <w:rsid w:val="0097400C"/>
    <w:rsid w:val="00974099"/>
    <w:rsid w:val="00974161"/>
    <w:rsid w:val="009743C7"/>
    <w:rsid w:val="00974444"/>
    <w:rsid w:val="00974599"/>
    <w:rsid w:val="00974680"/>
    <w:rsid w:val="00974918"/>
    <w:rsid w:val="0097499A"/>
    <w:rsid w:val="009749BF"/>
    <w:rsid w:val="00974A9F"/>
    <w:rsid w:val="00974AA3"/>
    <w:rsid w:val="00974BE8"/>
    <w:rsid w:val="00974C38"/>
    <w:rsid w:val="00974D30"/>
    <w:rsid w:val="00974F24"/>
    <w:rsid w:val="00975230"/>
    <w:rsid w:val="00975256"/>
    <w:rsid w:val="0097559C"/>
    <w:rsid w:val="009755AD"/>
    <w:rsid w:val="009756AB"/>
    <w:rsid w:val="00975882"/>
    <w:rsid w:val="00975B33"/>
    <w:rsid w:val="00975C27"/>
    <w:rsid w:val="00975C75"/>
    <w:rsid w:val="00975D3C"/>
    <w:rsid w:val="00975F88"/>
    <w:rsid w:val="00975F9C"/>
    <w:rsid w:val="0097611F"/>
    <w:rsid w:val="00976400"/>
    <w:rsid w:val="009765C9"/>
    <w:rsid w:val="00976703"/>
    <w:rsid w:val="00976729"/>
    <w:rsid w:val="0097679D"/>
    <w:rsid w:val="00976DC9"/>
    <w:rsid w:val="009771D3"/>
    <w:rsid w:val="00977290"/>
    <w:rsid w:val="009774BD"/>
    <w:rsid w:val="00977999"/>
    <w:rsid w:val="009779DC"/>
    <w:rsid w:val="00977A2A"/>
    <w:rsid w:val="00977A9F"/>
    <w:rsid w:val="00977BF6"/>
    <w:rsid w:val="00977C8D"/>
    <w:rsid w:val="00977CD0"/>
    <w:rsid w:val="00977E39"/>
    <w:rsid w:val="00977F29"/>
    <w:rsid w:val="00980044"/>
    <w:rsid w:val="0098029B"/>
    <w:rsid w:val="009806B2"/>
    <w:rsid w:val="009807D0"/>
    <w:rsid w:val="00980842"/>
    <w:rsid w:val="0098084C"/>
    <w:rsid w:val="0098084E"/>
    <w:rsid w:val="0098089B"/>
    <w:rsid w:val="00980A72"/>
    <w:rsid w:val="00980AD1"/>
    <w:rsid w:val="00980C10"/>
    <w:rsid w:val="00980C30"/>
    <w:rsid w:val="00980FD4"/>
    <w:rsid w:val="009810A6"/>
    <w:rsid w:val="00981249"/>
    <w:rsid w:val="00981299"/>
    <w:rsid w:val="00981344"/>
    <w:rsid w:val="00981457"/>
    <w:rsid w:val="0098148D"/>
    <w:rsid w:val="00981586"/>
    <w:rsid w:val="00981592"/>
    <w:rsid w:val="00981657"/>
    <w:rsid w:val="00981868"/>
    <w:rsid w:val="0098197C"/>
    <w:rsid w:val="00981A2B"/>
    <w:rsid w:val="00981DCF"/>
    <w:rsid w:val="00981EED"/>
    <w:rsid w:val="00981F3C"/>
    <w:rsid w:val="00982083"/>
    <w:rsid w:val="0098213C"/>
    <w:rsid w:val="00982744"/>
    <w:rsid w:val="00982822"/>
    <w:rsid w:val="00982892"/>
    <w:rsid w:val="00982930"/>
    <w:rsid w:val="00982950"/>
    <w:rsid w:val="0098295C"/>
    <w:rsid w:val="00982A1B"/>
    <w:rsid w:val="00982A3F"/>
    <w:rsid w:val="00982BAF"/>
    <w:rsid w:val="00982BB9"/>
    <w:rsid w:val="00982CDD"/>
    <w:rsid w:val="00982F69"/>
    <w:rsid w:val="009831DC"/>
    <w:rsid w:val="0098343B"/>
    <w:rsid w:val="00983861"/>
    <w:rsid w:val="0098399B"/>
    <w:rsid w:val="00983C86"/>
    <w:rsid w:val="00983E59"/>
    <w:rsid w:val="00983F96"/>
    <w:rsid w:val="0098404F"/>
    <w:rsid w:val="009840E2"/>
    <w:rsid w:val="009840F4"/>
    <w:rsid w:val="00984101"/>
    <w:rsid w:val="009841E7"/>
    <w:rsid w:val="009842CA"/>
    <w:rsid w:val="00984824"/>
    <w:rsid w:val="009849FB"/>
    <w:rsid w:val="00984A2A"/>
    <w:rsid w:val="0098502D"/>
    <w:rsid w:val="009851B8"/>
    <w:rsid w:val="009852B5"/>
    <w:rsid w:val="009852E6"/>
    <w:rsid w:val="00985384"/>
    <w:rsid w:val="00985628"/>
    <w:rsid w:val="0098575A"/>
    <w:rsid w:val="0098577A"/>
    <w:rsid w:val="0098592E"/>
    <w:rsid w:val="00985A7D"/>
    <w:rsid w:val="00985A9C"/>
    <w:rsid w:val="00985C7D"/>
    <w:rsid w:val="00985D00"/>
    <w:rsid w:val="0098621D"/>
    <w:rsid w:val="00986436"/>
    <w:rsid w:val="00986528"/>
    <w:rsid w:val="009865F1"/>
    <w:rsid w:val="0098672B"/>
    <w:rsid w:val="009869C2"/>
    <w:rsid w:val="00986A45"/>
    <w:rsid w:val="00986BA4"/>
    <w:rsid w:val="00986BAF"/>
    <w:rsid w:val="00986DF5"/>
    <w:rsid w:val="00987190"/>
    <w:rsid w:val="009871B6"/>
    <w:rsid w:val="00987419"/>
    <w:rsid w:val="00987523"/>
    <w:rsid w:val="00987629"/>
    <w:rsid w:val="00987736"/>
    <w:rsid w:val="00987A66"/>
    <w:rsid w:val="00987A74"/>
    <w:rsid w:val="00987A95"/>
    <w:rsid w:val="00987AFB"/>
    <w:rsid w:val="00987EEE"/>
    <w:rsid w:val="00987F25"/>
    <w:rsid w:val="00987FB7"/>
    <w:rsid w:val="0099007F"/>
    <w:rsid w:val="0099029D"/>
    <w:rsid w:val="00990377"/>
    <w:rsid w:val="00990424"/>
    <w:rsid w:val="0099050C"/>
    <w:rsid w:val="00990563"/>
    <w:rsid w:val="009907B3"/>
    <w:rsid w:val="009908B5"/>
    <w:rsid w:val="009908DE"/>
    <w:rsid w:val="00990A95"/>
    <w:rsid w:val="00990BC4"/>
    <w:rsid w:val="00990BF7"/>
    <w:rsid w:val="00990E0D"/>
    <w:rsid w:val="00990EEB"/>
    <w:rsid w:val="00990F8D"/>
    <w:rsid w:val="009910A3"/>
    <w:rsid w:val="009910D0"/>
    <w:rsid w:val="00991229"/>
    <w:rsid w:val="00991488"/>
    <w:rsid w:val="0099148E"/>
    <w:rsid w:val="00991507"/>
    <w:rsid w:val="00991701"/>
    <w:rsid w:val="00991B06"/>
    <w:rsid w:val="00991BEF"/>
    <w:rsid w:val="00991E6F"/>
    <w:rsid w:val="00991FDC"/>
    <w:rsid w:val="00991FEB"/>
    <w:rsid w:val="0099210E"/>
    <w:rsid w:val="00992640"/>
    <w:rsid w:val="009926EE"/>
    <w:rsid w:val="0099284B"/>
    <w:rsid w:val="00992933"/>
    <w:rsid w:val="00992956"/>
    <w:rsid w:val="00992A41"/>
    <w:rsid w:val="00992CFA"/>
    <w:rsid w:val="00992DB3"/>
    <w:rsid w:val="00992F02"/>
    <w:rsid w:val="00992FC1"/>
    <w:rsid w:val="00993018"/>
    <w:rsid w:val="00993088"/>
    <w:rsid w:val="009932AD"/>
    <w:rsid w:val="0099343D"/>
    <w:rsid w:val="0099383C"/>
    <w:rsid w:val="009939CC"/>
    <w:rsid w:val="00993AC4"/>
    <w:rsid w:val="00993BFC"/>
    <w:rsid w:val="00993C49"/>
    <w:rsid w:val="00993D50"/>
    <w:rsid w:val="00994107"/>
    <w:rsid w:val="009943D0"/>
    <w:rsid w:val="009943F8"/>
    <w:rsid w:val="0099474B"/>
    <w:rsid w:val="009947E5"/>
    <w:rsid w:val="0099482F"/>
    <w:rsid w:val="009949EF"/>
    <w:rsid w:val="009949F9"/>
    <w:rsid w:val="00994A74"/>
    <w:rsid w:val="00994CE9"/>
    <w:rsid w:val="00995146"/>
    <w:rsid w:val="0099516F"/>
    <w:rsid w:val="0099532F"/>
    <w:rsid w:val="009954A4"/>
    <w:rsid w:val="009955C4"/>
    <w:rsid w:val="0099586A"/>
    <w:rsid w:val="0099590F"/>
    <w:rsid w:val="00995A6E"/>
    <w:rsid w:val="00995D8B"/>
    <w:rsid w:val="00995F1D"/>
    <w:rsid w:val="00995F36"/>
    <w:rsid w:val="00995F71"/>
    <w:rsid w:val="00996231"/>
    <w:rsid w:val="009966EC"/>
    <w:rsid w:val="009966F4"/>
    <w:rsid w:val="009969EA"/>
    <w:rsid w:val="00996A30"/>
    <w:rsid w:val="00996A98"/>
    <w:rsid w:val="00996DFF"/>
    <w:rsid w:val="0099702C"/>
    <w:rsid w:val="009970C1"/>
    <w:rsid w:val="00997166"/>
    <w:rsid w:val="009974F6"/>
    <w:rsid w:val="00997845"/>
    <w:rsid w:val="00997932"/>
    <w:rsid w:val="00997987"/>
    <w:rsid w:val="00997A4D"/>
    <w:rsid w:val="00997B7F"/>
    <w:rsid w:val="00997D3B"/>
    <w:rsid w:val="00997E2E"/>
    <w:rsid w:val="00997E75"/>
    <w:rsid w:val="00997FB8"/>
    <w:rsid w:val="009A0153"/>
    <w:rsid w:val="009A0366"/>
    <w:rsid w:val="009A03B0"/>
    <w:rsid w:val="009A0588"/>
    <w:rsid w:val="009A063D"/>
    <w:rsid w:val="009A068B"/>
    <w:rsid w:val="009A0771"/>
    <w:rsid w:val="009A0B83"/>
    <w:rsid w:val="009A0B9C"/>
    <w:rsid w:val="009A0BB3"/>
    <w:rsid w:val="009A0BDE"/>
    <w:rsid w:val="009A0C98"/>
    <w:rsid w:val="009A0EE0"/>
    <w:rsid w:val="009A12D9"/>
    <w:rsid w:val="009A131D"/>
    <w:rsid w:val="009A13F3"/>
    <w:rsid w:val="009A14D3"/>
    <w:rsid w:val="009A1971"/>
    <w:rsid w:val="009A1A2C"/>
    <w:rsid w:val="009A1A74"/>
    <w:rsid w:val="009A1AB4"/>
    <w:rsid w:val="009A1AEE"/>
    <w:rsid w:val="009A1B57"/>
    <w:rsid w:val="009A1C03"/>
    <w:rsid w:val="009A229C"/>
    <w:rsid w:val="009A243D"/>
    <w:rsid w:val="009A24E4"/>
    <w:rsid w:val="009A2554"/>
    <w:rsid w:val="009A282B"/>
    <w:rsid w:val="009A2847"/>
    <w:rsid w:val="009A2CA2"/>
    <w:rsid w:val="009A2CAC"/>
    <w:rsid w:val="009A2E4E"/>
    <w:rsid w:val="009A2FA7"/>
    <w:rsid w:val="009A2FBA"/>
    <w:rsid w:val="009A3136"/>
    <w:rsid w:val="009A36CB"/>
    <w:rsid w:val="009A3825"/>
    <w:rsid w:val="009A387B"/>
    <w:rsid w:val="009A38F7"/>
    <w:rsid w:val="009A3943"/>
    <w:rsid w:val="009A3990"/>
    <w:rsid w:val="009A399A"/>
    <w:rsid w:val="009A39D0"/>
    <w:rsid w:val="009A3BCC"/>
    <w:rsid w:val="009A3BF0"/>
    <w:rsid w:val="009A3E8B"/>
    <w:rsid w:val="009A3FCA"/>
    <w:rsid w:val="009A44D7"/>
    <w:rsid w:val="009A4618"/>
    <w:rsid w:val="009A48E6"/>
    <w:rsid w:val="009A4A37"/>
    <w:rsid w:val="009A4AC0"/>
    <w:rsid w:val="009A4DE1"/>
    <w:rsid w:val="009A4F05"/>
    <w:rsid w:val="009A536F"/>
    <w:rsid w:val="009A569F"/>
    <w:rsid w:val="009A5763"/>
    <w:rsid w:val="009A5828"/>
    <w:rsid w:val="009A5847"/>
    <w:rsid w:val="009A5950"/>
    <w:rsid w:val="009A5C74"/>
    <w:rsid w:val="009A5CA5"/>
    <w:rsid w:val="009A5D41"/>
    <w:rsid w:val="009A5ED8"/>
    <w:rsid w:val="009A6027"/>
    <w:rsid w:val="009A6031"/>
    <w:rsid w:val="009A6108"/>
    <w:rsid w:val="009A642F"/>
    <w:rsid w:val="009A647F"/>
    <w:rsid w:val="009A6523"/>
    <w:rsid w:val="009A65F8"/>
    <w:rsid w:val="009A66E4"/>
    <w:rsid w:val="009A66E6"/>
    <w:rsid w:val="009A675D"/>
    <w:rsid w:val="009A693F"/>
    <w:rsid w:val="009A6981"/>
    <w:rsid w:val="009A6A00"/>
    <w:rsid w:val="009A6EF9"/>
    <w:rsid w:val="009A7071"/>
    <w:rsid w:val="009A713A"/>
    <w:rsid w:val="009A715E"/>
    <w:rsid w:val="009A71F4"/>
    <w:rsid w:val="009A751B"/>
    <w:rsid w:val="009A75D8"/>
    <w:rsid w:val="009A7665"/>
    <w:rsid w:val="009A7695"/>
    <w:rsid w:val="009A7838"/>
    <w:rsid w:val="009A79B6"/>
    <w:rsid w:val="009A7B0A"/>
    <w:rsid w:val="009A7BB5"/>
    <w:rsid w:val="009A7BDC"/>
    <w:rsid w:val="009B00CF"/>
    <w:rsid w:val="009B01EE"/>
    <w:rsid w:val="009B0210"/>
    <w:rsid w:val="009B02C7"/>
    <w:rsid w:val="009B0705"/>
    <w:rsid w:val="009B0948"/>
    <w:rsid w:val="009B099C"/>
    <w:rsid w:val="009B09FE"/>
    <w:rsid w:val="009B0D4D"/>
    <w:rsid w:val="009B0D65"/>
    <w:rsid w:val="009B0E8C"/>
    <w:rsid w:val="009B0EB3"/>
    <w:rsid w:val="009B10A7"/>
    <w:rsid w:val="009B1576"/>
    <w:rsid w:val="009B1645"/>
    <w:rsid w:val="009B1661"/>
    <w:rsid w:val="009B173E"/>
    <w:rsid w:val="009B1910"/>
    <w:rsid w:val="009B191A"/>
    <w:rsid w:val="009B19CC"/>
    <w:rsid w:val="009B1C47"/>
    <w:rsid w:val="009B1DFE"/>
    <w:rsid w:val="009B1ECA"/>
    <w:rsid w:val="009B2026"/>
    <w:rsid w:val="009B20B3"/>
    <w:rsid w:val="009B21CF"/>
    <w:rsid w:val="009B21F5"/>
    <w:rsid w:val="009B2500"/>
    <w:rsid w:val="009B251C"/>
    <w:rsid w:val="009B25A2"/>
    <w:rsid w:val="009B25BF"/>
    <w:rsid w:val="009B2943"/>
    <w:rsid w:val="009B2AAE"/>
    <w:rsid w:val="009B2B04"/>
    <w:rsid w:val="009B2C05"/>
    <w:rsid w:val="009B2D26"/>
    <w:rsid w:val="009B30CD"/>
    <w:rsid w:val="009B312D"/>
    <w:rsid w:val="009B3235"/>
    <w:rsid w:val="009B32C9"/>
    <w:rsid w:val="009B365E"/>
    <w:rsid w:val="009B37BA"/>
    <w:rsid w:val="009B395C"/>
    <w:rsid w:val="009B399A"/>
    <w:rsid w:val="009B3CB6"/>
    <w:rsid w:val="009B3D5F"/>
    <w:rsid w:val="009B3E69"/>
    <w:rsid w:val="009B40A6"/>
    <w:rsid w:val="009B420A"/>
    <w:rsid w:val="009B45E0"/>
    <w:rsid w:val="009B485C"/>
    <w:rsid w:val="009B490F"/>
    <w:rsid w:val="009B49F8"/>
    <w:rsid w:val="009B4AB7"/>
    <w:rsid w:val="009B4C37"/>
    <w:rsid w:val="009B4C6B"/>
    <w:rsid w:val="009B4D2E"/>
    <w:rsid w:val="009B4E06"/>
    <w:rsid w:val="009B4E39"/>
    <w:rsid w:val="009B4EF8"/>
    <w:rsid w:val="009B4F2B"/>
    <w:rsid w:val="009B528E"/>
    <w:rsid w:val="009B54AB"/>
    <w:rsid w:val="009B550B"/>
    <w:rsid w:val="009B5518"/>
    <w:rsid w:val="009B5610"/>
    <w:rsid w:val="009B59BC"/>
    <w:rsid w:val="009B5ACB"/>
    <w:rsid w:val="009B5B60"/>
    <w:rsid w:val="009B5D8B"/>
    <w:rsid w:val="009B604D"/>
    <w:rsid w:val="009B6173"/>
    <w:rsid w:val="009B61C3"/>
    <w:rsid w:val="009B622F"/>
    <w:rsid w:val="009B623D"/>
    <w:rsid w:val="009B6820"/>
    <w:rsid w:val="009B698B"/>
    <w:rsid w:val="009B69B3"/>
    <w:rsid w:val="009B6A02"/>
    <w:rsid w:val="009B6BCF"/>
    <w:rsid w:val="009B6C13"/>
    <w:rsid w:val="009B6D5D"/>
    <w:rsid w:val="009B6DB7"/>
    <w:rsid w:val="009B6F2E"/>
    <w:rsid w:val="009B7063"/>
    <w:rsid w:val="009B71A0"/>
    <w:rsid w:val="009B72FB"/>
    <w:rsid w:val="009B7376"/>
    <w:rsid w:val="009B7961"/>
    <w:rsid w:val="009B7A52"/>
    <w:rsid w:val="009B7C52"/>
    <w:rsid w:val="009B7D55"/>
    <w:rsid w:val="009B7D7A"/>
    <w:rsid w:val="009B7F62"/>
    <w:rsid w:val="009C0139"/>
    <w:rsid w:val="009C03FF"/>
    <w:rsid w:val="009C043D"/>
    <w:rsid w:val="009C064A"/>
    <w:rsid w:val="009C0B81"/>
    <w:rsid w:val="009C0BE0"/>
    <w:rsid w:val="009C0C2A"/>
    <w:rsid w:val="009C0D83"/>
    <w:rsid w:val="009C0DCD"/>
    <w:rsid w:val="009C0F47"/>
    <w:rsid w:val="009C0FAD"/>
    <w:rsid w:val="009C1260"/>
    <w:rsid w:val="009C1303"/>
    <w:rsid w:val="009C15C3"/>
    <w:rsid w:val="009C15D7"/>
    <w:rsid w:val="009C16E0"/>
    <w:rsid w:val="009C1763"/>
    <w:rsid w:val="009C179A"/>
    <w:rsid w:val="009C1939"/>
    <w:rsid w:val="009C1A08"/>
    <w:rsid w:val="009C1CD4"/>
    <w:rsid w:val="009C1EC6"/>
    <w:rsid w:val="009C1F84"/>
    <w:rsid w:val="009C1FAC"/>
    <w:rsid w:val="009C214E"/>
    <w:rsid w:val="009C21B2"/>
    <w:rsid w:val="009C238D"/>
    <w:rsid w:val="009C24CA"/>
    <w:rsid w:val="009C2505"/>
    <w:rsid w:val="009C2564"/>
    <w:rsid w:val="009C2631"/>
    <w:rsid w:val="009C29AC"/>
    <w:rsid w:val="009C2BFC"/>
    <w:rsid w:val="009C2C12"/>
    <w:rsid w:val="009C2F3B"/>
    <w:rsid w:val="009C300E"/>
    <w:rsid w:val="009C3304"/>
    <w:rsid w:val="009C33E7"/>
    <w:rsid w:val="009C34FB"/>
    <w:rsid w:val="009C3609"/>
    <w:rsid w:val="009C3764"/>
    <w:rsid w:val="009C3A5D"/>
    <w:rsid w:val="009C3E3C"/>
    <w:rsid w:val="009C3ED9"/>
    <w:rsid w:val="009C3F2C"/>
    <w:rsid w:val="009C4071"/>
    <w:rsid w:val="009C4900"/>
    <w:rsid w:val="009C4AEE"/>
    <w:rsid w:val="009C4C70"/>
    <w:rsid w:val="009C4C9B"/>
    <w:rsid w:val="009C4D2C"/>
    <w:rsid w:val="009C4EB2"/>
    <w:rsid w:val="009C51C9"/>
    <w:rsid w:val="009C5291"/>
    <w:rsid w:val="009C5337"/>
    <w:rsid w:val="009C5741"/>
    <w:rsid w:val="009C5792"/>
    <w:rsid w:val="009C5910"/>
    <w:rsid w:val="009C59DB"/>
    <w:rsid w:val="009C59F8"/>
    <w:rsid w:val="009C5AD3"/>
    <w:rsid w:val="009C5E2C"/>
    <w:rsid w:val="009C5F4F"/>
    <w:rsid w:val="009C6595"/>
    <w:rsid w:val="009C65F8"/>
    <w:rsid w:val="009C661B"/>
    <w:rsid w:val="009C690C"/>
    <w:rsid w:val="009C6912"/>
    <w:rsid w:val="009C6A59"/>
    <w:rsid w:val="009C6B70"/>
    <w:rsid w:val="009C6B77"/>
    <w:rsid w:val="009C6DFF"/>
    <w:rsid w:val="009C7145"/>
    <w:rsid w:val="009C7214"/>
    <w:rsid w:val="009C743E"/>
    <w:rsid w:val="009C7617"/>
    <w:rsid w:val="009C7620"/>
    <w:rsid w:val="009C784E"/>
    <w:rsid w:val="009C7E13"/>
    <w:rsid w:val="009C7E16"/>
    <w:rsid w:val="009C7F7F"/>
    <w:rsid w:val="009C7F95"/>
    <w:rsid w:val="009D0181"/>
    <w:rsid w:val="009D03BB"/>
    <w:rsid w:val="009D0676"/>
    <w:rsid w:val="009D07BB"/>
    <w:rsid w:val="009D0863"/>
    <w:rsid w:val="009D10F3"/>
    <w:rsid w:val="009D139A"/>
    <w:rsid w:val="009D1482"/>
    <w:rsid w:val="009D14D9"/>
    <w:rsid w:val="009D1799"/>
    <w:rsid w:val="009D1872"/>
    <w:rsid w:val="009D1890"/>
    <w:rsid w:val="009D18C9"/>
    <w:rsid w:val="009D1AC1"/>
    <w:rsid w:val="009D1B24"/>
    <w:rsid w:val="009D1C76"/>
    <w:rsid w:val="009D1DAA"/>
    <w:rsid w:val="009D1E2A"/>
    <w:rsid w:val="009D20EF"/>
    <w:rsid w:val="009D253E"/>
    <w:rsid w:val="009D2659"/>
    <w:rsid w:val="009D27CC"/>
    <w:rsid w:val="009D29D3"/>
    <w:rsid w:val="009D2B93"/>
    <w:rsid w:val="009D2D05"/>
    <w:rsid w:val="009D3184"/>
    <w:rsid w:val="009D32F0"/>
    <w:rsid w:val="009D336F"/>
    <w:rsid w:val="009D3516"/>
    <w:rsid w:val="009D35B7"/>
    <w:rsid w:val="009D361A"/>
    <w:rsid w:val="009D376B"/>
    <w:rsid w:val="009D3992"/>
    <w:rsid w:val="009D39AB"/>
    <w:rsid w:val="009D3A3D"/>
    <w:rsid w:val="009D3CA0"/>
    <w:rsid w:val="009D3CFA"/>
    <w:rsid w:val="009D3DCE"/>
    <w:rsid w:val="009D412B"/>
    <w:rsid w:val="009D41C1"/>
    <w:rsid w:val="009D4373"/>
    <w:rsid w:val="009D4499"/>
    <w:rsid w:val="009D4513"/>
    <w:rsid w:val="009D46AB"/>
    <w:rsid w:val="009D47D9"/>
    <w:rsid w:val="009D4B7D"/>
    <w:rsid w:val="009D4C1B"/>
    <w:rsid w:val="009D4D3B"/>
    <w:rsid w:val="009D4F45"/>
    <w:rsid w:val="009D4FD7"/>
    <w:rsid w:val="009D52EB"/>
    <w:rsid w:val="009D57BE"/>
    <w:rsid w:val="009D57FA"/>
    <w:rsid w:val="009D5900"/>
    <w:rsid w:val="009D5BAB"/>
    <w:rsid w:val="009D5D8E"/>
    <w:rsid w:val="009D5DF6"/>
    <w:rsid w:val="009D6007"/>
    <w:rsid w:val="009D6538"/>
    <w:rsid w:val="009D664C"/>
    <w:rsid w:val="009D6E88"/>
    <w:rsid w:val="009D71AE"/>
    <w:rsid w:val="009D75F3"/>
    <w:rsid w:val="009D76C2"/>
    <w:rsid w:val="009D7766"/>
    <w:rsid w:val="009D7771"/>
    <w:rsid w:val="009D791A"/>
    <w:rsid w:val="009D7972"/>
    <w:rsid w:val="009D7982"/>
    <w:rsid w:val="009D7DF0"/>
    <w:rsid w:val="009D7ECE"/>
    <w:rsid w:val="009D7F56"/>
    <w:rsid w:val="009E00D9"/>
    <w:rsid w:val="009E05E0"/>
    <w:rsid w:val="009E06B8"/>
    <w:rsid w:val="009E0891"/>
    <w:rsid w:val="009E08BE"/>
    <w:rsid w:val="009E092B"/>
    <w:rsid w:val="009E0B0C"/>
    <w:rsid w:val="009E0DFE"/>
    <w:rsid w:val="009E10D1"/>
    <w:rsid w:val="009E1161"/>
    <w:rsid w:val="009E149E"/>
    <w:rsid w:val="009E14D3"/>
    <w:rsid w:val="009E15BD"/>
    <w:rsid w:val="009E16C8"/>
    <w:rsid w:val="009E170F"/>
    <w:rsid w:val="009E1784"/>
    <w:rsid w:val="009E1878"/>
    <w:rsid w:val="009E18B8"/>
    <w:rsid w:val="009E18D8"/>
    <w:rsid w:val="009E1A18"/>
    <w:rsid w:val="009E1CAF"/>
    <w:rsid w:val="009E1CDD"/>
    <w:rsid w:val="009E2066"/>
    <w:rsid w:val="009E2284"/>
    <w:rsid w:val="009E2437"/>
    <w:rsid w:val="009E25B9"/>
    <w:rsid w:val="009E2632"/>
    <w:rsid w:val="009E290D"/>
    <w:rsid w:val="009E29A3"/>
    <w:rsid w:val="009E2CD6"/>
    <w:rsid w:val="009E2E10"/>
    <w:rsid w:val="009E2F7B"/>
    <w:rsid w:val="009E2FB1"/>
    <w:rsid w:val="009E2FCA"/>
    <w:rsid w:val="009E31DA"/>
    <w:rsid w:val="009E3324"/>
    <w:rsid w:val="009E3453"/>
    <w:rsid w:val="009E3587"/>
    <w:rsid w:val="009E35CD"/>
    <w:rsid w:val="009E3C23"/>
    <w:rsid w:val="009E3D9E"/>
    <w:rsid w:val="009E3EE9"/>
    <w:rsid w:val="009E3F20"/>
    <w:rsid w:val="009E40C1"/>
    <w:rsid w:val="009E40DD"/>
    <w:rsid w:val="009E412E"/>
    <w:rsid w:val="009E4751"/>
    <w:rsid w:val="009E4836"/>
    <w:rsid w:val="009E4A7D"/>
    <w:rsid w:val="009E4C32"/>
    <w:rsid w:val="009E4C3A"/>
    <w:rsid w:val="009E4D57"/>
    <w:rsid w:val="009E4E71"/>
    <w:rsid w:val="009E4FC1"/>
    <w:rsid w:val="009E53B4"/>
    <w:rsid w:val="009E5475"/>
    <w:rsid w:val="009E55B1"/>
    <w:rsid w:val="009E5687"/>
    <w:rsid w:val="009E57EA"/>
    <w:rsid w:val="009E5C8E"/>
    <w:rsid w:val="009E5D3F"/>
    <w:rsid w:val="009E5D5D"/>
    <w:rsid w:val="009E5DE9"/>
    <w:rsid w:val="009E5F9C"/>
    <w:rsid w:val="009E6053"/>
    <w:rsid w:val="009E623D"/>
    <w:rsid w:val="009E6274"/>
    <w:rsid w:val="009E632A"/>
    <w:rsid w:val="009E638B"/>
    <w:rsid w:val="009E664D"/>
    <w:rsid w:val="009E666D"/>
    <w:rsid w:val="009E6686"/>
    <w:rsid w:val="009E6692"/>
    <w:rsid w:val="009E6812"/>
    <w:rsid w:val="009E68F5"/>
    <w:rsid w:val="009E6A71"/>
    <w:rsid w:val="009E6D5F"/>
    <w:rsid w:val="009E6E98"/>
    <w:rsid w:val="009E6F3A"/>
    <w:rsid w:val="009E7045"/>
    <w:rsid w:val="009E72CA"/>
    <w:rsid w:val="009E7319"/>
    <w:rsid w:val="009E752A"/>
    <w:rsid w:val="009E7750"/>
    <w:rsid w:val="009E77FF"/>
    <w:rsid w:val="009E7962"/>
    <w:rsid w:val="009E7C72"/>
    <w:rsid w:val="009E7D42"/>
    <w:rsid w:val="009E7DCE"/>
    <w:rsid w:val="009E7EE9"/>
    <w:rsid w:val="009F0047"/>
    <w:rsid w:val="009F04C6"/>
    <w:rsid w:val="009F0697"/>
    <w:rsid w:val="009F0718"/>
    <w:rsid w:val="009F07BF"/>
    <w:rsid w:val="009F0841"/>
    <w:rsid w:val="009F0A06"/>
    <w:rsid w:val="009F0B7F"/>
    <w:rsid w:val="009F100E"/>
    <w:rsid w:val="009F10C1"/>
    <w:rsid w:val="009F113E"/>
    <w:rsid w:val="009F15E7"/>
    <w:rsid w:val="009F1949"/>
    <w:rsid w:val="009F1DB6"/>
    <w:rsid w:val="009F1E9F"/>
    <w:rsid w:val="009F20CA"/>
    <w:rsid w:val="009F231B"/>
    <w:rsid w:val="009F24FF"/>
    <w:rsid w:val="009F26FA"/>
    <w:rsid w:val="009F2731"/>
    <w:rsid w:val="009F28C0"/>
    <w:rsid w:val="009F28CA"/>
    <w:rsid w:val="009F28DB"/>
    <w:rsid w:val="009F2965"/>
    <w:rsid w:val="009F2A2A"/>
    <w:rsid w:val="009F2A77"/>
    <w:rsid w:val="009F2AF1"/>
    <w:rsid w:val="009F2C6B"/>
    <w:rsid w:val="009F2C91"/>
    <w:rsid w:val="009F2D86"/>
    <w:rsid w:val="009F30FC"/>
    <w:rsid w:val="009F3172"/>
    <w:rsid w:val="009F31F5"/>
    <w:rsid w:val="009F3365"/>
    <w:rsid w:val="009F35EB"/>
    <w:rsid w:val="009F3777"/>
    <w:rsid w:val="009F39DC"/>
    <w:rsid w:val="009F3BFA"/>
    <w:rsid w:val="009F40D9"/>
    <w:rsid w:val="009F40E9"/>
    <w:rsid w:val="009F410E"/>
    <w:rsid w:val="009F4190"/>
    <w:rsid w:val="009F41F7"/>
    <w:rsid w:val="009F420A"/>
    <w:rsid w:val="009F4380"/>
    <w:rsid w:val="009F43BF"/>
    <w:rsid w:val="009F43DA"/>
    <w:rsid w:val="009F4961"/>
    <w:rsid w:val="009F4E55"/>
    <w:rsid w:val="009F4EF9"/>
    <w:rsid w:val="009F4F81"/>
    <w:rsid w:val="009F5098"/>
    <w:rsid w:val="009F5125"/>
    <w:rsid w:val="009F551F"/>
    <w:rsid w:val="009F55FA"/>
    <w:rsid w:val="009F579B"/>
    <w:rsid w:val="009F57C6"/>
    <w:rsid w:val="009F5801"/>
    <w:rsid w:val="009F59EC"/>
    <w:rsid w:val="009F5D8C"/>
    <w:rsid w:val="009F5DC0"/>
    <w:rsid w:val="009F5E43"/>
    <w:rsid w:val="009F5FDA"/>
    <w:rsid w:val="009F6029"/>
    <w:rsid w:val="009F633D"/>
    <w:rsid w:val="009F661F"/>
    <w:rsid w:val="009F6857"/>
    <w:rsid w:val="009F6932"/>
    <w:rsid w:val="009F6B59"/>
    <w:rsid w:val="009F6B83"/>
    <w:rsid w:val="009F6BD3"/>
    <w:rsid w:val="009F70EF"/>
    <w:rsid w:val="009F712F"/>
    <w:rsid w:val="009F71F0"/>
    <w:rsid w:val="009F7427"/>
    <w:rsid w:val="009F75C2"/>
    <w:rsid w:val="009F7736"/>
    <w:rsid w:val="009F77D0"/>
    <w:rsid w:val="009F7862"/>
    <w:rsid w:val="009F7946"/>
    <w:rsid w:val="009F7AF6"/>
    <w:rsid w:val="009F7BF7"/>
    <w:rsid w:val="009F7DDB"/>
    <w:rsid w:val="009F7E85"/>
    <w:rsid w:val="009F7FBA"/>
    <w:rsid w:val="00A000D8"/>
    <w:rsid w:val="00A00199"/>
    <w:rsid w:val="00A00305"/>
    <w:rsid w:val="00A0038E"/>
    <w:rsid w:val="00A00510"/>
    <w:rsid w:val="00A008DA"/>
    <w:rsid w:val="00A009EF"/>
    <w:rsid w:val="00A00A17"/>
    <w:rsid w:val="00A00AEB"/>
    <w:rsid w:val="00A00B6E"/>
    <w:rsid w:val="00A00B72"/>
    <w:rsid w:val="00A00B7B"/>
    <w:rsid w:val="00A00B92"/>
    <w:rsid w:val="00A00CE8"/>
    <w:rsid w:val="00A00E29"/>
    <w:rsid w:val="00A00F10"/>
    <w:rsid w:val="00A00FA2"/>
    <w:rsid w:val="00A01245"/>
    <w:rsid w:val="00A01334"/>
    <w:rsid w:val="00A015A0"/>
    <w:rsid w:val="00A016E1"/>
    <w:rsid w:val="00A0173A"/>
    <w:rsid w:val="00A017D9"/>
    <w:rsid w:val="00A01820"/>
    <w:rsid w:val="00A01AAC"/>
    <w:rsid w:val="00A01C0E"/>
    <w:rsid w:val="00A01C9D"/>
    <w:rsid w:val="00A01F93"/>
    <w:rsid w:val="00A02035"/>
    <w:rsid w:val="00A02049"/>
    <w:rsid w:val="00A0215F"/>
    <w:rsid w:val="00A02228"/>
    <w:rsid w:val="00A0235F"/>
    <w:rsid w:val="00A023B4"/>
    <w:rsid w:val="00A023F9"/>
    <w:rsid w:val="00A0240F"/>
    <w:rsid w:val="00A02620"/>
    <w:rsid w:val="00A026FB"/>
    <w:rsid w:val="00A02AAF"/>
    <w:rsid w:val="00A02C02"/>
    <w:rsid w:val="00A02CF9"/>
    <w:rsid w:val="00A02D2F"/>
    <w:rsid w:val="00A02EFD"/>
    <w:rsid w:val="00A0303A"/>
    <w:rsid w:val="00A03169"/>
    <w:rsid w:val="00A0321E"/>
    <w:rsid w:val="00A03225"/>
    <w:rsid w:val="00A032AD"/>
    <w:rsid w:val="00A032CE"/>
    <w:rsid w:val="00A03478"/>
    <w:rsid w:val="00A03635"/>
    <w:rsid w:val="00A037AC"/>
    <w:rsid w:val="00A0382F"/>
    <w:rsid w:val="00A03914"/>
    <w:rsid w:val="00A03948"/>
    <w:rsid w:val="00A03B99"/>
    <w:rsid w:val="00A03F59"/>
    <w:rsid w:val="00A040D5"/>
    <w:rsid w:val="00A04499"/>
    <w:rsid w:val="00A04505"/>
    <w:rsid w:val="00A0462D"/>
    <w:rsid w:val="00A047A8"/>
    <w:rsid w:val="00A04973"/>
    <w:rsid w:val="00A049C1"/>
    <w:rsid w:val="00A049D8"/>
    <w:rsid w:val="00A049DE"/>
    <w:rsid w:val="00A04D7C"/>
    <w:rsid w:val="00A04DE0"/>
    <w:rsid w:val="00A04F30"/>
    <w:rsid w:val="00A04F79"/>
    <w:rsid w:val="00A052D1"/>
    <w:rsid w:val="00A05545"/>
    <w:rsid w:val="00A05681"/>
    <w:rsid w:val="00A058A7"/>
    <w:rsid w:val="00A05994"/>
    <w:rsid w:val="00A059FF"/>
    <w:rsid w:val="00A05AD4"/>
    <w:rsid w:val="00A05B48"/>
    <w:rsid w:val="00A05B64"/>
    <w:rsid w:val="00A05BD4"/>
    <w:rsid w:val="00A05DE0"/>
    <w:rsid w:val="00A05F60"/>
    <w:rsid w:val="00A0607D"/>
    <w:rsid w:val="00A061CB"/>
    <w:rsid w:val="00A06350"/>
    <w:rsid w:val="00A06607"/>
    <w:rsid w:val="00A068F2"/>
    <w:rsid w:val="00A06A4B"/>
    <w:rsid w:val="00A06B35"/>
    <w:rsid w:val="00A06C4E"/>
    <w:rsid w:val="00A06D10"/>
    <w:rsid w:val="00A06EAE"/>
    <w:rsid w:val="00A06ED9"/>
    <w:rsid w:val="00A06F3E"/>
    <w:rsid w:val="00A07202"/>
    <w:rsid w:val="00A072BE"/>
    <w:rsid w:val="00A07451"/>
    <w:rsid w:val="00A07682"/>
    <w:rsid w:val="00A078D4"/>
    <w:rsid w:val="00A07B1E"/>
    <w:rsid w:val="00A07D2A"/>
    <w:rsid w:val="00A07DA0"/>
    <w:rsid w:val="00A07DA8"/>
    <w:rsid w:val="00A07F5D"/>
    <w:rsid w:val="00A07FBB"/>
    <w:rsid w:val="00A100C9"/>
    <w:rsid w:val="00A10131"/>
    <w:rsid w:val="00A10386"/>
    <w:rsid w:val="00A10456"/>
    <w:rsid w:val="00A105F2"/>
    <w:rsid w:val="00A1074E"/>
    <w:rsid w:val="00A10800"/>
    <w:rsid w:val="00A109C4"/>
    <w:rsid w:val="00A10B57"/>
    <w:rsid w:val="00A112C0"/>
    <w:rsid w:val="00A1139E"/>
    <w:rsid w:val="00A11420"/>
    <w:rsid w:val="00A1156C"/>
    <w:rsid w:val="00A11659"/>
    <w:rsid w:val="00A11786"/>
    <w:rsid w:val="00A11787"/>
    <w:rsid w:val="00A117D7"/>
    <w:rsid w:val="00A11906"/>
    <w:rsid w:val="00A11BAB"/>
    <w:rsid w:val="00A11BBB"/>
    <w:rsid w:val="00A11D48"/>
    <w:rsid w:val="00A11E54"/>
    <w:rsid w:val="00A12013"/>
    <w:rsid w:val="00A12046"/>
    <w:rsid w:val="00A121D5"/>
    <w:rsid w:val="00A121DF"/>
    <w:rsid w:val="00A1228D"/>
    <w:rsid w:val="00A12330"/>
    <w:rsid w:val="00A12383"/>
    <w:rsid w:val="00A124C2"/>
    <w:rsid w:val="00A124F8"/>
    <w:rsid w:val="00A1251A"/>
    <w:rsid w:val="00A126B8"/>
    <w:rsid w:val="00A12801"/>
    <w:rsid w:val="00A1298B"/>
    <w:rsid w:val="00A12B35"/>
    <w:rsid w:val="00A12E33"/>
    <w:rsid w:val="00A13127"/>
    <w:rsid w:val="00A1335F"/>
    <w:rsid w:val="00A13446"/>
    <w:rsid w:val="00A136EE"/>
    <w:rsid w:val="00A1380C"/>
    <w:rsid w:val="00A1381D"/>
    <w:rsid w:val="00A13944"/>
    <w:rsid w:val="00A13C8A"/>
    <w:rsid w:val="00A13D00"/>
    <w:rsid w:val="00A13F66"/>
    <w:rsid w:val="00A1426F"/>
    <w:rsid w:val="00A14348"/>
    <w:rsid w:val="00A148D8"/>
    <w:rsid w:val="00A149C6"/>
    <w:rsid w:val="00A14A76"/>
    <w:rsid w:val="00A14C27"/>
    <w:rsid w:val="00A14D0D"/>
    <w:rsid w:val="00A14E71"/>
    <w:rsid w:val="00A14EBE"/>
    <w:rsid w:val="00A15142"/>
    <w:rsid w:val="00A154B1"/>
    <w:rsid w:val="00A1554F"/>
    <w:rsid w:val="00A1566C"/>
    <w:rsid w:val="00A15674"/>
    <w:rsid w:val="00A15BE3"/>
    <w:rsid w:val="00A15F6B"/>
    <w:rsid w:val="00A16007"/>
    <w:rsid w:val="00A16078"/>
    <w:rsid w:val="00A161D3"/>
    <w:rsid w:val="00A161D8"/>
    <w:rsid w:val="00A1632D"/>
    <w:rsid w:val="00A16444"/>
    <w:rsid w:val="00A16482"/>
    <w:rsid w:val="00A16506"/>
    <w:rsid w:val="00A16699"/>
    <w:rsid w:val="00A166B9"/>
    <w:rsid w:val="00A166FF"/>
    <w:rsid w:val="00A167CB"/>
    <w:rsid w:val="00A1692C"/>
    <w:rsid w:val="00A16B40"/>
    <w:rsid w:val="00A16BFC"/>
    <w:rsid w:val="00A17072"/>
    <w:rsid w:val="00A17215"/>
    <w:rsid w:val="00A17240"/>
    <w:rsid w:val="00A172BD"/>
    <w:rsid w:val="00A17504"/>
    <w:rsid w:val="00A17591"/>
    <w:rsid w:val="00A17987"/>
    <w:rsid w:val="00A17A1C"/>
    <w:rsid w:val="00A17D09"/>
    <w:rsid w:val="00A17DC5"/>
    <w:rsid w:val="00A2004B"/>
    <w:rsid w:val="00A2024A"/>
    <w:rsid w:val="00A20292"/>
    <w:rsid w:val="00A203A7"/>
    <w:rsid w:val="00A20573"/>
    <w:rsid w:val="00A208CC"/>
    <w:rsid w:val="00A209A8"/>
    <w:rsid w:val="00A209D1"/>
    <w:rsid w:val="00A20AC8"/>
    <w:rsid w:val="00A20AF3"/>
    <w:rsid w:val="00A20BD3"/>
    <w:rsid w:val="00A20C6E"/>
    <w:rsid w:val="00A20D7B"/>
    <w:rsid w:val="00A20F36"/>
    <w:rsid w:val="00A211B7"/>
    <w:rsid w:val="00A216D6"/>
    <w:rsid w:val="00A21ADE"/>
    <w:rsid w:val="00A21D08"/>
    <w:rsid w:val="00A21EEB"/>
    <w:rsid w:val="00A22189"/>
    <w:rsid w:val="00A221E4"/>
    <w:rsid w:val="00A222E1"/>
    <w:rsid w:val="00A223A1"/>
    <w:rsid w:val="00A223BF"/>
    <w:rsid w:val="00A223C6"/>
    <w:rsid w:val="00A223F7"/>
    <w:rsid w:val="00A22718"/>
    <w:rsid w:val="00A22727"/>
    <w:rsid w:val="00A22801"/>
    <w:rsid w:val="00A22926"/>
    <w:rsid w:val="00A22946"/>
    <w:rsid w:val="00A22976"/>
    <w:rsid w:val="00A229CB"/>
    <w:rsid w:val="00A22D5D"/>
    <w:rsid w:val="00A22D77"/>
    <w:rsid w:val="00A230CE"/>
    <w:rsid w:val="00A2327F"/>
    <w:rsid w:val="00A2336E"/>
    <w:rsid w:val="00A233BC"/>
    <w:rsid w:val="00A2353A"/>
    <w:rsid w:val="00A236AD"/>
    <w:rsid w:val="00A23995"/>
    <w:rsid w:val="00A239E7"/>
    <w:rsid w:val="00A23A16"/>
    <w:rsid w:val="00A23D4F"/>
    <w:rsid w:val="00A23DE6"/>
    <w:rsid w:val="00A23DF4"/>
    <w:rsid w:val="00A23EFB"/>
    <w:rsid w:val="00A24084"/>
    <w:rsid w:val="00A24167"/>
    <w:rsid w:val="00A2441A"/>
    <w:rsid w:val="00A2447A"/>
    <w:rsid w:val="00A246E0"/>
    <w:rsid w:val="00A247A9"/>
    <w:rsid w:val="00A2480E"/>
    <w:rsid w:val="00A24950"/>
    <w:rsid w:val="00A24A3E"/>
    <w:rsid w:val="00A24D42"/>
    <w:rsid w:val="00A24D6C"/>
    <w:rsid w:val="00A24E49"/>
    <w:rsid w:val="00A24F69"/>
    <w:rsid w:val="00A2517E"/>
    <w:rsid w:val="00A25288"/>
    <w:rsid w:val="00A252E4"/>
    <w:rsid w:val="00A25343"/>
    <w:rsid w:val="00A2538B"/>
    <w:rsid w:val="00A2543C"/>
    <w:rsid w:val="00A25772"/>
    <w:rsid w:val="00A2578A"/>
    <w:rsid w:val="00A2599C"/>
    <w:rsid w:val="00A25A9A"/>
    <w:rsid w:val="00A25D01"/>
    <w:rsid w:val="00A25F33"/>
    <w:rsid w:val="00A25FBC"/>
    <w:rsid w:val="00A2610C"/>
    <w:rsid w:val="00A26370"/>
    <w:rsid w:val="00A2646A"/>
    <w:rsid w:val="00A26597"/>
    <w:rsid w:val="00A266DD"/>
    <w:rsid w:val="00A2674F"/>
    <w:rsid w:val="00A26998"/>
    <w:rsid w:val="00A269EC"/>
    <w:rsid w:val="00A26C2D"/>
    <w:rsid w:val="00A26CE6"/>
    <w:rsid w:val="00A26E39"/>
    <w:rsid w:val="00A27052"/>
    <w:rsid w:val="00A27440"/>
    <w:rsid w:val="00A27452"/>
    <w:rsid w:val="00A2754A"/>
    <w:rsid w:val="00A275B6"/>
    <w:rsid w:val="00A27821"/>
    <w:rsid w:val="00A27870"/>
    <w:rsid w:val="00A2798D"/>
    <w:rsid w:val="00A27ADD"/>
    <w:rsid w:val="00A27AE6"/>
    <w:rsid w:val="00A300B5"/>
    <w:rsid w:val="00A301B5"/>
    <w:rsid w:val="00A301D5"/>
    <w:rsid w:val="00A3032F"/>
    <w:rsid w:val="00A304A8"/>
    <w:rsid w:val="00A304A9"/>
    <w:rsid w:val="00A304E1"/>
    <w:rsid w:val="00A307ED"/>
    <w:rsid w:val="00A3087F"/>
    <w:rsid w:val="00A30A06"/>
    <w:rsid w:val="00A30A18"/>
    <w:rsid w:val="00A30AE8"/>
    <w:rsid w:val="00A30C9B"/>
    <w:rsid w:val="00A30CE0"/>
    <w:rsid w:val="00A30DF1"/>
    <w:rsid w:val="00A30F6D"/>
    <w:rsid w:val="00A30FA4"/>
    <w:rsid w:val="00A31071"/>
    <w:rsid w:val="00A311B6"/>
    <w:rsid w:val="00A311B9"/>
    <w:rsid w:val="00A31247"/>
    <w:rsid w:val="00A312F3"/>
    <w:rsid w:val="00A31322"/>
    <w:rsid w:val="00A31329"/>
    <w:rsid w:val="00A3134A"/>
    <w:rsid w:val="00A3140C"/>
    <w:rsid w:val="00A31599"/>
    <w:rsid w:val="00A31E0D"/>
    <w:rsid w:val="00A321EB"/>
    <w:rsid w:val="00A32553"/>
    <w:rsid w:val="00A32588"/>
    <w:rsid w:val="00A325BE"/>
    <w:rsid w:val="00A3272B"/>
    <w:rsid w:val="00A3277C"/>
    <w:rsid w:val="00A32976"/>
    <w:rsid w:val="00A32AC8"/>
    <w:rsid w:val="00A32E48"/>
    <w:rsid w:val="00A32F37"/>
    <w:rsid w:val="00A32F75"/>
    <w:rsid w:val="00A3312C"/>
    <w:rsid w:val="00A33188"/>
    <w:rsid w:val="00A3324E"/>
    <w:rsid w:val="00A3332D"/>
    <w:rsid w:val="00A3344C"/>
    <w:rsid w:val="00A33661"/>
    <w:rsid w:val="00A336AB"/>
    <w:rsid w:val="00A33749"/>
    <w:rsid w:val="00A3397E"/>
    <w:rsid w:val="00A33A75"/>
    <w:rsid w:val="00A33C14"/>
    <w:rsid w:val="00A33F11"/>
    <w:rsid w:val="00A33F85"/>
    <w:rsid w:val="00A34324"/>
    <w:rsid w:val="00A344C5"/>
    <w:rsid w:val="00A34699"/>
    <w:rsid w:val="00A3478A"/>
    <w:rsid w:val="00A3495E"/>
    <w:rsid w:val="00A34966"/>
    <w:rsid w:val="00A349CA"/>
    <w:rsid w:val="00A34C07"/>
    <w:rsid w:val="00A34C27"/>
    <w:rsid w:val="00A34CCA"/>
    <w:rsid w:val="00A34CD0"/>
    <w:rsid w:val="00A34D51"/>
    <w:rsid w:val="00A34E31"/>
    <w:rsid w:val="00A34E4F"/>
    <w:rsid w:val="00A34ECC"/>
    <w:rsid w:val="00A34F54"/>
    <w:rsid w:val="00A35196"/>
    <w:rsid w:val="00A35415"/>
    <w:rsid w:val="00A355FF"/>
    <w:rsid w:val="00A356ED"/>
    <w:rsid w:val="00A356F4"/>
    <w:rsid w:val="00A357CE"/>
    <w:rsid w:val="00A3598F"/>
    <w:rsid w:val="00A35A15"/>
    <w:rsid w:val="00A35ADF"/>
    <w:rsid w:val="00A35B61"/>
    <w:rsid w:val="00A35C5E"/>
    <w:rsid w:val="00A35DAE"/>
    <w:rsid w:val="00A3602F"/>
    <w:rsid w:val="00A36092"/>
    <w:rsid w:val="00A3609B"/>
    <w:rsid w:val="00A364F6"/>
    <w:rsid w:val="00A36767"/>
    <w:rsid w:val="00A367C3"/>
    <w:rsid w:val="00A368D7"/>
    <w:rsid w:val="00A36A06"/>
    <w:rsid w:val="00A36A08"/>
    <w:rsid w:val="00A36A0F"/>
    <w:rsid w:val="00A36DBD"/>
    <w:rsid w:val="00A36EA5"/>
    <w:rsid w:val="00A370E4"/>
    <w:rsid w:val="00A37425"/>
    <w:rsid w:val="00A37508"/>
    <w:rsid w:val="00A3770D"/>
    <w:rsid w:val="00A37903"/>
    <w:rsid w:val="00A3795F"/>
    <w:rsid w:val="00A37AC8"/>
    <w:rsid w:val="00A37BD2"/>
    <w:rsid w:val="00A37CCE"/>
    <w:rsid w:val="00A37DEF"/>
    <w:rsid w:val="00A37E67"/>
    <w:rsid w:val="00A37EAF"/>
    <w:rsid w:val="00A40072"/>
    <w:rsid w:val="00A40156"/>
    <w:rsid w:val="00A4025D"/>
    <w:rsid w:val="00A4030B"/>
    <w:rsid w:val="00A40459"/>
    <w:rsid w:val="00A407EE"/>
    <w:rsid w:val="00A407FD"/>
    <w:rsid w:val="00A40850"/>
    <w:rsid w:val="00A40A99"/>
    <w:rsid w:val="00A40B57"/>
    <w:rsid w:val="00A40B91"/>
    <w:rsid w:val="00A40C68"/>
    <w:rsid w:val="00A40DF2"/>
    <w:rsid w:val="00A41118"/>
    <w:rsid w:val="00A411FD"/>
    <w:rsid w:val="00A412A5"/>
    <w:rsid w:val="00A4132D"/>
    <w:rsid w:val="00A4140B"/>
    <w:rsid w:val="00A4140D"/>
    <w:rsid w:val="00A41593"/>
    <w:rsid w:val="00A41629"/>
    <w:rsid w:val="00A4189E"/>
    <w:rsid w:val="00A4189F"/>
    <w:rsid w:val="00A41B48"/>
    <w:rsid w:val="00A41CA1"/>
    <w:rsid w:val="00A41D6C"/>
    <w:rsid w:val="00A41DFC"/>
    <w:rsid w:val="00A42184"/>
    <w:rsid w:val="00A42309"/>
    <w:rsid w:val="00A423CA"/>
    <w:rsid w:val="00A42481"/>
    <w:rsid w:val="00A42A9B"/>
    <w:rsid w:val="00A42B4C"/>
    <w:rsid w:val="00A42B50"/>
    <w:rsid w:val="00A42B53"/>
    <w:rsid w:val="00A42B6B"/>
    <w:rsid w:val="00A42CF1"/>
    <w:rsid w:val="00A42D72"/>
    <w:rsid w:val="00A42E02"/>
    <w:rsid w:val="00A430D3"/>
    <w:rsid w:val="00A430F2"/>
    <w:rsid w:val="00A431B5"/>
    <w:rsid w:val="00A43501"/>
    <w:rsid w:val="00A4356E"/>
    <w:rsid w:val="00A435CF"/>
    <w:rsid w:val="00A4366B"/>
    <w:rsid w:val="00A4368A"/>
    <w:rsid w:val="00A4369B"/>
    <w:rsid w:val="00A43B8A"/>
    <w:rsid w:val="00A43BEF"/>
    <w:rsid w:val="00A43C49"/>
    <w:rsid w:val="00A43D03"/>
    <w:rsid w:val="00A43D80"/>
    <w:rsid w:val="00A43F71"/>
    <w:rsid w:val="00A44206"/>
    <w:rsid w:val="00A442ED"/>
    <w:rsid w:val="00A4437D"/>
    <w:rsid w:val="00A4438B"/>
    <w:rsid w:val="00A443D8"/>
    <w:rsid w:val="00A44583"/>
    <w:rsid w:val="00A4458B"/>
    <w:rsid w:val="00A44750"/>
    <w:rsid w:val="00A44792"/>
    <w:rsid w:val="00A4496D"/>
    <w:rsid w:val="00A44986"/>
    <w:rsid w:val="00A44B1F"/>
    <w:rsid w:val="00A44BD8"/>
    <w:rsid w:val="00A44D11"/>
    <w:rsid w:val="00A44DD5"/>
    <w:rsid w:val="00A44E09"/>
    <w:rsid w:val="00A4516D"/>
    <w:rsid w:val="00A451B1"/>
    <w:rsid w:val="00A45237"/>
    <w:rsid w:val="00A45338"/>
    <w:rsid w:val="00A454F1"/>
    <w:rsid w:val="00A45651"/>
    <w:rsid w:val="00A4574A"/>
    <w:rsid w:val="00A4593A"/>
    <w:rsid w:val="00A45BF1"/>
    <w:rsid w:val="00A45D25"/>
    <w:rsid w:val="00A45DDB"/>
    <w:rsid w:val="00A46159"/>
    <w:rsid w:val="00A46217"/>
    <w:rsid w:val="00A46327"/>
    <w:rsid w:val="00A4637A"/>
    <w:rsid w:val="00A468C9"/>
    <w:rsid w:val="00A46AEE"/>
    <w:rsid w:val="00A46B27"/>
    <w:rsid w:val="00A46B9D"/>
    <w:rsid w:val="00A46BC2"/>
    <w:rsid w:val="00A46E8B"/>
    <w:rsid w:val="00A46F22"/>
    <w:rsid w:val="00A470D9"/>
    <w:rsid w:val="00A47124"/>
    <w:rsid w:val="00A4731F"/>
    <w:rsid w:val="00A47380"/>
    <w:rsid w:val="00A4754F"/>
    <w:rsid w:val="00A477F3"/>
    <w:rsid w:val="00A4780C"/>
    <w:rsid w:val="00A47943"/>
    <w:rsid w:val="00A4794B"/>
    <w:rsid w:val="00A47985"/>
    <w:rsid w:val="00A47ABF"/>
    <w:rsid w:val="00A47E4D"/>
    <w:rsid w:val="00A47EF3"/>
    <w:rsid w:val="00A500B2"/>
    <w:rsid w:val="00A5015C"/>
    <w:rsid w:val="00A50358"/>
    <w:rsid w:val="00A5052B"/>
    <w:rsid w:val="00A50597"/>
    <w:rsid w:val="00A50755"/>
    <w:rsid w:val="00A50A8C"/>
    <w:rsid w:val="00A50CD9"/>
    <w:rsid w:val="00A50E98"/>
    <w:rsid w:val="00A5111A"/>
    <w:rsid w:val="00A51378"/>
    <w:rsid w:val="00A513D2"/>
    <w:rsid w:val="00A51464"/>
    <w:rsid w:val="00A514DD"/>
    <w:rsid w:val="00A51735"/>
    <w:rsid w:val="00A5174B"/>
    <w:rsid w:val="00A517B4"/>
    <w:rsid w:val="00A5193A"/>
    <w:rsid w:val="00A51943"/>
    <w:rsid w:val="00A51ABE"/>
    <w:rsid w:val="00A51D31"/>
    <w:rsid w:val="00A51E18"/>
    <w:rsid w:val="00A51EAB"/>
    <w:rsid w:val="00A51F23"/>
    <w:rsid w:val="00A51F7B"/>
    <w:rsid w:val="00A52002"/>
    <w:rsid w:val="00A52018"/>
    <w:rsid w:val="00A5226D"/>
    <w:rsid w:val="00A52275"/>
    <w:rsid w:val="00A5249A"/>
    <w:rsid w:val="00A524F9"/>
    <w:rsid w:val="00A526EA"/>
    <w:rsid w:val="00A52845"/>
    <w:rsid w:val="00A529DB"/>
    <w:rsid w:val="00A52CB6"/>
    <w:rsid w:val="00A52EE7"/>
    <w:rsid w:val="00A5315C"/>
    <w:rsid w:val="00A5330F"/>
    <w:rsid w:val="00A53349"/>
    <w:rsid w:val="00A533F6"/>
    <w:rsid w:val="00A5352A"/>
    <w:rsid w:val="00A53775"/>
    <w:rsid w:val="00A537A6"/>
    <w:rsid w:val="00A537C3"/>
    <w:rsid w:val="00A5391F"/>
    <w:rsid w:val="00A53B57"/>
    <w:rsid w:val="00A53C0E"/>
    <w:rsid w:val="00A53C2F"/>
    <w:rsid w:val="00A54008"/>
    <w:rsid w:val="00A54015"/>
    <w:rsid w:val="00A540F1"/>
    <w:rsid w:val="00A54723"/>
    <w:rsid w:val="00A547B2"/>
    <w:rsid w:val="00A547DC"/>
    <w:rsid w:val="00A547E9"/>
    <w:rsid w:val="00A5494C"/>
    <w:rsid w:val="00A549CC"/>
    <w:rsid w:val="00A54BAB"/>
    <w:rsid w:val="00A54BB6"/>
    <w:rsid w:val="00A54F2F"/>
    <w:rsid w:val="00A54F4C"/>
    <w:rsid w:val="00A54F62"/>
    <w:rsid w:val="00A54F78"/>
    <w:rsid w:val="00A55098"/>
    <w:rsid w:val="00A550CD"/>
    <w:rsid w:val="00A551B2"/>
    <w:rsid w:val="00A55215"/>
    <w:rsid w:val="00A55309"/>
    <w:rsid w:val="00A55320"/>
    <w:rsid w:val="00A55403"/>
    <w:rsid w:val="00A55512"/>
    <w:rsid w:val="00A55527"/>
    <w:rsid w:val="00A555F6"/>
    <w:rsid w:val="00A557BB"/>
    <w:rsid w:val="00A558DD"/>
    <w:rsid w:val="00A558FA"/>
    <w:rsid w:val="00A5590D"/>
    <w:rsid w:val="00A55A35"/>
    <w:rsid w:val="00A55A74"/>
    <w:rsid w:val="00A55D12"/>
    <w:rsid w:val="00A55F20"/>
    <w:rsid w:val="00A56238"/>
    <w:rsid w:val="00A56266"/>
    <w:rsid w:val="00A5636E"/>
    <w:rsid w:val="00A563BA"/>
    <w:rsid w:val="00A56419"/>
    <w:rsid w:val="00A5643B"/>
    <w:rsid w:val="00A564F6"/>
    <w:rsid w:val="00A56510"/>
    <w:rsid w:val="00A56615"/>
    <w:rsid w:val="00A5672F"/>
    <w:rsid w:val="00A56C73"/>
    <w:rsid w:val="00A56C83"/>
    <w:rsid w:val="00A56C88"/>
    <w:rsid w:val="00A56EFD"/>
    <w:rsid w:val="00A56FAE"/>
    <w:rsid w:val="00A57123"/>
    <w:rsid w:val="00A5731D"/>
    <w:rsid w:val="00A5734D"/>
    <w:rsid w:val="00A5736C"/>
    <w:rsid w:val="00A573F1"/>
    <w:rsid w:val="00A573F6"/>
    <w:rsid w:val="00A57462"/>
    <w:rsid w:val="00A57776"/>
    <w:rsid w:val="00A57A0D"/>
    <w:rsid w:val="00A57AA0"/>
    <w:rsid w:val="00A57BD5"/>
    <w:rsid w:val="00A57D11"/>
    <w:rsid w:val="00A57EF4"/>
    <w:rsid w:val="00A60262"/>
    <w:rsid w:val="00A6037E"/>
    <w:rsid w:val="00A60638"/>
    <w:rsid w:val="00A60762"/>
    <w:rsid w:val="00A609DA"/>
    <w:rsid w:val="00A60AA0"/>
    <w:rsid w:val="00A60AD1"/>
    <w:rsid w:val="00A60C57"/>
    <w:rsid w:val="00A60C59"/>
    <w:rsid w:val="00A61189"/>
    <w:rsid w:val="00A61244"/>
    <w:rsid w:val="00A612E0"/>
    <w:rsid w:val="00A6140D"/>
    <w:rsid w:val="00A614BC"/>
    <w:rsid w:val="00A614D2"/>
    <w:rsid w:val="00A61666"/>
    <w:rsid w:val="00A616A1"/>
    <w:rsid w:val="00A6175A"/>
    <w:rsid w:val="00A61975"/>
    <w:rsid w:val="00A61BA6"/>
    <w:rsid w:val="00A61C41"/>
    <w:rsid w:val="00A61F8C"/>
    <w:rsid w:val="00A620F2"/>
    <w:rsid w:val="00A62192"/>
    <w:rsid w:val="00A629F4"/>
    <w:rsid w:val="00A62ACB"/>
    <w:rsid w:val="00A62B08"/>
    <w:rsid w:val="00A62CE5"/>
    <w:rsid w:val="00A62DF7"/>
    <w:rsid w:val="00A63084"/>
    <w:rsid w:val="00A630DC"/>
    <w:rsid w:val="00A63153"/>
    <w:rsid w:val="00A63249"/>
    <w:rsid w:val="00A634E4"/>
    <w:rsid w:val="00A636B1"/>
    <w:rsid w:val="00A637E9"/>
    <w:rsid w:val="00A63804"/>
    <w:rsid w:val="00A63F3D"/>
    <w:rsid w:val="00A6402D"/>
    <w:rsid w:val="00A6418A"/>
    <w:rsid w:val="00A6419A"/>
    <w:rsid w:val="00A642D9"/>
    <w:rsid w:val="00A643DD"/>
    <w:rsid w:val="00A643DE"/>
    <w:rsid w:val="00A644D5"/>
    <w:rsid w:val="00A644FD"/>
    <w:rsid w:val="00A64603"/>
    <w:rsid w:val="00A6461F"/>
    <w:rsid w:val="00A64A55"/>
    <w:rsid w:val="00A64B47"/>
    <w:rsid w:val="00A64BAD"/>
    <w:rsid w:val="00A64C0D"/>
    <w:rsid w:val="00A64D4C"/>
    <w:rsid w:val="00A64FF0"/>
    <w:rsid w:val="00A64FF8"/>
    <w:rsid w:val="00A6501B"/>
    <w:rsid w:val="00A6510C"/>
    <w:rsid w:val="00A6559F"/>
    <w:rsid w:val="00A6570C"/>
    <w:rsid w:val="00A6578D"/>
    <w:rsid w:val="00A65924"/>
    <w:rsid w:val="00A65978"/>
    <w:rsid w:val="00A65AA0"/>
    <w:rsid w:val="00A65AA7"/>
    <w:rsid w:val="00A65ACC"/>
    <w:rsid w:val="00A65AD3"/>
    <w:rsid w:val="00A65B25"/>
    <w:rsid w:val="00A65BD9"/>
    <w:rsid w:val="00A65BF9"/>
    <w:rsid w:val="00A660AF"/>
    <w:rsid w:val="00A66114"/>
    <w:rsid w:val="00A6634A"/>
    <w:rsid w:val="00A666C1"/>
    <w:rsid w:val="00A66786"/>
    <w:rsid w:val="00A66956"/>
    <w:rsid w:val="00A66DA0"/>
    <w:rsid w:val="00A66E62"/>
    <w:rsid w:val="00A6753A"/>
    <w:rsid w:val="00A675FE"/>
    <w:rsid w:val="00A676EE"/>
    <w:rsid w:val="00A67825"/>
    <w:rsid w:val="00A67833"/>
    <w:rsid w:val="00A678B6"/>
    <w:rsid w:val="00A6794B"/>
    <w:rsid w:val="00A67B56"/>
    <w:rsid w:val="00A700C5"/>
    <w:rsid w:val="00A701CC"/>
    <w:rsid w:val="00A701D3"/>
    <w:rsid w:val="00A701E0"/>
    <w:rsid w:val="00A70347"/>
    <w:rsid w:val="00A70595"/>
    <w:rsid w:val="00A7059A"/>
    <w:rsid w:val="00A705BB"/>
    <w:rsid w:val="00A705FF"/>
    <w:rsid w:val="00A70970"/>
    <w:rsid w:val="00A70992"/>
    <w:rsid w:val="00A70AB4"/>
    <w:rsid w:val="00A70E6A"/>
    <w:rsid w:val="00A70F32"/>
    <w:rsid w:val="00A71014"/>
    <w:rsid w:val="00A71192"/>
    <w:rsid w:val="00A711D0"/>
    <w:rsid w:val="00A7123D"/>
    <w:rsid w:val="00A714EF"/>
    <w:rsid w:val="00A71519"/>
    <w:rsid w:val="00A715CD"/>
    <w:rsid w:val="00A7199E"/>
    <w:rsid w:val="00A71C71"/>
    <w:rsid w:val="00A71D81"/>
    <w:rsid w:val="00A71EEF"/>
    <w:rsid w:val="00A72213"/>
    <w:rsid w:val="00A724AC"/>
    <w:rsid w:val="00A72AAF"/>
    <w:rsid w:val="00A72AC0"/>
    <w:rsid w:val="00A72E7A"/>
    <w:rsid w:val="00A72ED4"/>
    <w:rsid w:val="00A730AA"/>
    <w:rsid w:val="00A7320E"/>
    <w:rsid w:val="00A736A4"/>
    <w:rsid w:val="00A736BC"/>
    <w:rsid w:val="00A736E5"/>
    <w:rsid w:val="00A73705"/>
    <w:rsid w:val="00A73AB3"/>
    <w:rsid w:val="00A73BA3"/>
    <w:rsid w:val="00A73BF2"/>
    <w:rsid w:val="00A73FEC"/>
    <w:rsid w:val="00A7402F"/>
    <w:rsid w:val="00A74082"/>
    <w:rsid w:val="00A740CB"/>
    <w:rsid w:val="00A741B9"/>
    <w:rsid w:val="00A74406"/>
    <w:rsid w:val="00A7473E"/>
    <w:rsid w:val="00A747DB"/>
    <w:rsid w:val="00A74836"/>
    <w:rsid w:val="00A748E8"/>
    <w:rsid w:val="00A749C9"/>
    <w:rsid w:val="00A74CA5"/>
    <w:rsid w:val="00A74CFB"/>
    <w:rsid w:val="00A7504D"/>
    <w:rsid w:val="00A750C0"/>
    <w:rsid w:val="00A75289"/>
    <w:rsid w:val="00A75634"/>
    <w:rsid w:val="00A75796"/>
    <w:rsid w:val="00A758BE"/>
    <w:rsid w:val="00A758E4"/>
    <w:rsid w:val="00A75CA5"/>
    <w:rsid w:val="00A75DED"/>
    <w:rsid w:val="00A75EE1"/>
    <w:rsid w:val="00A75F68"/>
    <w:rsid w:val="00A76044"/>
    <w:rsid w:val="00A7615E"/>
    <w:rsid w:val="00A761B6"/>
    <w:rsid w:val="00A761FF"/>
    <w:rsid w:val="00A764E0"/>
    <w:rsid w:val="00A765AE"/>
    <w:rsid w:val="00A76AD2"/>
    <w:rsid w:val="00A76BD8"/>
    <w:rsid w:val="00A76FE3"/>
    <w:rsid w:val="00A77053"/>
    <w:rsid w:val="00A770FF"/>
    <w:rsid w:val="00A77436"/>
    <w:rsid w:val="00A77458"/>
    <w:rsid w:val="00A774E3"/>
    <w:rsid w:val="00A775F4"/>
    <w:rsid w:val="00A77A7C"/>
    <w:rsid w:val="00A77BC6"/>
    <w:rsid w:val="00A77C38"/>
    <w:rsid w:val="00A77E89"/>
    <w:rsid w:val="00A77F10"/>
    <w:rsid w:val="00A80126"/>
    <w:rsid w:val="00A80221"/>
    <w:rsid w:val="00A80449"/>
    <w:rsid w:val="00A80567"/>
    <w:rsid w:val="00A80BD0"/>
    <w:rsid w:val="00A80BD6"/>
    <w:rsid w:val="00A80CB8"/>
    <w:rsid w:val="00A80D30"/>
    <w:rsid w:val="00A8126A"/>
    <w:rsid w:val="00A814EE"/>
    <w:rsid w:val="00A81522"/>
    <w:rsid w:val="00A81686"/>
    <w:rsid w:val="00A81872"/>
    <w:rsid w:val="00A818AF"/>
    <w:rsid w:val="00A8199F"/>
    <w:rsid w:val="00A81C37"/>
    <w:rsid w:val="00A820D5"/>
    <w:rsid w:val="00A824D7"/>
    <w:rsid w:val="00A8269B"/>
    <w:rsid w:val="00A827C2"/>
    <w:rsid w:val="00A82A94"/>
    <w:rsid w:val="00A82AB0"/>
    <w:rsid w:val="00A82C25"/>
    <w:rsid w:val="00A82CA2"/>
    <w:rsid w:val="00A82D94"/>
    <w:rsid w:val="00A82F3A"/>
    <w:rsid w:val="00A830A9"/>
    <w:rsid w:val="00A83441"/>
    <w:rsid w:val="00A834A1"/>
    <w:rsid w:val="00A83935"/>
    <w:rsid w:val="00A83AAF"/>
    <w:rsid w:val="00A83E92"/>
    <w:rsid w:val="00A83F43"/>
    <w:rsid w:val="00A841C0"/>
    <w:rsid w:val="00A84243"/>
    <w:rsid w:val="00A843E1"/>
    <w:rsid w:val="00A84464"/>
    <w:rsid w:val="00A844FF"/>
    <w:rsid w:val="00A8467D"/>
    <w:rsid w:val="00A846CA"/>
    <w:rsid w:val="00A84832"/>
    <w:rsid w:val="00A84909"/>
    <w:rsid w:val="00A84D46"/>
    <w:rsid w:val="00A84F96"/>
    <w:rsid w:val="00A84FA3"/>
    <w:rsid w:val="00A84FCA"/>
    <w:rsid w:val="00A85055"/>
    <w:rsid w:val="00A850ED"/>
    <w:rsid w:val="00A85382"/>
    <w:rsid w:val="00A853DD"/>
    <w:rsid w:val="00A8555B"/>
    <w:rsid w:val="00A85707"/>
    <w:rsid w:val="00A8590E"/>
    <w:rsid w:val="00A859B2"/>
    <w:rsid w:val="00A85A22"/>
    <w:rsid w:val="00A85B5A"/>
    <w:rsid w:val="00A85B71"/>
    <w:rsid w:val="00A85B73"/>
    <w:rsid w:val="00A85CC3"/>
    <w:rsid w:val="00A85D09"/>
    <w:rsid w:val="00A85D95"/>
    <w:rsid w:val="00A8614F"/>
    <w:rsid w:val="00A86529"/>
    <w:rsid w:val="00A865D3"/>
    <w:rsid w:val="00A8674B"/>
    <w:rsid w:val="00A867C0"/>
    <w:rsid w:val="00A868F8"/>
    <w:rsid w:val="00A86941"/>
    <w:rsid w:val="00A86BFF"/>
    <w:rsid w:val="00A86DF7"/>
    <w:rsid w:val="00A86E26"/>
    <w:rsid w:val="00A86F7D"/>
    <w:rsid w:val="00A86F92"/>
    <w:rsid w:val="00A870D8"/>
    <w:rsid w:val="00A870E9"/>
    <w:rsid w:val="00A87303"/>
    <w:rsid w:val="00A874F8"/>
    <w:rsid w:val="00A8763D"/>
    <w:rsid w:val="00A87795"/>
    <w:rsid w:val="00A878D0"/>
    <w:rsid w:val="00A87A88"/>
    <w:rsid w:val="00A87C8C"/>
    <w:rsid w:val="00A87F4C"/>
    <w:rsid w:val="00A90107"/>
    <w:rsid w:val="00A902A2"/>
    <w:rsid w:val="00A902F3"/>
    <w:rsid w:val="00A9034E"/>
    <w:rsid w:val="00A90899"/>
    <w:rsid w:val="00A908F3"/>
    <w:rsid w:val="00A90C4D"/>
    <w:rsid w:val="00A90E7D"/>
    <w:rsid w:val="00A90EC9"/>
    <w:rsid w:val="00A90F79"/>
    <w:rsid w:val="00A90F7E"/>
    <w:rsid w:val="00A91174"/>
    <w:rsid w:val="00A91177"/>
    <w:rsid w:val="00A9137C"/>
    <w:rsid w:val="00A914F9"/>
    <w:rsid w:val="00A91553"/>
    <w:rsid w:val="00A91700"/>
    <w:rsid w:val="00A91889"/>
    <w:rsid w:val="00A91905"/>
    <w:rsid w:val="00A91AB6"/>
    <w:rsid w:val="00A91B48"/>
    <w:rsid w:val="00A91C91"/>
    <w:rsid w:val="00A91E0B"/>
    <w:rsid w:val="00A91F30"/>
    <w:rsid w:val="00A920FE"/>
    <w:rsid w:val="00A924BD"/>
    <w:rsid w:val="00A925D0"/>
    <w:rsid w:val="00A92656"/>
    <w:rsid w:val="00A9281B"/>
    <w:rsid w:val="00A928CB"/>
    <w:rsid w:val="00A92912"/>
    <w:rsid w:val="00A92AD8"/>
    <w:rsid w:val="00A92E51"/>
    <w:rsid w:val="00A92F71"/>
    <w:rsid w:val="00A92F8F"/>
    <w:rsid w:val="00A92FBB"/>
    <w:rsid w:val="00A931EF"/>
    <w:rsid w:val="00A933C3"/>
    <w:rsid w:val="00A934BD"/>
    <w:rsid w:val="00A936FE"/>
    <w:rsid w:val="00A93B12"/>
    <w:rsid w:val="00A93B9B"/>
    <w:rsid w:val="00A93BDC"/>
    <w:rsid w:val="00A93D93"/>
    <w:rsid w:val="00A93DB9"/>
    <w:rsid w:val="00A93DC4"/>
    <w:rsid w:val="00A94060"/>
    <w:rsid w:val="00A9406D"/>
    <w:rsid w:val="00A94078"/>
    <w:rsid w:val="00A941F1"/>
    <w:rsid w:val="00A944E1"/>
    <w:rsid w:val="00A94524"/>
    <w:rsid w:val="00A945BE"/>
    <w:rsid w:val="00A94CF3"/>
    <w:rsid w:val="00A94FE9"/>
    <w:rsid w:val="00A95309"/>
    <w:rsid w:val="00A95556"/>
    <w:rsid w:val="00A9562E"/>
    <w:rsid w:val="00A956DA"/>
    <w:rsid w:val="00A95737"/>
    <w:rsid w:val="00A957DA"/>
    <w:rsid w:val="00A95881"/>
    <w:rsid w:val="00A95B47"/>
    <w:rsid w:val="00A95E3D"/>
    <w:rsid w:val="00A95E52"/>
    <w:rsid w:val="00A95E6F"/>
    <w:rsid w:val="00A960F4"/>
    <w:rsid w:val="00A96250"/>
    <w:rsid w:val="00A9625F"/>
    <w:rsid w:val="00A96399"/>
    <w:rsid w:val="00A963A3"/>
    <w:rsid w:val="00A9640A"/>
    <w:rsid w:val="00A96439"/>
    <w:rsid w:val="00A9649A"/>
    <w:rsid w:val="00A964AA"/>
    <w:rsid w:val="00A9655F"/>
    <w:rsid w:val="00A965EE"/>
    <w:rsid w:val="00A96694"/>
    <w:rsid w:val="00A967D0"/>
    <w:rsid w:val="00A96911"/>
    <w:rsid w:val="00A96A46"/>
    <w:rsid w:val="00A96C52"/>
    <w:rsid w:val="00A96F07"/>
    <w:rsid w:val="00A9709C"/>
    <w:rsid w:val="00A97452"/>
    <w:rsid w:val="00A9768B"/>
    <w:rsid w:val="00A9769C"/>
    <w:rsid w:val="00A97782"/>
    <w:rsid w:val="00A977A1"/>
    <w:rsid w:val="00A97BF9"/>
    <w:rsid w:val="00A97FC0"/>
    <w:rsid w:val="00AA00D4"/>
    <w:rsid w:val="00AA03F6"/>
    <w:rsid w:val="00AA03FF"/>
    <w:rsid w:val="00AA0633"/>
    <w:rsid w:val="00AA08EC"/>
    <w:rsid w:val="00AA0951"/>
    <w:rsid w:val="00AA0981"/>
    <w:rsid w:val="00AA0A08"/>
    <w:rsid w:val="00AA0B0F"/>
    <w:rsid w:val="00AA0CA7"/>
    <w:rsid w:val="00AA0CDF"/>
    <w:rsid w:val="00AA0D1B"/>
    <w:rsid w:val="00AA125A"/>
    <w:rsid w:val="00AA131D"/>
    <w:rsid w:val="00AA147B"/>
    <w:rsid w:val="00AA1485"/>
    <w:rsid w:val="00AA17D3"/>
    <w:rsid w:val="00AA17F3"/>
    <w:rsid w:val="00AA1A2F"/>
    <w:rsid w:val="00AA1C84"/>
    <w:rsid w:val="00AA1CD9"/>
    <w:rsid w:val="00AA1D2C"/>
    <w:rsid w:val="00AA1D9A"/>
    <w:rsid w:val="00AA1E87"/>
    <w:rsid w:val="00AA1FB5"/>
    <w:rsid w:val="00AA2006"/>
    <w:rsid w:val="00AA241F"/>
    <w:rsid w:val="00AA25B5"/>
    <w:rsid w:val="00AA25EE"/>
    <w:rsid w:val="00AA26E7"/>
    <w:rsid w:val="00AA274E"/>
    <w:rsid w:val="00AA2A56"/>
    <w:rsid w:val="00AA2AAC"/>
    <w:rsid w:val="00AA2B04"/>
    <w:rsid w:val="00AA2C83"/>
    <w:rsid w:val="00AA2CFB"/>
    <w:rsid w:val="00AA2F14"/>
    <w:rsid w:val="00AA2FD0"/>
    <w:rsid w:val="00AA303D"/>
    <w:rsid w:val="00AA30C0"/>
    <w:rsid w:val="00AA315C"/>
    <w:rsid w:val="00AA3296"/>
    <w:rsid w:val="00AA34BC"/>
    <w:rsid w:val="00AA354B"/>
    <w:rsid w:val="00AA35C3"/>
    <w:rsid w:val="00AA35F0"/>
    <w:rsid w:val="00AA387F"/>
    <w:rsid w:val="00AA39BC"/>
    <w:rsid w:val="00AA3B02"/>
    <w:rsid w:val="00AA3B10"/>
    <w:rsid w:val="00AA3B2D"/>
    <w:rsid w:val="00AA3BE6"/>
    <w:rsid w:val="00AA3CFD"/>
    <w:rsid w:val="00AA3DBE"/>
    <w:rsid w:val="00AA3FFF"/>
    <w:rsid w:val="00AA40C7"/>
    <w:rsid w:val="00AA40C9"/>
    <w:rsid w:val="00AA41CD"/>
    <w:rsid w:val="00AA4411"/>
    <w:rsid w:val="00AA44E1"/>
    <w:rsid w:val="00AA4513"/>
    <w:rsid w:val="00AA4733"/>
    <w:rsid w:val="00AA47E0"/>
    <w:rsid w:val="00AA4809"/>
    <w:rsid w:val="00AA4884"/>
    <w:rsid w:val="00AA48A2"/>
    <w:rsid w:val="00AA48AF"/>
    <w:rsid w:val="00AA4903"/>
    <w:rsid w:val="00AA4B09"/>
    <w:rsid w:val="00AA4CEB"/>
    <w:rsid w:val="00AA4D4C"/>
    <w:rsid w:val="00AA4DA5"/>
    <w:rsid w:val="00AA4E68"/>
    <w:rsid w:val="00AA4F94"/>
    <w:rsid w:val="00AA5296"/>
    <w:rsid w:val="00AA5612"/>
    <w:rsid w:val="00AA567E"/>
    <w:rsid w:val="00AA574F"/>
    <w:rsid w:val="00AA5800"/>
    <w:rsid w:val="00AA5833"/>
    <w:rsid w:val="00AA59E8"/>
    <w:rsid w:val="00AA59EE"/>
    <w:rsid w:val="00AA5BED"/>
    <w:rsid w:val="00AA5BF2"/>
    <w:rsid w:val="00AA5D48"/>
    <w:rsid w:val="00AA5D82"/>
    <w:rsid w:val="00AA5DAA"/>
    <w:rsid w:val="00AA5F4D"/>
    <w:rsid w:val="00AA610E"/>
    <w:rsid w:val="00AA6264"/>
    <w:rsid w:val="00AA62AD"/>
    <w:rsid w:val="00AA64C7"/>
    <w:rsid w:val="00AA6530"/>
    <w:rsid w:val="00AA65CD"/>
    <w:rsid w:val="00AA668E"/>
    <w:rsid w:val="00AA683B"/>
    <w:rsid w:val="00AA6AB0"/>
    <w:rsid w:val="00AA6B42"/>
    <w:rsid w:val="00AA6BA8"/>
    <w:rsid w:val="00AA6BC7"/>
    <w:rsid w:val="00AA6D7D"/>
    <w:rsid w:val="00AA6E2B"/>
    <w:rsid w:val="00AA6F07"/>
    <w:rsid w:val="00AA6FF5"/>
    <w:rsid w:val="00AA7033"/>
    <w:rsid w:val="00AA7168"/>
    <w:rsid w:val="00AA7306"/>
    <w:rsid w:val="00AA7A37"/>
    <w:rsid w:val="00AA7D0D"/>
    <w:rsid w:val="00AA7D7D"/>
    <w:rsid w:val="00AA7E30"/>
    <w:rsid w:val="00AA7E9E"/>
    <w:rsid w:val="00AA7EEE"/>
    <w:rsid w:val="00AA7FA5"/>
    <w:rsid w:val="00AB0105"/>
    <w:rsid w:val="00AB0357"/>
    <w:rsid w:val="00AB06CD"/>
    <w:rsid w:val="00AB06D0"/>
    <w:rsid w:val="00AB095C"/>
    <w:rsid w:val="00AB097E"/>
    <w:rsid w:val="00AB0B4D"/>
    <w:rsid w:val="00AB0E88"/>
    <w:rsid w:val="00AB0EE6"/>
    <w:rsid w:val="00AB101D"/>
    <w:rsid w:val="00AB108C"/>
    <w:rsid w:val="00AB1117"/>
    <w:rsid w:val="00AB14AB"/>
    <w:rsid w:val="00AB171D"/>
    <w:rsid w:val="00AB1838"/>
    <w:rsid w:val="00AB1A31"/>
    <w:rsid w:val="00AB1B0D"/>
    <w:rsid w:val="00AB1B4E"/>
    <w:rsid w:val="00AB1BD3"/>
    <w:rsid w:val="00AB2095"/>
    <w:rsid w:val="00AB21BC"/>
    <w:rsid w:val="00AB2239"/>
    <w:rsid w:val="00AB22B3"/>
    <w:rsid w:val="00AB24FF"/>
    <w:rsid w:val="00AB250E"/>
    <w:rsid w:val="00AB27E0"/>
    <w:rsid w:val="00AB289C"/>
    <w:rsid w:val="00AB2B5E"/>
    <w:rsid w:val="00AB2CEF"/>
    <w:rsid w:val="00AB2D21"/>
    <w:rsid w:val="00AB2F09"/>
    <w:rsid w:val="00AB2F83"/>
    <w:rsid w:val="00AB2FB8"/>
    <w:rsid w:val="00AB30D3"/>
    <w:rsid w:val="00AB30D7"/>
    <w:rsid w:val="00AB31D8"/>
    <w:rsid w:val="00AB3307"/>
    <w:rsid w:val="00AB34A3"/>
    <w:rsid w:val="00AB3555"/>
    <w:rsid w:val="00AB35DA"/>
    <w:rsid w:val="00AB361B"/>
    <w:rsid w:val="00AB36E0"/>
    <w:rsid w:val="00AB3737"/>
    <w:rsid w:val="00AB377C"/>
    <w:rsid w:val="00AB37C1"/>
    <w:rsid w:val="00AB39B4"/>
    <w:rsid w:val="00AB3A0C"/>
    <w:rsid w:val="00AB3AA3"/>
    <w:rsid w:val="00AB3C65"/>
    <w:rsid w:val="00AB3CB2"/>
    <w:rsid w:val="00AB3D3C"/>
    <w:rsid w:val="00AB3D72"/>
    <w:rsid w:val="00AB42BE"/>
    <w:rsid w:val="00AB44D7"/>
    <w:rsid w:val="00AB453D"/>
    <w:rsid w:val="00AB45BC"/>
    <w:rsid w:val="00AB45E1"/>
    <w:rsid w:val="00AB4776"/>
    <w:rsid w:val="00AB48FA"/>
    <w:rsid w:val="00AB4AC1"/>
    <w:rsid w:val="00AB4AE9"/>
    <w:rsid w:val="00AB4B2E"/>
    <w:rsid w:val="00AB4C02"/>
    <w:rsid w:val="00AB4DD8"/>
    <w:rsid w:val="00AB5044"/>
    <w:rsid w:val="00AB50B0"/>
    <w:rsid w:val="00AB51BC"/>
    <w:rsid w:val="00AB529B"/>
    <w:rsid w:val="00AB5313"/>
    <w:rsid w:val="00AB537A"/>
    <w:rsid w:val="00AB538D"/>
    <w:rsid w:val="00AB544E"/>
    <w:rsid w:val="00AB5504"/>
    <w:rsid w:val="00AB57E0"/>
    <w:rsid w:val="00AB5862"/>
    <w:rsid w:val="00AB5AA3"/>
    <w:rsid w:val="00AB5B68"/>
    <w:rsid w:val="00AB5D60"/>
    <w:rsid w:val="00AB5ED5"/>
    <w:rsid w:val="00AB60FE"/>
    <w:rsid w:val="00AB632B"/>
    <w:rsid w:val="00AB638C"/>
    <w:rsid w:val="00AB649F"/>
    <w:rsid w:val="00AB65FB"/>
    <w:rsid w:val="00AB6713"/>
    <w:rsid w:val="00AB68A3"/>
    <w:rsid w:val="00AB68B3"/>
    <w:rsid w:val="00AB68E4"/>
    <w:rsid w:val="00AB6A57"/>
    <w:rsid w:val="00AB6B38"/>
    <w:rsid w:val="00AB6E85"/>
    <w:rsid w:val="00AB6F78"/>
    <w:rsid w:val="00AB70D4"/>
    <w:rsid w:val="00AB764A"/>
    <w:rsid w:val="00AB7CA0"/>
    <w:rsid w:val="00AB7CD9"/>
    <w:rsid w:val="00ABFAFA"/>
    <w:rsid w:val="00AC00A8"/>
    <w:rsid w:val="00AC0304"/>
    <w:rsid w:val="00AC0325"/>
    <w:rsid w:val="00AC035E"/>
    <w:rsid w:val="00AC0495"/>
    <w:rsid w:val="00AC057A"/>
    <w:rsid w:val="00AC0738"/>
    <w:rsid w:val="00AC08B6"/>
    <w:rsid w:val="00AC0954"/>
    <w:rsid w:val="00AC0C69"/>
    <w:rsid w:val="00AC0D9F"/>
    <w:rsid w:val="00AC0E69"/>
    <w:rsid w:val="00AC13A6"/>
    <w:rsid w:val="00AC1440"/>
    <w:rsid w:val="00AC1458"/>
    <w:rsid w:val="00AC14F5"/>
    <w:rsid w:val="00AC1983"/>
    <w:rsid w:val="00AC19CA"/>
    <w:rsid w:val="00AC1A90"/>
    <w:rsid w:val="00AC1B63"/>
    <w:rsid w:val="00AC1DC8"/>
    <w:rsid w:val="00AC1E6D"/>
    <w:rsid w:val="00AC1F24"/>
    <w:rsid w:val="00AC204D"/>
    <w:rsid w:val="00AC210C"/>
    <w:rsid w:val="00AC218A"/>
    <w:rsid w:val="00AC21B8"/>
    <w:rsid w:val="00AC2382"/>
    <w:rsid w:val="00AC2384"/>
    <w:rsid w:val="00AC2539"/>
    <w:rsid w:val="00AC2692"/>
    <w:rsid w:val="00AC2818"/>
    <w:rsid w:val="00AC2898"/>
    <w:rsid w:val="00AC28B2"/>
    <w:rsid w:val="00AC28BA"/>
    <w:rsid w:val="00AC294C"/>
    <w:rsid w:val="00AC29BE"/>
    <w:rsid w:val="00AC3010"/>
    <w:rsid w:val="00AC302B"/>
    <w:rsid w:val="00AC31B3"/>
    <w:rsid w:val="00AC3280"/>
    <w:rsid w:val="00AC3396"/>
    <w:rsid w:val="00AC340B"/>
    <w:rsid w:val="00AC345D"/>
    <w:rsid w:val="00AC34F2"/>
    <w:rsid w:val="00AC3674"/>
    <w:rsid w:val="00AC36C5"/>
    <w:rsid w:val="00AC3743"/>
    <w:rsid w:val="00AC389B"/>
    <w:rsid w:val="00AC3989"/>
    <w:rsid w:val="00AC3BB2"/>
    <w:rsid w:val="00AC3E28"/>
    <w:rsid w:val="00AC3E7E"/>
    <w:rsid w:val="00AC4008"/>
    <w:rsid w:val="00AC40BF"/>
    <w:rsid w:val="00AC41EE"/>
    <w:rsid w:val="00AC432C"/>
    <w:rsid w:val="00AC4355"/>
    <w:rsid w:val="00AC46F4"/>
    <w:rsid w:val="00AC4799"/>
    <w:rsid w:val="00AC4C7B"/>
    <w:rsid w:val="00AC4E2E"/>
    <w:rsid w:val="00AC5431"/>
    <w:rsid w:val="00AC5514"/>
    <w:rsid w:val="00AC5531"/>
    <w:rsid w:val="00AC55F6"/>
    <w:rsid w:val="00AC5696"/>
    <w:rsid w:val="00AC56D0"/>
    <w:rsid w:val="00AC576E"/>
    <w:rsid w:val="00AC580A"/>
    <w:rsid w:val="00AC59CE"/>
    <w:rsid w:val="00AC5D24"/>
    <w:rsid w:val="00AC5E20"/>
    <w:rsid w:val="00AC5F7C"/>
    <w:rsid w:val="00AC5F91"/>
    <w:rsid w:val="00AC606E"/>
    <w:rsid w:val="00AC621F"/>
    <w:rsid w:val="00AC645D"/>
    <w:rsid w:val="00AC662B"/>
    <w:rsid w:val="00AC67EE"/>
    <w:rsid w:val="00AC6A01"/>
    <w:rsid w:val="00AC6BCF"/>
    <w:rsid w:val="00AC6C5A"/>
    <w:rsid w:val="00AC6CCA"/>
    <w:rsid w:val="00AC6DBB"/>
    <w:rsid w:val="00AC707B"/>
    <w:rsid w:val="00AC72F0"/>
    <w:rsid w:val="00AC74A2"/>
    <w:rsid w:val="00AC74D0"/>
    <w:rsid w:val="00AC764A"/>
    <w:rsid w:val="00AC7699"/>
    <w:rsid w:val="00AC777A"/>
    <w:rsid w:val="00AC78BE"/>
    <w:rsid w:val="00AC79FC"/>
    <w:rsid w:val="00AC7ADC"/>
    <w:rsid w:val="00AC7AE9"/>
    <w:rsid w:val="00AC7CCC"/>
    <w:rsid w:val="00AC7E90"/>
    <w:rsid w:val="00AC7F5D"/>
    <w:rsid w:val="00AC7FBA"/>
    <w:rsid w:val="00AD0010"/>
    <w:rsid w:val="00AD0023"/>
    <w:rsid w:val="00AD00A8"/>
    <w:rsid w:val="00AD012A"/>
    <w:rsid w:val="00AD0172"/>
    <w:rsid w:val="00AD02C9"/>
    <w:rsid w:val="00AD04D3"/>
    <w:rsid w:val="00AD071D"/>
    <w:rsid w:val="00AD0728"/>
    <w:rsid w:val="00AD07AC"/>
    <w:rsid w:val="00AD091C"/>
    <w:rsid w:val="00AD0AFF"/>
    <w:rsid w:val="00AD0DBB"/>
    <w:rsid w:val="00AD0F39"/>
    <w:rsid w:val="00AD110E"/>
    <w:rsid w:val="00AD1650"/>
    <w:rsid w:val="00AD1862"/>
    <w:rsid w:val="00AD1B65"/>
    <w:rsid w:val="00AD1E62"/>
    <w:rsid w:val="00AD1F41"/>
    <w:rsid w:val="00AD1FA2"/>
    <w:rsid w:val="00AD207B"/>
    <w:rsid w:val="00AD2192"/>
    <w:rsid w:val="00AD23E7"/>
    <w:rsid w:val="00AD241F"/>
    <w:rsid w:val="00AD255E"/>
    <w:rsid w:val="00AD29EA"/>
    <w:rsid w:val="00AD2B4E"/>
    <w:rsid w:val="00AD2B98"/>
    <w:rsid w:val="00AD2EE3"/>
    <w:rsid w:val="00AD3025"/>
    <w:rsid w:val="00AD3538"/>
    <w:rsid w:val="00AD364B"/>
    <w:rsid w:val="00AD3789"/>
    <w:rsid w:val="00AD3811"/>
    <w:rsid w:val="00AD386A"/>
    <w:rsid w:val="00AD3AD8"/>
    <w:rsid w:val="00AD3C7B"/>
    <w:rsid w:val="00AD3F8A"/>
    <w:rsid w:val="00AD42D9"/>
    <w:rsid w:val="00AD477E"/>
    <w:rsid w:val="00AD48A2"/>
    <w:rsid w:val="00AD4C73"/>
    <w:rsid w:val="00AD4C95"/>
    <w:rsid w:val="00AD4E9D"/>
    <w:rsid w:val="00AD4F51"/>
    <w:rsid w:val="00AD4FC5"/>
    <w:rsid w:val="00AD526B"/>
    <w:rsid w:val="00AD55AC"/>
    <w:rsid w:val="00AD55F5"/>
    <w:rsid w:val="00AD5602"/>
    <w:rsid w:val="00AD576C"/>
    <w:rsid w:val="00AD58AF"/>
    <w:rsid w:val="00AD5A86"/>
    <w:rsid w:val="00AD5CB3"/>
    <w:rsid w:val="00AD5D43"/>
    <w:rsid w:val="00AD5E07"/>
    <w:rsid w:val="00AD62E0"/>
    <w:rsid w:val="00AD647C"/>
    <w:rsid w:val="00AD6544"/>
    <w:rsid w:val="00AD658E"/>
    <w:rsid w:val="00AD65F7"/>
    <w:rsid w:val="00AD6615"/>
    <w:rsid w:val="00AD6940"/>
    <w:rsid w:val="00AD6EA1"/>
    <w:rsid w:val="00AD6EAE"/>
    <w:rsid w:val="00AD6FAB"/>
    <w:rsid w:val="00AD6FC0"/>
    <w:rsid w:val="00AD6FFF"/>
    <w:rsid w:val="00AD71F2"/>
    <w:rsid w:val="00AD725F"/>
    <w:rsid w:val="00AD7522"/>
    <w:rsid w:val="00AD76FE"/>
    <w:rsid w:val="00AD77EE"/>
    <w:rsid w:val="00AD7DD1"/>
    <w:rsid w:val="00AD7EA7"/>
    <w:rsid w:val="00AD7F01"/>
    <w:rsid w:val="00AD7FE0"/>
    <w:rsid w:val="00AD7FFD"/>
    <w:rsid w:val="00ADA93C"/>
    <w:rsid w:val="00AE0068"/>
    <w:rsid w:val="00AE00DE"/>
    <w:rsid w:val="00AE02A7"/>
    <w:rsid w:val="00AE0390"/>
    <w:rsid w:val="00AE0490"/>
    <w:rsid w:val="00AE05C4"/>
    <w:rsid w:val="00AE064F"/>
    <w:rsid w:val="00AE088E"/>
    <w:rsid w:val="00AE0967"/>
    <w:rsid w:val="00AE0B3A"/>
    <w:rsid w:val="00AE0B41"/>
    <w:rsid w:val="00AE0C10"/>
    <w:rsid w:val="00AE0CCF"/>
    <w:rsid w:val="00AE0D04"/>
    <w:rsid w:val="00AE0E93"/>
    <w:rsid w:val="00AE0F1B"/>
    <w:rsid w:val="00AE0F62"/>
    <w:rsid w:val="00AE0F63"/>
    <w:rsid w:val="00AE0FEC"/>
    <w:rsid w:val="00AE10AA"/>
    <w:rsid w:val="00AE10BE"/>
    <w:rsid w:val="00AE139D"/>
    <w:rsid w:val="00AE16FC"/>
    <w:rsid w:val="00AE1815"/>
    <w:rsid w:val="00AE1847"/>
    <w:rsid w:val="00AE1869"/>
    <w:rsid w:val="00AE1898"/>
    <w:rsid w:val="00AE189E"/>
    <w:rsid w:val="00AE1983"/>
    <w:rsid w:val="00AE1C4B"/>
    <w:rsid w:val="00AE1D4C"/>
    <w:rsid w:val="00AE1F12"/>
    <w:rsid w:val="00AE1F24"/>
    <w:rsid w:val="00AE2077"/>
    <w:rsid w:val="00AE215E"/>
    <w:rsid w:val="00AE2217"/>
    <w:rsid w:val="00AE2421"/>
    <w:rsid w:val="00AE244B"/>
    <w:rsid w:val="00AE2627"/>
    <w:rsid w:val="00AE26D0"/>
    <w:rsid w:val="00AE2957"/>
    <w:rsid w:val="00AE29CE"/>
    <w:rsid w:val="00AE2AD5"/>
    <w:rsid w:val="00AE2C33"/>
    <w:rsid w:val="00AE2D2D"/>
    <w:rsid w:val="00AE2F31"/>
    <w:rsid w:val="00AE3099"/>
    <w:rsid w:val="00AE3164"/>
    <w:rsid w:val="00AE3413"/>
    <w:rsid w:val="00AE39C9"/>
    <w:rsid w:val="00AE3B9D"/>
    <w:rsid w:val="00AE3DCD"/>
    <w:rsid w:val="00AE3EB6"/>
    <w:rsid w:val="00AE4B86"/>
    <w:rsid w:val="00AE4C26"/>
    <w:rsid w:val="00AE4C46"/>
    <w:rsid w:val="00AE4F3A"/>
    <w:rsid w:val="00AE5075"/>
    <w:rsid w:val="00AE50C4"/>
    <w:rsid w:val="00AE51CA"/>
    <w:rsid w:val="00AE52BC"/>
    <w:rsid w:val="00AE532D"/>
    <w:rsid w:val="00AE561B"/>
    <w:rsid w:val="00AE569A"/>
    <w:rsid w:val="00AE57E8"/>
    <w:rsid w:val="00AE5934"/>
    <w:rsid w:val="00AE594D"/>
    <w:rsid w:val="00AE5D60"/>
    <w:rsid w:val="00AE5FE0"/>
    <w:rsid w:val="00AE6146"/>
    <w:rsid w:val="00AE6222"/>
    <w:rsid w:val="00AE6318"/>
    <w:rsid w:val="00AE63BD"/>
    <w:rsid w:val="00AE63E4"/>
    <w:rsid w:val="00AE6514"/>
    <w:rsid w:val="00AE696D"/>
    <w:rsid w:val="00AE6A05"/>
    <w:rsid w:val="00AE6AA0"/>
    <w:rsid w:val="00AE6AC3"/>
    <w:rsid w:val="00AE6D17"/>
    <w:rsid w:val="00AE7342"/>
    <w:rsid w:val="00AE7343"/>
    <w:rsid w:val="00AE738B"/>
    <w:rsid w:val="00AE7410"/>
    <w:rsid w:val="00AE751E"/>
    <w:rsid w:val="00AE75E1"/>
    <w:rsid w:val="00AE765C"/>
    <w:rsid w:val="00AE7860"/>
    <w:rsid w:val="00AE78AD"/>
    <w:rsid w:val="00AE7906"/>
    <w:rsid w:val="00AE79CC"/>
    <w:rsid w:val="00AE7A80"/>
    <w:rsid w:val="00AE7CD5"/>
    <w:rsid w:val="00AE7DA5"/>
    <w:rsid w:val="00AE7E5A"/>
    <w:rsid w:val="00AE7F2F"/>
    <w:rsid w:val="00AF0032"/>
    <w:rsid w:val="00AF0146"/>
    <w:rsid w:val="00AF0280"/>
    <w:rsid w:val="00AF02F0"/>
    <w:rsid w:val="00AF031D"/>
    <w:rsid w:val="00AF0361"/>
    <w:rsid w:val="00AF05DF"/>
    <w:rsid w:val="00AF066A"/>
    <w:rsid w:val="00AF096E"/>
    <w:rsid w:val="00AF0988"/>
    <w:rsid w:val="00AF0A2D"/>
    <w:rsid w:val="00AF0C4E"/>
    <w:rsid w:val="00AF104A"/>
    <w:rsid w:val="00AF1226"/>
    <w:rsid w:val="00AF1335"/>
    <w:rsid w:val="00AF14CA"/>
    <w:rsid w:val="00AF1931"/>
    <w:rsid w:val="00AF1AAE"/>
    <w:rsid w:val="00AF1B69"/>
    <w:rsid w:val="00AF1FD8"/>
    <w:rsid w:val="00AF20A6"/>
    <w:rsid w:val="00AF20B4"/>
    <w:rsid w:val="00AF2243"/>
    <w:rsid w:val="00AF24EA"/>
    <w:rsid w:val="00AF28AE"/>
    <w:rsid w:val="00AF28BE"/>
    <w:rsid w:val="00AF290F"/>
    <w:rsid w:val="00AF2BBD"/>
    <w:rsid w:val="00AF2C0C"/>
    <w:rsid w:val="00AF2CE0"/>
    <w:rsid w:val="00AF2E2A"/>
    <w:rsid w:val="00AF3046"/>
    <w:rsid w:val="00AF30F4"/>
    <w:rsid w:val="00AF345F"/>
    <w:rsid w:val="00AF34ED"/>
    <w:rsid w:val="00AF35A8"/>
    <w:rsid w:val="00AF3626"/>
    <w:rsid w:val="00AF383B"/>
    <w:rsid w:val="00AF3911"/>
    <w:rsid w:val="00AF391A"/>
    <w:rsid w:val="00AF3A6A"/>
    <w:rsid w:val="00AF3A84"/>
    <w:rsid w:val="00AF3AB2"/>
    <w:rsid w:val="00AF3B12"/>
    <w:rsid w:val="00AF3B19"/>
    <w:rsid w:val="00AF3CC3"/>
    <w:rsid w:val="00AF3CE8"/>
    <w:rsid w:val="00AF3D84"/>
    <w:rsid w:val="00AF3E71"/>
    <w:rsid w:val="00AF407E"/>
    <w:rsid w:val="00AF4335"/>
    <w:rsid w:val="00AF43E3"/>
    <w:rsid w:val="00AF44CB"/>
    <w:rsid w:val="00AF45B5"/>
    <w:rsid w:val="00AF476F"/>
    <w:rsid w:val="00AF4A3D"/>
    <w:rsid w:val="00AF4A54"/>
    <w:rsid w:val="00AF4A60"/>
    <w:rsid w:val="00AF4AFB"/>
    <w:rsid w:val="00AF4B1F"/>
    <w:rsid w:val="00AF4B37"/>
    <w:rsid w:val="00AF4C1E"/>
    <w:rsid w:val="00AF5132"/>
    <w:rsid w:val="00AF5155"/>
    <w:rsid w:val="00AF52FF"/>
    <w:rsid w:val="00AF5442"/>
    <w:rsid w:val="00AF5485"/>
    <w:rsid w:val="00AF55A6"/>
    <w:rsid w:val="00AF567A"/>
    <w:rsid w:val="00AF56CC"/>
    <w:rsid w:val="00AF571E"/>
    <w:rsid w:val="00AF5813"/>
    <w:rsid w:val="00AF5919"/>
    <w:rsid w:val="00AF5A52"/>
    <w:rsid w:val="00AF5BB7"/>
    <w:rsid w:val="00AF5E0E"/>
    <w:rsid w:val="00AF6035"/>
    <w:rsid w:val="00AF61B3"/>
    <w:rsid w:val="00AF6233"/>
    <w:rsid w:val="00AF62F9"/>
    <w:rsid w:val="00AF6413"/>
    <w:rsid w:val="00AF670F"/>
    <w:rsid w:val="00AF6720"/>
    <w:rsid w:val="00AF6776"/>
    <w:rsid w:val="00AF6891"/>
    <w:rsid w:val="00AF6B56"/>
    <w:rsid w:val="00AF6CC9"/>
    <w:rsid w:val="00AF720E"/>
    <w:rsid w:val="00AF7256"/>
    <w:rsid w:val="00AF72CA"/>
    <w:rsid w:val="00AF7560"/>
    <w:rsid w:val="00AF75DC"/>
    <w:rsid w:val="00AF765A"/>
    <w:rsid w:val="00AF787F"/>
    <w:rsid w:val="00AF7975"/>
    <w:rsid w:val="00AF7AD3"/>
    <w:rsid w:val="00AF7B74"/>
    <w:rsid w:val="00AF7BC4"/>
    <w:rsid w:val="00B0054F"/>
    <w:rsid w:val="00B005C9"/>
    <w:rsid w:val="00B00642"/>
    <w:rsid w:val="00B007D9"/>
    <w:rsid w:val="00B00935"/>
    <w:rsid w:val="00B009F5"/>
    <w:rsid w:val="00B00A7C"/>
    <w:rsid w:val="00B00B36"/>
    <w:rsid w:val="00B00B58"/>
    <w:rsid w:val="00B011A3"/>
    <w:rsid w:val="00B01239"/>
    <w:rsid w:val="00B013A5"/>
    <w:rsid w:val="00B01688"/>
    <w:rsid w:val="00B016A2"/>
    <w:rsid w:val="00B01702"/>
    <w:rsid w:val="00B01740"/>
    <w:rsid w:val="00B01900"/>
    <w:rsid w:val="00B01981"/>
    <w:rsid w:val="00B01C26"/>
    <w:rsid w:val="00B01C46"/>
    <w:rsid w:val="00B01C7B"/>
    <w:rsid w:val="00B01EAE"/>
    <w:rsid w:val="00B01F21"/>
    <w:rsid w:val="00B021D7"/>
    <w:rsid w:val="00B02517"/>
    <w:rsid w:val="00B0252F"/>
    <w:rsid w:val="00B0280D"/>
    <w:rsid w:val="00B0288A"/>
    <w:rsid w:val="00B0297E"/>
    <w:rsid w:val="00B02AB1"/>
    <w:rsid w:val="00B02B04"/>
    <w:rsid w:val="00B02B9B"/>
    <w:rsid w:val="00B02C06"/>
    <w:rsid w:val="00B02FAB"/>
    <w:rsid w:val="00B031FF"/>
    <w:rsid w:val="00B03868"/>
    <w:rsid w:val="00B038C7"/>
    <w:rsid w:val="00B03B76"/>
    <w:rsid w:val="00B03BCE"/>
    <w:rsid w:val="00B03C41"/>
    <w:rsid w:val="00B03C5A"/>
    <w:rsid w:val="00B03DBB"/>
    <w:rsid w:val="00B03E13"/>
    <w:rsid w:val="00B03E9F"/>
    <w:rsid w:val="00B03EB5"/>
    <w:rsid w:val="00B041CA"/>
    <w:rsid w:val="00B04252"/>
    <w:rsid w:val="00B0434F"/>
    <w:rsid w:val="00B044AC"/>
    <w:rsid w:val="00B04528"/>
    <w:rsid w:val="00B04579"/>
    <w:rsid w:val="00B04639"/>
    <w:rsid w:val="00B047DB"/>
    <w:rsid w:val="00B047F4"/>
    <w:rsid w:val="00B048B9"/>
    <w:rsid w:val="00B04987"/>
    <w:rsid w:val="00B04B15"/>
    <w:rsid w:val="00B04B5A"/>
    <w:rsid w:val="00B04E3B"/>
    <w:rsid w:val="00B0506A"/>
    <w:rsid w:val="00B05210"/>
    <w:rsid w:val="00B0521A"/>
    <w:rsid w:val="00B0536B"/>
    <w:rsid w:val="00B053FE"/>
    <w:rsid w:val="00B059DD"/>
    <w:rsid w:val="00B05B70"/>
    <w:rsid w:val="00B05D34"/>
    <w:rsid w:val="00B05E84"/>
    <w:rsid w:val="00B05F0B"/>
    <w:rsid w:val="00B06041"/>
    <w:rsid w:val="00B060DB"/>
    <w:rsid w:val="00B06109"/>
    <w:rsid w:val="00B061DC"/>
    <w:rsid w:val="00B06503"/>
    <w:rsid w:val="00B06689"/>
    <w:rsid w:val="00B06790"/>
    <w:rsid w:val="00B0679F"/>
    <w:rsid w:val="00B0683E"/>
    <w:rsid w:val="00B06891"/>
    <w:rsid w:val="00B0695C"/>
    <w:rsid w:val="00B0697C"/>
    <w:rsid w:val="00B06984"/>
    <w:rsid w:val="00B06A44"/>
    <w:rsid w:val="00B06B85"/>
    <w:rsid w:val="00B06BAF"/>
    <w:rsid w:val="00B06CD2"/>
    <w:rsid w:val="00B06D67"/>
    <w:rsid w:val="00B06EFF"/>
    <w:rsid w:val="00B06F43"/>
    <w:rsid w:val="00B06F51"/>
    <w:rsid w:val="00B0705F"/>
    <w:rsid w:val="00B070EE"/>
    <w:rsid w:val="00B071A5"/>
    <w:rsid w:val="00B071CD"/>
    <w:rsid w:val="00B07206"/>
    <w:rsid w:val="00B073BC"/>
    <w:rsid w:val="00B0740E"/>
    <w:rsid w:val="00B0756D"/>
    <w:rsid w:val="00B07571"/>
    <w:rsid w:val="00B07B04"/>
    <w:rsid w:val="00B07BB6"/>
    <w:rsid w:val="00B07C4B"/>
    <w:rsid w:val="00B07CA6"/>
    <w:rsid w:val="00B07CDE"/>
    <w:rsid w:val="00B07F84"/>
    <w:rsid w:val="00B101DE"/>
    <w:rsid w:val="00B10436"/>
    <w:rsid w:val="00B104A6"/>
    <w:rsid w:val="00B1052A"/>
    <w:rsid w:val="00B105CA"/>
    <w:rsid w:val="00B1062F"/>
    <w:rsid w:val="00B1073A"/>
    <w:rsid w:val="00B107C2"/>
    <w:rsid w:val="00B10829"/>
    <w:rsid w:val="00B1085A"/>
    <w:rsid w:val="00B1098D"/>
    <w:rsid w:val="00B1098F"/>
    <w:rsid w:val="00B109A3"/>
    <w:rsid w:val="00B10B8D"/>
    <w:rsid w:val="00B11018"/>
    <w:rsid w:val="00B1123A"/>
    <w:rsid w:val="00B1164A"/>
    <w:rsid w:val="00B11761"/>
    <w:rsid w:val="00B1188A"/>
    <w:rsid w:val="00B12277"/>
    <w:rsid w:val="00B126EA"/>
    <w:rsid w:val="00B1274F"/>
    <w:rsid w:val="00B1275E"/>
    <w:rsid w:val="00B127A1"/>
    <w:rsid w:val="00B129DA"/>
    <w:rsid w:val="00B12C38"/>
    <w:rsid w:val="00B12DD8"/>
    <w:rsid w:val="00B12DFD"/>
    <w:rsid w:val="00B12EB5"/>
    <w:rsid w:val="00B12FB2"/>
    <w:rsid w:val="00B1302C"/>
    <w:rsid w:val="00B130B1"/>
    <w:rsid w:val="00B130FD"/>
    <w:rsid w:val="00B13299"/>
    <w:rsid w:val="00B132D0"/>
    <w:rsid w:val="00B1339C"/>
    <w:rsid w:val="00B134E6"/>
    <w:rsid w:val="00B1352A"/>
    <w:rsid w:val="00B136DD"/>
    <w:rsid w:val="00B137A9"/>
    <w:rsid w:val="00B139CC"/>
    <w:rsid w:val="00B13D3A"/>
    <w:rsid w:val="00B1407B"/>
    <w:rsid w:val="00B1410F"/>
    <w:rsid w:val="00B141F5"/>
    <w:rsid w:val="00B1424F"/>
    <w:rsid w:val="00B1429E"/>
    <w:rsid w:val="00B14364"/>
    <w:rsid w:val="00B144E3"/>
    <w:rsid w:val="00B14738"/>
    <w:rsid w:val="00B14783"/>
    <w:rsid w:val="00B14851"/>
    <w:rsid w:val="00B1490E"/>
    <w:rsid w:val="00B14B52"/>
    <w:rsid w:val="00B14C61"/>
    <w:rsid w:val="00B14E9B"/>
    <w:rsid w:val="00B14F92"/>
    <w:rsid w:val="00B15141"/>
    <w:rsid w:val="00B151D4"/>
    <w:rsid w:val="00B152E2"/>
    <w:rsid w:val="00B1536A"/>
    <w:rsid w:val="00B154A8"/>
    <w:rsid w:val="00B15515"/>
    <w:rsid w:val="00B15547"/>
    <w:rsid w:val="00B15613"/>
    <w:rsid w:val="00B156C8"/>
    <w:rsid w:val="00B158D9"/>
    <w:rsid w:val="00B15AC4"/>
    <w:rsid w:val="00B15DAD"/>
    <w:rsid w:val="00B15F29"/>
    <w:rsid w:val="00B161B4"/>
    <w:rsid w:val="00B1660B"/>
    <w:rsid w:val="00B16708"/>
    <w:rsid w:val="00B16AA2"/>
    <w:rsid w:val="00B16B70"/>
    <w:rsid w:val="00B16C40"/>
    <w:rsid w:val="00B16DCF"/>
    <w:rsid w:val="00B17010"/>
    <w:rsid w:val="00B17111"/>
    <w:rsid w:val="00B17217"/>
    <w:rsid w:val="00B17463"/>
    <w:rsid w:val="00B174D9"/>
    <w:rsid w:val="00B17678"/>
    <w:rsid w:val="00B178AF"/>
    <w:rsid w:val="00B1795C"/>
    <w:rsid w:val="00B17AD4"/>
    <w:rsid w:val="00B17B1F"/>
    <w:rsid w:val="00B17BA3"/>
    <w:rsid w:val="00B17BEB"/>
    <w:rsid w:val="00B17CC2"/>
    <w:rsid w:val="00B17EE1"/>
    <w:rsid w:val="00B17F13"/>
    <w:rsid w:val="00B17F88"/>
    <w:rsid w:val="00B20068"/>
    <w:rsid w:val="00B2009D"/>
    <w:rsid w:val="00B200A0"/>
    <w:rsid w:val="00B200CC"/>
    <w:rsid w:val="00B2038E"/>
    <w:rsid w:val="00B20418"/>
    <w:rsid w:val="00B20460"/>
    <w:rsid w:val="00B206FE"/>
    <w:rsid w:val="00B2070E"/>
    <w:rsid w:val="00B20755"/>
    <w:rsid w:val="00B20964"/>
    <w:rsid w:val="00B20A2D"/>
    <w:rsid w:val="00B20BA6"/>
    <w:rsid w:val="00B20BD6"/>
    <w:rsid w:val="00B20BDB"/>
    <w:rsid w:val="00B20D48"/>
    <w:rsid w:val="00B20E79"/>
    <w:rsid w:val="00B21118"/>
    <w:rsid w:val="00B21193"/>
    <w:rsid w:val="00B2153F"/>
    <w:rsid w:val="00B21761"/>
    <w:rsid w:val="00B21893"/>
    <w:rsid w:val="00B21913"/>
    <w:rsid w:val="00B2199A"/>
    <w:rsid w:val="00B219B3"/>
    <w:rsid w:val="00B219C9"/>
    <w:rsid w:val="00B21CF1"/>
    <w:rsid w:val="00B21D49"/>
    <w:rsid w:val="00B21D94"/>
    <w:rsid w:val="00B21F39"/>
    <w:rsid w:val="00B221DC"/>
    <w:rsid w:val="00B22328"/>
    <w:rsid w:val="00B2236B"/>
    <w:rsid w:val="00B22381"/>
    <w:rsid w:val="00B22428"/>
    <w:rsid w:val="00B224CF"/>
    <w:rsid w:val="00B225B7"/>
    <w:rsid w:val="00B225F8"/>
    <w:rsid w:val="00B228CF"/>
    <w:rsid w:val="00B22A9A"/>
    <w:rsid w:val="00B22BED"/>
    <w:rsid w:val="00B22F19"/>
    <w:rsid w:val="00B230C3"/>
    <w:rsid w:val="00B23208"/>
    <w:rsid w:val="00B2325E"/>
    <w:rsid w:val="00B23295"/>
    <w:rsid w:val="00B23392"/>
    <w:rsid w:val="00B23405"/>
    <w:rsid w:val="00B23414"/>
    <w:rsid w:val="00B2345E"/>
    <w:rsid w:val="00B2366B"/>
    <w:rsid w:val="00B2377E"/>
    <w:rsid w:val="00B239BC"/>
    <w:rsid w:val="00B23E47"/>
    <w:rsid w:val="00B23E82"/>
    <w:rsid w:val="00B23F07"/>
    <w:rsid w:val="00B23F41"/>
    <w:rsid w:val="00B240B1"/>
    <w:rsid w:val="00B24136"/>
    <w:rsid w:val="00B243D3"/>
    <w:rsid w:val="00B245F3"/>
    <w:rsid w:val="00B24888"/>
    <w:rsid w:val="00B24892"/>
    <w:rsid w:val="00B249CE"/>
    <w:rsid w:val="00B24A09"/>
    <w:rsid w:val="00B24D85"/>
    <w:rsid w:val="00B2505E"/>
    <w:rsid w:val="00B2515C"/>
    <w:rsid w:val="00B251DA"/>
    <w:rsid w:val="00B252C7"/>
    <w:rsid w:val="00B25603"/>
    <w:rsid w:val="00B25688"/>
    <w:rsid w:val="00B257F8"/>
    <w:rsid w:val="00B25DA4"/>
    <w:rsid w:val="00B25E16"/>
    <w:rsid w:val="00B25E1E"/>
    <w:rsid w:val="00B25FAD"/>
    <w:rsid w:val="00B25FC6"/>
    <w:rsid w:val="00B261EC"/>
    <w:rsid w:val="00B262AF"/>
    <w:rsid w:val="00B263CE"/>
    <w:rsid w:val="00B263E4"/>
    <w:rsid w:val="00B26493"/>
    <w:rsid w:val="00B264EB"/>
    <w:rsid w:val="00B267CA"/>
    <w:rsid w:val="00B26B7A"/>
    <w:rsid w:val="00B26C44"/>
    <w:rsid w:val="00B26DED"/>
    <w:rsid w:val="00B26E08"/>
    <w:rsid w:val="00B26F5B"/>
    <w:rsid w:val="00B2712B"/>
    <w:rsid w:val="00B2715D"/>
    <w:rsid w:val="00B271C8"/>
    <w:rsid w:val="00B27552"/>
    <w:rsid w:val="00B27898"/>
    <w:rsid w:val="00B27B00"/>
    <w:rsid w:val="00B27BB4"/>
    <w:rsid w:val="00B27C16"/>
    <w:rsid w:val="00B27CE6"/>
    <w:rsid w:val="00B300F9"/>
    <w:rsid w:val="00B30352"/>
    <w:rsid w:val="00B303DF"/>
    <w:rsid w:val="00B304C0"/>
    <w:rsid w:val="00B305B5"/>
    <w:rsid w:val="00B30602"/>
    <w:rsid w:val="00B30630"/>
    <w:rsid w:val="00B30A37"/>
    <w:rsid w:val="00B30AD7"/>
    <w:rsid w:val="00B30BB2"/>
    <w:rsid w:val="00B30BEB"/>
    <w:rsid w:val="00B30C61"/>
    <w:rsid w:val="00B30D27"/>
    <w:rsid w:val="00B30DD3"/>
    <w:rsid w:val="00B30E01"/>
    <w:rsid w:val="00B30EA1"/>
    <w:rsid w:val="00B30EAE"/>
    <w:rsid w:val="00B31059"/>
    <w:rsid w:val="00B3110C"/>
    <w:rsid w:val="00B312C6"/>
    <w:rsid w:val="00B31331"/>
    <w:rsid w:val="00B31D5B"/>
    <w:rsid w:val="00B31DD7"/>
    <w:rsid w:val="00B31EC2"/>
    <w:rsid w:val="00B31EF4"/>
    <w:rsid w:val="00B326C8"/>
    <w:rsid w:val="00B32733"/>
    <w:rsid w:val="00B32762"/>
    <w:rsid w:val="00B327F5"/>
    <w:rsid w:val="00B3286F"/>
    <w:rsid w:val="00B328C0"/>
    <w:rsid w:val="00B32949"/>
    <w:rsid w:val="00B32B25"/>
    <w:rsid w:val="00B32CF7"/>
    <w:rsid w:val="00B32D76"/>
    <w:rsid w:val="00B32ECA"/>
    <w:rsid w:val="00B32F59"/>
    <w:rsid w:val="00B33005"/>
    <w:rsid w:val="00B33217"/>
    <w:rsid w:val="00B33340"/>
    <w:rsid w:val="00B3346D"/>
    <w:rsid w:val="00B334DC"/>
    <w:rsid w:val="00B33511"/>
    <w:rsid w:val="00B3376E"/>
    <w:rsid w:val="00B3378A"/>
    <w:rsid w:val="00B337E1"/>
    <w:rsid w:val="00B338AF"/>
    <w:rsid w:val="00B339AE"/>
    <w:rsid w:val="00B33D21"/>
    <w:rsid w:val="00B33D64"/>
    <w:rsid w:val="00B33E12"/>
    <w:rsid w:val="00B33E34"/>
    <w:rsid w:val="00B33F05"/>
    <w:rsid w:val="00B3477D"/>
    <w:rsid w:val="00B3499A"/>
    <w:rsid w:val="00B34B03"/>
    <w:rsid w:val="00B34B72"/>
    <w:rsid w:val="00B34C88"/>
    <w:rsid w:val="00B34D03"/>
    <w:rsid w:val="00B34FC0"/>
    <w:rsid w:val="00B3519A"/>
    <w:rsid w:val="00B351D8"/>
    <w:rsid w:val="00B353E0"/>
    <w:rsid w:val="00B3561C"/>
    <w:rsid w:val="00B3565F"/>
    <w:rsid w:val="00B357BE"/>
    <w:rsid w:val="00B35B37"/>
    <w:rsid w:val="00B35BAB"/>
    <w:rsid w:val="00B35DCA"/>
    <w:rsid w:val="00B35EF2"/>
    <w:rsid w:val="00B35F63"/>
    <w:rsid w:val="00B35FD0"/>
    <w:rsid w:val="00B3616A"/>
    <w:rsid w:val="00B362A0"/>
    <w:rsid w:val="00B364C9"/>
    <w:rsid w:val="00B36776"/>
    <w:rsid w:val="00B367A4"/>
    <w:rsid w:val="00B367AC"/>
    <w:rsid w:val="00B36807"/>
    <w:rsid w:val="00B36D9F"/>
    <w:rsid w:val="00B3709C"/>
    <w:rsid w:val="00B37173"/>
    <w:rsid w:val="00B37389"/>
    <w:rsid w:val="00B373D0"/>
    <w:rsid w:val="00B376A6"/>
    <w:rsid w:val="00B3773D"/>
    <w:rsid w:val="00B37751"/>
    <w:rsid w:val="00B3786A"/>
    <w:rsid w:val="00B378A1"/>
    <w:rsid w:val="00B378A4"/>
    <w:rsid w:val="00B37A0C"/>
    <w:rsid w:val="00B37A5C"/>
    <w:rsid w:val="00B37A8E"/>
    <w:rsid w:val="00B37CF2"/>
    <w:rsid w:val="00B37D52"/>
    <w:rsid w:val="00B37E88"/>
    <w:rsid w:val="00B37E9C"/>
    <w:rsid w:val="00B400FB"/>
    <w:rsid w:val="00B4018A"/>
    <w:rsid w:val="00B4027C"/>
    <w:rsid w:val="00B40334"/>
    <w:rsid w:val="00B4039A"/>
    <w:rsid w:val="00B40566"/>
    <w:rsid w:val="00B405C6"/>
    <w:rsid w:val="00B40666"/>
    <w:rsid w:val="00B4067B"/>
    <w:rsid w:val="00B40CEC"/>
    <w:rsid w:val="00B40F9A"/>
    <w:rsid w:val="00B4102F"/>
    <w:rsid w:val="00B4153A"/>
    <w:rsid w:val="00B4159B"/>
    <w:rsid w:val="00B415B5"/>
    <w:rsid w:val="00B416D0"/>
    <w:rsid w:val="00B416E5"/>
    <w:rsid w:val="00B417DA"/>
    <w:rsid w:val="00B418A6"/>
    <w:rsid w:val="00B418C4"/>
    <w:rsid w:val="00B41909"/>
    <w:rsid w:val="00B41928"/>
    <w:rsid w:val="00B41936"/>
    <w:rsid w:val="00B41BE8"/>
    <w:rsid w:val="00B41FE1"/>
    <w:rsid w:val="00B4235A"/>
    <w:rsid w:val="00B42446"/>
    <w:rsid w:val="00B42858"/>
    <w:rsid w:val="00B429B7"/>
    <w:rsid w:val="00B42E06"/>
    <w:rsid w:val="00B430F0"/>
    <w:rsid w:val="00B431F9"/>
    <w:rsid w:val="00B4331F"/>
    <w:rsid w:val="00B434B7"/>
    <w:rsid w:val="00B4359E"/>
    <w:rsid w:val="00B43720"/>
    <w:rsid w:val="00B43838"/>
    <w:rsid w:val="00B43CDD"/>
    <w:rsid w:val="00B43D6D"/>
    <w:rsid w:val="00B43E42"/>
    <w:rsid w:val="00B43F7E"/>
    <w:rsid w:val="00B44176"/>
    <w:rsid w:val="00B441FD"/>
    <w:rsid w:val="00B44204"/>
    <w:rsid w:val="00B442AA"/>
    <w:rsid w:val="00B443E9"/>
    <w:rsid w:val="00B444A8"/>
    <w:rsid w:val="00B446BA"/>
    <w:rsid w:val="00B44717"/>
    <w:rsid w:val="00B44890"/>
    <w:rsid w:val="00B448F2"/>
    <w:rsid w:val="00B44978"/>
    <w:rsid w:val="00B449D7"/>
    <w:rsid w:val="00B44A05"/>
    <w:rsid w:val="00B44B40"/>
    <w:rsid w:val="00B44C4D"/>
    <w:rsid w:val="00B44CA3"/>
    <w:rsid w:val="00B44CA5"/>
    <w:rsid w:val="00B44FE0"/>
    <w:rsid w:val="00B44FE1"/>
    <w:rsid w:val="00B45304"/>
    <w:rsid w:val="00B45692"/>
    <w:rsid w:val="00B456DF"/>
    <w:rsid w:val="00B4576D"/>
    <w:rsid w:val="00B45844"/>
    <w:rsid w:val="00B458C5"/>
    <w:rsid w:val="00B458F6"/>
    <w:rsid w:val="00B45940"/>
    <w:rsid w:val="00B45C1D"/>
    <w:rsid w:val="00B46111"/>
    <w:rsid w:val="00B46247"/>
    <w:rsid w:val="00B46490"/>
    <w:rsid w:val="00B4671B"/>
    <w:rsid w:val="00B4673E"/>
    <w:rsid w:val="00B467D3"/>
    <w:rsid w:val="00B4683D"/>
    <w:rsid w:val="00B46847"/>
    <w:rsid w:val="00B46B16"/>
    <w:rsid w:val="00B46BA5"/>
    <w:rsid w:val="00B46BBF"/>
    <w:rsid w:val="00B46E20"/>
    <w:rsid w:val="00B46E58"/>
    <w:rsid w:val="00B46E81"/>
    <w:rsid w:val="00B46E91"/>
    <w:rsid w:val="00B46EAD"/>
    <w:rsid w:val="00B47114"/>
    <w:rsid w:val="00B4740C"/>
    <w:rsid w:val="00B4760E"/>
    <w:rsid w:val="00B4762A"/>
    <w:rsid w:val="00B47760"/>
    <w:rsid w:val="00B47A39"/>
    <w:rsid w:val="00B47DCA"/>
    <w:rsid w:val="00B50277"/>
    <w:rsid w:val="00B50427"/>
    <w:rsid w:val="00B50454"/>
    <w:rsid w:val="00B505C5"/>
    <w:rsid w:val="00B50631"/>
    <w:rsid w:val="00B506DD"/>
    <w:rsid w:val="00B5074D"/>
    <w:rsid w:val="00B507BA"/>
    <w:rsid w:val="00B5094D"/>
    <w:rsid w:val="00B50B6A"/>
    <w:rsid w:val="00B50CBE"/>
    <w:rsid w:val="00B50E5D"/>
    <w:rsid w:val="00B50FE5"/>
    <w:rsid w:val="00B5101E"/>
    <w:rsid w:val="00B51314"/>
    <w:rsid w:val="00B51487"/>
    <w:rsid w:val="00B5155C"/>
    <w:rsid w:val="00B51592"/>
    <w:rsid w:val="00B51754"/>
    <w:rsid w:val="00B517E7"/>
    <w:rsid w:val="00B5185A"/>
    <w:rsid w:val="00B518B2"/>
    <w:rsid w:val="00B51A37"/>
    <w:rsid w:val="00B51BAF"/>
    <w:rsid w:val="00B51CF6"/>
    <w:rsid w:val="00B51EE2"/>
    <w:rsid w:val="00B51EE4"/>
    <w:rsid w:val="00B51F2F"/>
    <w:rsid w:val="00B51F8D"/>
    <w:rsid w:val="00B52099"/>
    <w:rsid w:val="00B520A7"/>
    <w:rsid w:val="00B52137"/>
    <w:rsid w:val="00B521B1"/>
    <w:rsid w:val="00B52295"/>
    <w:rsid w:val="00B52300"/>
    <w:rsid w:val="00B523AB"/>
    <w:rsid w:val="00B524AC"/>
    <w:rsid w:val="00B52684"/>
    <w:rsid w:val="00B5269B"/>
    <w:rsid w:val="00B5276E"/>
    <w:rsid w:val="00B527C1"/>
    <w:rsid w:val="00B52D40"/>
    <w:rsid w:val="00B52D8C"/>
    <w:rsid w:val="00B52E18"/>
    <w:rsid w:val="00B530D6"/>
    <w:rsid w:val="00B53337"/>
    <w:rsid w:val="00B5337A"/>
    <w:rsid w:val="00B53486"/>
    <w:rsid w:val="00B539ED"/>
    <w:rsid w:val="00B54039"/>
    <w:rsid w:val="00B54076"/>
    <w:rsid w:val="00B5408A"/>
    <w:rsid w:val="00B540A7"/>
    <w:rsid w:val="00B54112"/>
    <w:rsid w:val="00B542BE"/>
    <w:rsid w:val="00B54357"/>
    <w:rsid w:val="00B54359"/>
    <w:rsid w:val="00B54395"/>
    <w:rsid w:val="00B543BF"/>
    <w:rsid w:val="00B54469"/>
    <w:rsid w:val="00B54796"/>
    <w:rsid w:val="00B54ABA"/>
    <w:rsid w:val="00B54AFD"/>
    <w:rsid w:val="00B54BB6"/>
    <w:rsid w:val="00B55100"/>
    <w:rsid w:val="00B5542A"/>
    <w:rsid w:val="00B556BB"/>
    <w:rsid w:val="00B556EA"/>
    <w:rsid w:val="00B55743"/>
    <w:rsid w:val="00B55776"/>
    <w:rsid w:val="00B55871"/>
    <w:rsid w:val="00B558C2"/>
    <w:rsid w:val="00B55944"/>
    <w:rsid w:val="00B55A93"/>
    <w:rsid w:val="00B55AC6"/>
    <w:rsid w:val="00B55B34"/>
    <w:rsid w:val="00B55CBB"/>
    <w:rsid w:val="00B55D2C"/>
    <w:rsid w:val="00B55E1E"/>
    <w:rsid w:val="00B55FE4"/>
    <w:rsid w:val="00B5619E"/>
    <w:rsid w:val="00B561C0"/>
    <w:rsid w:val="00B561E9"/>
    <w:rsid w:val="00B5633C"/>
    <w:rsid w:val="00B56563"/>
    <w:rsid w:val="00B567C8"/>
    <w:rsid w:val="00B569C5"/>
    <w:rsid w:val="00B569ED"/>
    <w:rsid w:val="00B56A40"/>
    <w:rsid w:val="00B56C25"/>
    <w:rsid w:val="00B56D91"/>
    <w:rsid w:val="00B56D93"/>
    <w:rsid w:val="00B57267"/>
    <w:rsid w:val="00B5744B"/>
    <w:rsid w:val="00B57455"/>
    <w:rsid w:val="00B574AC"/>
    <w:rsid w:val="00B574D0"/>
    <w:rsid w:val="00B578B1"/>
    <w:rsid w:val="00B57CB9"/>
    <w:rsid w:val="00B60225"/>
    <w:rsid w:val="00B60576"/>
    <w:rsid w:val="00B6064E"/>
    <w:rsid w:val="00B6086C"/>
    <w:rsid w:val="00B6099B"/>
    <w:rsid w:val="00B60AD0"/>
    <w:rsid w:val="00B60B85"/>
    <w:rsid w:val="00B60C35"/>
    <w:rsid w:val="00B60CCE"/>
    <w:rsid w:val="00B60DAC"/>
    <w:rsid w:val="00B60E00"/>
    <w:rsid w:val="00B60F34"/>
    <w:rsid w:val="00B60F85"/>
    <w:rsid w:val="00B6110C"/>
    <w:rsid w:val="00B611ED"/>
    <w:rsid w:val="00B616BC"/>
    <w:rsid w:val="00B61722"/>
    <w:rsid w:val="00B6179D"/>
    <w:rsid w:val="00B6185C"/>
    <w:rsid w:val="00B61D6C"/>
    <w:rsid w:val="00B61F16"/>
    <w:rsid w:val="00B61F89"/>
    <w:rsid w:val="00B62207"/>
    <w:rsid w:val="00B62365"/>
    <w:rsid w:val="00B623FC"/>
    <w:rsid w:val="00B6251C"/>
    <w:rsid w:val="00B6255D"/>
    <w:rsid w:val="00B6255F"/>
    <w:rsid w:val="00B62757"/>
    <w:rsid w:val="00B628FC"/>
    <w:rsid w:val="00B62C41"/>
    <w:rsid w:val="00B62D07"/>
    <w:rsid w:val="00B62ECE"/>
    <w:rsid w:val="00B630B4"/>
    <w:rsid w:val="00B63317"/>
    <w:rsid w:val="00B6333A"/>
    <w:rsid w:val="00B634C0"/>
    <w:rsid w:val="00B63732"/>
    <w:rsid w:val="00B63942"/>
    <w:rsid w:val="00B63B45"/>
    <w:rsid w:val="00B63CDD"/>
    <w:rsid w:val="00B63D77"/>
    <w:rsid w:val="00B6411B"/>
    <w:rsid w:val="00B6421A"/>
    <w:rsid w:val="00B64245"/>
    <w:rsid w:val="00B643B3"/>
    <w:rsid w:val="00B643C4"/>
    <w:rsid w:val="00B646A4"/>
    <w:rsid w:val="00B6483F"/>
    <w:rsid w:val="00B64B2E"/>
    <w:rsid w:val="00B64C01"/>
    <w:rsid w:val="00B64C08"/>
    <w:rsid w:val="00B64D8A"/>
    <w:rsid w:val="00B64E40"/>
    <w:rsid w:val="00B64E80"/>
    <w:rsid w:val="00B64F8B"/>
    <w:rsid w:val="00B6508D"/>
    <w:rsid w:val="00B6512A"/>
    <w:rsid w:val="00B65248"/>
    <w:rsid w:val="00B652EA"/>
    <w:rsid w:val="00B65343"/>
    <w:rsid w:val="00B65578"/>
    <w:rsid w:val="00B65599"/>
    <w:rsid w:val="00B65607"/>
    <w:rsid w:val="00B65677"/>
    <w:rsid w:val="00B656AA"/>
    <w:rsid w:val="00B65836"/>
    <w:rsid w:val="00B65944"/>
    <w:rsid w:val="00B65A5B"/>
    <w:rsid w:val="00B65BD8"/>
    <w:rsid w:val="00B65C25"/>
    <w:rsid w:val="00B65FD6"/>
    <w:rsid w:val="00B65FE4"/>
    <w:rsid w:val="00B661CB"/>
    <w:rsid w:val="00B66224"/>
    <w:rsid w:val="00B6629A"/>
    <w:rsid w:val="00B6631A"/>
    <w:rsid w:val="00B6644D"/>
    <w:rsid w:val="00B665CA"/>
    <w:rsid w:val="00B666C2"/>
    <w:rsid w:val="00B666D4"/>
    <w:rsid w:val="00B666F9"/>
    <w:rsid w:val="00B6672A"/>
    <w:rsid w:val="00B66903"/>
    <w:rsid w:val="00B66920"/>
    <w:rsid w:val="00B669CE"/>
    <w:rsid w:val="00B66C18"/>
    <w:rsid w:val="00B66C9A"/>
    <w:rsid w:val="00B66D0F"/>
    <w:rsid w:val="00B66DC1"/>
    <w:rsid w:val="00B66E5D"/>
    <w:rsid w:val="00B6703A"/>
    <w:rsid w:val="00B670D0"/>
    <w:rsid w:val="00B67174"/>
    <w:rsid w:val="00B671F8"/>
    <w:rsid w:val="00B672AA"/>
    <w:rsid w:val="00B67620"/>
    <w:rsid w:val="00B676BA"/>
    <w:rsid w:val="00B67750"/>
    <w:rsid w:val="00B67801"/>
    <w:rsid w:val="00B6787D"/>
    <w:rsid w:val="00B679DA"/>
    <w:rsid w:val="00B679EF"/>
    <w:rsid w:val="00B67A9D"/>
    <w:rsid w:val="00B67ACB"/>
    <w:rsid w:val="00B67AE7"/>
    <w:rsid w:val="00B67BC0"/>
    <w:rsid w:val="00B7029D"/>
    <w:rsid w:val="00B702EC"/>
    <w:rsid w:val="00B70340"/>
    <w:rsid w:val="00B70498"/>
    <w:rsid w:val="00B7078E"/>
    <w:rsid w:val="00B70AE6"/>
    <w:rsid w:val="00B70BFB"/>
    <w:rsid w:val="00B70C7D"/>
    <w:rsid w:val="00B70D03"/>
    <w:rsid w:val="00B70DF6"/>
    <w:rsid w:val="00B70E07"/>
    <w:rsid w:val="00B70ECC"/>
    <w:rsid w:val="00B70F16"/>
    <w:rsid w:val="00B70F9F"/>
    <w:rsid w:val="00B71049"/>
    <w:rsid w:val="00B7130D"/>
    <w:rsid w:val="00B71596"/>
    <w:rsid w:val="00B715A2"/>
    <w:rsid w:val="00B7166C"/>
    <w:rsid w:val="00B71847"/>
    <w:rsid w:val="00B718A4"/>
    <w:rsid w:val="00B71B5D"/>
    <w:rsid w:val="00B71C92"/>
    <w:rsid w:val="00B71E7B"/>
    <w:rsid w:val="00B71ED7"/>
    <w:rsid w:val="00B71F37"/>
    <w:rsid w:val="00B722A3"/>
    <w:rsid w:val="00B72382"/>
    <w:rsid w:val="00B723A0"/>
    <w:rsid w:val="00B7263A"/>
    <w:rsid w:val="00B727D0"/>
    <w:rsid w:val="00B72933"/>
    <w:rsid w:val="00B72986"/>
    <w:rsid w:val="00B72B94"/>
    <w:rsid w:val="00B72BE6"/>
    <w:rsid w:val="00B72DD8"/>
    <w:rsid w:val="00B72F64"/>
    <w:rsid w:val="00B72F8A"/>
    <w:rsid w:val="00B73143"/>
    <w:rsid w:val="00B73180"/>
    <w:rsid w:val="00B73216"/>
    <w:rsid w:val="00B73232"/>
    <w:rsid w:val="00B732F2"/>
    <w:rsid w:val="00B7331C"/>
    <w:rsid w:val="00B7332A"/>
    <w:rsid w:val="00B733B2"/>
    <w:rsid w:val="00B7367C"/>
    <w:rsid w:val="00B736C3"/>
    <w:rsid w:val="00B73713"/>
    <w:rsid w:val="00B73853"/>
    <w:rsid w:val="00B7385C"/>
    <w:rsid w:val="00B73862"/>
    <w:rsid w:val="00B73A33"/>
    <w:rsid w:val="00B73C1D"/>
    <w:rsid w:val="00B73C76"/>
    <w:rsid w:val="00B7401E"/>
    <w:rsid w:val="00B740CE"/>
    <w:rsid w:val="00B7437C"/>
    <w:rsid w:val="00B74466"/>
    <w:rsid w:val="00B74497"/>
    <w:rsid w:val="00B745BD"/>
    <w:rsid w:val="00B74872"/>
    <w:rsid w:val="00B74AE7"/>
    <w:rsid w:val="00B74CEC"/>
    <w:rsid w:val="00B74EB0"/>
    <w:rsid w:val="00B74ECA"/>
    <w:rsid w:val="00B74ED7"/>
    <w:rsid w:val="00B75171"/>
    <w:rsid w:val="00B75178"/>
    <w:rsid w:val="00B75497"/>
    <w:rsid w:val="00B7585A"/>
    <w:rsid w:val="00B75A98"/>
    <w:rsid w:val="00B75B1E"/>
    <w:rsid w:val="00B75B96"/>
    <w:rsid w:val="00B75DB3"/>
    <w:rsid w:val="00B75E56"/>
    <w:rsid w:val="00B7607C"/>
    <w:rsid w:val="00B760CE"/>
    <w:rsid w:val="00B76318"/>
    <w:rsid w:val="00B76338"/>
    <w:rsid w:val="00B76404"/>
    <w:rsid w:val="00B76604"/>
    <w:rsid w:val="00B766F6"/>
    <w:rsid w:val="00B76A25"/>
    <w:rsid w:val="00B76AFC"/>
    <w:rsid w:val="00B76CDA"/>
    <w:rsid w:val="00B770E4"/>
    <w:rsid w:val="00B776A5"/>
    <w:rsid w:val="00B7772E"/>
    <w:rsid w:val="00B77778"/>
    <w:rsid w:val="00B77ADF"/>
    <w:rsid w:val="00B77AEB"/>
    <w:rsid w:val="00B77CA3"/>
    <w:rsid w:val="00B77CA8"/>
    <w:rsid w:val="00B77CC3"/>
    <w:rsid w:val="00B77E17"/>
    <w:rsid w:val="00B77EED"/>
    <w:rsid w:val="00B77F75"/>
    <w:rsid w:val="00B77F93"/>
    <w:rsid w:val="00B800E4"/>
    <w:rsid w:val="00B801D6"/>
    <w:rsid w:val="00B8022F"/>
    <w:rsid w:val="00B804B2"/>
    <w:rsid w:val="00B805AA"/>
    <w:rsid w:val="00B805F9"/>
    <w:rsid w:val="00B80639"/>
    <w:rsid w:val="00B8074E"/>
    <w:rsid w:val="00B807D4"/>
    <w:rsid w:val="00B8086D"/>
    <w:rsid w:val="00B8095A"/>
    <w:rsid w:val="00B80A50"/>
    <w:rsid w:val="00B80BF8"/>
    <w:rsid w:val="00B80C00"/>
    <w:rsid w:val="00B80D90"/>
    <w:rsid w:val="00B80F0C"/>
    <w:rsid w:val="00B80F65"/>
    <w:rsid w:val="00B80F9B"/>
    <w:rsid w:val="00B81263"/>
    <w:rsid w:val="00B81287"/>
    <w:rsid w:val="00B8151E"/>
    <w:rsid w:val="00B81800"/>
    <w:rsid w:val="00B81923"/>
    <w:rsid w:val="00B819C1"/>
    <w:rsid w:val="00B819E2"/>
    <w:rsid w:val="00B81A90"/>
    <w:rsid w:val="00B81AC3"/>
    <w:rsid w:val="00B81C18"/>
    <w:rsid w:val="00B81C73"/>
    <w:rsid w:val="00B81F85"/>
    <w:rsid w:val="00B82427"/>
    <w:rsid w:val="00B82476"/>
    <w:rsid w:val="00B82536"/>
    <w:rsid w:val="00B82653"/>
    <w:rsid w:val="00B82671"/>
    <w:rsid w:val="00B826FF"/>
    <w:rsid w:val="00B829F5"/>
    <w:rsid w:val="00B82A04"/>
    <w:rsid w:val="00B82B04"/>
    <w:rsid w:val="00B82B38"/>
    <w:rsid w:val="00B82B69"/>
    <w:rsid w:val="00B82C64"/>
    <w:rsid w:val="00B82CB6"/>
    <w:rsid w:val="00B82D60"/>
    <w:rsid w:val="00B82EEC"/>
    <w:rsid w:val="00B83212"/>
    <w:rsid w:val="00B8349B"/>
    <w:rsid w:val="00B839FA"/>
    <w:rsid w:val="00B83B44"/>
    <w:rsid w:val="00B83D77"/>
    <w:rsid w:val="00B83D8F"/>
    <w:rsid w:val="00B83E0E"/>
    <w:rsid w:val="00B84035"/>
    <w:rsid w:val="00B84251"/>
    <w:rsid w:val="00B842A4"/>
    <w:rsid w:val="00B8451A"/>
    <w:rsid w:val="00B845C4"/>
    <w:rsid w:val="00B8487A"/>
    <w:rsid w:val="00B8499B"/>
    <w:rsid w:val="00B84B46"/>
    <w:rsid w:val="00B84B5B"/>
    <w:rsid w:val="00B84BC2"/>
    <w:rsid w:val="00B84C0E"/>
    <w:rsid w:val="00B84D4E"/>
    <w:rsid w:val="00B84D9F"/>
    <w:rsid w:val="00B84E04"/>
    <w:rsid w:val="00B84E11"/>
    <w:rsid w:val="00B84E5F"/>
    <w:rsid w:val="00B84E9B"/>
    <w:rsid w:val="00B84F81"/>
    <w:rsid w:val="00B8509D"/>
    <w:rsid w:val="00B8520D"/>
    <w:rsid w:val="00B856D4"/>
    <w:rsid w:val="00B858C1"/>
    <w:rsid w:val="00B85A55"/>
    <w:rsid w:val="00B85AD9"/>
    <w:rsid w:val="00B85F06"/>
    <w:rsid w:val="00B864CF"/>
    <w:rsid w:val="00B86667"/>
    <w:rsid w:val="00B86677"/>
    <w:rsid w:val="00B86749"/>
    <w:rsid w:val="00B8681D"/>
    <w:rsid w:val="00B86A19"/>
    <w:rsid w:val="00B86B1D"/>
    <w:rsid w:val="00B86BC4"/>
    <w:rsid w:val="00B86BF9"/>
    <w:rsid w:val="00B86E4D"/>
    <w:rsid w:val="00B86E4E"/>
    <w:rsid w:val="00B86F95"/>
    <w:rsid w:val="00B86F97"/>
    <w:rsid w:val="00B871DD"/>
    <w:rsid w:val="00B873CA"/>
    <w:rsid w:val="00B874BD"/>
    <w:rsid w:val="00B877F3"/>
    <w:rsid w:val="00B879C4"/>
    <w:rsid w:val="00B87B9F"/>
    <w:rsid w:val="00B87DB8"/>
    <w:rsid w:val="00B87EF6"/>
    <w:rsid w:val="00B901CA"/>
    <w:rsid w:val="00B90507"/>
    <w:rsid w:val="00B9069D"/>
    <w:rsid w:val="00B90C46"/>
    <w:rsid w:val="00B90C59"/>
    <w:rsid w:val="00B90D0D"/>
    <w:rsid w:val="00B90D88"/>
    <w:rsid w:val="00B90FD2"/>
    <w:rsid w:val="00B91173"/>
    <w:rsid w:val="00B9131A"/>
    <w:rsid w:val="00B9133B"/>
    <w:rsid w:val="00B915C4"/>
    <w:rsid w:val="00B91789"/>
    <w:rsid w:val="00B91868"/>
    <w:rsid w:val="00B91883"/>
    <w:rsid w:val="00B918F3"/>
    <w:rsid w:val="00B9192E"/>
    <w:rsid w:val="00B91A68"/>
    <w:rsid w:val="00B91CE5"/>
    <w:rsid w:val="00B91EB4"/>
    <w:rsid w:val="00B92198"/>
    <w:rsid w:val="00B925B3"/>
    <w:rsid w:val="00B92753"/>
    <w:rsid w:val="00B927D6"/>
    <w:rsid w:val="00B92A77"/>
    <w:rsid w:val="00B92CBD"/>
    <w:rsid w:val="00B933B9"/>
    <w:rsid w:val="00B93433"/>
    <w:rsid w:val="00B93472"/>
    <w:rsid w:val="00B93497"/>
    <w:rsid w:val="00B93B9D"/>
    <w:rsid w:val="00B93DBE"/>
    <w:rsid w:val="00B93E4A"/>
    <w:rsid w:val="00B93EF6"/>
    <w:rsid w:val="00B93F26"/>
    <w:rsid w:val="00B93FAE"/>
    <w:rsid w:val="00B93FEB"/>
    <w:rsid w:val="00B9401B"/>
    <w:rsid w:val="00B941A5"/>
    <w:rsid w:val="00B94270"/>
    <w:rsid w:val="00B942E6"/>
    <w:rsid w:val="00B9467A"/>
    <w:rsid w:val="00B946B0"/>
    <w:rsid w:val="00B94776"/>
    <w:rsid w:val="00B94C6B"/>
    <w:rsid w:val="00B94CE3"/>
    <w:rsid w:val="00B95055"/>
    <w:rsid w:val="00B95104"/>
    <w:rsid w:val="00B9512B"/>
    <w:rsid w:val="00B95151"/>
    <w:rsid w:val="00B951D6"/>
    <w:rsid w:val="00B9534C"/>
    <w:rsid w:val="00B9578A"/>
    <w:rsid w:val="00B9584C"/>
    <w:rsid w:val="00B9586D"/>
    <w:rsid w:val="00B9590D"/>
    <w:rsid w:val="00B95974"/>
    <w:rsid w:val="00B95A45"/>
    <w:rsid w:val="00B95B66"/>
    <w:rsid w:val="00B95E99"/>
    <w:rsid w:val="00B95F4D"/>
    <w:rsid w:val="00B95F6E"/>
    <w:rsid w:val="00B9614A"/>
    <w:rsid w:val="00B961DA"/>
    <w:rsid w:val="00B961E3"/>
    <w:rsid w:val="00B9621E"/>
    <w:rsid w:val="00B964A6"/>
    <w:rsid w:val="00B96616"/>
    <w:rsid w:val="00B969D2"/>
    <w:rsid w:val="00B96B04"/>
    <w:rsid w:val="00B96D4A"/>
    <w:rsid w:val="00B96E39"/>
    <w:rsid w:val="00B970A6"/>
    <w:rsid w:val="00B971E5"/>
    <w:rsid w:val="00B972B2"/>
    <w:rsid w:val="00B97431"/>
    <w:rsid w:val="00B978BB"/>
    <w:rsid w:val="00B978DA"/>
    <w:rsid w:val="00B979C1"/>
    <w:rsid w:val="00B97B1C"/>
    <w:rsid w:val="00B97BB9"/>
    <w:rsid w:val="00B97E1A"/>
    <w:rsid w:val="00BA013B"/>
    <w:rsid w:val="00BA02DB"/>
    <w:rsid w:val="00BA070B"/>
    <w:rsid w:val="00BA0961"/>
    <w:rsid w:val="00BA09A5"/>
    <w:rsid w:val="00BA0CBE"/>
    <w:rsid w:val="00BA0E07"/>
    <w:rsid w:val="00BA102E"/>
    <w:rsid w:val="00BA145E"/>
    <w:rsid w:val="00BA1531"/>
    <w:rsid w:val="00BA1975"/>
    <w:rsid w:val="00BA19FA"/>
    <w:rsid w:val="00BA1BA8"/>
    <w:rsid w:val="00BA1BBA"/>
    <w:rsid w:val="00BA1E4E"/>
    <w:rsid w:val="00BA1F2E"/>
    <w:rsid w:val="00BA1FC3"/>
    <w:rsid w:val="00BA2035"/>
    <w:rsid w:val="00BA2056"/>
    <w:rsid w:val="00BA2339"/>
    <w:rsid w:val="00BA239E"/>
    <w:rsid w:val="00BA23B8"/>
    <w:rsid w:val="00BA240B"/>
    <w:rsid w:val="00BA24DD"/>
    <w:rsid w:val="00BA25A5"/>
    <w:rsid w:val="00BA2630"/>
    <w:rsid w:val="00BA26BB"/>
    <w:rsid w:val="00BA299B"/>
    <w:rsid w:val="00BA2D49"/>
    <w:rsid w:val="00BA2EC0"/>
    <w:rsid w:val="00BA2ECF"/>
    <w:rsid w:val="00BA324C"/>
    <w:rsid w:val="00BA3478"/>
    <w:rsid w:val="00BA37C8"/>
    <w:rsid w:val="00BA39A8"/>
    <w:rsid w:val="00BA3AC5"/>
    <w:rsid w:val="00BA3E2B"/>
    <w:rsid w:val="00BA3FDD"/>
    <w:rsid w:val="00BA4071"/>
    <w:rsid w:val="00BA4080"/>
    <w:rsid w:val="00BA418C"/>
    <w:rsid w:val="00BA42C9"/>
    <w:rsid w:val="00BA430F"/>
    <w:rsid w:val="00BA431F"/>
    <w:rsid w:val="00BA44B6"/>
    <w:rsid w:val="00BA45A5"/>
    <w:rsid w:val="00BA4607"/>
    <w:rsid w:val="00BA4614"/>
    <w:rsid w:val="00BA46CD"/>
    <w:rsid w:val="00BA4BBF"/>
    <w:rsid w:val="00BA4D05"/>
    <w:rsid w:val="00BA4F82"/>
    <w:rsid w:val="00BA4FAB"/>
    <w:rsid w:val="00BA509F"/>
    <w:rsid w:val="00BA5208"/>
    <w:rsid w:val="00BA5384"/>
    <w:rsid w:val="00BA55B7"/>
    <w:rsid w:val="00BA565D"/>
    <w:rsid w:val="00BA5704"/>
    <w:rsid w:val="00BA58F8"/>
    <w:rsid w:val="00BA59A7"/>
    <w:rsid w:val="00BA59CA"/>
    <w:rsid w:val="00BA5B2D"/>
    <w:rsid w:val="00BA5DA5"/>
    <w:rsid w:val="00BA5EE0"/>
    <w:rsid w:val="00BA62DD"/>
    <w:rsid w:val="00BA64F3"/>
    <w:rsid w:val="00BA66FA"/>
    <w:rsid w:val="00BA68BA"/>
    <w:rsid w:val="00BA699F"/>
    <w:rsid w:val="00BA6A87"/>
    <w:rsid w:val="00BA6B2B"/>
    <w:rsid w:val="00BA6C7E"/>
    <w:rsid w:val="00BA6F09"/>
    <w:rsid w:val="00BA70ED"/>
    <w:rsid w:val="00BA7488"/>
    <w:rsid w:val="00BA7C49"/>
    <w:rsid w:val="00BA7FEB"/>
    <w:rsid w:val="00BB0086"/>
    <w:rsid w:val="00BB0169"/>
    <w:rsid w:val="00BB017A"/>
    <w:rsid w:val="00BB02C2"/>
    <w:rsid w:val="00BB03B0"/>
    <w:rsid w:val="00BB049F"/>
    <w:rsid w:val="00BB0572"/>
    <w:rsid w:val="00BB0676"/>
    <w:rsid w:val="00BB0A66"/>
    <w:rsid w:val="00BB0A84"/>
    <w:rsid w:val="00BB0B0C"/>
    <w:rsid w:val="00BB0B72"/>
    <w:rsid w:val="00BB0E14"/>
    <w:rsid w:val="00BB0F20"/>
    <w:rsid w:val="00BB0F3C"/>
    <w:rsid w:val="00BB10D7"/>
    <w:rsid w:val="00BB12C0"/>
    <w:rsid w:val="00BB1440"/>
    <w:rsid w:val="00BB1526"/>
    <w:rsid w:val="00BB1568"/>
    <w:rsid w:val="00BB169A"/>
    <w:rsid w:val="00BB18E6"/>
    <w:rsid w:val="00BB1AB4"/>
    <w:rsid w:val="00BB1BDC"/>
    <w:rsid w:val="00BB1F76"/>
    <w:rsid w:val="00BB23E2"/>
    <w:rsid w:val="00BB24EB"/>
    <w:rsid w:val="00BB26A1"/>
    <w:rsid w:val="00BB26D7"/>
    <w:rsid w:val="00BB2807"/>
    <w:rsid w:val="00BB2A1D"/>
    <w:rsid w:val="00BB2AA3"/>
    <w:rsid w:val="00BB2C28"/>
    <w:rsid w:val="00BB2CF5"/>
    <w:rsid w:val="00BB2DC9"/>
    <w:rsid w:val="00BB3164"/>
    <w:rsid w:val="00BB32ED"/>
    <w:rsid w:val="00BB384B"/>
    <w:rsid w:val="00BB3BFB"/>
    <w:rsid w:val="00BB3CC0"/>
    <w:rsid w:val="00BB3D57"/>
    <w:rsid w:val="00BB3DE3"/>
    <w:rsid w:val="00BB3DF4"/>
    <w:rsid w:val="00BB3ED4"/>
    <w:rsid w:val="00BB4023"/>
    <w:rsid w:val="00BB403C"/>
    <w:rsid w:val="00BB4189"/>
    <w:rsid w:val="00BB423B"/>
    <w:rsid w:val="00BB4441"/>
    <w:rsid w:val="00BB44A3"/>
    <w:rsid w:val="00BB455B"/>
    <w:rsid w:val="00BB4637"/>
    <w:rsid w:val="00BB48A3"/>
    <w:rsid w:val="00BB4B2E"/>
    <w:rsid w:val="00BB4B82"/>
    <w:rsid w:val="00BB4B92"/>
    <w:rsid w:val="00BB4C09"/>
    <w:rsid w:val="00BB4E36"/>
    <w:rsid w:val="00BB5593"/>
    <w:rsid w:val="00BB5622"/>
    <w:rsid w:val="00BB5787"/>
    <w:rsid w:val="00BB5A14"/>
    <w:rsid w:val="00BB5BEA"/>
    <w:rsid w:val="00BB5C6F"/>
    <w:rsid w:val="00BB608B"/>
    <w:rsid w:val="00BB6285"/>
    <w:rsid w:val="00BB63BD"/>
    <w:rsid w:val="00BB6530"/>
    <w:rsid w:val="00BB65C5"/>
    <w:rsid w:val="00BB6623"/>
    <w:rsid w:val="00BB68D9"/>
    <w:rsid w:val="00BB68E9"/>
    <w:rsid w:val="00BB69C3"/>
    <w:rsid w:val="00BB6A83"/>
    <w:rsid w:val="00BB6B3D"/>
    <w:rsid w:val="00BB6BCA"/>
    <w:rsid w:val="00BB6C20"/>
    <w:rsid w:val="00BB6E3F"/>
    <w:rsid w:val="00BB6ED8"/>
    <w:rsid w:val="00BB701A"/>
    <w:rsid w:val="00BB7055"/>
    <w:rsid w:val="00BB7067"/>
    <w:rsid w:val="00BB70A7"/>
    <w:rsid w:val="00BB73E0"/>
    <w:rsid w:val="00BB73E1"/>
    <w:rsid w:val="00BB768B"/>
    <w:rsid w:val="00BB7C07"/>
    <w:rsid w:val="00BB7D3C"/>
    <w:rsid w:val="00BB7EF6"/>
    <w:rsid w:val="00BC012C"/>
    <w:rsid w:val="00BC02DE"/>
    <w:rsid w:val="00BC0368"/>
    <w:rsid w:val="00BC04B9"/>
    <w:rsid w:val="00BC0935"/>
    <w:rsid w:val="00BC0B0D"/>
    <w:rsid w:val="00BC0B7C"/>
    <w:rsid w:val="00BC0F3B"/>
    <w:rsid w:val="00BC1166"/>
    <w:rsid w:val="00BC1414"/>
    <w:rsid w:val="00BC14EF"/>
    <w:rsid w:val="00BC15B2"/>
    <w:rsid w:val="00BC15D2"/>
    <w:rsid w:val="00BC196C"/>
    <w:rsid w:val="00BC1975"/>
    <w:rsid w:val="00BC19EB"/>
    <w:rsid w:val="00BC1C2D"/>
    <w:rsid w:val="00BC1EB9"/>
    <w:rsid w:val="00BC234B"/>
    <w:rsid w:val="00BC281A"/>
    <w:rsid w:val="00BC287D"/>
    <w:rsid w:val="00BC2918"/>
    <w:rsid w:val="00BC29AE"/>
    <w:rsid w:val="00BC2B7D"/>
    <w:rsid w:val="00BC2BAF"/>
    <w:rsid w:val="00BC2D3F"/>
    <w:rsid w:val="00BC2EF1"/>
    <w:rsid w:val="00BC2F1C"/>
    <w:rsid w:val="00BC3012"/>
    <w:rsid w:val="00BC314E"/>
    <w:rsid w:val="00BC3169"/>
    <w:rsid w:val="00BC32B2"/>
    <w:rsid w:val="00BC32EF"/>
    <w:rsid w:val="00BC330B"/>
    <w:rsid w:val="00BC35A1"/>
    <w:rsid w:val="00BC3978"/>
    <w:rsid w:val="00BC3C8C"/>
    <w:rsid w:val="00BC3CE0"/>
    <w:rsid w:val="00BC3DDF"/>
    <w:rsid w:val="00BC3E90"/>
    <w:rsid w:val="00BC408D"/>
    <w:rsid w:val="00BC40AA"/>
    <w:rsid w:val="00BC43BE"/>
    <w:rsid w:val="00BC441F"/>
    <w:rsid w:val="00BC4449"/>
    <w:rsid w:val="00BC44BB"/>
    <w:rsid w:val="00BC452F"/>
    <w:rsid w:val="00BC46B8"/>
    <w:rsid w:val="00BC48A8"/>
    <w:rsid w:val="00BC48DA"/>
    <w:rsid w:val="00BC4922"/>
    <w:rsid w:val="00BC4996"/>
    <w:rsid w:val="00BC4A5C"/>
    <w:rsid w:val="00BC4B22"/>
    <w:rsid w:val="00BC4B41"/>
    <w:rsid w:val="00BC4BC6"/>
    <w:rsid w:val="00BC4BDE"/>
    <w:rsid w:val="00BC4E65"/>
    <w:rsid w:val="00BC4EF9"/>
    <w:rsid w:val="00BC5100"/>
    <w:rsid w:val="00BC516C"/>
    <w:rsid w:val="00BC5221"/>
    <w:rsid w:val="00BC52FE"/>
    <w:rsid w:val="00BC538D"/>
    <w:rsid w:val="00BC559A"/>
    <w:rsid w:val="00BC56C3"/>
    <w:rsid w:val="00BC5777"/>
    <w:rsid w:val="00BC58A5"/>
    <w:rsid w:val="00BC5915"/>
    <w:rsid w:val="00BC5A20"/>
    <w:rsid w:val="00BC5A3B"/>
    <w:rsid w:val="00BC5E01"/>
    <w:rsid w:val="00BC5ECA"/>
    <w:rsid w:val="00BC5F56"/>
    <w:rsid w:val="00BC5FAF"/>
    <w:rsid w:val="00BC61C0"/>
    <w:rsid w:val="00BC699C"/>
    <w:rsid w:val="00BC6BBA"/>
    <w:rsid w:val="00BC6FA7"/>
    <w:rsid w:val="00BC6FF4"/>
    <w:rsid w:val="00BC70DC"/>
    <w:rsid w:val="00BC717D"/>
    <w:rsid w:val="00BC721A"/>
    <w:rsid w:val="00BC72C9"/>
    <w:rsid w:val="00BC736F"/>
    <w:rsid w:val="00BC7543"/>
    <w:rsid w:val="00BC7681"/>
    <w:rsid w:val="00BC7690"/>
    <w:rsid w:val="00BC771F"/>
    <w:rsid w:val="00BC772D"/>
    <w:rsid w:val="00BC779C"/>
    <w:rsid w:val="00BC77B7"/>
    <w:rsid w:val="00BC7952"/>
    <w:rsid w:val="00BC79FB"/>
    <w:rsid w:val="00BC7A53"/>
    <w:rsid w:val="00BC7E7F"/>
    <w:rsid w:val="00BC7F0A"/>
    <w:rsid w:val="00BD0008"/>
    <w:rsid w:val="00BD00C3"/>
    <w:rsid w:val="00BD01A4"/>
    <w:rsid w:val="00BD0357"/>
    <w:rsid w:val="00BD03BB"/>
    <w:rsid w:val="00BD04C0"/>
    <w:rsid w:val="00BD0929"/>
    <w:rsid w:val="00BD0930"/>
    <w:rsid w:val="00BD0B25"/>
    <w:rsid w:val="00BD0D3C"/>
    <w:rsid w:val="00BD0D5B"/>
    <w:rsid w:val="00BD0E1A"/>
    <w:rsid w:val="00BD0E41"/>
    <w:rsid w:val="00BD0E46"/>
    <w:rsid w:val="00BD0FC3"/>
    <w:rsid w:val="00BD11D6"/>
    <w:rsid w:val="00BD1341"/>
    <w:rsid w:val="00BD139C"/>
    <w:rsid w:val="00BD15C3"/>
    <w:rsid w:val="00BD15E4"/>
    <w:rsid w:val="00BD1613"/>
    <w:rsid w:val="00BD1718"/>
    <w:rsid w:val="00BD17A6"/>
    <w:rsid w:val="00BD19E9"/>
    <w:rsid w:val="00BD1B2B"/>
    <w:rsid w:val="00BD1E08"/>
    <w:rsid w:val="00BD1F60"/>
    <w:rsid w:val="00BD1FC3"/>
    <w:rsid w:val="00BD20ED"/>
    <w:rsid w:val="00BD2126"/>
    <w:rsid w:val="00BD2206"/>
    <w:rsid w:val="00BD223D"/>
    <w:rsid w:val="00BD231B"/>
    <w:rsid w:val="00BD2342"/>
    <w:rsid w:val="00BD2352"/>
    <w:rsid w:val="00BD268F"/>
    <w:rsid w:val="00BD274C"/>
    <w:rsid w:val="00BD27EB"/>
    <w:rsid w:val="00BD2B71"/>
    <w:rsid w:val="00BD2BAD"/>
    <w:rsid w:val="00BD2C29"/>
    <w:rsid w:val="00BD2D44"/>
    <w:rsid w:val="00BD2E43"/>
    <w:rsid w:val="00BD2E83"/>
    <w:rsid w:val="00BD2ED1"/>
    <w:rsid w:val="00BD30F6"/>
    <w:rsid w:val="00BD3139"/>
    <w:rsid w:val="00BD3173"/>
    <w:rsid w:val="00BD372F"/>
    <w:rsid w:val="00BD378D"/>
    <w:rsid w:val="00BD3836"/>
    <w:rsid w:val="00BD38AE"/>
    <w:rsid w:val="00BD39DE"/>
    <w:rsid w:val="00BD3BB8"/>
    <w:rsid w:val="00BD3BE9"/>
    <w:rsid w:val="00BD3EA0"/>
    <w:rsid w:val="00BD3EDE"/>
    <w:rsid w:val="00BD3F4C"/>
    <w:rsid w:val="00BD40AA"/>
    <w:rsid w:val="00BD40AF"/>
    <w:rsid w:val="00BD40DF"/>
    <w:rsid w:val="00BD40F9"/>
    <w:rsid w:val="00BD4105"/>
    <w:rsid w:val="00BD4117"/>
    <w:rsid w:val="00BD46EB"/>
    <w:rsid w:val="00BD476A"/>
    <w:rsid w:val="00BD4969"/>
    <w:rsid w:val="00BD4D22"/>
    <w:rsid w:val="00BD4E85"/>
    <w:rsid w:val="00BD4F61"/>
    <w:rsid w:val="00BD4FFD"/>
    <w:rsid w:val="00BD5137"/>
    <w:rsid w:val="00BD531C"/>
    <w:rsid w:val="00BD5486"/>
    <w:rsid w:val="00BD56D4"/>
    <w:rsid w:val="00BD573E"/>
    <w:rsid w:val="00BD5800"/>
    <w:rsid w:val="00BD5A3B"/>
    <w:rsid w:val="00BD5B5C"/>
    <w:rsid w:val="00BD5B82"/>
    <w:rsid w:val="00BD5DD5"/>
    <w:rsid w:val="00BD5DF0"/>
    <w:rsid w:val="00BD5F23"/>
    <w:rsid w:val="00BD6083"/>
    <w:rsid w:val="00BD60A6"/>
    <w:rsid w:val="00BD63CA"/>
    <w:rsid w:val="00BD64C7"/>
    <w:rsid w:val="00BD6563"/>
    <w:rsid w:val="00BD65BB"/>
    <w:rsid w:val="00BD66BE"/>
    <w:rsid w:val="00BD67E7"/>
    <w:rsid w:val="00BD6A27"/>
    <w:rsid w:val="00BD6B34"/>
    <w:rsid w:val="00BD6F3C"/>
    <w:rsid w:val="00BD706F"/>
    <w:rsid w:val="00BD7185"/>
    <w:rsid w:val="00BD7345"/>
    <w:rsid w:val="00BD7392"/>
    <w:rsid w:val="00BD7442"/>
    <w:rsid w:val="00BD76B6"/>
    <w:rsid w:val="00BD76D0"/>
    <w:rsid w:val="00BD7ADF"/>
    <w:rsid w:val="00BD7DA2"/>
    <w:rsid w:val="00BD7F73"/>
    <w:rsid w:val="00BDF59A"/>
    <w:rsid w:val="00BE0047"/>
    <w:rsid w:val="00BE0279"/>
    <w:rsid w:val="00BE04C4"/>
    <w:rsid w:val="00BE0503"/>
    <w:rsid w:val="00BE06CE"/>
    <w:rsid w:val="00BE08C4"/>
    <w:rsid w:val="00BE09E6"/>
    <w:rsid w:val="00BE0A48"/>
    <w:rsid w:val="00BE0B30"/>
    <w:rsid w:val="00BE0B72"/>
    <w:rsid w:val="00BE0D2B"/>
    <w:rsid w:val="00BE0DA9"/>
    <w:rsid w:val="00BE10F5"/>
    <w:rsid w:val="00BE1157"/>
    <w:rsid w:val="00BE11B2"/>
    <w:rsid w:val="00BE11F0"/>
    <w:rsid w:val="00BE1411"/>
    <w:rsid w:val="00BE1640"/>
    <w:rsid w:val="00BE18C2"/>
    <w:rsid w:val="00BE1983"/>
    <w:rsid w:val="00BE1E48"/>
    <w:rsid w:val="00BE213A"/>
    <w:rsid w:val="00BE22E4"/>
    <w:rsid w:val="00BE2844"/>
    <w:rsid w:val="00BE2957"/>
    <w:rsid w:val="00BE2D20"/>
    <w:rsid w:val="00BE2D61"/>
    <w:rsid w:val="00BE2DDE"/>
    <w:rsid w:val="00BE2E50"/>
    <w:rsid w:val="00BE2F17"/>
    <w:rsid w:val="00BE31B0"/>
    <w:rsid w:val="00BE32A3"/>
    <w:rsid w:val="00BE33A5"/>
    <w:rsid w:val="00BE33C7"/>
    <w:rsid w:val="00BE34DF"/>
    <w:rsid w:val="00BE3501"/>
    <w:rsid w:val="00BE3515"/>
    <w:rsid w:val="00BE353E"/>
    <w:rsid w:val="00BE3802"/>
    <w:rsid w:val="00BE3A7E"/>
    <w:rsid w:val="00BE3B31"/>
    <w:rsid w:val="00BE3B8E"/>
    <w:rsid w:val="00BE3B9B"/>
    <w:rsid w:val="00BE3BF5"/>
    <w:rsid w:val="00BE3C34"/>
    <w:rsid w:val="00BE3E0B"/>
    <w:rsid w:val="00BE3FB3"/>
    <w:rsid w:val="00BE4425"/>
    <w:rsid w:val="00BE458E"/>
    <w:rsid w:val="00BE45B7"/>
    <w:rsid w:val="00BE46BB"/>
    <w:rsid w:val="00BE4893"/>
    <w:rsid w:val="00BE4B77"/>
    <w:rsid w:val="00BE4BBC"/>
    <w:rsid w:val="00BE4C84"/>
    <w:rsid w:val="00BE4CC9"/>
    <w:rsid w:val="00BE4EAF"/>
    <w:rsid w:val="00BE507B"/>
    <w:rsid w:val="00BE5199"/>
    <w:rsid w:val="00BE5229"/>
    <w:rsid w:val="00BE543A"/>
    <w:rsid w:val="00BE54CC"/>
    <w:rsid w:val="00BE55FA"/>
    <w:rsid w:val="00BE58EB"/>
    <w:rsid w:val="00BE597A"/>
    <w:rsid w:val="00BE5B15"/>
    <w:rsid w:val="00BE5B59"/>
    <w:rsid w:val="00BE60F7"/>
    <w:rsid w:val="00BE6215"/>
    <w:rsid w:val="00BE638B"/>
    <w:rsid w:val="00BE642A"/>
    <w:rsid w:val="00BE6845"/>
    <w:rsid w:val="00BE699B"/>
    <w:rsid w:val="00BE69DE"/>
    <w:rsid w:val="00BE6F13"/>
    <w:rsid w:val="00BE6F71"/>
    <w:rsid w:val="00BE6F99"/>
    <w:rsid w:val="00BE715A"/>
    <w:rsid w:val="00BE72D7"/>
    <w:rsid w:val="00BE72E2"/>
    <w:rsid w:val="00BE7348"/>
    <w:rsid w:val="00BE7449"/>
    <w:rsid w:val="00BE74E3"/>
    <w:rsid w:val="00BE76C7"/>
    <w:rsid w:val="00BE773A"/>
    <w:rsid w:val="00BE77BC"/>
    <w:rsid w:val="00BE7897"/>
    <w:rsid w:val="00BE7A1C"/>
    <w:rsid w:val="00BE7BB5"/>
    <w:rsid w:val="00BE7C2C"/>
    <w:rsid w:val="00BE7C5C"/>
    <w:rsid w:val="00BE7DFE"/>
    <w:rsid w:val="00BE7F32"/>
    <w:rsid w:val="00BF0175"/>
    <w:rsid w:val="00BF040A"/>
    <w:rsid w:val="00BF04B8"/>
    <w:rsid w:val="00BF0514"/>
    <w:rsid w:val="00BF053C"/>
    <w:rsid w:val="00BF0622"/>
    <w:rsid w:val="00BF06DB"/>
    <w:rsid w:val="00BF0833"/>
    <w:rsid w:val="00BF08C0"/>
    <w:rsid w:val="00BF0961"/>
    <w:rsid w:val="00BF0A90"/>
    <w:rsid w:val="00BF0BBB"/>
    <w:rsid w:val="00BF0CB0"/>
    <w:rsid w:val="00BF0E57"/>
    <w:rsid w:val="00BF0F5F"/>
    <w:rsid w:val="00BF0FC8"/>
    <w:rsid w:val="00BF1620"/>
    <w:rsid w:val="00BF1ADC"/>
    <w:rsid w:val="00BF1E9D"/>
    <w:rsid w:val="00BF1EF9"/>
    <w:rsid w:val="00BF209A"/>
    <w:rsid w:val="00BF21E6"/>
    <w:rsid w:val="00BF2249"/>
    <w:rsid w:val="00BF2283"/>
    <w:rsid w:val="00BF2427"/>
    <w:rsid w:val="00BF259D"/>
    <w:rsid w:val="00BF2739"/>
    <w:rsid w:val="00BF2999"/>
    <w:rsid w:val="00BF2DC5"/>
    <w:rsid w:val="00BF30C2"/>
    <w:rsid w:val="00BF3104"/>
    <w:rsid w:val="00BF316C"/>
    <w:rsid w:val="00BF38D8"/>
    <w:rsid w:val="00BF3A58"/>
    <w:rsid w:val="00BF3AE3"/>
    <w:rsid w:val="00BF3CEA"/>
    <w:rsid w:val="00BF3DA3"/>
    <w:rsid w:val="00BF424B"/>
    <w:rsid w:val="00BF442C"/>
    <w:rsid w:val="00BF448C"/>
    <w:rsid w:val="00BF48D1"/>
    <w:rsid w:val="00BF49AE"/>
    <w:rsid w:val="00BF4AF2"/>
    <w:rsid w:val="00BF4C16"/>
    <w:rsid w:val="00BF4DC6"/>
    <w:rsid w:val="00BF4DFB"/>
    <w:rsid w:val="00BF4FAF"/>
    <w:rsid w:val="00BF5023"/>
    <w:rsid w:val="00BF5160"/>
    <w:rsid w:val="00BF51CB"/>
    <w:rsid w:val="00BF58E5"/>
    <w:rsid w:val="00BF5A53"/>
    <w:rsid w:val="00BF5AA8"/>
    <w:rsid w:val="00BF5BCD"/>
    <w:rsid w:val="00BF5F21"/>
    <w:rsid w:val="00BF5F95"/>
    <w:rsid w:val="00BF61E0"/>
    <w:rsid w:val="00BF63EC"/>
    <w:rsid w:val="00BF63FF"/>
    <w:rsid w:val="00BF6531"/>
    <w:rsid w:val="00BF676B"/>
    <w:rsid w:val="00BF694D"/>
    <w:rsid w:val="00BF6BD5"/>
    <w:rsid w:val="00BF6CA3"/>
    <w:rsid w:val="00BF6D76"/>
    <w:rsid w:val="00BF6DDC"/>
    <w:rsid w:val="00BF6E7F"/>
    <w:rsid w:val="00BF6EF0"/>
    <w:rsid w:val="00BF6FA9"/>
    <w:rsid w:val="00BF702C"/>
    <w:rsid w:val="00BF722A"/>
    <w:rsid w:val="00BF7474"/>
    <w:rsid w:val="00BF7566"/>
    <w:rsid w:val="00BF75B3"/>
    <w:rsid w:val="00BF76E3"/>
    <w:rsid w:val="00BF780E"/>
    <w:rsid w:val="00BF79DD"/>
    <w:rsid w:val="00BF7AD8"/>
    <w:rsid w:val="00BF7AEF"/>
    <w:rsid w:val="00BF7C4D"/>
    <w:rsid w:val="00BF7D5A"/>
    <w:rsid w:val="00C001AE"/>
    <w:rsid w:val="00C0043F"/>
    <w:rsid w:val="00C0089A"/>
    <w:rsid w:val="00C00957"/>
    <w:rsid w:val="00C00AEF"/>
    <w:rsid w:val="00C00BC7"/>
    <w:rsid w:val="00C00EFA"/>
    <w:rsid w:val="00C010B6"/>
    <w:rsid w:val="00C010C7"/>
    <w:rsid w:val="00C01562"/>
    <w:rsid w:val="00C0157C"/>
    <w:rsid w:val="00C0163D"/>
    <w:rsid w:val="00C01691"/>
    <w:rsid w:val="00C019E0"/>
    <w:rsid w:val="00C01B26"/>
    <w:rsid w:val="00C01B44"/>
    <w:rsid w:val="00C01C78"/>
    <w:rsid w:val="00C01D32"/>
    <w:rsid w:val="00C01D48"/>
    <w:rsid w:val="00C01E14"/>
    <w:rsid w:val="00C01E80"/>
    <w:rsid w:val="00C01FE3"/>
    <w:rsid w:val="00C02107"/>
    <w:rsid w:val="00C02197"/>
    <w:rsid w:val="00C0251D"/>
    <w:rsid w:val="00C025B8"/>
    <w:rsid w:val="00C0264F"/>
    <w:rsid w:val="00C02758"/>
    <w:rsid w:val="00C0283A"/>
    <w:rsid w:val="00C02EF4"/>
    <w:rsid w:val="00C02F00"/>
    <w:rsid w:val="00C0301A"/>
    <w:rsid w:val="00C03182"/>
    <w:rsid w:val="00C03193"/>
    <w:rsid w:val="00C031B6"/>
    <w:rsid w:val="00C03447"/>
    <w:rsid w:val="00C03795"/>
    <w:rsid w:val="00C03917"/>
    <w:rsid w:val="00C03A29"/>
    <w:rsid w:val="00C03A99"/>
    <w:rsid w:val="00C03B7E"/>
    <w:rsid w:val="00C040C0"/>
    <w:rsid w:val="00C0425E"/>
    <w:rsid w:val="00C04339"/>
    <w:rsid w:val="00C04484"/>
    <w:rsid w:val="00C045FF"/>
    <w:rsid w:val="00C04741"/>
    <w:rsid w:val="00C04DFD"/>
    <w:rsid w:val="00C05010"/>
    <w:rsid w:val="00C050B4"/>
    <w:rsid w:val="00C05123"/>
    <w:rsid w:val="00C05483"/>
    <w:rsid w:val="00C0574B"/>
    <w:rsid w:val="00C0586F"/>
    <w:rsid w:val="00C0598C"/>
    <w:rsid w:val="00C059EA"/>
    <w:rsid w:val="00C05C62"/>
    <w:rsid w:val="00C05D35"/>
    <w:rsid w:val="00C05D66"/>
    <w:rsid w:val="00C0611C"/>
    <w:rsid w:val="00C06188"/>
    <w:rsid w:val="00C062F9"/>
    <w:rsid w:val="00C063AC"/>
    <w:rsid w:val="00C0644E"/>
    <w:rsid w:val="00C064F6"/>
    <w:rsid w:val="00C065A8"/>
    <w:rsid w:val="00C066DB"/>
    <w:rsid w:val="00C0675E"/>
    <w:rsid w:val="00C06946"/>
    <w:rsid w:val="00C06A5D"/>
    <w:rsid w:val="00C06B20"/>
    <w:rsid w:val="00C0716C"/>
    <w:rsid w:val="00C07204"/>
    <w:rsid w:val="00C0720F"/>
    <w:rsid w:val="00C07420"/>
    <w:rsid w:val="00C07489"/>
    <w:rsid w:val="00C07518"/>
    <w:rsid w:val="00C0752D"/>
    <w:rsid w:val="00C07578"/>
    <w:rsid w:val="00C07580"/>
    <w:rsid w:val="00C07B29"/>
    <w:rsid w:val="00C07BD2"/>
    <w:rsid w:val="00C07DC4"/>
    <w:rsid w:val="00C100CA"/>
    <w:rsid w:val="00C1042C"/>
    <w:rsid w:val="00C10604"/>
    <w:rsid w:val="00C10609"/>
    <w:rsid w:val="00C10756"/>
    <w:rsid w:val="00C107C4"/>
    <w:rsid w:val="00C10858"/>
    <w:rsid w:val="00C108BF"/>
    <w:rsid w:val="00C108C5"/>
    <w:rsid w:val="00C10B5F"/>
    <w:rsid w:val="00C10C15"/>
    <w:rsid w:val="00C10CBA"/>
    <w:rsid w:val="00C10E27"/>
    <w:rsid w:val="00C10E46"/>
    <w:rsid w:val="00C10EA9"/>
    <w:rsid w:val="00C10FA7"/>
    <w:rsid w:val="00C111E4"/>
    <w:rsid w:val="00C11466"/>
    <w:rsid w:val="00C115BB"/>
    <w:rsid w:val="00C11604"/>
    <w:rsid w:val="00C11626"/>
    <w:rsid w:val="00C11695"/>
    <w:rsid w:val="00C11698"/>
    <w:rsid w:val="00C11848"/>
    <w:rsid w:val="00C1186C"/>
    <w:rsid w:val="00C118B6"/>
    <w:rsid w:val="00C11AF7"/>
    <w:rsid w:val="00C11BDC"/>
    <w:rsid w:val="00C11CBF"/>
    <w:rsid w:val="00C11CC8"/>
    <w:rsid w:val="00C11FE6"/>
    <w:rsid w:val="00C120D3"/>
    <w:rsid w:val="00C12288"/>
    <w:rsid w:val="00C12402"/>
    <w:rsid w:val="00C12407"/>
    <w:rsid w:val="00C12626"/>
    <w:rsid w:val="00C1267A"/>
    <w:rsid w:val="00C1280B"/>
    <w:rsid w:val="00C1282A"/>
    <w:rsid w:val="00C12B3E"/>
    <w:rsid w:val="00C12C0E"/>
    <w:rsid w:val="00C12E21"/>
    <w:rsid w:val="00C12F86"/>
    <w:rsid w:val="00C131B8"/>
    <w:rsid w:val="00C1330F"/>
    <w:rsid w:val="00C136B8"/>
    <w:rsid w:val="00C13CD3"/>
    <w:rsid w:val="00C14242"/>
    <w:rsid w:val="00C1427B"/>
    <w:rsid w:val="00C1427D"/>
    <w:rsid w:val="00C143BD"/>
    <w:rsid w:val="00C1446C"/>
    <w:rsid w:val="00C14565"/>
    <w:rsid w:val="00C146F9"/>
    <w:rsid w:val="00C14762"/>
    <w:rsid w:val="00C14A53"/>
    <w:rsid w:val="00C14A89"/>
    <w:rsid w:val="00C14B9D"/>
    <w:rsid w:val="00C14E18"/>
    <w:rsid w:val="00C14FD2"/>
    <w:rsid w:val="00C15131"/>
    <w:rsid w:val="00C151C0"/>
    <w:rsid w:val="00C152A4"/>
    <w:rsid w:val="00C15348"/>
    <w:rsid w:val="00C15410"/>
    <w:rsid w:val="00C154C2"/>
    <w:rsid w:val="00C155A6"/>
    <w:rsid w:val="00C1562A"/>
    <w:rsid w:val="00C1576D"/>
    <w:rsid w:val="00C15862"/>
    <w:rsid w:val="00C158FB"/>
    <w:rsid w:val="00C15A80"/>
    <w:rsid w:val="00C15C82"/>
    <w:rsid w:val="00C15DE5"/>
    <w:rsid w:val="00C160E2"/>
    <w:rsid w:val="00C16258"/>
    <w:rsid w:val="00C163D6"/>
    <w:rsid w:val="00C163E4"/>
    <w:rsid w:val="00C16614"/>
    <w:rsid w:val="00C16733"/>
    <w:rsid w:val="00C16747"/>
    <w:rsid w:val="00C16888"/>
    <w:rsid w:val="00C1692C"/>
    <w:rsid w:val="00C169D5"/>
    <w:rsid w:val="00C16BE9"/>
    <w:rsid w:val="00C16C67"/>
    <w:rsid w:val="00C16C6B"/>
    <w:rsid w:val="00C16EC2"/>
    <w:rsid w:val="00C16FFE"/>
    <w:rsid w:val="00C17261"/>
    <w:rsid w:val="00C17318"/>
    <w:rsid w:val="00C174ED"/>
    <w:rsid w:val="00C177F6"/>
    <w:rsid w:val="00C17AAB"/>
    <w:rsid w:val="00C17B79"/>
    <w:rsid w:val="00C20153"/>
    <w:rsid w:val="00C2015D"/>
    <w:rsid w:val="00C20213"/>
    <w:rsid w:val="00C202FD"/>
    <w:rsid w:val="00C204B7"/>
    <w:rsid w:val="00C205C2"/>
    <w:rsid w:val="00C207DA"/>
    <w:rsid w:val="00C20814"/>
    <w:rsid w:val="00C20841"/>
    <w:rsid w:val="00C208A5"/>
    <w:rsid w:val="00C209F0"/>
    <w:rsid w:val="00C20A1B"/>
    <w:rsid w:val="00C20D35"/>
    <w:rsid w:val="00C20DE7"/>
    <w:rsid w:val="00C21281"/>
    <w:rsid w:val="00C213B6"/>
    <w:rsid w:val="00C21405"/>
    <w:rsid w:val="00C214DE"/>
    <w:rsid w:val="00C217FC"/>
    <w:rsid w:val="00C2199C"/>
    <w:rsid w:val="00C219D6"/>
    <w:rsid w:val="00C21A91"/>
    <w:rsid w:val="00C21C86"/>
    <w:rsid w:val="00C21F2E"/>
    <w:rsid w:val="00C21FFB"/>
    <w:rsid w:val="00C22077"/>
    <w:rsid w:val="00C2214B"/>
    <w:rsid w:val="00C2232D"/>
    <w:rsid w:val="00C22391"/>
    <w:rsid w:val="00C225EB"/>
    <w:rsid w:val="00C22865"/>
    <w:rsid w:val="00C22A94"/>
    <w:rsid w:val="00C22D7B"/>
    <w:rsid w:val="00C22E36"/>
    <w:rsid w:val="00C22E68"/>
    <w:rsid w:val="00C22ED2"/>
    <w:rsid w:val="00C22F5E"/>
    <w:rsid w:val="00C23305"/>
    <w:rsid w:val="00C233B7"/>
    <w:rsid w:val="00C234C8"/>
    <w:rsid w:val="00C2362E"/>
    <w:rsid w:val="00C23A2E"/>
    <w:rsid w:val="00C23A72"/>
    <w:rsid w:val="00C23C2D"/>
    <w:rsid w:val="00C23CC9"/>
    <w:rsid w:val="00C2409B"/>
    <w:rsid w:val="00C2411F"/>
    <w:rsid w:val="00C24225"/>
    <w:rsid w:val="00C242E0"/>
    <w:rsid w:val="00C24500"/>
    <w:rsid w:val="00C245DC"/>
    <w:rsid w:val="00C246C0"/>
    <w:rsid w:val="00C249CB"/>
    <w:rsid w:val="00C24AF1"/>
    <w:rsid w:val="00C24B89"/>
    <w:rsid w:val="00C24BDF"/>
    <w:rsid w:val="00C24E4E"/>
    <w:rsid w:val="00C24F7A"/>
    <w:rsid w:val="00C25006"/>
    <w:rsid w:val="00C255AB"/>
    <w:rsid w:val="00C25803"/>
    <w:rsid w:val="00C25D12"/>
    <w:rsid w:val="00C25E9C"/>
    <w:rsid w:val="00C260A1"/>
    <w:rsid w:val="00C260D3"/>
    <w:rsid w:val="00C2611A"/>
    <w:rsid w:val="00C2659F"/>
    <w:rsid w:val="00C26705"/>
    <w:rsid w:val="00C2682F"/>
    <w:rsid w:val="00C268A6"/>
    <w:rsid w:val="00C26BAD"/>
    <w:rsid w:val="00C26CD2"/>
    <w:rsid w:val="00C26FE9"/>
    <w:rsid w:val="00C26FFB"/>
    <w:rsid w:val="00C2709F"/>
    <w:rsid w:val="00C271B3"/>
    <w:rsid w:val="00C271FD"/>
    <w:rsid w:val="00C27268"/>
    <w:rsid w:val="00C2748C"/>
    <w:rsid w:val="00C275B2"/>
    <w:rsid w:val="00C27649"/>
    <w:rsid w:val="00C27A05"/>
    <w:rsid w:val="00C27B3E"/>
    <w:rsid w:val="00C27BF8"/>
    <w:rsid w:val="00C27C91"/>
    <w:rsid w:val="00C27D62"/>
    <w:rsid w:val="00C27D90"/>
    <w:rsid w:val="00C30033"/>
    <w:rsid w:val="00C300BF"/>
    <w:rsid w:val="00C300F3"/>
    <w:rsid w:val="00C301B5"/>
    <w:rsid w:val="00C30274"/>
    <w:rsid w:val="00C3037F"/>
    <w:rsid w:val="00C304C8"/>
    <w:rsid w:val="00C30565"/>
    <w:rsid w:val="00C306F5"/>
    <w:rsid w:val="00C309B1"/>
    <w:rsid w:val="00C30E37"/>
    <w:rsid w:val="00C3114F"/>
    <w:rsid w:val="00C31306"/>
    <w:rsid w:val="00C31320"/>
    <w:rsid w:val="00C313C6"/>
    <w:rsid w:val="00C31418"/>
    <w:rsid w:val="00C31466"/>
    <w:rsid w:val="00C31481"/>
    <w:rsid w:val="00C316C1"/>
    <w:rsid w:val="00C31740"/>
    <w:rsid w:val="00C31848"/>
    <w:rsid w:val="00C318CD"/>
    <w:rsid w:val="00C31B12"/>
    <w:rsid w:val="00C31C52"/>
    <w:rsid w:val="00C31FD9"/>
    <w:rsid w:val="00C32250"/>
    <w:rsid w:val="00C3237A"/>
    <w:rsid w:val="00C324CD"/>
    <w:rsid w:val="00C324F7"/>
    <w:rsid w:val="00C32539"/>
    <w:rsid w:val="00C326FC"/>
    <w:rsid w:val="00C3283A"/>
    <w:rsid w:val="00C3288C"/>
    <w:rsid w:val="00C3291A"/>
    <w:rsid w:val="00C32B7D"/>
    <w:rsid w:val="00C32C13"/>
    <w:rsid w:val="00C32E5A"/>
    <w:rsid w:val="00C32FAB"/>
    <w:rsid w:val="00C33513"/>
    <w:rsid w:val="00C33551"/>
    <w:rsid w:val="00C335FB"/>
    <w:rsid w:val="00C336FD"/>
    <w:rsid w:val="00C33A2E"/>
    <w:rsid w:val="00C33B20"/>
    <w:rsid w:val="00C33BDC"/>
    <w:rsid w:val="00C33C29"/>
    <w:rsid w:val="00C3406B"/>
    <w:rsid w:val="00C34085"/>
    <w:rsid w:val="00C344D0"/>
    <w:rsid w:val="00C345EC"/>
    <w:rsid w:val="00C34858"/>
    <w:rsid w:val="00C348E2"/>
    <w:rsid w:val="00C34A87"/>
    <w:rsid w:val="00C34BF2"/>
    <w:rsid w:val="00C34BFB"/>
    <w:rsid w:val="00C34D23"/>
    <w:rsid w:val="00C34EC7"/>
    <w:rsid w:val="00C34EF4"/>
    <w:rsid w:val="00C352FB"/>
    <w:rsid w:val="00C353BF"/>
    <w:rsid w:val="00C353E6"/>
    <w:rsid w:val="00C35518"/>
    <w:rsid w:val="00C35553"/>
    <w:rsid w:val="00C355FD"/>
    <w:rsid w:val="00C357F2"/>
    <w:rsid w:val="00C35A0D"/>
    <w:rsid w:val="00C35A9E"/>
    <w:rsid w:val="00C35AF4"/>
    <w:rsid w:val="00C35B3C"/>
    <w:rsid w:val="00C35D6F"/>
    <w:rsid w:val="00C3613E"/>
    <w:rsid w:val="00C3617A"/>
    <w:rsid w:val="00C36239"/>
    <w:rsid w:val="00C36240"/>
    <w:rsid w:val="00C362A9"/>
    <w:rsid w:val="00C3670E"/>
    <w:rsid w:val="00C36774"/>
    <w:rsid w:val="00C36862"/>
    <w:rsid w:val="00C369AF"/>
    <w:rsid w:val="00C36ABB"/>
    <w:rsid w:val="00C36B09"/>
    <w:rsid w:val="00C36C45"/>
    <w:rsid w:val="00C36D83"/>
    <w:rsid w:val="00C36DE3"/>
    <w:rsid w:val="00C36F1C"/>
    <w:rsid w:val="00C36F34"/>
    <w:rsid w:val="00C36F92"/>
    <w:rsid w:val="00C375A6"/>
    <w:rsid w:val="00C375EC"/>
    <w:rsid w:val="00C37665"/>
    <w:rsid w:val="00C377A0"/>
    <w:rsid w:val="00C377CB"/>
    <w:rsid w:val="00C377F6"/>
    <w:rsid w:val="00C37985"/>
    <w:rsid w:val="00C37A7D"/>
    <w:rsid w:val="00C37DAB"/>
    <w:rsid w:val="00C37F69"/>
    <w:rsid w:val="00C3E34C"/>
    <w:rsid w:val="00C4002C"/>
    <w:rsid w:val="00C40066"/>
    <w:rsid w:val="00C4010E"/>
    <w:rsid w:val="00C40265"/>
    <w:rsid w:val="00C40430"/>
    <w:rsid w:val="00C40869"/>
    <w:rsid w:val="00C40910"/>
    <w:rsid w:val="00C4099A"/>
    <w:rsid w:val="00C4099E"/>
    <w:rsid w:val="00C40A69"/>
    <w:rsid w:val="00C40CE4"/>
    <w:rsid w:val="00C40DF7"/>
    <w:rsid w:val="00C411BE"/>
    <w:rsid w:val="00C41281"/>
    <w:rsid w:val="00C412B9"/>
    <w:rsid w:val="00C415A7"/>
    <w:rsid w:val="00C415AC"/>
    <w:rsid w:val="00C4181F"/>
    <w:rsid w:val="00C4199C"/>
    <w:rsid w:val="00C41D9D"/>
    <w:rsid w:val="00C41E99"/>
    <w:rsid w:val="00C41F82"/>
    <w:rsid w:val="00C41FB6"/>
    <w:rsid w:val="00C4204F"/>
    <w:rsid w:val="00C42092"/>
    <w:rsid w:val="00C42179"/>
    <w:rsid w:val="00C42261"/>
    <w:rsid w:val="00C42577"/>
    <w:rsid w:val="00C42599"/>
    <w:rsid w:val="00C42673"/>
    <w:rsid w:val="00C42D87"/>
    <w:rsid w:val="00C42E88"/>
    <w:rsid w:val="00C42EF7"/>
    <w:rsid w:val="00C43163"/>
    <w:rsid w:val="00C43440"/>
    <w:rsid w:val="00C43796"/>
    <w:rsid w:val="00C4380D"/>
    <w:rsid w:val="00C43861"/>
    <w:rsid w:val="00C43BD6"/>
    <w:rsid w:val="00C43CD1"/>
    <w:rsid w:val="00C43D04"/>
    <w:rsid w:val="00C43E5A"/>
    <w:rsid w:val="00C4404B"/>
    <w:rsid w:val="00C44089"/>
    <w:rsid w:val="00C44332"/>
    <w:rsid w:val="00C4449F"/>
    <w:rsid w:val="00C445C9"/>
    <w:rsid w:val="00C44681"/>
    <w:rsid w:val="00C44808"/>
    <w:rsid w:val="00C4488A"/>
    <w:rsid w:val="00C4493F"/>
    <w:rsid w:val="00C44A23"/>
    <w:rsid w:val="00C44B0E"/>
    <w:rsid w:val="00C44B10"/>
    <w:rsid w:val="00C44F6C"/>
    <w:rsid w:val="00C4513A"/>
    <w:rsid w:val="00C455DD"/>
    <w:rsid w:val="00C4579B"/>
    <w:rsid w:val="00C45976"/>
    <w:rsid w:val="00C45B15"/>
    <w:rsid w:val="00C4633E"/>
    <w:rsid w:val="00C465A4"/>
    <w:rsid w:val="00C46630"/>
    <w:rsid w:val="00C46649"/>
    <w:rsid w:val="00C46686"/>
    <w:rsid w:val="00C467BB"/>
    <w:rsid w:val="00C46A6F"/>
    <w:rsid w:val="00C46AAE"/>
    <w:rsid w:val="00C46AE8"/>
    <w:rsid w:val="00C46B0D"/>
    <w:rsid w:val="00C46FB4"/>
    <w:rsid w:val="00C47379"/>
    <w:rsid w:val="00C477C6"/>
    <w:rsid w:val="00C47810"/>
    <w:rsid w:val="00C4783C"/>
    <w:rsid w:val="00C47919"/>
    <w:rsid w:val="00C47B6D"/>
    <w:rsid w:val="00C47BC8"/>
    <w:rsid w:val="00C47BE9"/>
    <w:rsid w:val="00C47C5D"/>
    <w:rsid w:val="00C47C82"/>
    <w:rsid w:val="00C47C9B"/>
    <w:rsid w:val="00C47ED2"/>
    <w:rsid w:val="00C500F1"/>
    <w:rsid w:val="00C5025B"/>
    <w:rsid w:val="00C50794"/>
    <w:rsid w:val="00C5090C"/>
    <w:rsid w:val="00C50A3A"/>
    <w:rsid w:val="00C50AD5"/>
    <w:rsid w:val="00C50C1E"/>
    <w:rsid w:val="00C50C27"/>
    <w:rsid w:val="00C50D7A"/>
    <w:rsid w:val="00C50F16"/>
    <w:rsid w:val="00C50F96"/>
    <w:rsid w:val="00C5100C"/>
    <w:rsid w:val="00C5136F"/>
    <w:rsid w:val="00C513BB"/>
    <w:rsid w:val="00C51682"/>
    <w:rsid w:val="00C516EF"/>
    <w:rsid w:val="00C51841"/>
    <w:rsid w:val="00C5186C"/>
    <w:rsid w:val="00C5188F"/>
    <w:rsid w:val="00C51955"/>
    <w:rsid w:val="00C51DB2"/>
    <w:rsid w:val="00C51EE0"/>
    <w:rsid w:val="00C5200F"/>
    <w:rsid w:val="00C521AF"/>
    <w:rsid w:val="00C52214"/>
    <w:rsid w:val="00C52682"/>
    <w:rsid w:val="00C52753"/>
    <w:rsid w:val="00C52921"/>
    <w:rsid w:val="00C529BB"/>
    <w:rsid w:val="00C52AF9"/>
    <w:rsid w:val="00C52CCB"/>
    <w:rsid w:val="00C52EB4"/>
    <w:rsid w:val="00C53110"/>
    <w:rsid w:val="00C53129"/>
    <w:rsid w:val="00C53365"/>
    <w:rsid w:val="00C53513"/>
    <w:rsid w:val="00C53A6A"/>
    <w:rsid w:val="00C53AFD"/>
    <w:rsid w:val="00C53C68"/>
    <w:rsid w:val="00C53CA2"/>
    <w:rsid w:val="00C53FF2"/>
    <w:rsid w:val="00C5400A"/>
    <w:rsid w:val="00C5418E"/>
    <w:rsid w:val="00C546AA"/>
    <w:rsid w:val="00C546DE"/>
    <w:rsid w:val="00C54AE8"/>
    <w:rsid w:val="00C54C9C"/>
    <w:rsid w:val="00C54D3F"/>
    <w:rsid w:val="00C54E5B"/>
    <w:rsid w:val="00C550E2"/>
    <w:rsid w:val="00C55164"/>
    <w:rsid w:val="00C553DC"/>
    <w:rsid w:val="00C553EC"/>
    <w:rsid w:val="00C5557C"/>
    <w:rsid w:val="00C55706"/>
    <w:rsid w:val="00C55757"/>
    <w:rsid w:val="00C557E9"/>
    <w:rsid w:val="00C559A7"/>
    <w:rsid w:val="00C55B78"/>
    <w:rsid w:val="00C55C94"/>
    <w:rsid w:val="00C55CE2"/>
    <w:rsid w:val="00C55E07"/>
    <w:rsid w:val="00C55E7D"/>
    <w:rsid w:val="00C5604A"/>
    <w:rsid w:val="00C5616B"/>
    <w:rsid w:val="00C56204"/>
    <w:rsid w:val="00C562FD"/>
    <w:rsid w:val="00C564BF"/>
    <w:rsid w:val="00C566E9"/>
    <w:rsid w:val="00C56ACA"/>
    <w:rsid w:val="00C56E95"/>
    <w:rsid w:val="00C56F10"/>
    <w:rsid w:val="00C571DB"/>
    <w:rsid w:val="00C57328"/>
    <w:rsid w:val="00C57484"/>
    <w:rsid w:val="00C57566"/>
    <w:rsid w:val="00C5773F"/>
    <w:rsid w:val="00C579A8"/>
    <w:rsid w:val="00C579E3"/>
    <w:rsid w:val="00C57A14"/>
    <w:rsid w:val="00C57AE7"/>
    <w:rsid w:val="00C57B7C"/>
    <w:rsid w:val="00C57BDA"/>
    <w:rsid w:val="00C57C32"/>
    <w:rsid w:val="00C57C72"/>
    <w:rsid w:val="00C57E71"/>
    <w:rsid w:val="00C57E7C"/>
    <w:rsid w:val="00C57F2C"/>
    <w:rsid w:val="00C57F7B"/>
    <w:rsid w:val="00C57F9A"/>
    <w:rsid w:val="00C57FA5"/>
    <w:rsid w:val="00C60018"/>
    <w:rsid w:val="00C601F8"/>
    <w:rsid w:val="00C60403"/>
    <w:rsid w:val="00C6041D"/>
    <w:rsid w:val="00C60763"/>
    <w:rsid w:val="00C60B0B"/>
    <w:rsid w:val="00C60D46"/>
    <w:rsid w:val="00C60FA6"/>
    <w:rsid w:val="00C61029"/>
    <w:rsid w:val="00C611CB"/>
    <w:rsid w:val="00C6133B"/>
    <w:rsid w:val="00C61453"/>
    <w:rsid w:val="00C6147C"/>
    <w:rsid w:val="00C616FE"/>
    <w:rsid w:val="00C61764"/>
    <w:rsid w:val="00C6178C"/>
    <w:rsid w:val="00C6181C"/>
    <w:rsid w:val="00C61867"/>
    <w:rsid w:val="00C61951"/>
    <w:rsid w:val="00C61ABA"/>
    <w:rsid w:val="00C61ADE"/>
    <w:rsid w:val="00C61CC1"/>
    <w:rsid w:val="00C61D2F"/>
    <w:rsid w:val="00C61D84"/>
    <w:rsid w:val="00C61DE9"/>
    <w:rsid w:val="00C61F4A"/>
    <w:rsid w:val="00C62181"/>
    <w:rsid w:val="00C621C8"/>
    <w:rsid w:val="00C621EF"/>
    <w:rsid w:val="00C62218"/>
    <w:rsid w:val="00C62248"/>
    <w:rsid w:val="00C62375"/>
    <w:rsid w:val="00C623E0"/>
    <w:rsid w:val="00C6249D"/>
    <w:rsid w:val="00C62612"/>
    <w:rsid w:val="00C62DD5"/>
    <w:rsid w:val="00C62FDE"/>
    <w:rsid w:val="00C630C2"/>
    <w:rsid w:val="00C63132"/>
    <w:rsid w:val="00C6313F"/>
    <w:rsid w:val="00C63257"/>
    <w:rsid w:val="00C632D5"/>
    <w:rsid w:val="00C63520"/>
    <w:rsid w:val="00C63A44"/>
    <w:rsid w:val="00C63AC4"/>
    <w:rsid w:val="00C63B50"/>
    <w:rsid w:val="00C63C48"/>
    <w:rsid w:val="00C63CDB"/>
    <w:rsid w:val="00C63D2D"/>
    <w:rsid w:val="00C63D85"/>
    <w:rsid w:val="00C64357"/>
    <w:rsid w:val="00C64573"/>
    <w:rsid w:val="00C646C5"/>
    <w:rsid w:val="00C647C9"/>
    <w:rsid w:val="00C64AB6"/>
    <w:rsid w:val="00C64ACA"/>
    <w:rsid w:val="00C64AD1"/>
    <w:rsid w:val="00C64B1E"/>
    <w:rsid w:val="00C64BD1"/>
    <w:rsid w:val="00C64F4E"/>
    <w:rsid w:val="00C64F92"/>
    <w:rsid w:val="00C6511E"/>
    <w:rsid w:val="00C6541C"/>
    <w:rsid w:val="00C654CC"/>
    <w:rsid w:val="00C656DA"/>
    <w:rsid w:val="00C656F8"/>
    <w:rsid w:val="00C657FF"/>
    <w:rsid w:val="00C65A1B"/>
    <w:rsid w:val="00C65A35"/>
    <w:rsid w:val="00C65A5D"/>
    <w:rsid w:val="00C65B30"/>
    <w:rsid w:val="00C65CF0"/>
    <w:rsid w:val="00C65F50"/>
    <w:rsid w:val="00C65FF0"/>
    <w:rsid w:val="00C660B1"/>
    <w:rsid w:val="00C66269"/>
    <w:rsid w:val="00C6649D"/>
    <w:rsid w:val="00C664A1"/>
    <w:rsid w:val="00C66619"/>
    <w:rsid w:val="00C6665C"/>
    <w:rsid w:val="00C667E5"/>
    <w:rsid w:val="00C669BE"/>
    <w:rsid w:val="00C66DE5"/>
    <w:rsid w:val="00C670B1"/>
    <w:rsid w:val="00C6719C"/>
    <w:rsid w:val="00C67283"/>
    <w:rsid w:val="00C672BC"/>
    <w:rsid w:val="00C672C1"/>
    <w:rsid w:val="00C67423"/>
    <w:rsid w:val="00C6754D"/>
    <w:rsid w:val="00C67592"/>
    <w:rsid w:val="00C675D6"/>
    <w:rsid w:val="00C6775C"/>
    <w:rsid w:val="00C678A2"/>
    <w:rsid w:val="00C678AA"/>
    <w:rsid w:val="00C678C2"/>
    <w:rsid w:val="00C6794F"/>
    <w:rsid w:val="00C67A3D"/>
    <w:rsid w:val="00C67AF8"/>
    <w:rsid w:val="00C67B8B"/>
    <w:rsid w:val="00C67C1E"/>
    <w:rsid w:val="00C67E83"/>
    <w:rsid w:val="00C6A6F1"/>
    <w:rsid w:val="00C701E1"/>
    <w:rsid w:val="00C701EF"/>
    <w:rsid w:val="00C70392"/>
    <w:rsid w:val="00C705F6"/>
    <w:rsid w:val="00C70762"/>
    <w:rsid w:val="00C70C7E"/>
    <w:rsid w:val="00C70D11"/>
    <w:rsid w:val="00C70D7E"/>
    <w:rsid w:val="00C70DC8"/>
    <w:rsid w:val="00C70DF4"/>
    <w:rsid w:val="00C7108E"/>
    <w:rsid w:val="00C71122"/>
    <w:rsid w:val="00C71191"/>
    <w:rsid w:val="00C712A1"/>
    <w:rsid w:val="00C712C5"/>
    <w:rsid w:val="00C715E3"/>
    <w:rsid w:val="00C7162D"/>
    <w:rsid w:val="00C71693"/>
    <w:rsid w:val="00C71777"/>
    <w:rsid w:val="00C7184F"/>
    <w:rsid w:val="00C7197E"/>
    <w:rsid w:val="00C71B37"/>
    <w:rsid w:val="00C71BFB"/>
    <w:rsid w:val="00C71C36"/>
    <w:rsid w:val="00C71CF3"/>
    <w:rsid w:val="00C71E50"/>
    <w:rsid w:val="00C720D0"/>
    <w:rsid w:val="00C722B2"/>
    <w:rsid w:val="00C722DA"/>
    <w:rsid w:val="00C726AF"/>
    <w:rsid w:val="00C726FE"/>
    <w:rsid w:val="00C72926"/>
    <w:rsid w:val="00C72960"/>
    <w:rsid w:val="00C72A85"/>
    <w:rsid w:val="00C7314B"/>
    <w:rsid w:val="00C731B5"/>
    <w:rsid w:val="00C73355"/>
    <w:rsid w:val="00C7347C"/>
    <w:rsid w:val="00C737A1"/>
    <w:rsid w:val="00C73B97"/>
    <w:rsid w:val="00C73C03"/>
    <w:rsid w:val="00C73FD5"/>
    <w:rsid w:val="00C740F8"/>
    <w:rsid w:val="00C743DD"/>
    <w:rsid w:val="00C74410"/>
    <w:rsid w:val="00C74443"/>
    <w:rsid w:val="00C7448C"/>
    <w:rsid w:val="00C7456E"/>
    <w:rsid w:val="00C74690"/>
    <w:rsid w:val="00C748D3"/>
    <w:rsid w:val="00C748F5"/>
    <w:rsid w:val="00C7494C"/>
    <w:rsid w:val="00C74AF5"/>
    <w:rsid w:val="00C74B42"/>
    <w:rsid w:val="00C74DB8"/>
    <w:rsid w:val="00C74E3F"/>
    <w:rsid w:val="00C74FF0"/>
    <w:rsid w:val="00C75044"/>
    <w:rsid w:val="00C75053"/>
    <w:rsid w:val="00C75097"/>
    <w:rsid w:val="00C750C9"/>
    <w:rsid w:val="00C75101"/>
    <w:rsid w:val="00C7513A"/>
    <w:rsid w:val="00C7541F"/>
    <w:rsid w:val="00C7560E"/>
    <w:rsid w:val="00C75734"/>
    <w:rsid w:val="00C7582B"/>
    <w:rsid w:val="00C75B01"/>
    <w:rsid w:val="00C75E0E"/>
    <w:rsid w:val="00C75E8F"/>
    <w:rsid w:val="00C75F3B"/>
    <w:rsid w:val="00C75FAF"/>
    <w:rsid w:val="00C75FBF"/>
    <w:rsid w:val="00C76473"/>
    <w:rsid w:val="00C764E4"/>
    <w:rsid w:val="00C76606"/>
    <w:rsid w:val="00C7663A"/>
    <w:rsid w:val="00C767BC"/>
    <w:rsid w:val="00C76B2C"/>
    <w:rsid w:val="00C76BD2"/>
    <w:rsid w:val="00C76E03"/>
    <w:rsid w:val="00C76EA8"/>
    <w:rsid w:val="00C76F64"/>
    <w:rsid w:val="00C77033"/>
    <w:rsid w:val="00C770A9"/>
    <w:rsid w:val="00C770C0"/>
    <w:rsid w:val="00C770FD"/>
    <w:rsid w:val="00C77284"/>
    <w:rsid w:val="00C773A1"/>
    <w:rsid w:val="00C774F1"/>
    <w:rsid w:val="00C7763F"/>
    <w:rsid w:val="00C77687"/>
    <w:rsid w:val="00C7771C"/>
    <w:rsid w:val="00C77892"/>
    <w:rsid w:val="00C77BE6"/>
    <w:rsid w:val="00C77D9C"/>
    <w:rsid w:val="00C8007F"/>
    <w:rsid w:val="00C800C0"/>
    <w:rsid w:val="00C80449"/>
    <w:rsid w:val="00C804B7"/>
    <w:rsid w:val="00C804E8"/>
    <w:rsid w:val="00C807E4"/>
    <w:rsid w:val="00C80836"/>
    <w:rsid w:val="00C808DF"/>
    <w:rsid w:val="00C80A70"/>
    <w:rsid w:val="00C80A87"/>
    <w:rsid w:val="00C80B66"/>
    <w:rsid w:val="00C80B79"/>
    <w:rsid w:val="00C80BB2"/>
    <w:rsid w:val="00C80C34"/>
    <w:rsid w:val="00C80D3C"/>
    <w:rsid w:val="00C80D71"/>
    <w:rsid w:val="00C80D7F"/>
    <w:rsid w:val="00C80E55"/>
    <w:rsid w:val="00C8103B"/>
    <w:rsid w:val="00C812F7"/>
    <w:rsid w:val="00C814C6"/>
    <w:rsid w:val="00C81523"/>
    <w:rsid w:val="00C81A62"/>
    <w:rsid w:val="00C81AA7"/>
    <w:rsid w:val="00C81B9C"/>
    <w:rsid w:val="00C81C2C"/>
    <w:rsid w:val="00C81C36"/>
    <w:rsid w:val="00C81EE5"/>
    <w:rsid w:val="00C82285"/>
    <w:rsid w:val="00C8244D"/>
    <w:rsid w:val="00C8246E"/>
    <w:rsid w:val="00C8249F"/>
    <w:rsid w:val="00C82701"/>
    <w:rsid w:val="00C8288C"/>
    <w:rsid w:val="00C82902"/>
    <w:rsid w:val="00C82BC5"/>
    <w:rsid w:val="00C82D8F"/>
    <w:rsid w:val="00C82FA9"/>
    <w:rsid w:val="00C82FD1"/>
    <w:rsid w:val="00C83037"/>
    <w:rsid w:val="00C830A2"/>
    <w:rsid w:val="00C8333F"/>
    <w:rsid w:val="00C83450"/>
    <w:rsid w:val="00C83632"/>
    <w:rsid w:val="00C8367F"/>
    <w:rsid w:val="00C83858"/>
    <w:rsid w:val="00C83885"/>
    <w:rsid w:val="00C83DA3"/>
    <w:rsid w:val="00C83F86"/>
    <w:rsid w:val="00C84044"/>
    <w:rsid w:val="00C8411D"/>
    <w:rsid w:val="00C84404"/>
    <w:rsid w:val="00C84838"/>
    <w:rsid w:val="00C84B35"/>
    <w:rsid w:val="00C84B3A"/>
    <w:rsid w:val="00C84D2B"/>
    <w:rsid w:val="00C84E7C"/>
    <w:rsid w:val="00C84E88"/>
    <w:rsid w:val="00C84EBF"/>
    <w:rsid w:val="00C8529F"/>
    <w:rsid w:val="00C8550F"/>
    <w:rsid w:val="00C85633"/>
    <w:rsid w:val="00C8568F"/>
    <w:rsid w:val="00C85775"/>
    <w:rsid w:val="00C858E5"/>
    <w:rsid w:val="00C85B01"/>
    <w:rsid w:val="00C85B42"/>
    <w:rsid w:val="00C85F50"/>
    <w:rsid w:val="00C86058"/>
    <w:rsid w:val="00C8616B"/>
    <w:rsid w:val="00C8656F"/>
    <w:rsid w:val="00C865EE"/>
    <w:rsid w:val="00C865FC"/>
    <w:rsid w:val="00C86943"/>
    <w:rsid w:val="00C86BB4"/>
    <w:rsid w:val="00C86EED"/>
    <w:rsid w:val="00C87049"/>
    <w:rsid w:val="00C873B5"/>
    <w:rsid w:val="00C874BE"/>
    <w:rsid w:val="00C87790"/>
    <w:rsid w:val="00C879CE"/>
    <w:rsid w:val="00C87CB8"/>
    <w:rsid w:val="00C87E3D"/>
    <w:rsid w:val="00C87E66"/>
    <w:rsid w:val="00C9012B"/>
    <w:rsid w:val="00C90275"/>
    <w:rsid w:val="00C9039F"/>
    <w:rsid w:val="00C90559"/>
    <w:rsid w:val="00C905E5"/>
    <w:rsid w:val="00C90755"/>
    <w:rsid w:val="00C907DD"/>
    <w:rsid w:val="00C90843"/>
    <w:rsid w:val="00C90904"/>
    <w:rsid w:val="00C90BBC"/>
    <w:rsid w:val="00C90CC3"/>
    <w:rsid w:val="00C90E11"/>
    <w:rsid w:val="00C90EA8"/>
    <w:rsid w:val="00C90F52"/>
    <w:rsid w:val="00C90FD6"/>
    <w:rsid w:val="00C90FFA"/>
    <w:rsid w:val="00C9102D"/>
    <w:rsid w:val="00C910D8"/>
    <w:rsid w:val="00C914DF"/>
    <w:rsid w:val="00C915E8"/>
    <w:rsid w:val="00C9166E"/>
    <w:rsid w:val="00C91766"/>
    <w:rsid w:val="00C91B0E"/>
    <w:rsid w:val="00C920E5"/>
    <w:rsid w:val="00C92152"/>
    <w:rsid w:val="00C9242B"/>
    <w:rsid w:val="00C92594"/>
    <w:rsid w:val="00C92699"/>
    <w:rsid w:val="00C927DD"/>
    <w:rsid w:val="00C92979"/>
    <w:rsid w:val="00C92B48"/>
    <w:rsid w:val="00C92B52"/>
    <w:rsid w:val="00C92B91"/>
    <w:rsid w:val="00C92F8B"/>
    <w:rsid w:val="00C93109"/>
    <w:rsid w:val="00C9312F"/>
    <w:rsid w:val="00C9316F"/>
    <w:rsid w:val="00C931D2"/>
    <w:rsid w:val="00C933C7"/>
    <w:rsid w:val="00C93437"/>
    <w:rsid w:val="00C934AB"/>
    <w:rsid w:val="00C935A6"/>
    <w:rsid w:val="00C936CF"/>
    <w:rsid w:val="00C93729"/>
    <w:rsid w:val="00C937C0"/>
    <w:rsid w:val="00C938FD"/>
    <w:rsid w:val="00C93A5B"/>
    <w:rsid w:val="00C93F3A"/>
    <w:rsid w:val="00C93F3C"/>
    <w:rsid w:val="00C94290"/>
    <w:rsid w:val="00C942CF"/>
    <w:rsid w:val="00C945DD"/>
    <w:rsid w:val="00C9470B"/>
    <w:rsid w:val="00C94748"/>
    <w:rsid w:val="00C94884"/>
    <w:rsid w:val="00C94AF1"/>
    <w:rsid w:val="00C94C43"/>
    <w:rsid w:val="00C94FBD"/>
    <w:rsid w:val="00C9501E"/>
    <w:rsid w:val="00C950B1"/>
    <w:rsid w:val="00C95513"/>
    <w:rsid w:val="00C95547"/>
    <w:rsid w:val="00C95842"/>
    <w:rsid w:val="00C95856"/>
    <w:rsid w:val="00C95911"/>
    <w:rsid w:val="00C95A9A"/>
    <w:rsid w:val="00C95B0C"/>
    <w:rsid w:val="00C95CD5"/>
    <w:rsid w:val="00C95E86"/>
    <w:rsid w:val="00C95F7B"/>
    <w:rsid w:val="00C95FBA"/>
    <w:rsid w:val="00C95FF8"/>
    <w:rsid w:val="00C96056"/>
    <w:rsid w:val="00C961E8"/>
    <w:rsid w:val="00C96356"/>
    <w:rsid w:val="00C9670D"/>
    <w:rsid w:val="00C968D2"/>
    <w:rsid w:val="00C969E1"/>
    <w:rsid w:val="00C96D3F"/>
    <w:rsid w:val="00C96DC6"/>
    <w:rsid w:val="00C96DE4"/>
    <w:rsid w:val="00C96E7D"/>
    <w:rsid w:val="00C96E8D"/>
    <w:rsid w:val="00C96FB8"/>
    <w:rsid w:val="00C970D7"/>
    <w:rsid w:val="00C9712B"/>
    <w:rsid w:val="00C97139"/>
    <w:rsid w:val="00C97727"/>
    <w:rsid w:val="00C9774E"/>
    <w:rsid w:val="00C97866"/>
    <w:rsid w:val="00C978CA"/>
    <w:rsid w:val="00C978FC"/>
    <w:rsid w:val="00C97907"/>
    <w:rsid w:val="00C97DCB"/>
    <w:rsid w:val="00C97F3E"/>
    <w:rsid w:val="00CA0113"/>
    <w:rsid w:val="00CA0277"/>
    <w:rsid w:val="00CA03AA"/>
    <w:rsid w:val="00CA0626"/>
    <w:rsid w:val="00CA07A8"/>
    <w:rsid w:val="00CA08F0"/>
    <w:rsid w:val="00CA094B"/>
    <w:rsid w:val="00CA0B3F"/>
    <w:rsid w:val="00CA0BE3"/>
    <w:rsid w:val="00CA0EAB"/>
    <w:rsid w:val="00CA106C"/>
    <w:rsid w:val="00CA11AC"/>
    <w:rsid w:val="00CA157C"/>
    <w:rsid w:val="00CA15A4"/>
    <w:rsid w:val="00CA15E9"/>
    <w:rsid w:val="00CA1918"/>
    <w:rsid w:val="00CA1BAE"/>
    <w:rsid w:val="00CA1D02"/>
    <w:rsid w:val="00CA1D65"/>
    <w:rsid w:val="00CA1DCC"/>
    <w:rsid w:val="00CA21D0"/>
    <w:rsid w:val="00CA2365"/>
    <w:rsid w:val="00CA2489"/>
    <w:rsid w:val="00CA257A"/>
    <w:rsid w:val="00CA25CF"/>
    <w:rsid w:val="00CA2688"/>
    <w:rsid w:val="00CA28DB"/>
    <w:rsid w:val="00CA2950"/>
    <w:rsid w:val="00CA2B71"/>
    <w:rsid w:val="00CA2D6E"/>
    <w:rsid w:val="00CA2E76"/>
    <w:rsid w:val="00CA3158"/>
    <w:rsid w:val="00CA35F6"/>
    <w:rsid w:val="00CA3706"/>
    <w:rsid w:val="00CA3724"/>
    <w:rsid w:val="00CA3771"/>
    <w:rsid w:val="00CA39C7"/>
    <w:rsid w:val="00CA39DD"/>
    <w:rsid w:val="00CA39E0"/>
    <w:rsid w:val="00CA3AB3"/>
    <w:rsid w:val="00CA3AC6"/>
    <w:rsid w:val="00CA3B3B"/>
    <w:rsid w:val="00CA3CAF"/>
    <w:rsid w:val="00CA3CE5"/>
    <w:rsid w:val="00CA3D0C"/>
    <w:rsid w:val="00CA3F7C"/>
    <w:rsid w:val="00CA4059"/>
    <w:rsid w:val="00CA427E"/>
    <w:rsid w:val="00CA4549"/>
    <w:rsid w:val="00CA45C3"/>
    <w:rsid w:val="00CA46F2"/>
    <w:rsid w:val="00CA48D3"/>
    <w:rsid w:val="00CA4A8D"/>
    <w:rsid w:val="00CA4AC2"/>
    <w:rsid w:val="00CA4E33"/>
    <w:rsid w:val="00CA4ED8"/>
    <w:rsid w:val="00CA504A"/>
    <w:rsid w:val="00CA5106"/>
    <w:rsid w:val="00CA5207"/>
    <w:rsid w:val="00CA5394"/>
    <w:rsid w:val="00CA5437"/>
    <w:rsid w:val="00CA566E"/>
    <w:rsid w:val="00CA56A7"/>
    <w:rsid w:val="00CA58C4"/>
    <w:rsid w:val="00CA5F6E"/>
    <w:rsid w:val="00CA6116"/>
    <w:rsid w:val="00CA6259"/>
    <w:rsid w:val="00CA62A6"/>
    <w:rsid w:val="00CA6411"/>
    <w:rsid w:val="00CA667D"/>
    <w:rsid w:val="00CA66BE"/>
    <w:rsid w:val="00CA67D6"/>
    <w:rsid w:val="00CA67DA"/>
    <w:rsid w:val="00CA694A"/>
    <w:rsid w:val="00CA6A5B"/>
    <w:rsid w:val="00CA6AAA"/>
    <w:rsid w:val="00CA6BBC"/>
    <w:rsid w:val="00CA6DB3"/>
    <w:rsid w:val="00CA6F2F"/>
    <w:rsid w:val="00CA74DA"/>
    <w:rsid w:val="00CA74DC"/>
    <w:rsid w:val="00CA754E"/>
    <w:rsid w:val="00CA7CB7"/>
    <w:rsid w:val="00CA7F2B"/>
    <w:rsid w:val="00CA7FCE"/>
    <w:rsid w:val="00CB018A"/>
    <w:rsid w:val="00CB01CC"/>
    <w:rsid w:val="00CB023A"/>
    <w:rsid w:val="00CB02E9"/>
    <w:rsid w:val="00CB050A"/>
    <w:rsid w:val="00CB0B1D"/>
    <w:rsid w:val="00CB0BBB"/>
    <w:rsid w:val="00CB0BC5"/>
    <w:rsid w:val="00CB0D40"/>
    <w:rsid w:val="00CB0D5D"/>
    <w:rsid w:val="00CB0D6D"/>
    <w:rsid w:val="00CB0E25"/>
    <w:rsid w:val="00CB0E51"/>
    <w:rsid w:val="00CB10F3"/>
    <w:rsid w:val="00CB1106"/>
    <w:rsid w:val="00CB114B"/>
    <w:rsid w:val="00CB1267"/>
    <w:rsid w:val="00CB14CF"/>
    <w:rsid w:val="00CB14FE"/>
    <w:rsid w:val="00CB186B"/>
    <w:rsid w:val="00CB188F"/>
    <w:rsid w:val="00CB199F"/>
    <w:rsid w:val="00CB19BE"/>
    <w:rsid w:val="00CB1E50"/>
    <w:rsid w:val="00CB1F2A"/>
    <w:rsid w:val="00CB1F37"/>
    <w:rsid w:val="00CB1F62"/>
    <w:rsid w:val="00CB1F8F"/>
    <w:rsid w:val="00CB2390"/>
    <w:rsid w:val="00CB27DC"/>
    <w:rsid w:val="00CB287D"/>
    <w:rsid w:val="00CB2935"/>
    <w:rsid w:val="00CB2C62"/>
    <w:rsid w:val="00CB2E74"/>
    <w:rsid w:val="00CB2F15"/>
    <w:rsid w:val="00CB2FBE"/>
    <w:rsid w:val="00CB304F"/>
    <w:rsid w:val="00CB314E"/>
    <w:rsid w:val="00CB328B"/>
    <w:rsid w:val="00CB3294"/>
    <w:rsid w:val="00CB3308"/>
    <w:rsid w:val="00CB3331"/>
    <w:rsid w:val="00CB33DC"/>
    <w:rsid w:val="00CB36EA"/>
    <w:rsid w:val="00CB3771"/>
    <w:rsid w:val="00CB3827"/>
    <w:rsid w:val="00CB38D3"/>
    <w:rsid w:val="00CB395D"/>
    <w:rsid w:val="00CB3A03"/>
    <w:rsid w:val="00CB3BCC"/>
    <w:rsid w:val="00CB3E84"/>
    <w:rsid w:val="00CB3EB3"/>
    <w:rsid w:val="00CB3ECD"/>
    <w:rsid w:val="00CB3F5A"/>
    <w:rsid w:val="00CB41AD"/>
    <w:rsid w:val="00CB442B"/>
    <w:rsid w:val="00CB4601"/>
    <w:rsid w:val="00CB47D9"/>
    <w:rsid w:val="00CB4807"/>
    <w:rsid w:val="00CB48B1"/>
    <w:rsid w:val="00CB4951"/>
    <w:rsid w:val="00CB49BC"/>
    <w:rsid w:val="00CB4FFB"/>
    <w:rsid w:val="00CB506C"/>
    <w:rsid w:val="00CB51C5"/>
    <w:rsid w:val="00CB52C5"/>
    <w:rsid w:val="00CB549A"/>
    <w:rsid w:val="00CB54AF"/>
    <w:rsid w:val="00CB564D"/>
    <w:rsid w:val="00CB56A7"/>
    <w:rsid w:val="00CB5926"/>
    <w:rsid w:val="00CB5933"/>
    <w:rsid w:val="00CB59E2"/>
    <w:rsid w:val="00CB5E66"/>
    <w:rsid w:val="00CB5EBB"/>
    <w:rsid w:val="00CB6016"/>
    <w:rsid w:val="00CB601C"/>
    <w:rsid w:val="00CB64FE"/>
    <w:rsid w:val="00CB6899"/>
    <w:rsid w:val="00CB6AE8"/>
    <w:rsid w:val="00CB6B6F"/>
    <w:rsid w:val="00CB6BE6"/>
    <w:rsid w:val="00CB6C92"/>
    <w:rsid w:val="00CB6E7B"/>
    <w:rsid w:val="00CB6EBC"/>
    <w:rsid w:val="00CB702C"/>
    <w:rsid w:val="00CB73E8"/>
    <w:rsid w:val="00CB76DB"/>
    <w:rsid w:val="00CB7725"/>
    <w:rsid w:val="00CB77A6"/>
    <w:rsid w:val="00CB77AE"/>
    <w:rsid w:val="00CB77EC"/>
    <w:rsid w:val="00CB79E4"/>
    <w:rsid w:val="00CB7A2B"/>
    <w:rsid w:val="00CB7C37"/>
    <w:rsid w:val="00CB7DC0"/>
    <w:rsid w:val="00CC0148"/>
    <w:rsid w:val="00CC04A9"/>
    <w:rsid w:val="00CC0617"/>
    <w:rsid w:val="00CC06DF"/>
    <w:rsid w:val="00CC06F7"/>
    <w:rsid w:val="00CC071F"/>
    <w:rsid w:val="00CC0773"/>
    <w:rsid w:val="00CC0890"/>
    <w:rsid w:val="00CC0975"/>
    <w:rsid w:val="00CC0A5F"/>
    <w:rsid w:val="00CC0AA4"/>
    <w:rsid w:val="00CC0C51"/>
    <w:rsid w:val="00CC0D81"/>
    <w:rsid w:val="00CC10AB"/>
    <w:rsid w:val="00CC10FE"/>
    <w:rsid w:val="00CC1166"/>
    <w:rsid w:val="00CC1259"/>
    <w:rsid w:val="00CC13EC"/>
    <w:rsid w:val="00CC1403"/>
    <w:rsid w:val="00CC1D43"/>
    <w:rsid w:val="00CC1D79"/>
    <w:rsid w:val="00CC1E37"/>
    <w:rsid w:val="00CC20B2"/>
    <w:rsid w:val="00CC2198"/>
    <w:rsid w:val="00CC224E"/>
    <w:rsid w:val="00CC2286"/>
    <w:rsid w:val="00CC228C"/>
    <w:rsid w:val="00CC2846"/>
    <w:rsid w:val="00CC297C"/>
    <w:rsid w:val="00CC298C"/>
    <w:rsid w:val="00CC2AB7"/>
    <w:rsid w:val="00CC2B7E"/>
    <w:rsid w:val="00CC2F8D"/>
    <w:rsid w:val="00CC325B"/>
    <w:rsid w:val="00CC326D"/>
    <w:rsid w:val="00CC32FD"/>
    <w:rsid w:val="00CC3325"/>
    <w:rsid w:val="00CC33E4"/>
    <w:rsid w:val="00CC3653"/>
    <w:rsid w:val="00CC3683"/>
    <w:rsid w:val="00CC3685"/>
    <w:rsid w:val="00CC3753"/>
    <w:rsid w:val="00CC37A1"/>
    <w:rsid w:val="00CC391A"/>
    <w:rsid w:val="00CC3971"/>
    <w:rsid w:val="00CC3A7B"/>
    <w:rsid w:val="00CC3D74"/>
    <w:rsid w:val="00CC3E6E"/>
    <w:rsid w:val="00CC4383"/>
    <w:rsid w:val="00CC43AB"/>
    <w:rsid w:val="00CC4456"/>
    <w:rsid w:val="00CC45B1"/>
    <w:rsid w:val="00CC471E"/>
    <w:rsid w:val="00CC49CC"/>
    <w:rsid w:val="00CC4BB2"/>
    <w:rsid w:val="00CC4DE1"/>
    <w:rsid w:val="00CC5175"/>
    <w:rsid w:val="00CC5793"/>
    <w:rsid w:val="00CC5846"/>
    <w:rsid w:val="00CC58D3"/>
    <w:rsid w:val="00CC58F5"/>
    <w:rsid w:val="00CC5B23"/>
    <w:rsid w:val="00CC5BC7"/>
    <w:rsid w:val="00CC5C41"/>
    <w:rsid w:val="00CC5E34"/>
    <w:rsid w:val="00CC5F35"/>
    <w:rsid w:val="00CC60B8"/>
    <w:rsid w:val="00CC635E"/>
    <w:rsid w:val="00CC64A4"/>
    <w:rsid w:val="00CC65AE"/>
    <w:rsid w:val="00CC662D"/>
    <w:rsid w:val="00CC6649"/>
    <w:rsid w:val="00CC6783"/>
    <w:rsid w:val="00CC690A"/>
    <w:rsid w:val="00CC6AF8"/>
    <w:rsid w:val="00CC6B1B"/>
    <w:rsid w:val="00CC6CD4"/>
    <w:rsid w:val="00CC6F92"/>
    <w:rsid w:val="00CC6F99"/>
    <w:rsid w:val="00CC6FCB"/>
    <w:rsid w:val="00CC7132"/>
    <w:rsid w:val="00CC7199"/>
    <w:rsid w:val="00CC72EE"/>
    <w:rsid w:val="00CC7415"/>
    <w:rsid w:val="00CC74A1"/>
    <w:rsid w:val="00CC7708"/>
    <w:rsid w:val="00CC7848"/>
    <w:rsid w:val="00CC7A2F"/>
    <w:rsid w:val="00CC7A78"/>
    <w:rsid w:val="00CC7C49"/>
    <w:rsid w:val="00CC7C66"/>
    <w:rsid w:val="00CC7F07"/>
    <w:rsid w:val="00CD0266"/>
    <w:rsid w:val="00CD03B1"/>
    <w:rsid w:val="00CD046B"/>
    <w:rsid w:val="00CD0522"/>
    <w:rsid w:val="00CD0698"/>
    <w:rsid w:val="00CD06AB"/>
    <w:rsid w:val="00CD0712"/>
    <w:rsid w:val="00CD08D0"/>
    <w:rsid w:val="00CD098E"/>
    <w:rsid w:val="00CD0ACA"/>
    <w:rsid w:val="00CD0EE7"/>
    <w:rsid w:val="00CD0F71"/>
    <w:rsid w:val="00CD1017"/>
    <w:rsid w:val="00CD10E6"/>
    <w:rsid w:val="00CD113D"/>
    <w:rsid w:val="00CD11D3"/>
    <w:rsid w:val="00CD128F"/>
    <w:rsid w:val="00CD1292"/>
    <w:rsid w:val="00CD13DC"/>
    <w:rsid w:val="00CD15F6"/>
    <w:rsid w:val="00CD16F1"/>
    <w:rsid w:val="00CD1964"/>
    <w:rsid w:val="00CD1A5D"/>
    <w:rsid w:val="00CD1ACA"/>
    <w:rsid w:val="00CD1C6F"/>
    <w:rsid w:val="00CD1D4E"/>
    <w:rsid w:val="00CD1D88"/>
    <w:rsid w:val="00CD1E3E"/>
    <w:rsid w:val="00CD20BC"/>
    <w:rsid w:val="00CD20F6"/>
    <w:rsid w:val="00CD2133"/>
    <w:rsid w:val="00CD22C1"/>
    <w:rsid w:val="00CD23A1"/>
    <w:rsid w:val="00CD23B4"/>
    <w:rsid w:val="00CD2414"/>
    <w:rsid w:val="00CD261F"/>
    <w:rsid w:val="00CD2680"/>
    <w:rsid w:val="00CD2A28"/>
    <w:rsid w:val="00CD2C84"/>
    <w:rsid w:val="00CD2CFF"/>
    <w:rsid w:val="00CD3052"/>
    <w:rsid w:val="00CD3098"/>
    <w:rsid w:val="00CD318D"/>
    <w:rsid w:val="00CD31F0"/>
    <w:rsid w:val="00CD31F3"/>
    <w:rsid w:val="00CD32B0"/>
    <w:rsid w:val="00CD33F4"/>
    <w:rsid w:val="00CD3426"/>
    <w:rsid w:val="00CD351D"/>
    <w:rsid w:val="00CD36BD"/>
    <w:rsid w:val="00CD36FD"/>
    <w:rsid w:val="00CD38D4"/>
    <w:rsid w:val="00CD3A69"/>
    <w:rsid w:val="00CD3A7B"/>
    <w:rsid w:val="00CD3C2C"/>
    <w:rsid w:val="00CD3D49"/>
    <w:rsid w:val="00CD3E6F"/>
    <w:rsid w:val="00CD3F46"/>
    <w:rsid w:val="00CD3FDA"/>
    <w:rsid w:val="00CD4012"/>
    <w:rsid w:val="00CD4048"/>
    <w:rsid w:val="00CD416C"/>
    <w:rsid w:val="00CD416D"/>
    <w:rsid w:val="00CD4276"/>
    <w:rsid w:val="00CD42A3"/>
    <w:rsid w:val="00CD437A"/>
    <w:rsid w:val="00CD4531"/>
    <w:rsid w:val="00CD457E"/>
    <w:rsid w:val="00CD45E1"/>
    <w:rsid w:val="00CD4773"/>
    <w:rsid w:val="00CD499C"/>
    <w:rsid w:val="00CD4ADA"/>
    <w:rsid w:val="00CD4B38"/>
    <w:rsid w:val="00CD4CF6"/>
    <w:rsid w:val="00CD4D6C"/>
    <w:rsid w:val="00CD4E86"/>
    <w:rsid w:val="00CD4F63"/>
    <w:rsid w:val="00CD4FA2"/>
    <w:rsid w:val="00CD4FFE"/>
    <w:rsid w:val="00CD51FD"/>
    <w:rsid w:val="00CD5233"/>
    <w:rsid w:val="00CD534D"/>
    <w:rsid w:val="00CD56BB"/>
    <w:rsid w:val="00CD59EB"/>
    <w:rsid w:val="00CD5C91"/>
    <w:rsid w:val="00CD5D47"/>
    <w:rsid w:val="00CD61C5"/>
    <w:rsid w:val="00CD62A7"/>
    <w:rsid w:val="00CD6526"/>
    <w:rsid w:val="00CD65A3"/>
    <w:rsid w:val="00CD660C"/>
    <w:rsid w:val="00CD66A6"/>
    <w:rsid w:val="00CD67E0"/>
    <w:rsid w:val="00CD6D7F"/>
    <w:rsid w:val="00CD6D8B"/>
    <w:rsid w:val="00CD6DF4"/>
    <w:rsid w:val="00CD7404"/>
    <w:rsid w:val="00CD7431"/>
    <w:rsid w:val="00CD7531"/>
    <w:rsid w:val="00CD775F"/>
    <w:rsid w:val="00CD7764"/>
    <w:rsid w:val="00CD7820"/>
    <w:rsid w:val="00CD784C"/>
    <w:rsid w:val="00CD797C"/>
    <w:rsid w:val="00CD7ABA"/>
    <w:rsid w:val="00CD7AE5"/>
    <w:rsid w:val="00CD7B90"/>
    <w:rsid w:val="00CD7D97"/>
    <w:rsid w:val="00CD7F0C"/>
    <w:rsid w:val="00CD7F2A"/>
    <w:rsid w:val="00CD7FAA"/>
    <w:rsid w:val="00CDCE82"/>
    <w:rsid w:val="00CE0222"/>
    <w:rsid w:val="00CE0292"/>
    <w:rsid w:val="00CE02B1"/>
    <w:rsid w:val="00CE056D"/>
    <w:rsid w:val="00CE07BE"/>
    <w:rsid w:val="00CE0891"/>
    <w:rsid w:val="00CE0A16"/>
    <w:rsid w:val="00CE0B2E"/>
    <w:rsid w:val="00CE0C14"/>
    <w:rsid w:val="00CE0CAC"/>
    <w:rsid w:val="00CE0CAD"/>
    <w:rsid w:val="00CE0CBD"/>
    <w:rsid w:val="00CE0CEE"/>
    <w:rsid w:val="00CE0DC2"/>
    <w:rsid w:val="00CE0E29"/>
    <w:rsid w:val="00CE0EF8"/>
    <w:rsid w:val="00CE0FFC"/>
    <w:rsid w:val="00CE128C"/>
    <w:rsid w:val="00CE12F6"/>
    <w:rsid w:val="00CE132E"/>
    <w:rsid w:val="00CE1485"/>
    <w:rsid w:val="00CE15E2"/>
    <w:rsid w:val="00CE1797"/>
    <w:rsid w:val="00CE179C"/>
    <w:rsid w:val="00CE17C1"/>
    <w:rsid w:val="00CE1874"/>
    <w:rsid w:val="00CE1901"/>
    <w:rsid w:val="00CE1BA9"/>
    <w:rsid w:val="00CE1D72"/>
    <w:rsid w:val="00CE1F2D"/>
    <w:rsid w:val="00CE224F"/>
    <w:rsid w:val="00CE2625"/>
    <w:rsid w:val="00CE276D"/>
    <w:rsid w:val="00CE2B6A"/>
    <w:rsid w:val="00CE2CB6"/>
    <w:rsid w:val="00CE2E92"/>
    <w:rsid w:val="00CE2FCF"/>
    <w:rsid w:val="00CE3156"/>
    <w:rsid w:val="00CE3203"/>
    <w:rsid w:val="00CE3250"/>
    <w:rsid w:val="00CE32E1"/>
    <w:rsid w:val="00CE334D"/>
    <w:rsid w:val="00CE339B"/>
    <w:rsid w:val="00CE361C"/>
    <w:rsid w:val="00CE3A2A"/>
    <w:rsid w:val="00CE3A5F"/>
    <w:rsid w:val="00CE3AA2"/>
    <w:rsid w:val="00CE3D37"/>
    <w:rsid w:val="00CE3E50"/>
    <w:rsid w:val="00CE3FAC"/>
    <w:rsid w:val="00CE4066"/>
    <w:rsid w:val="00CE40EE"/>
    <w:rsid w:val="00CE42D2"/>
    <w:rsid w:val="00CE43DA"/>
    <w:rsid w:val="00CE45AF"/>
    <w:rsid w:val="00CE477F"/>
    <w:rsid w:val="00CE48EF"/>
    <w:rsid w:val="00CE4903"/>
    <w:rsid w:val="00CE4ABB"/>
    <w:rsid w:val="00CE4D66"/>
    <w:rsid w:val="00CE4F5A"/>
    <w:rsid w:val="00CE53CD"/>
    <w:rsid w:val="00CE53DC"/>
    <w:rsid w:val="00CE53F7"/>
    <w:rsid w:val="00CE545D"/>
    <w:rsid w:val="00CE54A0"/>
    <w:rsid w:val="00CE5636"/>
    <w:rsid w:val="00CE56D4"/>
    <w:rsid w:val="00CE5702"/>
    <w:rsid w:val="00CE571F"/>
    <w:rsid w:val="00CE5800"/>
    <w:rsid w:val="00CE5ACF"/>
    <w:rsid w:val="00CE5AE0"/>
    <w:rsid w:val="00CE5BD7"/>
    <w:rsid w:val="00CE5BF5"/>
    <w:rsid w:val="00CE5CFD"/>
    <w:rsid w:val="00CE5D4C"/>
    <w:rsid w:val="00CE61AB"/>
    <w:rsid w:val="00CE61DD"/>
    <w:rsid w:val="00CE626E"/>
    <w:rsid w:val="00CE62CE"/>
    <w:rsid w:val="00CE63D0"/>
    <w:rsid w:val="00CE63F4"/>
    <w:rsid w:val="00CE6591"/>
    <w:rsid w:val="00CE65CC"/>
    <w:rsid w:val="00CE6985"/>
    <w:rsid w:val="00CE69B4"/>
    <w:rsid w:val="00CE6D08"/>
    <w:rsid w:val="00CE6DE9"/>
    <w:rsid w:val="00CE6FD2"/>
    <w:rsid w:val="00CE71C3"/>
    <w:rsid w:val="00CE71D0"/>
    <w:rsid w:val="00CE72EC"/>
    <w:rsid w:val="00CE72F5"/>
    <w:rsid w:val="00CE7377"/>
    <w:rsid w:val="00CE7575"/>
    <w:rsid w:val="00CE76EF"/>
    <w:rsid w:val="00CE76F9"/>
    <w:rsid w:val="00CE7B9A"/>
    <w:rsid w:val="00CE7BBC"/>
    <w:rsid w:val="00CF01A7"/>
    <w:rsid w:val="00CF0419"/>
    <w:rsid w:val="00CF06B9"/>
    <w:rsid w:val="00CF0790"/>
    <w:rsid w:val="00CF07CB"/>
    <w:rsid w:val="00CF0814"/>
    <w:rsid w:val="00CF09AA"/>
    <w:rsid w:val="00CF0A03"/>
    <w:rsid w:val="00CF0C3C"/>
    <w:rsid w:val="00CF0DA1"/>
    <w:rsid w:val="00CF0E3D"/>
    <w:rsid w:val="00CF0E4A"/>
    <w:rsid w:val="00CF1573"/>
    <w:rsid w:val="00CF15AD"/>
    <w:rsid w:val="00CF1667"/>
    <w:rsid w:val="00CF16B8"/>
    <w:rsid w:val="00CF17D0"/>
    <w:rsid w:val="00CF19AF"/>
    <w:rsid w:val="00CF19EF"/>
    <w:rsid w:val="00CF1BC7"/>
    <w:rsid w:val="00CF1E1D"/>
    <w:rsid w:val="00CF209A"/>
    <w:rsid w:val="00CF21D9"/>
    <w:rsid w:val="00CF21E6"/>
    <w:rsid w:val="00CF21F0"/>
    <w:rsid w:val="00CF260B"/>
    <w:rsid w:val="00CF26B2"/>
    <w:rsid w:val="00CF26EB"/>
    <w:rsid w:val="00CF28AC"/>
    <w:rsid w:val="00CF290B"/>
    <w:rsid w:val="00CF297A"/>
    <w:rsid w:val="00CF2ABB"/>
    <w:rsid w:val="00CF2B91"/>
    <w:rsid w:val="00CF2D7D"/>
    <w:rsid w:val="00CF3235"/>
    <w:rsid w:val="00CF32D7"/>
    <w:rsid w:val="00CF34A1"/>
    <w:rsid w:val="00CF34B5"/>
    <w:rsid w:val="00CF373D"/>
    <w:rsid w:val="00CF388B"/>
    <w:rsid w:val="00CF3AB9"/>
    <w:rsid w:val="00CF3C24"/>
    <w:rsid w:val="00CF4020"/>
    <w:rsid w:val="00CF4130"/>
    <w:rsid w:val="00CF4467"/>
    <w:rsid w:val="00CF462C"/>
    <w:rsid w:val="00CF467B"/>
    <w:rsid w:val="00CF48B4"/>
    <w:rsid w:val="00CF494A"/>
    <w:rsid w:val="00CF494D"/>
    <w:rsid w:val="00CF4A09"/>
    <w:rsid w:val="00CF4A27"/>
    <w:rsid w:val="00CF4BA8"/>
    <w:rsid w:val="00CF4C8B"/>
    <w:rsid w:val="00CF4E4C"/>
    <w:rsid w:val="00CF4EF8"/>
    <w:rsid w:val="00CF508C"/>
    <w:rsid w:val="00CF519C"/>
    <w:rsid w:val="00CF52E9"/>
    <w:rsid w:val="00CF53B7"/>
    <w:rsid w:val="00CF53EE"/>
    <w:rsid w:val="00CF54DF"/>
    <w:rsid w:val="00CF565A"/>
    <w:rsid w:val="00CF5759"/>
    <w:rsid w:val="00CF5919"/>
    <w:rsid w:val="00CF5B1B"/>
    <w:rsid w:val="00CF5BB5"/>
    <w:rsid w:val="00CF5E10"/>
    <w:rsid w:val="00CF5E36"/>
    <w:rsid w:val="00CF5E81"/>
    <w:rsid w:val="00CF5EAF"/>
    <w:rsid w:val="00CF630E"/>
    <w:rsid w:val="00CF63D3"/>
    <w:rsid w:val="00CF651E"/>
    <w:rsid w:val="00CF659B"/>
    <w:rsid w:val="00CF6AA0"/>
    <w:rsid w:val="00CF6CE7"/>
    <w:rsid w:val="00CF6D11"/>
    <w:rsid w:val="00CF6D37"/>
    <w:rsid w:val="00CF7339"/>
    <w:rsid w:val="00CF7401"/>
    <w:rsid w:val="00CF7661"/>
    <w:rsid w:val="00CF77B8"/>
    <w:rsid w:val="00CF7890"/>
    <w:rsid w:val="00CF78C3"/>
    <w:rsid w:val="00CF78FA"/>
    <w:rsid w:val="00CF7920"/>
    <w:rsid w:val="00CF7A84"/>
    <w:rsid w:val="00CF7A91"/>
    <w:rsid w:val="00CF7CFA"/>
    <w:rsid w:val="00CF7DB9"/>
    <w:rsid w:val="00CF7F69"/>
    <w:rsid w:val="00D0003D"/>
    <w:rsid w:val="00D00176"/>
    <w:rsid w:val="00D0038C"/>
    <w:rsid w:val="00D0042E"/>
    <w:rsid w:val="00D00884"/>
    <w:rsid w:val="00D00B4F"/>
    <w:rsid w:val="00D00BB7"/>
    <w:rsid w:val="00D00F3B"/>
    <w:rsid w:val="00D01051"/>
    <w:rsid w:val="00D01149"/>
    <w:rsid w:val="00D011E6"/>
    <w:rsid w:val="00D0120F"/>
    <w:rsid w:val="00D01249"/>
    <w:rsid w:val="00D012D8"/>
    <w:rsid w:val="00D01513"/>
    <w:rsid w:val="00D0154E"/>
    <w:rsid w:val="00D01A20"/>
    <w:rsid w:val="00D01B3E"/>
    <w:rsid w:val="00D01DE6"/>
    <w:rsid w:val="00D01E3D"/>
    <w:rsid w:val="00D01F06"/>
    <w:rsid w:val="00D02127"/>
    <w:rsid w:val="00D0219C"/>
    <w:rsid w:val="00D02297"/>
    <w:rsid w:val="00D02452"/>
    <w:rsid w:val="00D02741"/>
    <w:rsid w:val="00D028E7"/>
    <w:rsid w:val="00D029B5"/>
    <w:rsid w:val="00D02B18"/>
    <w:rsid w:val="00D02D44"/>
    <w:rsid w:val="00D02E4B"/>
    <w:rsid w:val="00D03313"/>
    <w:rsid w:val="00D0336B"/>
    <w:rsid w:val="00D034FA"/>
    <w:rsid w:val="00D03559"/>
    <w:rsid w:val="00D035BA"/>
    <w:rsid w:val="00D0377A"/>
    <w:rsid w:val="00D038F7"/>
    <w:rsid w:val="00D039E7"/>
    <w:rsid w:val="00D03AA0"/>
    <w:rsid w:val="00D03C1C"/>
    <w:rsid w:val="00D04141"/>
    <w:rsid w:val="00D0415C"/>
    <w:rsid w:val="00D04184"/>
    <w:rsid w:val="00D043E3"/>
    <w:rsid w:val="00D04467"/>
    <w:rsid w:val="00D04758"/>
    <w:rsid w:val="00D048C9"/>
    <w:rsid w:val="00D04A8A"/>
    <w:rsid w:val="00D04BC3"/>
    <w:rsid w:val="00D04C1C"/>
    <w:rsid w:val="00D04C1D"/>
    <w:rsid w:val="00D04E10"/>
    <w:rsid w:val="00D0549B"/>
    <w:rsid w:val="00D055E3"/>
    <w:rsid w:val="00D057C7"/>
    <w:rsid w:val="00D05982"/>
    <w:rsid w:val="00D059A1"/>
    <w:rsid w:val="00D059E9"/>
    <w:rsid w:val="00D05A9F"/>
    <w:rsid w:val="00D05B38"/>
    <w:rsid w:val="00D05B9F"/>
    <w:rsid w:val="00D05C9C"/>
    <w:rsid w:val="00D05CDB"/>
    <w:rsid w:val="00D05DDB"/>
    <w:rsid w:val="00D05F70"/>
    <w:rsid w:val="00D0605F"/>
    <w:rsid w:val="00D06138"/>
    <w:rsid w:val="00D0619E"/>
    <w:rsid w:val="00D06385"/>
    <w:rsid w:val="00D063F4"/>
    <w:rsid w:val="00D0648C"/>
    <w:rsid w:val="00D065B9"/>
    <w:rsid w:val="00D065FE"/>
    <w:rsid w:val="00D06D09"/>
    <w:rsid w:val="00D06E73"/>
    <w:rsid w:val="00D06F3F"/>
    <w:rsid w:val="00D0700F"/>
    <w:rsid w:val="00D074DE"/>
    <w:rsid w:val="00D07694"/>
    <w:rsid w:val="00D078AD"/>
    <w:rsid w:val="00D07947"/>
    <w:rsid w:val="00D07A58"/>
    <w:rsid w:val="00D07E77"/>
    <w:rsid w:val="00D07F85"/>
    <w:rsid w:val="00D1005F"/>
    <w:rsid w:val="00D10230"/>
    <w:rsid w:val="00D1036A"/>
    <w:rsid w:val="00D1037B"/>
    <w:rsid w:val="00D103CC"/>
    <w:rsid w:val="00D103D7"/>
    <w:rsid w:val="00D104D7"/>
    <w:rsid w:val="00D104E2"/>
    <w:rsid w:val="00D10861"/>
    <w:rsid w:val="00D108C3"/>
    <w:rsid w:val="00D109CE"/>
    <w:rsid w:val="00D10A50"/>
    <w:rsid w:val="00D10AE4"/>
    <w:rsid w:val="00D10B34"/>
    <w:rsid w:val="00D10C0D"/>
    <w:rsid w:val="00D10E29"/>
    <w:rsid w:val="00D10EC1"/>
    <w:rsid w:val="00D10F5A"/>
    <w:rsid w:val="00D110FB"/>
    <w:rsid w:val="00D1110B"/>
    <w:rsid w:val="00D111B2"/>
    <w:rsid w:val="00D11343"/>
    <w:rsid w:val="00D113B8"/>
    <w:rsid w:val="00D113D5"/>
    <w:rsid w:val="00D11487"/>
    <w:rsid w:val="00D1154F"/>
    <w:rsid w:val="00D11808"/>
    <w:rsid w:val="00D119C1"/>
    <w:rsid w:val="00D11BE4"/>
    <w:rsid w:val="00D11D61"/>
    <w:rsid w:val="00D11D64"/>
    <w:rsid w:val="00D11DA1"/>
    <w:rsid w:val="00D11FEC"/>
    <w:rsid w:val="00D12173"/>
    <w:rsid w:val="00D1251F"/>
    <w:rsid w:val="00D12960"/>
    <w:rsid w:val="00D12C3C"/>
    <w:rsid w:val="00D12E16"/>
    <w:rsid w:val="00D12E44"/>
    <w:rsid w:val="00D12F65"/>
    <w:rsid w:val="00D13194"/>
    <w:rsid w:val="00D13197"/>
    <w:rsid w:val="00D13388"/>
    <w:rsid w:val="00D1358F"/>
    <w:rsid w:val="00D135FB"/>
    <w:rsid w:val="00D136ED"/>
    <w:rsid w:val="00D137A2"/>
    <w:rsid w:val="00D137D8"/>
    <w:rsid w:val="00D139D4"/>
    <w:rsid w:val="00D13A65"/>
    <w:rsid w:val="00D13B2B"/>
    <w:rsid w:val="00D13C3F"/>
    <w:rsid w:val="00D13C55"/>
    <w:rsid w:val="00D13D51"/>
    <w:rsid w:val="00D13E79"/>
    <w:rsid w:val="00D14191"/>
    <w:rsid w:val="00D1426C"/>
    <w:rsid w:val="00D143C8"/>
    <w:rsid w:val="00D1442F"/>
    <w:rsid w:val="00D1448A"/>
    <w:rsid w:val="00D1465F"/>
    <w:rsid w:val="00D14719"/>
    <w:rsid w:val="00D148AD"/>
    <w:rsid w:val="00D148D5"/>
    <w:rsid w:val="00D1490B"/>
    <w:rsid w:val="00D1495D"/>
    <w:rsid w:val="00D14964"/>
    <w:rsid w:val="00D14C15"/>
    <w:rsid w:val="00D14F1D"/>
    <w:rsid w:val="00D14FDB"/>
    <w:rsid w:val="00D15049"/>
    <w:rsid w:val="00D151B4"/>
    <w:rsid w:val="00D15288"/>
    <w:rsid w:val="00D155BA"/>
    <w:rsid w:val="00D1578A"/>
    <w:rsid w:val="00D1590D"/>
    <w:rsid w:val="00D15A1D"/>
    <w:rsid w:val="00D15A35"/>
    <w:rsid w:val="00D15B6D"/>
    <w:rsid w:val="00D15BAB"/>
    <w:rsid w:val="00D15CAF"/>
    <w:rsid w:val="00D15EEF"/>
    <w:rsid w:val="00D1613D"/>
    <w:rsid w:val="00D1618F"/>
    <w:rsid w:val="00D16194"/>
    <w:rsid w:val="00D16216"/>
    <w:rsid w:val="00D16220"/>
    <w:rsid w:val="00D1638C"/>
    <w:rsid w:val="00D16425"/>
    <w:rsid w:val="00D1671C"/>
    <w:rsid w:val="00D16A4A"/>
    <w:rsid w:val="00D16B0C"/>
    <w:rsid w:val="00D16BB6"/>
    <w:rsid w:val="00D16BDB"/>
    <w:rsid w:val="00D171E4"/>
    <w:rsid w:val="00D17200"/>
    <w:rsid w:val="00D17228"/>
    <w:rsid w:val="00D17238"/>
    <w:rsid w:val="00D17328"/>
    <w:rsid w:val="00D17368"/>
    <w:rsid w:val="00D17516"/>
    <w:rsid w:val="00D1755C"/>
    <w:rsid w:val="00D177B3"/>
    <w:rsid w:val="00D17821"/>
    <w:rsid w:val="00D179BD"/>
    <w:rsid w:val="00D17ACC"/>
    <w:rsid w:val="00D17B9B"/>
    <w:rsid w:val="00D17C07"/>
    <w:rsid w:val="00D17CD5"/>
    <w:rsid w:val="00D17DEC"/>
    <w:rsid w:val="00D2031A"/>
    <w:rsid w:val="00D2039F"/>
    <w:rsid w:val="00D20462"/>
    <w:rsid w:val="00D204F1"/>
    <w:rsid w:val="00D20651"/>
    <w:rsid w:val="00D20776"/>
    <w:rsid w:val="00D20803"/>
    <w:rsid w:val="00D2097E"/>
    <w:rsid w:val="00D20A05"/>
    <w:rsid w:val="00D20C00"/>
    <w:rsid w:val="00D20EA2"/>
    <w:rsid w:val="00D212FD"/>
    <w:rsid w:val="00D21552"/>
    <w:rsid w:val="00D21565"/>
    <w:rsid w:val="00D215E7"/>
    <w:rsid w:val="00D216CB"/>
    <w:rsid w:val="00D21867"/>
    <w:rsid w:val="00D21BD6"/>
    <w:rsid w:val="00D21C67"/>
    <w:rsid w:val="00D21CB5"/>
    <w:rsid w:val="00D21E27"/>
    <w:rsid w:val="00D21F26"/>
    <w:rsid w:val="00D221F6"/>
    <w:rsid w:val="00D2227F"/>
    <w:rsid w:val="00D2229F"/>
    <w:rsid w:val="00D224B2"/>
    <w:rsid w:val="00D225C6"/>
    <w:rsid w:val="00D2269C"/>
    <w:rsid w:val="00D22761"/>
    <w:rsid w:val="00D227D2"/>
    <w:rsid w:val="00D22803"/>
    <w:rsid w:val="00D22921"/>
    <w:rsid w:val="00D22962"/>
    <w:rsid w:val="00D2296F"/>
    <w:rsid w:val="00D22A44"/>
    <w:rsid w:val="00D22CEC"/>
    <w:rsid w:val="00D22EC4"/>
    <w:rsid w:val="00D22FB3"/>
    <w:rsid w:val="00D231C1"/>
    <w:rsid w:val="00D23257"/>
    <w:rsid w:val="00D232A4"/>
    <w:rsid w:val="00D23309"/>
    <w:rsid w:val="00D23364"/>
    <w:rsid w:val="00D235AF"/>
    <w:rsid w:val="00D23719"/>
    <w:rsid w:val="00D238AF"/>
    <w:rsid w:val="00D23CC2"/>
    <w:rsid w:val="00D23D08"/>
    <w:rsid w:val="00D23EC9"/>
    <w:rsid w:val="00D240D6"/>
    <w:rsid w:val="00D24540"/>
    <w:rsid w:val="00D24587"/>
    <w:rsid w:val="00D245BD"/>
    <w:rsid w:val="00D247F6"/>
    <w:rsid w:val="00D24949"/>
    <w:rsid w:val="00D24CDB"/>
    <w:rsid w:val="00D24D4C"/>
    <w:rsid w:val="00D24FE9"/>
    <w:rsid w:val="00D25023"/>
    <w:rsid w:val="00D250A4"/>
    <w:rsid w:val="00D2541B"/>
    <w:rsid w:val="00D254F6"/>
    <w:rsid w:val="00D25A8B"/>
    <w:rsid w:val="00D25B49"/>
    <w:rsid w:val="00D25BE8"/>
    <w:rsid w:val="00D25D83"/>
    <w:rsid w:val="00D25F88"/>
    <w:rsid w:val="00D25F92"/>
    <w:rsid w:val="00D261AB"/>
    <w:rsid w:val="00D26467"/>
    <w:rsid w:val="00D264ED"/>
    <w:rsid w:val="00D26546"/>
    <w:rsid w:val="00D265AD"/>
    <w:rsid w:val="00D265AF"/>
    <w:rsid w:val="00D265F7"/>
    <w:rsid w:val="00D267BC"/>
    <w:rsid w:val="00D2682A"/>
    <w:rsid w:val="00D2685C"/>
    <w:rsid w:val="00D26867"/>
    <w:rsid w:val="00D2689C"/>
    <w:rsid w:val="00D26B28"/>
    <w:rsid w:val="00D26CC8"/>
    <w:rsid w:val="00D26D2D"/>
    <w:rsid w:val="00D26E10"/>
    <w:rsid w:val="00D26E1D"/>
    <w:rsid w:val="00D26E4E"/>
    <w:rsid w:val="00D26F7D"/>
    <w:rsid w:val="00D26FDD"/>
    <w:rsid w:val="00D27207"/>
    <w:rsid w:val="00D272CF"/>
    <w:rsid w:val="00D27339"/>
    <w:rsid w:val="00D273D1"/>
    <w:rsid w:val="00D274BA"/>
    <w:rsid w:val="00D276BA"/>
    <w:rsid w:val="00D27717"/>
    <w:rsid w:val="00D277EA"/>
    <w:rsid w:val="00D278CA"/>
    <w:rsid w:val="00D27920"/>
    <w:rsid w:val="00D27AA4"/>
    <w:rsid w:val="00D27AFC"/>
    <w:rsid w:val="00D27B9A"/>
    <w:rsid w:val="00D27C8E"/>
    <w:rsid w:val="00D27D79"/>
    <w:rsid w:val="00D27E30"/>
    <w:rsid w:val="00D27E48"/>
    <w:rsid w:val="00D27E9D"/>
    <w:rsid w:val="00D27EE7"/>
    <w:rsid w:val="00D27FC6"/>
    <w:rsid w:val="00D30086"/>
    <w:rsid w:val="00D30323"/>
    <w:rsid w:val="00D30375"/>
    <w:rsid w:val="00D30401"/>
    <w:rsid w:val="00D304BD"/>
    <w:rsid w:val="00D3073A"/>
    <w:rsid w:val="00D309F9"/>
    <w:rsid w:val="00D30AA5"/>
    <w:rsid w:val="00D30AC7"/>
    <w:rsid w:val="00D30ECB"/>
    <w:rsid w:val="00D3102B"/>
    <w:rsid w:val="00D311CC"/>
    <w:rsid w:val="00D31201"/>
    <w:rsid w:val="00D31293"/>
    <w:rsid w:val="00D3172D"/>
    <w:rsid w:val="00D31735"/>
    <w:rsid w:val="00D3174F"/>
    <w:rsid w:val="00D31806"/>
    <w:rsid w:val="00D31B0A"/>
    <w:rsid w:val="00D31C06"/>
    <w:rsid w:val="00D31C30"/>
    <w:rsid w:val="00D31D33"/>
    <w:rsid w:val="00D31E80"/>
    <w:rsid w:val="00D32064"/>
    <w:rsid w:val="00D3223C"/>
    <w:rsid w:val="00D32322"/>
    <w:rsid w:val="00D32489"/>
    <w:rsid w:val="00D3254C"/>
    <w:rsid w:val="00D325C7"/>
    <w:rsid w:val="00D3280F"/>
    <w:rsid w:val="00D32820"/>
    <w:rsid w:val="00D329D6"/>
    <w:rsid w:val="00D32E73"/>
    <w:rsid w:val="00D32F7A"/>
    <w:rsid w:val="00D33067"/>
    <w:rsid w:val="00D33188"/>
    <w:rsid w:val="00D33190"/>
    <w:rsid w:val="00D33486"/>
    <w:rsid w:val="00D33528"/>
    <w:rsid w:val="00D3393E"/>
    <w:rsid w:val="00D33A05"/>
    <w:rsid w:val="00D33C85"/>
    <w:rsid w:val="00D33DEF"/>
    <w:rsid w:val="00D33ECB"/>
    <w:rsid w:val="00D3408F"/>
    <w:rsid w:val="00D340D1"/>
    <w:rsid w:val="00D342E9"/>
    <w:rsid w:val="00D34383"/>
    <w:rsid w:val="00D3461C"/>
    <w:rsid w:val="00D3469E"/>
    <w:rsid w:val="00D346BF"/>
    <w:rsid w:val="00D34708"/>
    <w:rsid w:val="00D34995"/>
    <w:rsid w:val="00D34B70"/>
    <w:rsid w:val="00D34CB4"/>
    <w:rsid w:val="00D34D2F"/>
    <w:rsid w:val="00D34D4F"/>
    <w:rsid w:val="00D34E05"/>
    <w:rsid w:val="00D35280"/>
    <w:rsid w:val="00D355F8"/>
    <w:rsid w:val="00D356AF"/>
    <w:rsid w:val="00D3578E"/>
    <w:rsid w:val="00D35888"/>
    <w:rsid w:val="00D35964"/>
    <w:rsid w:val="00D359FD"/>
    <w:rsid w:val="00D35AF1"/>
    <w:rsid w:val="00D35B5E"/>
    <w:rsid w:val="00D35F15"/>
    <w:rsid w:val="00D35F45"/>
    <w:rsid w:val="00D36122"/>
    <w:rsid w:val="00D3624A"/>
    <w:rsid w:val="00D363F9"/>
    <w:rsid w:val="00D364F4"/>
    <w:rsid w:val="00D36513"/>
    <w:rsid w:val="00D365CF"/>
    <w:rsid w:val="00D36844"/>
    <w:rsid w:val="00D368A2"/>
    <w:rsid w:val="00D36A8C"/>
    <w:rsid w:val="00D36BD7"/>
    <w:rsid w:val="00D36EB1"/>
    <w:rsid w:val="00D36F7B"/>
    <w:rsid w:val="00D3702F"/>
    <w:rsid w:val="00D370FA"/>
    <w:rsid w:val="00D37205"/>
    <w:rsid w:val="00D3723A"/>
    <w:rsid w:val="00D37349"/>
    <w:rsid w:val="00D3750D"/>
    <w:rsid w:val="00D3750F"/>
    <w:rsid w:val="00D37725"/>
    <w:rsid w:val="00D379CE"/>
    <w:rsid w:val="00D37C7F"/>
    <w:rsid w:val="00D402ED"/>
    <w:rsid w:val="00D404DC"/>
    <w:rsid w:val="00D404E9"/>
    <w:rsid w:val="00D4059D"/>
    <w:rsid w:val="00D40824"/>
    <w:rsid w:val="00D40986"/>
    <w:rsid w:val="00D40C5D"/>
    <w:rsid w:val="00D40CF0"/>
    <w:rsid w:val="00D40D76"/>
    <w:rsid w:val="00D40E66"/>
    <w:rsid w:val="00D40F27"/>
    <w:rsid w:val="00D41149"/>
    <w:rsid w:val="00D41220"/>
    <w:rsid w:val="00D41376"/>
    <w:rsid w:val="00D413FE"/>
    <w:rsid w:val="00D4143D"/>
    <w:rsid w:val="00D41520"/>
    <w:rsid w:val="00D4158C"/>
    <w:rsid w:val="00D4158D"/>
    <w:rsid w:val="00D415B4"/>
    <w:rsid w:val="00D41915"/>
    <w:rsid w:val="00D41978"/>
    <w:rsid w:val="00D41C4B"/>
    <w:rsid w:val="00D41D69"/>
    <w:rsid w:val="00D41DEB"/>
    <w:rsid w:val="00D420A4"/>
    <w:rsid w:val="00D42130"/>
    <w:rsid w:val="00D42207"/>
    <w:rsid w:val="00D422C6"/>
    <w:rsid w:val="00D424B1"/>
    <w:rsid w:val="00D42649"/>
    <w:rsid w:val="00D42812"/>
    <w:rsid w:val="00D428C1"/>
    <w:rsid w:val="00D42B42"/>
    <w:rsid w:val="00D42D7E"/>
    <w:rsid w:val="00D42F83"/>
    <w:rsid w:val="00D42FB9"/>
    <w:rsid w:val="00D43055"/>
    <w:rsid w:val="00D4312E"/>
    <w:rsid w:val="00D4349A"/>
    <w:rsid w:val="00D43583"/>
    <w:rsid w:val="00D435FC"/>
    <w:rsid w:val="00D43945"/>
    <w:rsid w:val="00D439B7"/>
    <w:rsid w:val="00D43A02"/>
    <w:rsid w:val="00D43A62"/>
    <w:rsid w:val="00D43E63"/>
    <w:rsid w:val="00D43FC4"/>
    <w:rsid w:val="00D44144"/>
    <w:rsid w:val="00D441D2"/>
    <w:rsid w:val="00D442AA"/>
    <w:rsid w:val="00D443DF"/>
    <w:rsid w:val="00D446F7"/>
    <w:rsid w:val="00D44804"/>
    <w:rsid w:val="00D44ADA"/>
    <w:rsid w:val="00D44C4F"/>
    <w:rsid w:val="00D44DA9"/>
    <w:rsid w:val="00D44E95"/>
    <w:rsid w:val="00D44F29"/>
    <w:rsid w:val="00D4537A"/>
    <w:rsid w:val="00D455FD"/>
    <w:rsid w:val="00D45605"/>
    <w:rsid w:val="00D45612"/>
    <w:rsid w:val="00D4578D"/>
    <w:rsid w:val="00D457E8"/>
    <w:rsid w:val="00D45ACD"/>
    <w:rsid w:val="00D45C55"/>
    <w:rsid w:val="00D45F99"/>
    <w:rsid w:val="00D46059"/>
    <w:rsid w:val="00D46332"/>
    <w:rsid w:val="00D4637B"/>
    <w:rsid w:val="00D464EC"/>
    <w:rsid w:val="00D4699E"/>
    <w:rsid w:val="00D469E2"/>
    <w:rsid w:val="00D46A99"/>
    <w:rsid w:val="00D46B65"/>
    <w:rsid w:val="00D46DB9"/>
    <w:rsid w:val="00D46EDB"/>
    <w:rsid w:val="00D46EFF"/>
    <w:rsid w:val="00D470E7"/>
    <w:rsid w:val="00D47230"/>
    <w:rsid w:val="00D47291"/>
    <w:rsid w:val="00D472FA"/>
    <w:rsid w:val="00D472FB"/>
    <w:rsid w:val="00D47428"/>
    <w:rsid w:val="00D4753B"/>
    <w:rsid w:val="00D47811"/>
    <w:rsid w:val="00D47B69"/>
    <w:rsid w:val="00D47C60"/>
    <w:rsid w:val="00D47D9D"/>
    <w:rsid w:val="00D47F5B"/>
    <w:rsid w:val="00D50157"/>
    <w:rsid w:val="00D501BE"/>
    <w:rsid w:val="00D503CF"/>
    <w:rsid w:val="00D50654"/>
    <w:rsid w:val="00D50736"/>
    <w:rsid w:val="00D508FE"/>
    <w:rsid w:val="00D50A3B"/>
    <w:rsid w:val="00D50A53"/>
    <w:rsid w:val="00D50AEC"/>
    <w:rsid w:val="00D50D7D"/>
    <w:rsid w:val="00D50D99"/>
    <w:rsid w:val="00D5107A"/>
    <w:rsid w:val="00D51197"/>
    <w:rsid w:val="00D51406"/>
    <w:rsid w:val="00D5143C"/>
    <w:rsid w:val="00D51503"/>
    <w:rsid w:val="00D51555"/>
    <w:rsid w:val="00D51576"/>
    <w:rsid w:val="00D51814"/>
    <w:rsid w:val="00D519B7"/>
    <w:rsid w:val="00D51BC9"/>
    <w:rsid w:val="00D521FA"/>
    <w:rsid w:val="00D5248C"/>
    <w:rsid w:val="00D52578"/>
    <w:rsid w:val="00D5259E"/>
    <w:rsid w:val="00D5274B"/>
    <w:rsid w:val="00D5277A"/>
    <w:rsid w:val="00D5277C"/>
    <w:rsid w:val="00D52825"/>
    <w:rsid w:val="00D5298A"/>
    <w:rsid w:val="00D52C40"/>
    <w:rsid w:val="00D52DED"/>
    <w:rsid w:val="00D52FFE"/>
    <w:rsid w:val="00D53082"/>
    <w:rsid w:val="00D530F6"/>
    <w:rsid w:val="00D5320E"/>
    <w:rsid w:val="00D5320F"/>
    <w:rsid w:val="00D532C2"/>
    <w:rsid w:val="00D53413"/>
    <w:rsid w:val="00D53444"/>
    <w:rsid w:val="00D53497"/>
    <w:rsid w:val="00D53678"/>
    <w:rsid w:val="00D5369E"/>
    <w:rsid w:val="00D53751"/>
    <w:rsid w:val="00D53B5D"/>
    <w:rsid w:val="00D53C4D"/>
    <w:rsid w:val="00D53D1F"/>
    <w:rsid w:val="00D53DB8"/>
    <w:rsid w:val="00D53EA7"/>
    <w:rsid w:val="00D53EA9"/>
    <w:rsid w:val="00D54002"/>
    <w:rsid w:val="00D54380"/>
    <w:rsid w:val="00D543CE"/>
    <w:rsid w:val="00D54727"/>
    <w:rsid w:val="00D54AC7"/>
    <w:rsid w:val="00D54B7E"/>
    <w:rsid w:val="00D54C18"/>
    <w:rsid w:val="00D54C77"/>
    <w:rsid w:val="00D54C96"/>
    <w:rsid w:val="00D54D2F"/>
    <w:rsid w:val="00D54FCE"/>
    <w:rsid w:val="00D551FF"/>
    <w:rsid w:val="00D553BF"/>
    <w:rsid w:val="00D5541A"/>
    <w:rsid w:val="00D554E4"/>
    <w:rsid w:val="00D55508"/>
    <w:rsid w:val="00D55555"/>
    <w:rsid w:val="00D555BA"/>
    <w:rsid w:val="00D55747"/>
    <w:rsid w:val="00D5581F"/>
    <w:rsid w:val="00D559A5"/>
    <w:rsid w:val="00D55B3B"/>
    <w:rsid w:val="00D55BD9"/>
    <w:rsid w:val="00D55C8D"/>
    <w:rsid w:val="00D55DE0"/>
    <w:rsid w:val="00D55F71"/>
    <w:rsid w:val="00D56008"/>
    <w:rsid w:val="00D5624F"/>
    <w:rsid w:val="00D56654"/>
    <w:rsid w:val="00D56777"/>
    <w:rsid w:val="00D56948"/>
    <w:rsid w:val="00D56B04"/>
    <w:rsid w:val="00D56B8C"/>
    <w:rsid w:val="00D56F8B"/>
    <w:rsid w:val="00D57263"/>
    <w:rsid w:val="00D573AF"/>
    <w:rsid w:val="00D573E3"/>
    <w:rsid w:val="00D573EA"/>
    <w:rsid w:val="00D57400"/>
    <w:rsid w:val="00D57528"/>
    <w:rsid w:val="00D5764E"/>
    <w:rsid w:val="00D57940"/>
    <w:rsid w:val="00D57A24"/>
    <w:rsid w:val="00D57C6B"/>
    <w:rsid w:val="00D57E30"/>
    <w:rsid w:val="00D57E60"/>
    <w:rsid w:val="00D57F83"/>
    <w:rsid w:val="00D5C7FB"/>
    <w:rsid w:val="00D6010B"/>
    <w:rsid w:val="00D602F6"/>
    <w:rsid w:val="00D6066C"/>
    <w:rsid w:val="00D6072C"/>
    <w:rsid w:val="00D607A2"/>
    <w:rsid w:val="00D6091A"/>
    <w:rsid w:val="00D60BB0"/>
    <w:rsid w:val="00D60C3A"/>
    <w:rsid w:val="00D60D59"/>
    <w:rsid w:val="00D60D8B"/>
    <w:rsid w:val="00D60E1E"/>
    <w:rsid w:val="00D60EBD"/>
    <w:rsid w:val="00D61071"/>
    <w:rsid w:val="00D6121D"/>
    <w:rsid w:val="00D6142D"/>
    <w:rsid w:val="00D6154A"/>
    <w:rsid w:val="00D61560"/>
    <w:rsid w:val="00D615A1"/>
    <w:rsid w:val="00D61628"/>
    <w:rsid w:val="00D616AC"/>
    <w:rsid w:val="00D618F4"/>
    <w:rsid w:val="00D61970"/>
    <w:rsid w:val="00D6199C"/>
    <w:rsid w:val="00D61E91"/>
    <w:rsid w:val="00D62054"/>
    <w:rsid w:val="00D62413"/>
    <w:rsid w:val="00D6245F"/>
    <w:rsid w:val="00D624E6"/>
    <w:rsid w:val="00D62536"/>
    <w:rsid w:val="00D6260C"/>
    <w:rsid w:val="00D62920"/>
    <w:rsid w:val="00D62AD6"/>
    <w:rsid w:val="00D62E57"/>
    <w:rsid w:val="00D62E5A"/>
    <w:rsid w:val="00D62E75"/>
    <w:rsid w:val="00D62F06"/>
    <w:rsid w:val="00D62F48"/>
    <w:rsid w:val="00D631D6"/>
    <w:rsid w:val="00D6341E"/>
    <w:rsid w:val="00D63509"/>
    <w:rsid w:val="00D63853"/>
    <w:rsid w:val="00D638F3"/>
    <w:rsid w:val="00D63A46"/>
    <w:rsid w:val="00D63A48"/>
    <w:rsid w:val="00D63AB6"/>
    <w:rsid w:val="00D63B1C"/>
    <w:rsid w:val="00D63E7D"/>
    <w:rsid w:val="00D63F5B"/>
    <w:rsid w:val="00D63FD7"/>
    <w:rsid w:val="00D642B2"/>
    <w:rsid w:val="00D644D6"/>
    <w:rsid w:val="00D64503"/>
    <w:rsid w:val="00D6451B"/>
    <w:rsid w:val="00D64521"/>
    <w:rsid w:val="00D6452F"/>
    <w:rsid w:val="00D647E9"/>
    <w:rsid w:val="00D6486C"/>
    <w:rsid w:val="00D648CC"/>
    <w:rsid w:val="00D64947"/>
    <w:rsid w:val="00D64AA4"/>
    <w:rsid w:val="00D64B22"/>
    <w:rsid w:val="00D64D13"/>
    <w:rsid w:val="00D64D3B"/>
    <w:rsid w:val="00D64D93"/>
    <w:rsid w:val="00D64DB4"/>
    <w:rsid w:val="00D64E77"/>
    <w:rsid w:val="00D65026"/>
    <w:rsid w:val="00D65195"/>
    <w:rsid w:val="00D651A7"/>
    <w:rsid w:val="00D653A6"/>
    <w:rsid w:val="00D65434"/>
    <w:rsid w:val="00D6560E"/>
    <w:rsid w:val="00D65738"/>
    <w:rsid w:val="00D65785"/>
    <w:rsid w:val="00D6584C"/>
    <w:rsid w:val="00D658B7"/>
    <w:rsid w:val="00D65A2B"/>
    <w:rsid w:val="00D65A35"/>
    <w:rsid w:val="00D65BF0"/>
    <w:rsid w:val="00D65D96"/>
    <w:rsid w:val="00D661B3"/>
    <w:rsid w:val="00D6623C"/>
    <w:rsid w:val="00D6626E"/>
    <w:rsid w:val="00D6681D"/>
    <w:rsid w:val="00D66881"/>
    <w:rsid w:val="00D66B07"/>
    <w:rsid w:val="00D66B52"/>
    <w:rsid w:val="00D66CAE"/>
    <w:rsid w:val="00D671A5"/>
    <w:rsid w:val="00D6735D"/>
    <w:rsid w:val="00D67389"/>
    <w:rsid w:val="00D6749E"/>
    <w:rsid w:val="00D677BD"/>
    <w:rsid w:val="00D679C2"/>
    <w:rsid w:val="00D67A6A"/>
    <w:rsid w:val="00D67A94"/>
    <w:rsid w:val="00D67D60"/>
    <w:rsid w:val="00D67F85"/>
    <w:rsid w:val="00D67F94"/>
    <w:rsid w:val="00D67FDA"/>
    <w:rsid w:val="00D7009E"/>
    <w:rsid w:val="00D700B1"/>
    <w:rsid w:val="00D701EB"/>
    <w:rsid w:val="00D702A2"/>
    <w:rsid w:val="00D7033A"/>
    <w:rsid w:val="00D7035D"/>
    <w:rsid w:val="00D704CD"/>
    <w:rsid w:val="00D705D1"/>
    <w:rsid w:val="00D7064F"/>
    <w:rsid w:val="00D70770"/>
    <w:rsid w:val="00D70947"/>
    <w:rsid w:val="00D709A2"/>
    <w:rsid w:val="00D70A04"/>
    <w:rsid w:val="00D70A99"/>
    <w:rsid w:val="00D70AA2"/>
    <w:rsid w:val="00D70B29"/>
    <w:rsid w:val="00D70F09"/>
    <w:rsid w:val="00D7117E"/>
    <w:rsid w:val="00D71204"/>
    <w:rsid w:val="00D71372"/>
    <w:rsid w:val="00D71456"/>
    <w:rsid w:val="00D7166E"/>
    <w:rsid w:val="00D71A5E"/>
    <w:rsid w:val="00D71D94"/>
    <w:rsid w:val="00D7223E"/>
    <w:rsid w:val="00D7236D"/>
    <w:rsid w:val="00D723DF"/>
    <w:rsid w:val="00D7247F"/>
    <w:rsid w:val="00D72726"/>
    <w:rsid w:val="00D728EF"/>
    <w:rsid w:val="00D72972"/>
    <w:rsid w:val="00D729B6"/>
    <w:rsid w:val="00D72A09"/>
    <w:rsid w:val="00D72AA9"/>
    <w:rsid w:val="00D72B13"/>
    <w:rsid w:val="00D72C5E"/>
    <w:rsid w:val="00D72CE5"/>
    <w:rsid w:val="00D72EC0"/>
    <w:rsid w:val="00D73025"/>
    <w:rsid w:val="00D73364"/>
    <w:rsid w:val="00D73492"/>
    <w:rsid w:val="00D734F0"/>
    <w:rsid w:val="00D735D8"/>
    <w:rsid w:val="00D73665"/>
    <w:rsid w:val="00D73793"/>
    <w:rsid w:val="00D737C7"/>
    <w:rsid w:val="00D738B3"/>
    <w:rsid w:val="00D738BB"/>
    <w:rsid w:val="00D73D62"/>
    <w:rsid w:val="00D73DF4"/>
    <w:rsid w:val="00D73FB6"/>
    <w:rsid w:val="00D740D3"/>
    <w:rsid w:val="00D740EC"/>
    <w:rsid w:val="00D7412D"/>
    <w:rsid w:val="00D74309"/>
    <w:rsid w:val="00D7467B"/>
    <w:rsid w:val="00D747D7"/>
    <w:rsid w:val="00D74A39"/>
    <w:rsid w:val="00D74A44"/>
    <w:rsid w:val="00D74B4B"/>
    <w:rsid w:val="00D7516B"/>
    <w:rsid w:val="00D75209"/>
    <w:rsid w:val="00D752BE"/>
    <w:rsid w:val="00D7533B"/>
    <w:rsid w:val="00D754F9"/>
    <w:rsid w:val="00D75575"/>
    <w:rsid w:val="00D755A0"/>
    <w:rsid w:val="00D756AE"/>
    <w:rsid w:val="00D75DAD"/>
    <w:rsid w:val="00D75F5C"/>
    <w:rsid w:val="00D7610C"/>
    <w:rsid w:val="00D76270"/>
    <w:rsid w:val="00D764AC"/>
    <w:rsid w:val="00D764C8"/>
    <w:rsid w:val="00D76597"/>
    <w:rsid w:val="00D765C0"/>
    <w:rsid w:val="00D76645"/>
    <w:rsid w:val="00D76686"/>
    <w:rsid w:val="00D766A6"/>
    <w:rsid w:val="00D767F1"/>
    <w:rsid w:val="00D769E8"/>
    <w:rsid w:val="00D76AA5"/>
    <w:rsid w:val="00D76C32"/>
    <w:rsid w:val="00D76C83"/>
    <w:rsid w:val="00D76CD9"/>
    <w:rsid w:val="00D76D53"/>
    <w:rsid w:val="00D76DCB"/>
    <w:rsid w:val="00D770AD"/>
    <w:rsid w:val="00D7732F"/>
    <w:rsid w:val="00D77435"/>
    <w:rsid w:val="00D77469"/>
    <w:rsid w:val="00D77479"/>
    <w:rsid w:val="00D77675"/>
    <w:rsid w:val="00D778B4"/>
    <w:rsid w:val="00D7795B"/>
    <w:rsid w:val="00D77B9D"/>
    <w:rsid w:val="00D77F3B"/>
    <w:rsid w:val="00D77FA0"/>
    <w:rsid w:val="00D80283"/>
    <w:rsid w:val="00D803DF"/>
    <w:rsid w:val="00D80452"/>
    <w:rsid w:val="00D8059F"/>
    <w:rsid w:val="00D806E5"/>
    <w:rsid w:val="00D80830"/>
    <w:rsid w:val="00D80935"/>
    <w:rsid w:val="00D809C3"/>
    <w:rsid w:val="00D81173"/>
    <w:rsid w:val="00D81292"/>
    <w:rsid w:val="00D812E2"/>
    <w:rsid w:val="00D81324"/>
    <w:rsid w:val="00D81509"/>
    <w:rsid w:val="00D8155D"/>
    <w:rsid w:val="00D81592"/>
    <w:rsid w:val="00D81593"/>
    <w:rsid w:val="00D81FA3"/>
    <w:rsid w:val="00D82003"/>
    <w:rsid w:val="00D82144"/>
    <w:rsid w:val="00D8221B"/>
    <w:rsid w:val="00D8222F"/>
    <w:rsid w:val="00D822D9"/>
    <w:rsid w:val="00D82513"/>
    <w:rsid w:val="00D82702"/>
    <w:rsid w:val="00D8272A"/>
    <w:rsid w:val="00D82856"/>
    <w:rsid w:val="00D828B1"/>
    <w:rsid w:val="00D82A4A"/>
    <w:rsid w:val="00D82B29"/>
    <w:rsid w:val="00D8305A"/>
    <w:rsid w:val="00D83060"/>
    <w:rsid w:val="00D832A0"/>
    <w:rsid w:val="00D835F0"/>
    <w:rsid w:val="00D8385F"/>
    <w:rsid w:val="00D838D9"/>
    <w:rsid w:val="00D839EE"/>
    <w:rsid w:val="00D83A7B"/>
    <w:rsid w:val="00D83B79"/>
    <w:rsid w:val="00D83BE9"/>
    <w:rsid w:val="00D83D21"/>
    <w:rsid w:val="00D83DD6"/>
    <w:rsid w:val="00D84364"/>
    <w:rsid w:val="00D844A1"/>
    <w:rsid w:val="00D844F7"/>
    <w:rsid w:val="00D845B9"/>
    <w:rsid w:val="00D84631"/>
    <w:rsid w:val="00D8479D"/>
    <w:rsid w:val="00D84851"/>
    <w:rsid w:val="00D8498A"/>
    <w:rsid w:val="00D849A4"/>
    <w:rsid w:val="00D84A9C"/>
    <w:rsid w:val="00D84C7D"/>
    <w:rsid w:val="00D84D59"/>
    <w:rsid w:val="00D85005"/>
    <w:rsid w:val="00D85092"/>
    <w:rsid w:val="00D850AC"/>
    <w:rsid w:val="00D85166"/>
    <w:rsid w:val="00D851C9"/>
    <w:rsid w:val="00D85269"/>
    <w:rsid w:val="00D8535C"/>
    <w:rsid w:val="00D855DB"/>
    <w:rsid w:val="00D85688"/>
    <w:rsid w:val="00D85779"/>
    <w:rsid w:val="00D85781"/>
    <w:rsid w:val="00D857E5"/>
    <w:rsid w:val="00D85BC1"/>
    <w:rsid w:val="00D85E6A"/>
    <w:rsid w:val="00D8611C"/>
    <w:rsid w:val="00D86371"/>
    <w:rsid w:val="00D8642F"/>
    <w:rsid w:val="00D8646F"/>
    <w:rsid w:val="00D86A6C"/>
    <w:rsid w:val="00D86E7C"/>
    <w:rsid w:val="00D86F65"/>
    <w:rsid w:val="00D86F7A"/>
    <w:rsid w:val="00D870A8"/>
    <w:rsid w:val="00D870AD"/>
    <w:rsid w:val="00D87211"/>
    <w:rsid w:val="00D87243"/>
    <w:rsid w:val="00D876CD"/>
    <w:rsid w:val="00D8771F"/>
    <w:rsid w:val="00D87772"/>
    <w:rsid w:val="00D877F5"/>
    <w:rsid w:val="00D87869"/>
    <w:rsid w:val="00D87B00"/>
    <w:rsid w:val="00D87B33"/>
    <w:rsid w:val="00D87C58"/>
    <w:rsid w:val="00D87FF1"/>
    <w:rsid w:val="00D9013B"/>
    <w:rsid w:val="00D902C3"/>
    <w:rsid w:val="00D902E7"/>
    <w:rsid w:val="00D904DD"/>
    <w:rsid w:val="00D909BD"/>
    <w:rsid w:val="00D90A5A"/>
    <w:rsid w:val="00D90CB0"/>
    <w:rsid w:val="00D90F17"/>
    <w:rsid w:val="00D9117F"/>
    <w:rsid w:val="00D911C9"/>
    <w:rsid w:val="00D913C8"/>
    <w:rsid w:val="00D91473"/>
    <w:rsid w:val="00D914A2"/>
    <w:rsid w:val="00D91774"/>
    <w:rsid w:val="00D917AF"/>
    <w:rsid w:val="00D918B3"/>
    <w:rsid w:val="00D91A1E"/>
    <w:rsid w:val="00D91AE0"/>
    <w:rsid w:val="00D91BC8"/>
    <w:rsid w:val="00D91C0A"/>
    <w:rsid w:val="00D91C94"/>
    <w:rsid w:val="00D91CCB"/>
    <w:rsid w:val="00D91D9A"/>
    <w:rsid w:val="00D91DAD"/>
    <w:rsid w:val="00D91F04"/>
    <w:rsid w:val="00D91F5A"/>
    <w:rsid w:val="00D92075"/>
    <w:rsid w:val="00D920F2"/>
    <w:rsid w:val="00D92361"/>
    <w:rsid w:val="00D9269C"/>
    <w:rsid w:val="00D92AEF"/>
    <w:rsid w:val="00D92BEA"/>
    <w:rsid w:val="00D92F94"/>
    <w:rsid w:val="00D931D0"/>
    <w:rsid w:val="00D9332D"/>
    <w:rsid w:val="00D93592"/>
    <w:rsid w:val="00D93DEB"/>
    <w:rsid w:val="00D93E11"/>
    <w:rsid w:val="00D94280"/>
    <w:rsid w:val="00D942BE"/>
    <w:rsid w:val="00D9454E"/>
    <w:rsid w:val="00D9465E"/>
    <w:rsid w:val="00D9472D"/>
    <w:rsid w:val="00D947CC"/>
    <w:rsid w:val="00D948F0"/>
    <w:rsid w:val="00D94A1B"/>
    <w:rsid w:val="00D94E42"/>
    <w:rsid w:val="00D94F30"/>
    <w:rsid w:val="00D94FAB"/>
    <w:rsid w:val="00D950B3"/>
    <w:rsid w:val="00D95235"/>
    <w:rsid w:val="00D952F3"/>
    <w:rsid w:val="00D953EA"/>
    <w:rsid w:val="00D95A72"/>
    <w:rsid w:val="00D95A97"/>
    <w:rsid w:val="00D95AC1"/>
    <w:rsid w:val="00D95B52"/>
    <w:rsid w:val="00D95BE9"/>
    <w:rsid w:val="00D95D26"/>
    <w:rsid w:val="00D95DA9"/>
    <w:rsid w:val="00D95F2A"/>
    <w:rsid w:val="00D960F6"/>
    <w:rsid w:val="00D9617A"/>
    <w:rsid w:val="00D961AD"/>
    <w:rsid w:val="00D9624E"/>
    <w:rsid w:val="00D96256"/>
    <w:rsid w:val="00D9646D"/>
    <w:rsid w:val="00D96472"/>
    <w:rsid w:val="00D96507"/>
    <w:rsid w:val="00D965B3"/>
    <w:rsid w:val="00D96A9F"/>
    <w:rsid w:val="00D96ECA"/>
    <w:rsid w:val="00D9738A"/>
    <w:rsid w:val="00D975CB"/>
    <w:rsid w:val="00D9769E"/>
    <w:rsid w:val="00D9773D"/>
    <w:rsid w:val="00D9775F"/>
    <w:rsid w:val="00D97B69"/>
    <w:rsid w:val="00D97CBF"/>
    <w:rsid w:val="00D97F79"/>
    <w:rsid w:val="00DA0040"/>
    <w:rsid w:val="00DA0089"/>
    <w:rsid w:val="00DA058B"/>
    <w:rsid w:val="00DA0933"/>
    <w:rsid w:val="00DA0A9F"/>
    <w:rsid w:val="00DA0DBB"/>
    <w:rsid w:val="00DA0DF6"/>
    <w:rsid w:val="00DA0EA7"/>
    <w:rsid w:val="00DA0FBE"/>
    <w:rsid w:val="00DA1153"/>
    <w:rsid w:val="00DA118C"/>
    <w:rsid w:val="00DA1216"/>
    <w:rsid w:val="00DA12B6"/>
    <w:rsid w:val="00DA134E"/>
    <w:rsid w:val="00DA1431"/>
    <w:rsid w:val="00DA1439"/>
    <w:rsid w:val="00DA14FC"/>
    <w:rsid w:val="00DA16EA"/>
    <w:rsid w:val="00DA1764"/>
    <w:rsid w:val="00DA1831"/>
    <w:rsid w:val="00DA19D3"/>
    <w:rsid w:val="00DA1BFD"/>
    <w:rsid w:val="00DA1C29"/>
    <w:rsid w:val="00DA21C9"/>
    <w:rsid w:val="00DA26B3"/>
    <w:rsid w:val="00DA2783"/>
    <w:rsid w:val="00DA27C1"/>
    <w:rsid w:val="00DA27D1"/>
    <w:rsid w:val="00DA305C"/>
    <w:rsid w:val="00DA3094"/>
    <w:rsid w:val="00DA31E0"/>
    <w:rsid w:val="00DA3210"/>
    <w:rsid w:val="00DA33D5"/>
    <w:rsid w:val="00DA36B8"/>
    <w:rsid w:val="00DA3765"/>
    <w:rsid w:val="00DA3858"/>
    <w:rsid w:val="00DA3875"/>
    <w:rsid w:val="00DA38E0"/>
    <w:rsid w:val="00DA39D6"/>
    <w:rsid w:val="00DA3E15"/>
    <w:rsid w:val="00DA3EF5"/>
    <w:rsid w:val="00DA3F36"/>
    <w:rsid w:val="00DA3FF4"/>
    <w:rsid w:val="00DA4082"/>
    <w:rsid w:val="00DA40B4"/>
    <w:rsid w:val="00DA40D8"/>
    <w:rsid w:val="00DA416D"/>
    <w:rsid w:val="00DA4319"/>
    <w:rsid w:val="00DA438A"/>
    <w:rsid w:val="00DA44E2"/>
    <w:rsid w:val="00DA4593"/>
    <w:rsid w:val="00DA4741"/>
    <w:rsid w:val="00DA4CE9"/>
    <w:rsid w:val="00DA4D92"/>
    <w:rsid w:val="00DA4DA7"/>
    <w:rsid w:val="00DA5188"/>
    <w:rsid w:val="00DA51A3"/>
    <w:rsid w:val="00DA54B9"/>
    <w:rsid w:val="00DA5711"/>
    <w:rsid w:val="00DA5763"/>
    <w:rsid w:val="00DA5837"/>
    <w:rsid w:val="00DA59D4"/>
    <w:rsid w:val="00DA5A01"/>
    <w:rsid w:val="00DA5A80"/>
    <w:rsid w:val="00DA5B75"/>
    <w:rsid w:val="00DA5CDD"/>
    <w:rsid w:val="00DA5D18"/>
    <w:rsid w:val="00DA5D19"/>
    <w:rsid w:val="00DA5E82"/>
    <w:rsid w:val="00DA5ED2"/>
    <w:rsid w:val="00DA5F27"/>
    <w:rsid w:val="00DA610A"/>
    <w:rsid w:val="00DA61C6"/>
    <w:rsid w:val="00DA64B2"/>
    <w:rsid w:val="00DA6615"/>
    <w:rsid w:val="00DA66ED"/>
    <w:rsid w:val="00DA6704"/>
    <w:rsid w:val="00DA67BD"/>
    <w:rsid w:val="00DA6A48"/>
    <w:rsid w:val="00DA6A68"/>
    <w:rsid w:val="00DA6AE7"/>
    <w:rsid w:val="00DA6BC0"/>
    <w:rsid w:val="00DA6C3A"/>
    <w:rsid w:val="00DA6CD2"/>
    <w:rsid w:val="00DA6EA1"/>
    <w:rsid w:val="00DA7040"/>
    <w:rsid w:val="00DA73C0"/>
    <w:rsid w:val="00DA7419"/>
    <w:rsid w:val="00DA7692"/>
    <w:rsid w:val="00DA7813"/>
    <w:rsid w:val="00DA7A49"/>
    <w:rsid w:val="00DA7DBC"/>
    <w:rsid w:val="00DA7DF4"/>
    <w:rsid w:val="00DA7ED6"/>
    <w:rsid w:val="00DB0098"/>
    <w:rsid w:val="00DB01E9"/>
    <w:rsid w:val="00DB0217"/>
    <w:rsid w:val="00DB02DB"/>
    <w:rsid w:val="00DB054D"/>
    <w:rsid w:val="00DB060A"/>
    <w:rsid w:val="00DB09BA"/>
    <w:rsid w:val="00DB0B16"/>
    <w:rsid w:val="00DB0BB8"/>
    <w:rsid w:val="00DB0C7B"/>
    <w:rsid w:val="00DB0D8E"/>
    <w:rsid w:val="00DB131A"/>
    <w:rsid w:val="00DB1336"/>
    <w:rsid w:val="00DB13A5"/>
    <w:rsid w:val="00DB13E2"/>
    <w:rsid w:val="00DB13EA"/>
    <w:rsid w:val="00DB140F"/>
    <w:rsid w:val="00DB1585"/>
    <w:rsid w:val="00DB1671"/>
    <w:rsid w:val="00DB1683"/>
    <w:rsid w:val="00DB18F5"/>
    <w:rsid w:val="00DB1D2D"/>
    <w:rsid w:val="00DB1DE0"/>
    <w:rsid w:val="00DB1DF8"/>
    <w:rsid w:val="00DB2008"/>
    <w:rsid w:val="00DB249D"/>
    <w:rsid w:val="00DB24B0"/>
    <w:rsid w:val="00DB294A"/>
    <w:rsid w:val="00DB294D"/>
    <w:rsid w:val="00DB2A20"/>
    <w:rsid w:val="00DB2F8F"/>
    <w:rsid w:val="00DB2FB4"/>
    <w:rsid w:val="00DB315D"/>
    <w:rsid w:val="00DB3169"/>
    <w:rsid w:val="00DB3451"/>
    <w:rsid w:val="00DB354F"/>
    <w:rsid w:val="00DB37CC"/>
    <w:rsid w:val="00DB39A1"/>
    <w:rsid w:val="00DB3E07"/>
    <w:rsid w:val="00DB3F1C"/>
    <w:rsid w:val="00DB400A"/>
    <w:rsid w:val="00DB4071"/>
    <w:rsid w:val="00DB42C8"/>
    <w:rsid w:val="00DB460D"/>
    <w:rsid w:val="00DB4665"/>
    <w:rsid w:val="00DB4727"/>
    <w:rsid w:val="00DB47D4"/>
    <w:rsid w:val="00DB4815"/>
    <w:rsid w:val="00DB481C"/>
    <w:rsid w:val="00DB4AF4"/>
    <w:rsid w:val="00DB4B80"/>
    <w:rsid w:val="00DB4BCC"/>
    <w:rsid w:val="00DB4C95"/>
    <w:rsid w:val="00DB4D4B"/>
    <w:rsid w:val="00DB4EA1"/>
    <w:rsid w:val="00DB4F60"/>
    <w:rsid w:val="00DB5015"/>
    <w:rsid w:val="00DB505F"/>
    <w:rsid w:val="00DB5254"/>
    <w:rsid w:val="00DB5424"/>
    <w:rsid w:val="00DB5447"/>
    <w:rsid w:val="00DB573C"/>
    <w:rsid w:val="00DB5867"/>
    <w:rsid w:val="00DB587E"/>
    <w:rsid w:val="00DB5B3E"/>
    <w:rsid w:val="00DB5E1A"/>
    <w:rsid w:val="00DB5ED2"/>
    <w:rsid w:val="00DB600C"/>
    <w:rsid w:val="00DB60CF"/>
    <w:rsid w:val="00DB6251"/>
    <w:rsid w:val="00DB65F6"/>
    <w:rsid w:val="00DB66EC"/>
    <w:rsid w:val="00DB691A"/>
    <w:rsid w:val="00DB6D6E"/>
    <w:rsid w:val="00DB72D5"/>
    <w:rsid w:val="00DB72EC"/>
    <w:rsid w:val="00DB7473"/>
    <w:rsid w:val="00DB75B7"/>
    <w:rsid w:val="00DB7617"/>
    <w:rsid w:val="00DB7728"/>
    <w:rsid w:val="00DB78E0"/>
    <w:rsid w:val="00DB7BE5"/>
    <w:rsid w:val="00DB7FC5"/>
    <w:rsid w:val="00DB7FF5"/>
    <w:rsid w:val="00DC0303"/>
    <w:rsid w:val="00DC0450"/>
    <w:rsid w:val="00DC0834"/>
    <w:rsid w:val="00DC08C4"/>
    <w:rsid w:val="00DC0936"/>
    <w:rsid w:val="00DC0BE8"/>
    <w:rsid w:val="00DC0DA3"/>
    <w:rsid w:val="00DC0DDF"/>
    <w:rsid w:val="00DC11FF"/>
    <w:rsid w:val="00DC122F"/>
    <w:rsid w:val="00DC1231"/>
    <w:rsid w:val="00DC12B3"/>
    <w:rsid w:val="00DC12BF"/>
    <w:rsid w:val="00DC14C5"/>
    <w:rsid w:val="00DC1689"/>
    <w:rsid w:val="00DC18BE"/>
    <w:rsid w:val="00DC1961"/>
    <w:rsid w:val="00DC1995"/>
    <w:rsid w:val="00DC1A0D"/>
    <w:rsid w:val="00DC1BF1"/>
    <w:rsid w:val="00DC2285"/>
    <w:rsid w:val="00DC235B"/>
    <w:rsid w:val="00DC2563"/>
    <w:rsid w:val="00DC256F"/>
    <w:rsid w:val="00DC26D1"/>
    <w:rsid w:val="00DC279E"/>
    <w:rsid w:val="00DC28D0"/>
    <w:rsid w:val="00DC2968"/>
    <w:rsid w:val="00DC2A93"/>
    <w:rsid w:val="00DC2A95"/>
    <w:rsid w:val="00DC2F99"/>
    <w:rsid w:val="00DC3049"/>
    <w:rsid w:val="00DC316C"/>
    <w:rsid w:val="00DC321D"/>
    <w:rsid w:val="00DC3792"/>
    <w:rsid w:val="00DC38A2"/>
    <w:rsid w:val="00DC38AA"/>
    <w:rsid w:val="00DC3C90"/>
    <w:rsid w:val="00DC3C94"/>
    <w:rsid w:val="00DC3C98"/>
    <w:rsid w:val="00DC3F53"/>
    <w:rsid w:val="00DC402A"/>
    <w:rsid w:val="00DC4079"/>
    <w:rsid w:val="00DC413F"/>
    <w:rsid w:val="00DC42BC"/>
    <w:rsid w:val="00DC46CF"/>
    <w:rsid w:val="00DC481C"/>
    <w:rsid w:val="00DC4A50"/>
    <w:rsid w:val="00DC4BCA"/>
    <w:rsid w:val="00DC4C61"/>
    <w:rsid w:val="00DC4E48"/>
    <w:rsid w:val="00DC516E"/>
    <w:rsid w:val="00DC51A0"/>
    <w:rsid w:val="00DC5322"/>
    <w:rsid w:val="00DC5466"/>
    <w:rsid w:val="00DC5813"/>
    <w:rsid w:val="00DC5A08"/>
    <w:rsid w:val="00DC5A1F"/>
    <w:rsid w:val="00DC5BAE"/>
    <w:rsid w:val="00DC5DF8"/>
    <w:rsid w:val="00DC6175"/>
    <w:rsid w:val="00DC6208"/>
    <w:rsid w:val="00DC6441"/>
    <w:rsid w:val="00DC662D"/>
    <w:rsid w:val="00DC6AC1"/>
    <w:rsid w:val="00DC6BC1"/>
    <w:rsid w:val="00DC6D84"/>
    <w:rsid w:val="00DC6DB4"/>
    <w:rsid w:val="00DC6DD7"/>
    <w:rsid w:val="00DC6E5A"/>
    <w:rsid w:val="00DC6F1A"/>
    <w:rsid w:val="00DC708D"/>
    <w:rsid w:val="00DC711A"/>
    <w:rsid w:val="00DC7134"/>
    <w:rsid w:val="00DC73C2"/>
    <w:rsid w:val="00DC73E0"/>
    <w:rsid w:val="00DC7427"/>
    <w:rsid w:val="00DC766B"/>
    <w:rsid w:val="00DC76C5"/>
    <w:rsid w:val="00DC788A"/>
    <w:rsid w:val="00DC78C8"/>
    <w:rsid w:val="00DC7954"/>
    <w:rsid w:val="00DC79B9"/>
    <w:rsid w:val="00DC7B75"/>
    <w:rsid w:val="00DC7CF3"/>
    <w:rsid w:val="00DC7DA8"/>
    <w:rsid w:val="00DC7F45"/>
    <w:rsid w:val="00DC7F86"/>
    <w:rsid w:val="00DC7FB1"/>
    <w:rsid w:val="00DC7FDF"/>
    <w:rsid w:val="00DD028D"/>
    <w:rsid w:val="00DD08BA"/>
    <w:rsid w:val="00DD08BB"/>
    <w:rsid w:val="00DD0B6C"/>
    <w:rsid w:val="00DD0BD0"/>
    <w:rsid w:val="00DD0BF6"/>
    <w:rsid w:val="00DD0DA0"/>
    <w:rsid w:val="00DD10B8"/>
    <w:rsid w:val="00DD1118"/>
    <w:rsid w:val="00DD1427"/>
    <w:rsid w:val="00DD1528"/>
    <w:rsid w:val="00DD1A61"/>
    <w:rsid w:val="00DD1A6E"/>
    <w:rsid w:val="00DD1B2C"/>
    <w:rsid w:val="00DD1DE8"/>
    <w:rsid w:val="00DD2489"/>
    <w:rsid w:val="00DD2628"/>
    <w:rsid w:val="00DD262E"/>
    <w:rsid w:val="00DD2D65"/>
    <w:rsid w:val="00DD33BE"/>
    <w:rsid w:val="00DD355E"/>
    <w:rsid w:val="00DD3715"/>
    <w:rsid w:val="00DD38CC"/>
    <w:rsid w:val="00DD39DA"/>
    <w:rsid w:val="00DD3A34"/>
    <w:rsid w:val="00DD3B81"/>
    <w:rsid w:val="00DD3BCD"/>
    <w:rsid w:val="00DD3C6D"/>
    <w:rsid w:val="00DD3E65"/>
    <w:rsid w:val="00DD3EA9"/>
    <w:rsid w:val="00DD4154"/>
    <w:rsid w:val="00DD42F9"/>
    <w:rsid w:val="00DD451B"/>
    <w:rsid w:val="00DD45D9"/>
    <w:rsid w:val="00DD472F"/>
    <w:rsid w:val="00DD4778"/>
    <w:rsid w:val="00DD4922"/>
    <w:rsid w:val="00DD4C0C"/>
    <w:rsid w:val="00DD4C8D"/>
    <w:rsid w:val="00DD4CEE"/>
    <w:rsid w:val="00DD4EA2"/>
    <w:rsid w:val="00DD51D6"/>
    <w:rsid w:val="00DD548E"/>
    <w:rsid w:val="00DD549C"/>
    <w:rsid w:val="00DD5577"/>
    <w:rsid w:val="00DD5591"/>
    <w:rsid w:val="00DD563A"/>
    <w:rsid w:val="00DD5701"/>
    <w:rsid w:val="00DD5932"/>
    <w:rsid w:val="00DD5A24"/>
    <w:rsid w:val="00DD5A8B"/>
    <w:rsid w:val="00DD5CED"/>
    <w:rsid w:val="00DD5D75"/>
    <w:rsid w:val="00DD5E6E"/>
    <w:rsid w:val="00DD5EC9"/>
    <w:rsid w:val="00DD605A"/>
    <w:rsid w:val="00DD6116"/>
    <w:rsid w:val="00DD6163"/>
    <w:rsid w:val="00DD6188"/>
    <w:rsid w:val="00DD61CF"/>
    <w:rsid w:val="00DD6316"/>
    <w:rsid w:val="00DD6380"/>
    <w:rsid w:val="00DD6422"/>
    <w:rsid w:val="00DD64BD"/>
    <w:rsid w:val="00DD6550"/>
    <w:rsid w:val="00DD65C2"/>
    <w:rsid w:val="00DD662A"/>
    <w:rsid w:val="00DD665E"/>
    <w:rsid w:val="00DD666A"/>
    <w:rsid w:val="00DD66D0"/>
    <w:rsid w:val="00DD6815"/>
    <w:rsid w:val="00DD6880"/>
    <w:rsid w:val="00DD693B"/>
    <w:rsid w:val="00DD6B44"/>
    <w:rsid w:val="00DD6BDE"/>
    <w:rsid w:val="00DD6D7C"/>
    <w:rsid w:val="00DD6E5B"/>
    <w:rsid w:val="00DD6E6A"/>
    <w:rsid w:val="00DD6E78"/>
    <w:rsid w:val="00DD6EC8"/>
    <w:rsid w:val="00DD6F08"/>
    <w:rsid w:val="00DD710C"/>
    <w:rsid w:val="00DD7509"/>
    <w:rsid w:val="00DD77FA"/>
    <w:rsid w:val="00DD78A7"/>
    <w:rsid w:val="00DD78DC"/>
    <w:rsid w:val="00DD7D33"/>
    <w:rsid w:val="00DD7EBD"/>
    <w:rsid w:val="00DD7FF8"/>
    <w:rsid w:val="00DE006C"/>
    <w:rsid w:val="00DE0231"/>
    <w:rsid w:val="00DE02D2"/>
    <w:rsid w:val="00DE02F5"/>
    <w:rsid w:val="00DE0678"/>
    <w:rsid w:val="00DE0804"/>
    <w:rsid w:val="00DE08FA"/>
    <w:rsid w:val="00DE0A14"/>
    <w:rsid w:val="00DE0A7A"/>
    <w:rsid w:val="00DE0CE5"/>
    <w:rsid w:val="00DE0F8D"/>
    <w:rsid w:val="00DE0F9D"/>
    <w:rsid w:val="00DE1003"/>
    <w:rsid w:val="00DE144E"/>
    <w:rsid w:val="00DE14D5"/>
    <w:rsid w:val="00DE15F8"/>
    <w:rsid w:val="00DE1676"/>
    <w:rsid w:val="00DE185E"/>
    <w:rsid w:val="00DE1ACA"/>
    <w:rsid w:val="00DE1CB5"/>
    <w:rsid w:val="00DE1E0D"/>
    <w:rsid w:val="00DE25AF"/>
    <w:rsid w:val="00DE28A2"/>
    <w:rsid w:val="00DE2C19"/>
    <w:rsid w:val="00DE2C4E"/>
    <w:rsid w:val="00DE2F3E"/>
    <w:rsid w:val="00DE3125"/>
    <w:rsid w:val="00DE3136"/>
    <w:rsid w:val="00DE3233"/>
    <w:rsid w:val="00DE3301"/>
    <w:rsid w:val="00DE3626"/>
    <w:rsid w:val="00DE373F"/>
    <w:rsid w:val="00DE37F3"/>
    <w:rsid w:val="00DE3825"/>
    <w:rsid w:val="00DE38EC"/>
    <w:rsid w:val="00DE39DD"/>
    <w:rsid w:val="00DE3A82"/>
    <w:rsid w:val="00DE3E5E"/>
    <w:rsid w:val="00DE3EB4"/>
    <w:rsid w:val="00DE3F2D"/>
    <w:rsid w:val="00DE3FE0"/>
    <w:rsid w:val="00DE4036"/>
    <w:rsid w:val="00DE418A"/>
    <w:rsid w:val="00DE42DB"/>
    <w:rsid w:val="00DE448A"/>
    <w:rsid w:val="00DE44DB"/>
    <w:rsid w:val="00DE44FB"/>
    <w:rsid w:val="00DE45C2"/>
    <w:rsid w:val="00DE460E"/>
    <w:rsid w:val="00DE4843"/>
    <w:rsid w:val="00DE4A8C"/>
    <w:rsid w:val="00DE4B63"/>
    <w:rsid w:val="00DE4C5D"/>
    <w:rsid w:val="00DE4CEE"/>
    <w:rsid w:val="00DE4E03"/>
    <w:rsid w:val="00DE5267"/>
    <w:rsid w:val="00DE52EB"/>
    <w:rsid w:val="00DE5416"/>
    <w:rsid w:val="00DE54CB"/>
    <w:rsid w:val="00DE56CC"/>
    <w:rsid w:val="00DE57D5"/>
    <w:rsid w:val="00DE5C2A"/>
    <w:rsid w:val="00DE5FB0"/>
    <w:rsid w:val="00DE5FEB"/>
    <w:rsid w:val="00DE604B"/>
    <w:rsid w:val="00DE6137"/>
    <w:rsid w:val="00DE6264"/>
    <w:rsid w:val="00DE62F0"/>
    <w:rsid w:val="00DE6556"/>
    <w:rsid w:val="00DE6916"/>
    <w:rsid w:val="00DE69B1"/>
    <w:rsid w:val="00DE6C83"/>
    <w:rsid w:val="00DE6DF5"/>
    <w:rsid w:val="00DE6EED"/>
    <w:rsid w:val="00DE6F72"/>
    <w:rsid w:val="00DE7018"/>
    <w:rsid w:val="00DE712B"/>
    <w:rsid w:val="00DE7373"/>
    <w:rsid w:val="00DE742E"/>
    <w:rsid w:val="00DE7702"/>
    <w:rsid w:val="00DE7907"/>
    <w:rsid w:val="00DE7D4F"/>
    <w:rsid w:val="00DE7ED0"/>
    <w:rsid w:val="00DF004A"/>
    <w:rsid w:val="00DF0566"/>
    <w:rsid w:val="00DF06DA"/>
    <w:rsid w:val="00DF0755"/>
    <w:rsid w:val="00DF0819"/>
    <w:rsid w:val="00DF0908"/>
    <w:rsid w:val="00DF0946"/>
    <w:rsid w:val="00DF101A"/>
    <w:rsid w:val="00DF107D"/>
    <w:rsid w:val="00DF13B6"/>
    <w:rsid w:val="00DF153A"/>
    <w:rsid w:val="00DF1655"/>
    <w:rsid w:val="00DF1844"/>
    <w:rsid w:val="00DF19E5"/>
    <w:rsid w:val="00DF1A5B"/>
    <w:rsid w:val="00DF1B1C"/>
    <w:rsid w:val="00DF1F75"/>
    <w:rsid w:val="00DF2172"/>
    <w:rsid w:val="00DF2315"/>
    <w:rsid w:val="00DF25B4"/>
    <w:rsid w:val="00DF2636"/>
    <w:rsid w:val="00DF26D2"/>
    <w:rsid w:val="00DF2827"/>
    <w:rsid w:val="00DF2A80"/>
    <w:rsid w:val="00DF2C0C"/>
    <w:rsid w:val="00DF2C13"/>
    <w:rsid w:val="00DF2DB6"/>
    <w:rsid w:val="00DF3002"/>
    <w:rsid w:val="00DF30EF"/>
    <w:rsid w:val="00DF3201"/>
    <w:rsid w:val="00DF343D"/>
    <w:rsid w:val="00DF362F"/>
    <w:rsid w:val="00DF388B"/>
    <w:rsid w:val="00DF3DE5"/>
    <w:rsid w:val="00DF40B2"/>
    <w:rsid w:val="00DF411C"/>
    <w:rsid w:val="00DF41E0"/>
    <w:rsid w:val="00DF470A"/>
    <w:rsid w:val="00DF47DB"/>
    <w:rsid w:val="00DF488E"/>
    <w:rsid w:val="00DF48AF"/>
    <w:rsid w:val="00DF490A"/>
    <w:rsid w:val="00DF497A"/>
    <w:rsid w:val="00DF4A85"/>
    <w:rsid w:val="00DF4BFB"/>
    <w:rsid w:val="00DF4EE4"/>
    <w:rsid w:val="00DF50C4"/>
    <w:rsid w:val="00DF517A"/>
    <w:rsid w:val="00DF5627"/>
    <w:rsid w:val="00DF5A33"/>
    <w:rsid w:val="00DF5A50"/>
    <w:rsid w:val="00DF5A9E"/>
    <w:rsid w:val="00DF5B4A"/>
    <w:rsid w:val="00DF5DB9"/>
    <w:rsid w:val="00DF5E45"/>
    <w:rsid w:val="00DF5FCA"/>
    <w:rsid w:val="00DF604F"/>
    <w:rsid w:val="00DF6067"/>
    <w:rsid w:val="00DF6121"/>
    <w:rsid w:val="00DF617F"/>
    <w:rsid w:val="00DF618C"/>
    <w:rsid w:val="00DF62C3"/>
    <w:rsid w:val="00DF647F"/>
    <w:rsid w:val="00DF648A"/>
    <w:rsid w:val="00DF676A"/>
    <w:rsid w:val="00DF67F0"/>
    <w:rsid w:val="00DF68AD"/>
    <w:rsid w:val="00DF6919"/>
    <w:rsid w:val="00DF6A9C"/>
    <w:rsid w:val="00DF6BA5"/>
    <w:rsid w:val="00DF6C0A"/>
    <w:rsid w:val="00DF6C28"/>
    <w:rsid w:val="00DF6E7F"/>
    <w:rsid w:val="00DF7013"/>
    <w:rsid w:val="00DF71A6"/>
    <w:rsid w:val="00DF725F"/>
    <w:rsid w:val="00DF7353"/>
    <w:rsid w:val="00DF7654"/>
    <w:rsid w:val="00DF7805"/>
    <w:rsid w:val="00DF7808"/>
    <w:rsid w:val="00DF7BA3"/>
    <w:rsid w:val="00DF7C11"/>
    <w:rsid w:val="00DF7E17"/>
    <w:rsid w:val="00E00014"/>
    <w:rsid w:val="00E000E9"/>
    <w:rsid w:val="00E00139"/>
    <w:rsid w:val="00E00172"/>
    <w:rsid w:val="00E00395"/>
    <w:rsid w:val="00E0039D"/>
    <w:rsid w:val="00E003F2"/>
    <w:rsid w:val="00E004BC"/>
    <w:rsid w:val="00E004E2"/>
    <w:rsid w:val="00E00509"/>
    <w:rsid w:val="00E006F5"/>
    <w:rsid w:val="00E007F0"/>
    <w:rsid w:val="00E008BE"/>
    <w:rsid w:val="00E00929"/>
    <w:rsid w:val="00E00C1D"/>
    <w:rsid w:val="00E010BD"/>
    <w:rsid w:val="00E01162"/>
    <w:rsid w:val="00E0140D"/>
    <w:rsid w:val="00E01517"/>
    <w:rsid w:val="00E0152C"/>
    <w:rsid w:val="00E01CCC"/>
    <w:rsid w:val="00E0208B"/>
    <w:rsid w:val="00E02215"/>
    <w:rsid w:val="00E024C6"/>
    <w:rsid w:val="00E02543"/>
    <w:rsid w:val="00E02753"/>
    <w:rsid w:val="00E0276A"/>
    <w:rsid w:val="00E02784"/>
    <w:rsid w:val="00E0299B"/>
    <w:rsid w:val="00E02E35"/>
    <w:rsid w:val="00E02F85"/>
    <w:rsid w:val="00E031F4"/>
    <w:rsid w:val="00E03422"/>
    <w:rsid w:val="00E03550"/>
    <w:rsid w:val="00E035B8"/>
    <w:rsid w:val="00E036A0"/>
    <w:rsid w:val="00E037F7"/>
    <w:rsid w:val="00E03A7B"/>
    <w:rsid w:val="00E03AAF"/>
    <w:rsid w:val="00E03B62"/>
    <w:rsid w:val="00E0401A"/>
    <w:rsid w:val="00E0408C"/>
    <w:rsid w:val="00E041A7"/>
    <w:rsid w:val="00E042F3"/>
    <w:rsid w:val="00E0433C"/>
    <w:rsid w:val="00E046A8"/>
    <w:rsid w:val="00E046AC"/>
    <w:rsid w:val="00E04A38"/>
    <w:rsid w:val="00E04D7B"/>
    <w:rsid w:val="00E04F39"/>
    <w:rsid w:val="00E04FC8"/>
    <w:rsid w:val="00E052AA"/>
    <w:rsid w:val="00E052FD"/>
    <w:rsid w:val="00E05322"/>
    <w:rsid w:val="00E0557E"/>
    <w:rsid w:val="00E055D7"/>
    <w:rsid w:val="00E055F7"/>
    <w:rsid w:val="00E05692"/>
    <w:rsid w:val="00E056A3"/>
    <w:rsid w:val="00E056E0"/>
    <w:rsid w:val="00E05C31"/>
    <w:rsid w:val="00E05ED9"/>
    <w:rsid w:val="00E05FEC"/>
    <w:rsid w:val="00E06005"/>
    <w:rsid w:val="00E06046"/>
    <w:rsid w:val="00E0635F"/>
    <w:rsid w:val="00E06618"/>
    <w:rsid w:val="00E06757"/>
    <w:rsid w:val="00E06870"/>
    <w:rsid w:val="00E068AF"/>
    <w:rsid w:val="00E06B3F"/>
    <w:rsid w:val="00E06D10"/>
    <w:rsid w:val="00E06D92"/>
    <w:rsid w:val="00E06ECD"/>
    <w:rsid w:val="00E06FA5"/>
    <w:rsid w:val="00E06FB2"/>
    <w:rsid w:val="00E0722F"/>
    <w:rsid w:val="00E072D4"/>
    <w:rsid w:val="00E07391"/>
    <w:rsid w:val="00E07511"/>
    <w:rsid w:val="00E0767B"/>
    <w:rsid w:val="00E076E1"/>
    <w:rsid w:val="00E0797B"/>
    <w:rsid w:val="00E079D0"/>
    <w:rsid w:val="00E07A20"/>
    <w:rsid w:val="00E07A2D"/>
    <w:rsid w:val="00E07B3C"/>
    <w:rsid w:val="00E07B59"/>
    <w:rsid w:val="00E07DB9"/>
    <w:rsid w:val="00E100D2"/>
    <w:rsid w:val="00E10141"/>
    <w:rsid w:val="00E10365"/>
    <w:rsid w:val="00E1040C"/>
    <w:rsid w:val="00E10603"/>
    <w:rsid w:val="00E10609"/>
    <w:rsid w:val="00E10775"/>
    <w:rsid w:val="00E107A2"/>
    <w:rsid w:val="00E10968"/>
    <w:rsid w:val="00E10979"/>
    <w:rsid w:val="00E10A0F"/>
    <w:rsid w:val="00E10A6D"/>
    <w:rsid w:val="00E10B40"/>
    <w:rsid w:val="00E10C9A"/>
    <w:rsid w:val="00E112E4"/>
    <w:rsid w:val="00E1134B"/>
    <w:rsid w:val="00E113D0"/>
    <w:rsid w:val="00E119A0"/>
    <w:rsid w:val="00E11DF7"/>
    <w:rsid w:val="00E12064"/>
    <w:rsid w:val="00E12234"/>
    <w:rsid w:val="00E123B5"/>
    <w:rsid w:val="00E1245D"/>
    <w:rsid w:val="00E125D4"/>
    <w:rsid w:val="00E1269D"/>
    <w:rsid w:val="00E1274E"/>
    <w:rsid w:val="00E1281D"/>
    <w:rsid w:val="00E12855"/>
    <w:rsid w:val="00E12E59"/>
    <w:rsid w:val="00E132EF"/>
    <w:rsid w:val="00E13306"/>
    <w:rsid w:val="00E13384"/>
    <w:rsid w:val="00E1342A"/>
    <w:rsid w:val="00E134CF"/>
    <w:rsid w:val="00E1375D"/>
    <w:rsid w:val="00E13937"/>
    <w:rsid w:val="00E13B58"/>
    <w:rsid w:val="00E13CAE"/>
    <w:rsid w:val="00E13D6B"/>
    <w:rsid w:val="00E13DFA"/>
    <w:rsid w:val="00E13FDC"/>
    <w:rsid w:val="00E1403E"/>
    <w:rsid w:val="00E143DF"/>
    <w:rsid w:val="00E1440F"/>
    <w:rsid w:val="00E144BA"/>
    <w:rsid w:val="00E145A5"/>
    <w:rsid w:val="00E145ED"/>
    <w:rsid w:val="00E14700"/>
    <w:rsid w:val="00E148B3"/>
    <w:rsid w:val="00E14B33"/>
    <w:rsid w:val="00E14D5C"/>
    <w:rsid w:val="00E14DEC"/>
    <w:rsid w:val="00E14ED6"/>
    <w:rsid w:val="00E15110"/>
    <w:rsid w:val="00E1522B"/>
    <w:rsid w:val="00E1539D"/>
    <w:rsid w:val="00E153A7"/>
    <w:rsid w:val="00E1564F"/>
    <w:rsid w:val="00E15719"/>
    <w:rsid w:val="00E159DA"/>
    <w:rsid w:val="00E159FC"/>
    <w:rsid w:val="00E15A06"/>
    <w:rsid w:val="00E15B60"/>
    <w:rsid w:val="00E15BD1"/>
    <w:rsid w:val="00E15C0D"/>
    <w:rsid w:val="00E15DE5"/>
    <w:rsid w:val="00E16068"/>
    <w:rsid w:val="00E16128"/>
    <w:rsid w:val="00E16325"/>
    <w:rsid w:val="00E16563"/>
    <w:rsid w:val="00E165D7"/>
    <w:rsid w:val="00E16A3C"/>
    <w:rsid w:val="00E16ABC"/>
    <w:rsid w:val="00E16AE0"/>
    <w:rsid w:val="00E16CC9"/>
    <w:rsid w:val="00E16CFE"/>
    <w:rsid w:val="00E16D51"/>
    <w:rsid w:val="00E17029"/>
    <w:rsid w:val="00E1716F"/>
    <w:rsid w:val="00E1743C"/>
    <w:rsid w:val="00E177B7"/>
    <w:rsid w:val="00E1791A"/>
    <w:rsid w:val="00E179B9"/>
    <w:rsid w:val="00E17A00"/>
    <w:rsid w:val="00E17BA6"/>
    <w:rsid w:val="00E17CA1"/>
    <w:rsid w:val="00E17E79"/>
    <w:rsid w:val="00E200DA"/>
    <w:rsid w:val="00E202FD"/>
    <w:rsid w:val="00E207D6"/>
    <w:rsid w:val="00E20806"/>
    <w:rsid w:val="00E20BD8"/>
    <w:rsid w:val="00E20BDC"/>
    <w:rsid w:val="00E20D52"/>
    <w:rsid w:val="00E20EA4"/>
    <w:rsid w:val="00E210EA"/>
    <w:rsid w:val="00E21198"/>
    <w:rsid w:val="00E21201"/>
    <w:rsid w:val="00E212CC"/>
    <w:rsid w:val="00E21588"/>
    <w:rsid w:val="00E216AA"/>
    <w:rsid w:val="00E2174B"/>
    <w:rsid w:val="00E21916"/>
    <w:rsid w:val="00E219B6"/>
    <w:rsid w:val="00E21AB9"/>
    <w:rsid w:val="00E21B2B"/>
    <w:rsid w:val="00E21BE7"/>
    <w:rsid w:val="00E21D46"/>
    <w:rsid w:val="00E21E91"/>
    <w:rsid w:val="00E21E97"/>
    <w:rsid w:val="00E21EDE"/>
    <w:rsid w:val="00E21F17"/>
    <w:rsid w:val="00E2212B"/>
    <w:rsid w:val="00E221E7"/>
    <w:rsid w:val="00E22250"/>
    <w:rsid w:val="00E222BB"/>
    <w:rsid w:val="00E22792"/>
    <w:rsid w:val="00E227CC"/>
    <w:rsid w:val="00E2289B"/>
    <w:rsid w:val="00E22A86"/>
    <w:rsid w:val="00E22D48"/>
    <w:rsid w:val="00E22DE0"/>
    <w:rsid w:val="00E22E84"/>
    <w:rsid w:val="00E22E88"/>
    <w:rsid w:val="00E22FA4"/>
    <w:rsid w:val="00E22FB8"/>
    <w:rsid w:val="00E23179"/>
    <w:rsid w:val="00E23208"/>
    <w:rsid w:val="00E23285"/>
    <w:rsid w:val="00E232D3"/>
    <w:rsid w:val="00E232D5"/>
    <w:rsid w:val="00E232DD"/>
    <w:rsid w:val="00E2337C"/>
    <w:rsid w:val="00E2347A"/>
    <w:rsid w:val="00E23512"/>
    <w:rsid w:val="00E23628"/>
    <w:rsid w:val="00E23694"/>
    <w:rsid w:val="00E2388E"/>
    <w:rsid w:val="00E238FD"/>
    <w:rsid w:val="00E23959"/>
    <w:rsid w:val="00E23B5F"/>
    <w:rsid w:val="00E23BD5"/>
    <w:rsid w:val="00E23C11"/>
    <w:rsid w:val="00E23DCF"/>
    <w:rsid w:val="00E23E6F"/>
    <w:rsid w:val="00E23F9E"/>
    <w:rsid w:val="00E240C1"/>
    <w:rsid w:val="00E24109"/>
    <w:rsid w:val="00E2421B"/>
    <w:rsid w:val="00E243CE"/>
    <w:rsid w:val="00E2468D"/>
    <w:rsid w:val="00E247E0"/>
    <w:rsid w:val="00E24960"/>
    <w:rsid w:val="00E2498E"/>
    <w:rsid w:val="00E24B2D"/>
    <w:rsid w:val="00E24BA8"/>
    <w:rsid w:val="00E24D25"/>
    <w:rsid w:val="00E24D41"/>
    <w:rsid w:val="00E24DC6"/>
    <w:rsid w:val="00E24EA6"/>
    <w:rsid w:val="00E25334"/>
    <w:rsid w:val="00E254AD"/>
    <w:rsid w:val="00E254DE"/>
    <w:rsid w:val="00E2551B"/>
    <w:rsid w:val="00E25821"/>
    <w:rsid w:val="00E2582A"/>
    <w:rsid w:val="00E259A9"/>
    <w:rsid w:val="00E25A22"/>
    <w:rsid w:val="00E25B58"/>
    <w:rsid w:val="00E25C69"/>
    <w:rsid w:val="00E25D65"/>
    <w:rsid w:val="00E25F89"/>
    <w:rsid w:val="00E2625B"/>
    <w:rsid w:val="00E26413"/>
    <w:rsid w:val="00E264C9"/>
    <w:rsid w:val="00E2657F"/>
    <w:rsid w:val="00E26619"/>
    <w:rsid w:val="00E26696"/>
    <w:rsid w:val="00E2676E"/>
    <w:rsid w:val="00E26BD5"/>
    <w:rsid w:val="00E26C86"/>
    <w:rsid w:val="00E26CD8"/>
    <w:rsid w:val="00E26F03"/>
    <w:rsid w:val="00E26F33"/>
    <w:rsid w:val="00E27186"/>
    <w:rsid w:val="00E272BB"/>
    <w:rsid w:val="00E2755C"/>
    <w:rsid w:val="00E27623"/>
    <w:rsid w:val="00E276F8"/>
    <w:rsid w:val="00E27950"/>
    <w:rsid w:val="00E2796D"/>
    <w:rsid w:val="00E27C6A"/>
    <w:rsid w:val="00E3024B"/>
    <w:rsid w:val="00E303FD"/>
    <w:rsid w:val="00E30623"/>
    <w:rsid w:val="00E30627"/>
    <w:rsid w:val="00E3069E"/>
    <w:rsid w:val="00E309A7"/>
    <w:rsid w:val="00E30BB9"/>
    <w:rsid w:val="00E30DC6"/>
    <w:rsid w:val="00E30FB0"/>
    <w:rsid w:val="00E311CD"/>
    <w:rsid w:val="00E312EB"/>
    <w:rsid w:val="00E31567"/>
    <w:rsid w:val="00E3160A"/>
    <w:rsid w:val="00E316B8"/>
    <w:rsid w:val="00E31785"/>
    <w:rsid w:val="00E317B1"/>
    <w:rsid w:val="00E318BC"/>
    <w:rsid w:val="00E318D0"/>
    <w:rsid w:val="00E31C81"/>
    <w:rsid w:val="00E31CA6"/>
    <w:rsid w:val="00E3216B"/>
    <w:rsid w:val="00E32520"/>
    <w:rsid w:val="00E326CE"/>
    <w:rsid w:val="00E32896"/>
    <w:rsid w:val="00E32AA4"/>
    <w:rsid w:val="00E32D98"/>
    <w:rsid w:val="00E32F02"/>
    <w:rsid w:val="00E32FFC"/>
    <w:rsid w:val="00E33119"/>
    <w:rsid w:val="00E3319C"/>
    <w:rsid w:val="00E333C0"/>
    <w:rsid w:val="00E334FF"/>
    <w:rsid w:val="00E3369C"/>
    <w:rsid w:val="00E33854"/>
    <w:rsid w:val="00E33A38"/>
    <w:rsid w:val="00E33B6E"/>
    <w:rsid w:val="00E33B73"/>
    <w:rsid w:val="00E33C10"/>
    <w:rsid w:val="00E33C3E"/>
    <w:rsid w:val="00E33CFA"/>
    <w:rsid w:val="00E33D82"/>
    <w:rsid w:val="00E33ED6"/>
    <w:rsid w:val="00E33F70"/>
    <w:rsid w:val="00E33F98"/>
    <w:rsid w:val="00E3432C"/>
    <w:rsid w:val="00E3435D"/>
    <w:rsid w:val="00E343FD"/>
    <w:rsid w:val="00E3457E"/>
    <w:rsid w:val="00E34647"/>
    <w:rsid w:val="00E34659"/>
    <w:rsid w:val="00E34842"/>
    <w:rsid w:val="00E34907"/>
    <w:rsid w:val="00E34B4B"/>
    <w:rsid w:val="00E34B4F"/>
    <w:rsid w:val="00E34BD6"/>
    <w:rsid w:val="00E34EC1"/>
    <w:rsid w:val="00E3519E"/>
    <w:rsid w:val="00E35283"/>
    <w:rsid w:val="00E357B8"/>
    <w:rsid w:val="00E35894"/>
    <w:rsid w:val="00E35B4B"/>
    <w:rsid w:val="00E35F43"/>
    <w:rsid w:val="00E36053"/>
    <w:rsid w:val="00E36293"/>
    <w:rsid w:val="00E36348"/>
    <w:rsid w:val="00E36410"/>
    <w:rsid w:val="00E3664F"/>
    <w:rsid w:val="00E3673D"/>
    <w:rsid w:val="00E36756"/>
    <w:rsid w:val="00E36922"/>
    <w:rsid w:val="00E36BB7"/>
    <w:rsid w:val="00E36F20"/>
    <w:rsid w:val="00E36F57"/>
    <w:rsid w:val="00E3700A"/>
    <w:rsid w:val="00E3709A"/>
    <w:rsid w:val="00E37215"/>
    <w:rsid w:val="00E37298"/>
    <w:rsid w:val="00E3742F"/>
    <w:rsid w:val="00E377C1"/>
    <w:rsid w:val="00E37814"/>
    <w:rsid w:val="00E37A0A"/>
    <w:rsid w:val="00E37BE2"/>
    <w:rsid w:val="00E37C8E"/>
    <w:rsid w:val="00E37EA5"/>
    <w:rsid w:val="00E4003A"/>
    <w:rsid w:val="00E40163"/>
    <w:rsid w:val="00E40292"/>
    <w:rsid w:val="00E40315"/>
    <w:rsid w:val="00E404E5"/>
    <w:rsid w:val="00E405E3"/>
    <w:rsid w:val="00E40873"/>
    <w:rsid w:val="00E40882"/>
    <w:rsid w:val="00E40AD3"/>
    <w:rsid w:val="00E40D5F"/>
    <w:rsid w:val="00E410F7"/>
    <w:rsid w:val="00E41139"/>
    <w:rsid w:val="00E4137A"/>
    <w:rsid w:val="00E41473"/>
    <w:rsid w:val="00E4149C"/>
    <w:rsid w:val="00E414C8"/>
    <w:rsid w:val="00E415CD"/>
    <w:rsid w:val="00E41EDD"/>
    <w:rsid w:val="00E41EE4"/>
    <w:rsid w:val="00E42204"/>
    <w:rsid w:val="00E42672"/>
    <w:rsid w:val="00E4278E"/>
    <w:rsid w:val="00E427A8"/>
    <w:rsid w:val="00E4287D"/>
    <w:rsid w:val="00E42970"/>
    <w:rsid w:val="00E42D87"/>
    <w:rsid w:val="00E42E87"/>
    <w:rsid w:val="00E42E8E"/>
    <w:rsid w:val="00E42EB2"/>
    <w:rsid w:val="00E42ECE"/>
    <w:rsid w:val="00E42F53"/>
    <w:rsid w:val="00E431E6"/>
    <w:rsid w:val="00E4336B"/>
    <w:rsid w:val="00E43A65"/>
    <w:rsid w:val="00E43B55"/>
    <w:rsid w:val="00E43CCE"/>
    <w:rsid w:val="00E43D17"/>
    <w:rsid w:val="00E43EFE"/>
    <w:rsid w:val="00E440B8"/>
    <w:rsid w:val="00E44100"/>
    <w:rsid w:val="00E442D5"/>
    <w:rsid w:val="00E442E9"/>
    <w:rsid w:val="00E4437B"/>
    <w:rsid w:val="00E443F6"/>
    <w:rsid w:val="00E44443"/>
    <w:rsid w:val="00E44537"/>
    <w:rsid w:val="00E44628"/>
    <w:rsid w:val="00E44635"/>
    <w:rsid w:val="00E44723"/>
    <w:rsid w:val="00E4472C"/>
    <w:rsid w:val="00E4487E"/>
    <w:rsid w:val="00E44AF0"/>
    <w:rsid w:val="00E44AFF"/>
    <w:rsid w:val="00E44B35"/>
    <w:rsid w:val="00E44B78"/>
    <w:rsid w:val="00E44C4D"/>
    <w:rsid w:val="00E44DAC"/>
    <w:rsid w:val="00E44F20"/>
    <w:rsid w:val="00E44F42"/>
    <w:rsid w:val="00E44FBD"/>
    <w:rsid w:val="00E45056"/>
    <w:rsid w:val="00E45114"/>
    <w:rsid w:val="00E451D1"/>
    <w:rsid w:val="00E453F4"/>
    <w:rsid w:val="00E4553E"/>
    <w:rsid w:val="00E4572C"/>
    <w:rsid w:val="00E4582A"/>
    <w:rsid w:val="00E45BCE"/>
    <w:rsid w:val="00E45D73"/>
    <w:rsid w:val="00E45DCC"/>
    <w:rsid w:val="00E46496"/>
    <w:rsid w:val="00E467B9"/>
    <w:rsid w:val="00E4687D"/>
    <w:rsid w:val="00E4698D"/>
    <w:rsid w:val="00E46ACA"/>
    <w:rsid w:val="00E46B8C"/>
    <w:rsid w:val="00E46CD8"/>
    <w:rsid w:val="00E46E00"/>
    <w:rsid w:val="00E46F10"/>
    <w:rsid w:val="00E473A2"/>
    <w:rsid w:val="00E47821"/>
    <w:rsid w:val="00E47E4E"/>
    <w:rsid w:val="00E47E91"/>
    <w:rsid w:val="00E47FEC"/>
    <w:rsid w:val="00E50006"/>
    <w:rsid w:val="00E5027C"/>
    <w:rsid w:val="00E502A6"/>
    <w:rsid w:val="00E502C4"/>
    <w:rsid w:val="00E502CF"/>
    <w:rsid w:val="00E5042D"/>
    <w:rsid w:val="00E505C6"/>
    <w:rsid w:val="00E50663"/>
    <w:rsid w:val="00E507B5"/>
    <w:rsid w:val="00E50B1A"/>
    <w:rsid w:val="00E50C74"/>
    <w:rsid w:val="00E50C7C"/>
    <w:rsid w:val="00E50CF2"/>
    <w:rsid w:val="00E50D11"/>
    <w:rsid w:val="00E50D27"/>
    <w:rsid w:val="00E50F12"/>
    <w:rsid w:val="00E51003"/>
    <w:rsid w:val="00E51061"/>
    <w:rsid w:val="00E51106"/>
    <w:rsid w:val="00E511E6"/>
    <w:rsid w:val="00E51211"/>
    <w:rsid w:val="00E513D0"/>
    <w:rsid w:val="00E5148D"/>
    <w:rsid w:val="00E51520"/>
    <w:rsid w:val="00E51681"/>
    <w:rsid w:val="00E51797"/>
    <w:rsid w:val="00E517AD"/>
    <w:rsid w:val="00E517E7"/>
    <w:rsid w:val="00E51926"/>
    <w:rsid w:val="00E51929"/>
    <w:rsid w:val="00E51A99"/>
    <w:rsid w:val="00E51B09"/>
    <w:rsid w:val="00E51C29"/>
    <w:rsid w:val="00E520C9"/>
    <w:rsid w:val="00E52194"/>
    <w:rsid w:val="00E522CD"/>
    <w:rsid w:val="00E525FE"/>
    <w:rsid w:val="00E52776"/>
    <w:rsid w:val="00E52955"/>
    <w:rsid w:val="00E52965"/>
    <w:rsid w:val="00E529FC"/>
    <w:rsid w:val="00E52BD2"/>
    <w:rsid w:val="00E52C90"/>
    <w:rsid w:val="00E52D89"/>
    <w:rsid w:val="00E52F58"/>
    <w:rsid w:val="00E534A0"/>
    <w:rsid w:val="00E534E1"/>
    <w:rsid w:val="00E5354E"/>
    <w:rsid w:val="00E5363C"/>
    <w:rsid w:val="00E53927"/>
    <w:rsid w:val="00E53B75"/>
    <w:rsid w:val="00E53CFD"/>
    <w:rsid w:val="00E53ED9"/>
    <w:rsid w:val="00E53F81"/>
    <w:rsid w:val="00E54109"/>
    <w:rsid w:val="00E54163"/>
    <w:rsid w:val="00E542A1"/>
    <w:rsid w:val="00E54A0F"/>
    <w:rsid w:val="00E54AC7"/>
    <w:rsid w:val="00E54DB4"/>
    <w:rsid w:val="00E54E35"/>
    <w:rsid w:val="00E54EF2"/>
    <w:rsid w:val="00E54F5D"/>
    <w:rsid w:val="00E55007"/>
    <w:rsid w:val="00E55285"/>
    <w:rsid w:val="00E5539D"/>
    <w:rsid w:val="00E553EF"/>
    <w:rsid w:val="00E553F1"/>
    <w:rsid w:val="00E55465"/>
    <w:rsid w:val="00E555D9"/>
    <w:rsid w:val="00E55C34"/>
    <w:rsid w:val="00E55D74"/>
    <w:rsid w:val="00E561B8"/>
    <w:rsid w:val="00E56291"/>
    <w:rsid w:val="00E56384"/>
    <w:rsid w:val="00E563EF"/>
    <w:rsid w:val="00E564EC"/>
    <w:rsid w:val="00E56812"/>
    <w:rsid w:val="00E5683F"/>
    <w:rsid w:val="00E568CC"/>
    <w:rsid w:val="00E56B5E"/>
    <w:rsid w:val="00E56C68"/>
    <w:rsid w:val="00E56C8E"/>
    <w:rsid w:val="00E56E2B"/>
    <w:rsid w:val="00E56FF6"/>
    <w:rsid w:val="00E57008"/>
    <w:rsid w:val="00E570AD"/>
    <w:rsid w:val="00E570E9"/>
    <w:rsid w:val="00E5748E"/>
    <w:rsid w:val="00E577A4"/>
    <w:rsid w:val="00E577DD"/>
    <w:rsid w:val="00E5781E"/>
    <w:rsid w:val="00E578F8"/>
    <w:rsid w:val="00E57914"/>
    <w:rsid w:val="00E5794D"/>
    <w:rsid w:val="00E5797C"/>
    <w:rsid w:val="00E57988"/>
    <w:rsid w:val="00E579AC"/>
    <w:rsid w:val="00E57BEF"/>
    <w:rsid w:val="00E57D7A"/>
    <w:rsid w:val="00E57E30"/>
    <w:rsid w:val="00E600EE"/>
    <w:rsid w:val="00E601E8"/>
    <w:rsid w:val="00E6048B"/>
    <w:rsid w:val="00E605F1"/>
    <w:rsid w:val="00E60680"/>
    <w:rsid w:val="00E606FB"/>
    <w:rsid w:val="00E60711"/>
    <w:rsid w:val="00E60A54"/>
    <w:rsid w:val="00E60BE8"/>
    <w:rsid w:val="00E60CF4"/>
    <w:rsid w:val="00E60E46"/>
    <w:rsid w:val="00E60E9E"/>
    <w:rsid w:val="00E60F2A"/>
    <w:rsid w:val="00E61022"/>
    <w:rsid w:val="00E61096"/>
    <w:rsid w:val="00E61136"/>
    <w:rsid w:val="00E612D0"/>
    <w:rsid w:val="00E61480"/>
    <w:rsid w:val="00E6168C"/>
    <w:rsid w:val="00E616E6"/>
    <w:rsid w:val="00E61816"/>
    <w:rsid w:val="00E61835"/>
    <w:rsid w:val="00E61A7B"/>
    <w:rsid w:val="00E61DC0"/>
    <w:rsid w:val="00E61E2A"/>
    <w:rsid w:val="00E61E9D"/>
    <w:rsid w:val="00E61F55"/>
    <w:rsid w:val="00E62247"/>
    <w:rsid w:val="00E625FE"/>
    <w:rsid w:val="00E628EA"/>
    <w:rsid w:val="00E629C7"/>
    <w:rsid w:val="00E62ABE"/>
    <w:rsid w:val="00E62C45"/>
    <w:rsid w:val="00E62D0F"/>
    <w:rsid w:val="00E62F21"/>
    <w:rsid w:val="00E6303E"/>
    <w:rsid w:val="00E63095"/>
    <w:rsid w:val="00E638E0"/>
    <w:rsid w:val="00E638FA"/>
    <w:rsid w:val="00E639FD"/>
    <w:rsid w:val="00E63B92"/>
    <w:rsid w:val="00E640CF"/>
    <w:rsid w:val="00E64117"/>
    <w:rsid w:val="00E64128"/>
    <w:rsid w:val="00E6413C"/>
    <w:rsid w:val="00E64261"/>
    <w:rsid w:val="00E64499"/>
    <w:rsid w:val="00E64783"/>
    <w:rsid w:val="00E6484F"/>
    <w:rsid w:val="00E6496C"/>
    <w:rsid w:val="00E649F6"/>
    <w:rsid w:val="00E64BD7"/>
    <w:rsid w:val="00E64C46"/>
    <w:rsid w:val="00E64C93"/>
    <w:rsid w:val="00E64D34"/>
    <w:rsid w:val="00E64DEF"/>
    <w:rsid w:val="00E64EB8"/>
    <w:rsid w:val="00E651E9"/>
    <w:rsid w:val="00E65575"/>
    <w:rsid w:val="00E6566A"/>
    <w:rsid w:val="00E656CF"/>
    <w:rsid w:val="00E6576D"/>
    <w:rsid w:val="00E659CE"/>
    <w:rsid w:val="00E65AA7"/>
    <w:rsid w:val="00E65D5D"/>
    <w:rsid w:val="00E65D7C"/>
    <w:rsid w:val="00E65DDF"/>
    <w:rsid w:val="00E66320"/>
    <w:rsid w:val="00E66365"/>
    <w:rsid w:val="00E6644B"/>
    <w:rsid w:val="00E66746"/>
    <w:rsid w:val="00E667B6"/>
    <w:rsid w:val="00E66865"/>
    <w:rsid w:val="00E66DDA"/>
    <w:rsid w:val="00E66DED"/>
    <w:rsid w:val="00E66EB1"/>
    <w:rsid w:val="00E673C3"/>
    <w:rsid w:val="00E674F3"/>
    <w:rsid w:val="00E675F4"/>
    <w:rsid w:val="00E676AD"/>
    <w:rsid w:val="00E678BD"/>
    <w:rsid w:val="00E6793F"/>
    <w:rsid w:val="00E679A0"/>
    <w:rsid w:val="00E67CC6"/>
    <w:rsid w:val="00E67D1A"/>
    <w:rsid w:val="00E67D90"/>
    <w:rsid w:val="00E67DB7"/>
    <w:rsid w:val="00E67F03"/>
    <w:rsid w:val="00E700A9"/>
    <w:rsid w:val="00E701B4"/>
    <w:rsid w:val="00E701DF"/>
    <w:rsid w:val="00E70594"/>
    <w:rsid w:val="00E70804"/>
    <w:rsid w:val="00E70908"/>
    <w:rsid w:val="00E70A06"/>
    <w:rsid w:val="00E70AD2"/>
    <w:rsid w:val="00E70BC7"/>
    <w:rsid w:val="00E70C1F"/>
    <w:rsid w:val="00E70D9A"/>
    <w:rsid w:val="00E70E43"/>
    <w:rsid w:val="00E70FB0"/>
    <w:rsid w:val="00E711C9"/>
    <w:rsid w:val="00E7137F"/>
    <w:rsid w:val="00E71464"/>
    <w:rsid w:val="00E71528"/>
    <w:rsid w:val="00E71549"/>
    <w:rsid w:val="00E71664"/>
    <w:rsid w:val="00E7180F"/>
    <w:rsid w:val="00E718E9"/>
    <w:rsid w:val="00E7191A"/>
    <w:rsid w:val="00E71941"/>
    <w:rsid w:val="00E7196F"/>
    <w:rsid w:val="00E71994"/>
    <w:rsid w:val="00E71A6D"/>
    <w:rsid w:val="00E71C01"/>
    <w:rsid w:val="00E71C83"/>
    <w:rsid w:val="00E71D55"/>
    <w:rsid w:val="00E71D85"/>
    <w:rsid w:val="00E71E27"/>
    <w:rsid w:val="00E71FED"/>
    <w:rsid w:val="00E72139"/>
    <w:rsid w:val="00E72368"/>
    <w:rsid w:val="00E7240B"/>
    <w:rsid w:val="00E72522"/>
    <w:rsid w:val="00E727B2"/>
    <w:rsid w:val="00E7297B"/>
    <w:rsid w:val="00E729AA"/>
    <w:rsid w:val="00E72A88"/>
    <w:rsid w:val="00E72AA4"/>
    <w:rsid w:val="00E72CC0"/>
    <w:rsid w:val="00E72CD1"/>
    <w:rsid w:val="00E72DBE"/>
    <w:rsid w:val="00E72E8E"/>
    <w:rsid w:val="00E72E99"/>
    <w:rsid w:val="00E72F6E"/>
    <w:rsid w:val="00E73240"/>
    <w:rsid w:val="00E733F8"/>
    <w:rsid w:val="00E7340C"/>
    <w:rsid w:val="00E7347B"/>
    <w:rsid w:val="00E734E7"/>
    <w:rsid w:val="00E736D0"/>
    <w:rsid w:val="00E7370A"/>
    <w:rsid w:val="00E73830"/>
    <w:rsid w:val="00E73870"/>
    <w:rsid w:val="00E739B6"/>
    <w:rsid w:val="00E739D5"/>
    <w:rsid w:val="00E739FD"/>
    <w:rsid w:val="00E73D87"/>
    <w:rsid w:val="00E73FA6"/>
    <w:rsid w:val="00E74225"/>
    <w:rsid w:val="00E7423E"/>
    <w:rsid w:val="00E744BD"/>
    <w:rsid w:val="00E7459C"/>
    <w:rsid w:val="00E74663"/>
    <w:rsid w:val="00E7479E"/>
    <w:rsid w:val="00E74B62"/>
    <w:rsid w:val="00E74E5F"/>
    <w:rsid w:val="00E75227"/>
    <w:rsid w:val="00E7525B"/>
    <w:rsid w:val="00E753CC"/>
    <w:rsid w:val="00E753F5"/>
    <w:rsid w:val="00E7553E"/>
    <w:rsid w:val="00E756E7"/>
    <w:rsid w:val="00E757C2"/>
    <w:rsid w:val="00E7581A"/>
    <w:rsid w:val="00E75862"/>
    <w:rsid w:val="00E7587A"/>
    <w:rsid w:val="00E75922"/>
    <w:rsid w:val="00E75969"/>
    <w:rsid w:val="00E759D8"/>
    <w:rsid w:val="00E75B61"/>
    <w:rsid w:val="00E75CFB"/>
    <w:rsid w:val="00E75DCA"/>
    <w:rsid w:val="00E75FAC"/>
    <w:rsid w:val="00E760EC"/>
    <w:rsid w:val="00E7618E"/>
    <w:rsid w:val="00E7625F"/>
    <w:rsid w:val="00E7644E"/>
    <w:rsid w:val="00E764B7"/>
    <w:rsid w:val="00E7657A"/>
    <w:rsid w:val="00E76917"/>
    <w:rsid w:val="00E76961"/>
    <w:rsid w:val="00E76AC5"/>
    <w:rsid w:val="00E76DE4"/>
    <w:rsid w:val="00E77128"/>
    <w:rsid w:val="00E77186"/>
    <w:rsid w:val="00E771BC"/>
    <w:rsid w:val="00E77889"/>
    <w:rsid w:val="00E77907"/>
    <w:rsid w:val="00E779AA"/>
    <w:rsid w:val="00E779C4"/>
    <w:rsid w:val="00E77AA4"/>
    <w:rsid w:val="00E77D53"/>
    <w:rsid w:val="00E77D57"/>
    <w:rsid w:val="00E77F67"/>
    <w:rsid w:val="00E80103"/>
    <w:rsid w:val="00E804EC"/>
    <w:rsid w:val="00E80542"/>
    <w:rsid w:val="00E80628"/>
    <w:rsid w:val="00E80629"/>
    <w:rsid w:val="00E8078D"/>
    <w:rsid w:val="00E80AE4"/>
    <w:rsid w:val="00E80B7D"/>
    <w:rsid w:val="00E80BCD"/>
    <w:rsid w:val="00E80C6F"/>
    <w:rsid w:val="00E80D0A"/>
    <w:rsid w:val="00E80DDA"/>
    <w:rsid w:val="00E80E58"/>
    <w:rsid w:val="00E80EFB"/>
    <w:rsid w:val="00E80FA0"/>
    <w:rsid w:val="00E8119B"/>
    <w:rsid w:val="00E812CF"/>
    <w:rsid w:val="00E81366"/>
    <w:rsid w:val="00E814C9"/>
    <w:rsid w:val="00E81599"/>
    <w:rsid w:val="00E815A9"/>
    <w:rsid w:val="00E81604"/>
    <w:rsid w:val="00E8174A"/>
    <w:rsid w:val="00E81785"/>
    <w:rsid w:val="00E817FC"/>
    <w:rsid w:val="00E8194A"/>
    <w:rsid w:val="00E819BA"/>
    <w:rsid w:val="00E81A23"/>
    <w:rsid w:val="00E81BE5"/>
    <w:rsid w:val="00E81EB4"/>
    <w:rsid w:val="00E81EE4"/>
    <w:rsid w:val="00E81F69"/>
    <w:rsid w:val="00E81FA8"/>
    <w:rsid w:val="00E8203C"/>
    <w:rsid w:val="00E820CF"/>
    <w:rsid w:val="00E8210D"/>
    <w:rsid w:val="00E822B6"/>
    <w:rsid w:val="00E825F5"/>
    <w:rsid w:val="00E826C5"/>
    <w:rsid w:val="00E82961"/>
    <w:rsid w:val="00E82A6E"/>
    <w:rsid w:val="00E82FE6"/>
    <w:rsid w:val="00E83122"/>
    <w:rsid w:val="00E83275"/>
    <w:rsid w:val="00E8354A"/>
    <w:rsid w:val="00E83594"/>
    <w:rsid w:val="00E835A7"/>
    <w:rsid w:val="00E83657"/>
    <w:rsid w:val="00E83683"/>
    <w:rsid w:val="00E83780"/>
    <w:rsid w:val="00E837D4"/>
    <w:rsid w:val="00E83B22"/>
    <w:rsid w:val="00E83B54"/>
    <w:rsid w:val="00E83C5E"/>
    <w:rsid w:val="00E83DA6"/>
    <w:rsid w:val="00E83E87"/>
    <w:rsid w:val="00E8407B"/>
    <w:rsid w:val="00E843E8"/>
    <w:rsid w:val="00E844AC"/>
    <w:rsid w:val="00E84529"/>
    <w:rsid w:val="00E8465E"/>
    <w:rsid w:val="00E84860"/>
    <w:rsid w:val="00E848B7"/>
    <w:rsid w:val="00E849F0"/>
    <w:rsid w:val="00E84B8A"/>
    <w:rsid w:val="00E84E78"/>
    <w:rsid w:val="00E84EC3"/>
    <w:rsid w:val="00E84F76"/>
    <w:rsid w:val="00E85007"/>
    <w:rsid w:val="00E8507F"/>
    <w:rsid w:val="00E852A3"/>
    <w:rsid w:val="00E8537F"/>
    <w:rsid w:val="00E8567F"/>
    <w:rsid w:val="00E857EF"/>
    <w:rsid w:val="00E85866"/>
    <w:rsid w:val="00E858B4"/>
    <w:rsid w:val="00E85AEF"/>
    <w:rsid w:val="00E85B51"/>
    <w:rsid w:val="00E85F72"/>
    <w:rsid w:val="00E85FAD"/>
    <w:rsid w:val="00E85FB5"/>
    <w:rsid w:val="00E860D2"/>
    <w:rsid w:val="00E8611B"/>
    <w:rsid w:val="00E8633F"/>
    <w:rsid w:val="00E86357"/>
    <w:rsid w:val="00E863D5"/>
    <w:rsid w:val="00E86458"/>
    <w:rsid w:val="00E86831"/>
    <w:rsid w:val="00E86898"/>
    <w:rsid w:val="00E86906"/>
    <w:rsid w:val="00E86DB3"/>
    <w:rsid w:val="00E86F39"/>
    <w:rsid w:val="00E86FDB"/>
    <w:rsid w:val="00E8708E"/>
    <w:rsid w:val="00E870F1"/>
    <w:rsid w:val="00E871A7"/>
    <w:rsid w:val="00E87742"/>
    <w:rsid w:val="00E87817"/>
    <w:rsid w:val="00E87825"/>
    <w:rsid w:val="00E879EE"/>
    <w:rsid w:val="00E87AEF"/>
    <w:rsid w:val="00E87B26"/>
    <w:rsid w:val="00E87B77"/>
    <w:rsid w:val="00E87BE1"/>
    <w:rsid w:val="00E87C1D"/>
    <w:rsid w:val="00E87DB3"/>
    <w:rsid w:val="00E8F8F5"/>
    <w:rsid w:val="00E9016A"/>
    <w:rsid w:val="00E904CE"/>
    <w:rsid w:val="00E904CF"/>
    <w:rsid w:val="00E904EB"/>
    <w:rsid w:val="00E90564"/>
    <w:rsid w:val="00E90604"/>
    <w:rsid w:val="00E908C7"/>
    <w:rsid w:val="00E908F1"/>
    <w:rsid w:val="00E9092A"/>
    <w:rsid w:val="00E90A47"/>
    <w:rsid w:val="00E90B4C"/>
    <w:rsid w:val="00E90BCD"/>
    <w:rsid w:val="00E90CDA"/>
    <w:rsid w:val="00E90ED1"/>
    <w:rsid w:val="00E910A2"/>
    <w:rsid w:val="00E91171"/>
    <w:rsid w:val="00E911C4"/>
    <w:rsid w:val="00E91259"/>
    <w:rsid w:val="00E91298"/>
    <w:rsid w:val="00E91596"/>
    <w:rsid w:val="00E916B6"/>
    <w:rsid w:val="00E916CC"/>
    <w:rsid w:val="00E9173B"/>
    <w:rsid w:val="00E9176A"/>
    <w:rsid w:val="00E917F6"/>
    <w:rsid w:val="00E918AB"/>
    <w:rsid w:val="00E919C3"/>
    <w:rsid w:val="00E91A75"/>
    <w:rsid w:val="00E91CD4"/>
    <w:rsid w:val="00E91EB5"/>
    <w:rsid w:val="00E91ED7"/>
    <w:rsid w:val="00E91FA0"/>
    <w:rsid w:val="00E92034"/>
    <w:rsid w:val="00E921F7"/>
    <w:rsid w:val="00E92202"/>
    <w:rsid w:val="00E9233F"/>
    <w:rsid w:val="00E92370"/>
    <w:rsid w:val="00E923A6"/>
    <w:rsid w:val="00E92531"/>
    <w:rsid w:val="00E926A5"/>
    <w:rsid w:val="00E92804"/>
    <w:rsid w:val="00E9287B"/>
    <w:rsid w:val="00E92C91"/>
    <w:rsid w:val="00E92D77"/>
    <w:rsid w:val="00E92DF8"/>
    <w:rsid w:val="00E92F33"/>
    <w:rsid w:val="00E93013"/>
    <w:rsid w:val="00E93075"/>
    <w:rsid w:val="00E932C5"/>
    <w:rsid w:val="00E93323"/>
    <w:rsid w:val="00E9358D"/>
    <w:rsid w:val="00E935D8"/>
    <w:rsid w:val="00E9362D"/>
    <w:rsid w:val="00E936B9"/>
    <w:rsid w:val="00E936CB"/>
    <w:rsid w:val="00E93787"/>
    <w:rsid w:val="00E937FC"/>
    <w:rsid w:val="00E93926"/>
    <w:rsid w:val="00E93984"/>
    <w:rsid w:val="00E939F1"/>
    <w:rsid w:val="00E939F5"/>
    <w:rsid w:val="00E93A0A"/>
    <w:rsid w:val="00E93A5F"/>
    <w:rsid w:val="00E93ADD"/>
    <w:rsid w:val="00E93D4B"/>
    <w:rsid w:val="00E93E0A"/>
    <w:rsid w:val="00E9400C"/>
    <w:rsid w:val="00E9416E"/>
    <w:rsid w:val="00E94170"/>
    <w:rsid w:val="00E94243"/>
    <w:rsid w:val="00E942A9"/>
    <w:rsid w:val="00E942FD"/>
    <w:rsid w:val="00E94325"/>
    <w:rsid w:val="00E943AC"/>
    <w:rsid w:val="00E943EB"/>
    <w:rsid w:val="00E9442D"/>
    <w:rsid w:val="00E94495"/>
    <w:rsid w:val="00E94508"/>
    <w:rsid w:val="00E94547"/>
    <w:rsid w:val="00E94856"/>
    <w:rsid w:val="00E94BDC"/>
    <w:rsid w:val="00E94C5A"/>
    <w:rsid w:val="00E94DB6"/>
    <w:rsid w:val="00E94E61"/>
    <w:rsid w:val="00E94FB9"/>
    <w:rsid w:val="00E95087"/>
    <w:rsid w:val="00E950A7"/>
    <w:rsid w:val="00E952DB"/>
    <w:rsid w:val="00E95303"/>
    <w:rsid w:val="00E9547E"/>
    <w:rsid w:val="00E95488"/>
    <w:rsid w:val="00E954CA"/>
    <w:rsid w:val="00E9569D"/>
    <w:rsid w:val="00E9575F"/>
    <w:rsid w:val="00E958AB"/>
    <w:rsid w:val="00E958BF"/>
    <w:rsid w:val="00E95940"/>
    <w:rsid w:val="00E95953"/>
    <w:rsid w:val="00E95B07"/>
    <w:rsid w:val="00E95B26"/>
    <w:rsid w:val="00E95BCB"/>
    <w:rsid w:val="00E95C0D"/>
    <w:rsid w:val="00E95C91"/>
    <w:rsid w:val="00E95C99"/>
    <w:rsid w:val="00E95CFE"/>
    <w:rsid w:val="00E95D5E"/>
    <w:rsid w:val="00E95F6F"/>
    <w:rsid w:val="00E95FF8"/>
    <w:rsid w:val="00E960FD"/>
    <w:rsid w:val="00E961BF"/>
    <w:rsid w:val="00E96282"/>
    <w:rsid w:val="00E9645D"/>
    <w:rsid w:val="00E9662D"/>
    <w:rsid w:val="00E96679"/>
    <w:rsid w:val="00E96685"/>
    <w:rsid w:val="00E96F69"/>
    <w:rsid w:val="00E96FA8"/>
    <w:rsid w:val="00E96FD4"/>
    <w:rsid w:val="00E972D8"/>
    <w:rsid w:val="00E974FE"/>
    <w:rsid w:val="00E976F3"/>
    <w:rsid w:val="00E977C7"/>
    <w:rsid w:val="00E978D2"/>
    <w:rsid w:val="00E97C09"/>
    <w:rsid w:val="00E97D43"/>
    <w:rsid w:val="00E9E92D"/>
    <w:rsid w:val="00EA0023"/>
    <w:rsid w:val="00EA0063"/>
    <w:rsid w:val="00EA00BA"/>
    <w:rsid w:val="00EA01D5"/>
    <w:rsid w:val="00EA039E"/>
    <w:rsid w:val="00EA0413"/>
    <w:rsid w:val="00EA0469"/>
    <w:rsid w:val="00EA04CE"/>
    <w:rsid w:val="00EA0521"/>
    <w:rsid w:val="00EA0620"/>
    <w:rsid w:val="00EA079A"/>
    <w:rsid w:val="00EA0A3E"/>
    <w:rsid w:val="00EA0A59"/>
    <w:rsid w:val="00EA0B2D"/>
    <w:rsid w:val="00EA0BD4"/>
    <w:rsid w:val="00EA0C57"/>
    <w:rsid w:val="00EA0D24"/>
    <w:rsid w:val="00EA0FE2"/>
    <w:rsid w:val="00EA1021"/>
    <w:rsid w:val="00EA1419"/>
    <w:rsid w:val="00EA153B"/>
    <w:rsid w:val="00EA1599"/>
    <w:rsid w:val="00EA16FB"/>
    <w:rsid w:val="00EA1782"/>
    <w:rsid w:val="00EA17EF"/>
    <w:rsid w:val="00EA1985"/>
    <w:rsid w:val="00EA1F78"/>
    <w:rsid w:val="00EA2037"/>
    <w:rsid w:val="00EA26F5"/>
    <w:rsid w:val="00EA2843"/>
    <w:rsid w:val="00EA2A40"/>
    <w:rsid w:val="00EA2AF5"/>
    <w:rsid w:val="00EA2B17"/>
    <w:rsid w:val="00EA2C13"/>
    <w:rsid w:val="00EA2D0B"/>
    <w:rsid w:val="00EA3269"/>
    <w:rsid w:val="00EA32E8"/>
    <w:rsid w:val="00EA3AB9"/>
    <w:rsid w:val="00EA3B44"/>
    <w:rsid w:val="00EA3D2B"/>
    <w:rsid w:val="00EA3E5D"/>
    <w:rsid w:val="00EA403A"/>
    <w:rsid w:val="00EA40D0"/>
    <w:rsid w:val="00EA4119"/>
    <w:rsid w:val="00EA41E1"/>
    <w:rsid w:val="00EA4544"/>
    <w:rsid w:val="00EA46B0"/>
    <w:rsid w:val="00EA4902"/>
    <w:rsid w:val="00EA4B15"/>
    <w:rsid w:val="00EA4B96"/>
    <w:rsid w:val="00EA4C85"/>
    <w:rsid w:val="00EA50A3"/>
    <w:rsid w:val="00EA510C"/>
    <w:rsid w:val="00EA517A"/>
    <w:rsid w:val="00EA521F"/>
    <w:rsid w:val="00EA524F"/>
    <w:rsid w:val="00EA53DD"/>
    <w:rsid w:val="00EA5401"/>
    <w:rsid w:val="00EA5416"/>
    <w:rsid w:val="00EA56E7"/>
    <w:rsid w:val="00EA5790"/>
    <w:rsid w:val="00EA5B8F"/>
    <w:rsid w:val="00EA5C2E"/>
    <w:rsid w:val="00EA5C71"/>
    <w:rsid w:val="00EA5EC1"/>
    <w:rsid w:val="00EA600E"/>
    <w:rsid w:val="00EA605F"/>
    <w:rsid w:val="00EA619D"/>
    <w:rsid w:val="00EA627F"/>
    <w:rsid w:val="00EA6285"/>
    <w:rsid w:val="00EA670A"/>
    <w:rsid w:val="00EA674F"/>
    <w:rsid w:val="00EA695E"/>
    <w:rsid w:val="00EA6BD1"/>
    <w:rsid w:val="00EA6C0F"/>
    <w:rsid w:val="00EA6D85"/>
    <w:rsid w:val="00EA70D4"/>
    <w:rsid w:val="00EA71BB"/>
    <w:rsid w:val="00EA7265"/>
    <w:rsid w:val="00EA72B3"/>
    <w:rsid w:val="00EA7378"/>
    <w:rsid w:val="00EA74D2"/>
    <w:rsid w:val="00EA7796"/>
    <w:rsid w:val="00EA7B3C"/>
    <w:rsid w:val="00EA7B6F"/>
    <w:rsid w:val="00EA7B9E"/>
    <w:rsid w:val="00EA7CA1"/>
    <w:rsid w:val="00EA7EA8"/>
    <w:rsid w:val="00EA7EBC"/>
    <w:rsid w:val="00EA7F19"/>
    <w:rsid w:val="00EB00C2"/>
    <w:rsid w:val="00EB0356"/>
    <w:rsid w:val="00EB049D"/>
    <w:rsid w:val="00EB0680"/>
    <w:rsid w:val="00EB06C3"/>
    <w:rsid w:val="00EB0750"/>
    <w:rsid w:val="00EB089F"/>
    <w:rsid w:val="00EB0C22"/>
    <w:rsid w:val="00EB0C26"/>
    <w:rsid w:val="00EB0CDB"/>
    <w:rsid w:val="00EB0DFB"/>
    <w:rsid w:val="00EB1035"/>
    <w:rsid w:val="00EB1228"/>
    <w:rsid w:val="00EB146D"/>
    <w:rsid w:val="00EB1485"/>
    <w:rsid w:val="00EB1622"/>
    <w:rsid w:val="00EB1753"/>
    <w:rsid w:val="00EB184B"/>
    <w:rsid w:val="00EB187F"/>
    <w:rsid w:val="00EB18CF"/>
    <w:rsid w:val="00EB19E8"/>
    <w:rsid w:val="00EB1BE9"/>
    <w:rsid w:val="00EB1E0B"/>
    <w:rsid w:val="00EB1E2A"/>
    <w:rsid w:val="00EB206B"/>
    <w:rsid w:val="00EB20B7"/>
    <w:rsid w:val="00EB25E9"/>
    <w:rsid w:val="00EB28DD"/>
    <w:rsid w:val="00EB2D6D"/>
    <w:rsid w:val="00EB2D98"/>
    <w:rsid w:val="00EB2FEC"/>
    <w:rsid w:val="00EB30A0"/>
    <w:rsid w:val="00EB3210"/>
    <w:rsid w:val="00EB3387"/>
    <w:rsid w:val="00EB3666"/>
    <w:rsid w:val="00EB36F9"/>
    <w:rsid w:val="00EB3A0F"/>
    <w:rsid w:val="00EB3C1B"/>
    <w:rsid w:val="00EB3CA1"/>
    <w:rsid w:val="00EB3F5C"/>
    <w:rsid w:val="00EB4037"/>
    <w:rsid w:val="00EB4133"/>
    <w:rsid w:val="00EB4361"/>
    <w:rsid w:val="00EB478A"/>
    <w:rsid w:val="00EB496F"/>
    <w:rsid w:val="00EB4976"/>
    <w:rsid w:val="00EB4A3A"/>
    <w:rsid w:val="00EB4B71"/>
    <w:rsid w:val="00EB4BE9"/>
    <w:rsid w:val="00EB4D6D"/>
    <w:rsid w:val="00EB4F1B"/>
    <w:rsid w:val="00EB5072"/>
    <w:rsid w:val="00EB5171"/>
    <w:rsid w:val="00EB5437"/>
    <w:rsid w:val="00EB54BF"/>
    <w:rsid w:val="00EB5500"/>
    <w:rsid w:val="00EB5979"/>
    <w:rsid w:val="00EB5997"/>
    <w:rsid w:val="00EB5A54"/>
    <w:rsid w:val="00EB5BD6"/>
    <w:rsid w:val="00EB5DE1"/>
    <w:rsid w:val="00EB635D"/>
    <w:rsid w:val="00EB6453"/>
    <w:rsid w:val="00EB6455"/>
    <w:rsid w:val="00EB675D"/>
    <w:rsid w:val="00EB67B4"/>
    <w:rsid w:val="00EB67DC"/>
    <w:rsid w:val="00EB68C0"/>
    <w:rsid w:val="00EB6A7B"/>
    <w:rsid w:val="00EB6A95"/>
    <w:rsid w:val="00EB6DDC"/>
    <w:rsid w:val="00EB6DF8"/>
    <w:rsid w:val="00EB6E4E"/>
    <w:rsid w:val="00EB6EEB"/>
    <w:rsid w:val="00EB6FFE"/>
    <w:rsid w:val="00EB71F2"/>
    <w:rsid w:val="00EB72EA"/>
    <w:rsid w:val="00EB73B2"/>
    <w:rsid w:val="00EB73E2"/>
    <w:rsid w:val="00EB7532"/>
    <w:rsid w:val="00EB7719"/>
    <w:rsid w:val="00EB7806"/>
    <w:rsid w:val="00EB785B"/>
    <w:rsid w:val="00EB7A5A"/>
    <w:rsid w:val="00EC006A"/>
    <w:rsid w:val="00EC024F"/>
    <w:rsid w:val="00EC057A"/>
    <w:rsid w:val="00EC094C"/>
    <w:rsid w:val="00EC0CFC"/>
    <w:rsid w:val="00EC0D8D"/>
    <w:rsid w:val="00EC10B9"/>
    <w:rsid w:val="00EC119A"/>
    <w:rsid w:val="00EC12EF"/>
    <w:rsid w:val="00EC1323"/>
    <w:rsid w:val="00EC141C"/>
    <w:rsid w:val="00EC146E"/>
    <w:rsid w:val="00EC1797"/>
    <w:rsid w:val="00EC19EC"/>
    <w:rsid w:val="00EC1B04"/>
    <w:rsid w:val="00EC1B30"/>
    <w:rsid w:val="00EC1BD5"/>
    <w:rsid w:val="00EC213F"/>
    <w:rsid w:val="00EC2236"/>
    <w:rsid w:val="00EC22DC"/>
    <w:rsid w:val="00EC232D"/>
    <w:rsid w:val="00EC2565"/>
    <w:rsid w:val="00EC2598"/>
    <w:rsid w:val="00EC2748"/>
    <w:rsid w:val="00EC2815"/>
    <w:rsid w:val="00EC2AFB"/>
    <w:rsid w:val="00EC2B92"/>
    <w:rsid w:val="00EC2D6E"/>
    <w:rsid w:val="00EC2DE5"/>
    <w:rsid w:val="00EC2E54"/>
    <w:rsid w:val="00EC3217"/>
    <w:rsid w:val="00EC3370"/>
    <w:rsid w:val="00EC35F8"/>
    <w:rsid w:val="00EC37AB"/>
    <w:rsid w:val="00EC3883"/>
    <w:rsid w:val="00EC3B27"/>
    <w:rsid w:val="00EC3E26"/>
    <w:rsid w:val="00EC3F60"/>
    <w:rsid w:val="00EC4208"/>
    <w:rsid w:val="00EC435A"/>
    <w:rsid w:val="00EC4A74"/>
    <w:rsid w:val="00EC4A9E"/>
    <w:rsid w:val="00EC4F62"/>
    <w:rsid w:val="00EC4FF1"/>
    <w:rsid w:val="00EC51AC"/>
    <w:rsid w:val="00EC530B"/>
    <w:rsid w:val="00EC5441"/>
    <w:rsid w:val="00EC54CC"/>
    <w:rsid w:val="00EC5B57"/>
    <w:rsid w:val="00EC5BCD"/>
    <w:rsid w:val="00EC6030"/>
    <w:rsid w:val="00EC6259"/>
    <w:rsid w:val="00EC6592"/>
    <w:rsid w:val="00EC65FF"/>
    <w:rsid w:val="00EC6612"/>
    <w:rsid w:val="00EC6715"/>
    <w:rsid w:val="00EC6726"/>
    <w:rsid w:val="00EC6730"/>
    <w:rsid w:val="00EC6913"/>
    <w:rsid w:val="00EC6A13"/>
    <w:rsid w:val="00EC6BF5"/>
    <w:rsid w:val="00EC6C14"/>
    <w:rsid w:val="00EC7062"/>
    <w:rsid w:val="00EC7227"/>
    <w:rsid w:val="00EC7771"/>
    <w:rsid w:val="00EC7776"/>
    <w:rsid w:val="00EC7A9C"/>
    <w:rsid w:val="00EC7C3D"/>
    <w:rsid w:val="00EC7DDD"/>
    <w:rsid w:val="00EC7DFE"/>
    <w:rsid w:val="00EC7E5F"/>
    <w:rsid w:val="00EC7EC1"/>
    <w:rsid w:val="00ED034A"/>
    <w:rsid w:val="00ED03D2"/>
    <w:rsid w:val="00ED045A"/>
    <w:rsid w:val="00ED04FE"/>
    <w:rsid w:val="00ED063C"/>
    <w:rsid w:val="00ED07A7"/>
    <w:rsid w:val="00ED0AE5"/>
    <w:rsid w:val="00ED0B49"/>
    <w:rsid w:val="00ED0BCD"/>
    <w:rsid w:val="00ED0BDF"/>
    <w:rsid w:val="00ED0F91"/>
    <w:rsid w:val="00ED0FC6"/>
    <w:rsid w:val="00ED1040"/>
    <w:rsid w:val="00ED106D"/>
    <w:rsid w:val="00ED1428"/>
    <w:rsid w:val="00ED1794"/>
    <w:rsid w:val="00ED17CA"/>
    <w:rsid w:val="00ED1854"/>
    <w:rsid w:val="00ED197B"/>
    <w:rsid w:val="00ED1A45"/>
    <w:rsid w:val="00ED1C53"/>
    <w:rsid w:val="00ED1D5B"/>
    <w:rsid w:val="00ED1DA6"/>
    <w:rsid w:val="00ED2075"/>
    <w:rsid w:val="00ED224C"/>
    <w:rsid w:val="00ED228D"/>
    <w:rsid w:val="00ED2384"/>
    <w:rsid w:val="00ED241F"/>
    <w:rsid w:val="00ED2500"/>
    <w:rsid w:val="00ED2ACB"/>
    <w:rsid w:val="00ED2AF5"/>
    <w:rsid w:val="00ED2B5B"/>
    <w:rsid w:val="00ED2BDA"/>
    <w:rsid w:val="00ED2C4E"/>
    <w:rsid w:val="00ED2D7E"/>
    <w:rsid w:val="00ED2D95"/>
    <w:rsid w:val="00ED2EAC"/>
    <w:rsid w:val="00ED2EB0"/>
    <w:rsid w:val="00ED2ED7"/>
    <w:rsid w:val="00ED2EFD"/>
    <w:rsid w:val="00ED2FC3"/>
    <w:rsid w:val="00ED306E"/>
    <w:rsid w:val="00ED31C9"/>
    <w:rsid w:val="00ED3266"/>
    <w:rsid w:val="00ED3273"/>
    <w:rsid w:val="00ED32A4"/>
    <w:rsid w:val="00ED33D7"/>
    <w:rsid w:val="00ED3633"/>
    <w:rsid w:val="00ED3674"/>
    <w:rsid w:val="00ED36F5"/>
    <w:rsid w:val="00ED37D0"/>
    <w:rsid w:val="00ED3829"/>
    <w:rsid w:val="00ED3898"/>
    <w:rsid w:val="00ED3B92"/>
    <w:rsid w:val="00ED3C25"/>
    <w:rsid w:val="00ED3E4F"/>
    <w:rsid w:val="00ED3FC1"/>
    <w:rsid w:val="00ED3FD7"/>
    <w:rsid w:val="00ED4102"/>
    <w:rsid w:val="00ED44B6"/>
    <w:rsid w:val="00ED44CC"/>
    <w:rsid w:val="00ED4522"/>
    <w:rsid w:val="00ED4865"/>
    <w:rsid w:val="00ED4A12"/>
    <w:rsid w:val="00ED4A42"/>
    <w:rsid w:val="00ED4A79"/>
    <w:rsid w:val="00ED4B3F"/>
    <w:rsid w:val="00ED4DBA"/>
    <w:rsid w:val="00ED4EB0"/>
    <w:rsid w:val="00ED4F42"/>
    <w:rsid w:val="00ED51E1"/>
    <w:rsid w:val="00ED53D5"/>
    <w:rsid w:val="00ED553D"/>
    <w:rsid w:val="00ED555C"/>
    <w:rsid w:val="00ED5637"/>
    <w:rsid w:val="00ED578E"/>
    <w:rsid w:val="00ED58FE"/>
    <w:rsid w:val="00ED5A33"/>
    <w:rsid w:val="00ED5E0A"/>
    <w:rsid w:val="00ED60A3"/>
    <w:rsid w:val="00ED6244"/>
    <w:rsid w:val="00ED6249"/>
    <w:rsid w:val="00ED6639"/>
    <w:rsid w:val="00ED67A6"/>
    <w:rsid w:val="00ED6B54"/>
    <w:rsid w:val="00ED6C2F"/>
    <w:rsid w:val="00ED6CA2"/>
    <w:rsid w:val="00ED7152"/>
    <w:rsid w:val="00ED7216"/>
    <w:rsid w:val="00ED722A"/>
    <w:rsid w:val="00ED72B2"/>
    <w:rsid w:val="00ED737F"/>
    <w:rsid w:val="00ED7781"/>
    <w:rsid w:val="00ED7920"/>
    <w:rsid w:val="00ED797A"/>
    <w:rsid w:val="00ED7A83"/>
    <w:rsid w:val="00ED7B0B"/>
    <w:rsid w:val="00ED7E5C"/>
    <w:rsid w:val="00ED7F15"/>
    <w:rsid w:val="00ED9D65"/>
    <w:rsid w:val="00EE0136"/>
    <w:rsid w:val="00EE020E"/>
    <w:rsid w:val="00EE0287"/>
    <w:rsid w:val="00EE0337"/>
    <w:rsid w:val="00EE0555"/>
    <w:rsid w:val="00EE070E"/>
    <w:rsid w:val="00EE07DC"/>
    <w:rsid w:val="00EE105A"/>
    <w:rsid w:val="00EE11A6"/>
    <w:rsid w:val="00EE13F3"/>
    <w:rsid w:val="00EE14FA"/>
    <w:rsid w:val="00EE15C7"/>
    <w:rsid w:val="00EE165F"/>
    <w:rsid w:val="00EE1767"/>
    <w:rsid w:val="00EE1960"/>
    <w:rsid w:val="00EE1C3F"/>
    <w:rsid w:val="00EE1E99"/>
    <w:rsid w:val="00EE1F58"/>
    <w:rsid w:val="00EE2044"/>
    <w:rsid w:val="00EE2328"/>
    <w:rsid w:val="00EE23B7"/>
    <w:rsid w:val="00EE2451"/>
    <w:rsid w:val="00EE2602"/>
    <w:rsid w:val="00EE26BF"/>
    <w:rsid w:val="00EE26E0"/>
    <w:rsid w:val="00EE273D"/>
    <w:rsid w:val="00EE2AF8"/>
    <w:rsid w:val="00EE2BCE"/>
    <w:rsid w:val="00EE2D05"/>
    <w:rsid w:val="00EE2E7D"/>
    <w:rsid w:val="00EE30A3"/>
    <w:rsid w:val="00EE31A3"/>
    <w:rsid w:val="00EE33EF"/>
    <w:rsid w:val="00EE35B0"/>
    <w:rsid w:val="00EE35C8"/>
    <w:rsid w:val="00EE35CF"/>
    <w:rsid w:val="00EE35D0"/>
    <w:rsid w:val="00EE3670"/>
    <w:rsid w:val="00EE3C4C"/>
    <w:rsid w:val="00EE3ED6"/>
    <w:rsid w:val="00EE3F14"/>
    <w:rsid w:val="00EE3F5E"/>
    <w:rsid w:val="00EE420F"/>
    <w:rsid w:val="00EE427C"/>
    <w:rsid w:val="00EE427E"/>
    <w:rsid w:val="00EE43B9"/>
    <w:rsid w:val="00EE4474"/>
    <w:rsid w:val="00EE4510"/>
    <w:rsid w:val="00EE479D"/>
    <w:rsid w:val="00EE4804"/>
    <w:rsid w:val="00EE4818"/>
    <w:rsid w:val="00EE4CF6"/>
    <w:rsid w:val="00EE4E62"/>
    <w:rsid w:val="00EE4F2E"/>
    <w:rsid w:val="00EE50EA"/>
    <w:rsid w:val="00EE510B"/>
    <w:rsid w:val="00EE563E"/>
    <w:rsid w:val="00EE584F"/>
    <w:rsid w:val="00EE596F"/>
    <w:rsid w:val="00EE5AD8"/>
    <w:rsid w:val="00EE5D9D"/>
    <w:rsid w:val="00EE5EAC"/>
    <w:rsid w:val="00EE5F25"/>
    <w:rsid w:val="00EE60F9"/>
    <w:rsid w:val="00EE6406"/>
    <w:rsid w:val="00EE66B6"/>
    <w:rsid w:val="00EE6714"/>
    <w:rsid w:val="00EE6735"/>
    <w:rsid w:val="00EE685C"/>
    <w:rsid w:val="00EE68C4"/>
    <w:rsid w:val="00EE6B08"/>
    <w:rsid w:val="00EE6C48"/>
    <w:rsid w:val="00EE6D93"/>
    <w:rsid w:val="00EE6FE9"/>
    <w:rsid w:val="00EE70EA"/>
    <w:rsid w:val="00EE72CE"/>
    <w:rsid w:val="00EE732A"/>
    <w:rsid w:val="00EE7552"/>
    <w:rsid w:val="00EE786A"/>
    <w:rsid w:val="00EE7E02"/>
    <w:rsid w:val="00EE7E26"/>
    <w:rsid w:val="00EE7EEF"/>
    <w:rsid w:val="00EF0137"/>
    <w:rsid w:val="00EF0160"/>
    <w:rsid w:val="00EF05CD"/>
    <w:rsid w:val="00EF0661"/>
    <w:rsid w:val="00EF06FB"/>
    <w:rsid w:val="00EF0900"/>
    <w:rsid w:val="00EF09EF"/>
    <w:rsid w:val="00EF0D18"/>
    <w:rsid w:val="00EF0DE6"/>
    <w:rsid w:val="00EF11B1"/>
    <w:rsid w:val="00EF11C3"/>
    <w:rsid w:val="00EF1340"/>
    <w:rsid w:val="00EF14C4"/>
    <w:rsid w:val="00EF1568"/>
    <w:rsid w:val="00EF15AF"/>
    <w:rsid w:val="00EF1707"/>
    <w:rsid w:val="00EF188F"/>
    <w:rsid w:val="00EF1898"/>
    <w:rsid w:val="00EF194E"/>
    <w:rsid w:val="00EF1A60"/>
    <w:rsid w:val="00EF1FE2"/>
    <w:rsid w:val="00EF2077"/>
    <w:rsid w:val="00EF2193"/>
    <w:rsid w:val="00EF23A8"/>
    <w:rsid w:val="00EF279B"/>
    <w:rsid w:val="00EF2861"/>
    <w:rsid w:val="00EF2901"/>
    <w:rsid w:val="00EF299E"/>
    <w:rsid w:val="00EF2B0E"/>
    <w:rsid w:val="00EF2B9D"/>
    <w:rsid w:val="00EF2F8A"/>
    <w:rsid w:val="00EF310E"/>
    <w:rsid w:val="00EF31C3"/>
    <w:rsid w:val="00EF33ED"/>
    <w:rsid w:val="00EF34B3"/>
    <w:rsid w:val="00EF3649"/>
    <w:rsid w:val="00EF37B0"/>
    <w:rsid w:val="00EF39F1"/>
    <w:rsid w:val="00EF3B4F"/>
    <w:rsid w:val="00EF3C99"/>
    <w:rsid w:val="00EF3F21"/>
    <w:rsid w:val="00EF3F81"/>
    <w:rsid w:val="00EF3FF9"/>
    <w:rsid w:val="00EF40ED"/>
    <w:rsid w:val="00EF424C"/>
    <w:rsid w:val="00EF42AA"/>
    <w:rsid w:val="00EF42D4"/>
    <w:rsid w:val="00EF443B"/>
    <w:rsid w:val="00EF46D9"/>
    <w:rsid w:val="00EF48D9"/>
    <w:rsid w:val="00EF4AA1"/>
    <w:rsid w:val="00EF4B1F"/>
    <w:rsid w:val="00EF4CB1"/>
    <w:rsid w:val="00EF4DCC"/>
    <w:rsid w:val="00EF4DCD"/>
    <w:rsid w:val="00EF4EDA"/>
    <w:rsid w:val="00EF4F15"/>
    <w:rsid w:val="00EF4FFB"/>
    <w:rsid w:val="00EF505E"/>
    <w:rsid w:val="00EF5068"/>
    <w:rsid w:val="00EF50D5"/>
    <w:rsid w:val="00EF5147"/>
    <w:rsid w:val="00EF526A"/>
    <w:rsid w:val="00EF53B4"/>
    <w:rsid w:val="00EF5692"/>
    <w:rsid w:val="00EF56FA"/>
    <w:rsid w:val="00EF572C"/>
    <w:rsid w:val="00EF5A67"/>
    <w:rsid w:val="00EF5B62"/>
    <w:rsid w:val="00EF5B66"/>
    <w:rsid w:val="00EF5F4B"/>
    <w:rsid w:val="00EF60D2"/>
    <w:rsid w:val="00EF61CC"/>
    <w:rsid w:val="00EF628A"/>
    <w:rsid w:val="00EF629D"/>
    <w:rsid w:val="00EF6300"/>
    <w:rsid w:val="00EF69B9"/>
    <w:rsid w:val="00EF6A14"/>
    <w:rsid w:val="00EF6FC9"/>
    <w:rsid w:val="00EF7014"/>
    <w:rsid w:val="00EF708B"/>
    <w:rsid w:val="00EF7425"/>
    <w:rsid w:val="00EF7434"/>
    <w:rsid w:val="00EF74A8"/>
    <w:rsid w:val="00EF75C6"/>
    <w:rsid w:val="00EF77C6"/>
    <w:rsid w:val="00EF7A7F"/>
    <w:rsid w:val="00EF7AC1"/>
    <w:rsid w:val="00EF7AF2"/>
    <w:rsid w:val="00EF7B50"/>
    <w:rsid w:val="00F003C7"/>
    <w:rsid w:val="00F0054D"/>
    <w:rsid w:val="00F009EA"/>
    <w:rsid w:val="00F00CBC"/>
    <w:rsid w:val="00F00D19"/>
    <w:rsid w:val="00F00E46"/>
    <w:rsid w:val="00F00ECF"/>
    <w:rsid w:val="00F00EE8"/>
    <w:rsid w:val="00F00F56"/>
    <w:rsid w:val="00F011C9"/>
    <w:rsid w:val="00F011E4"/>
    <w:rsid w:val="00F013BD"/>
    <w:rsid w:val="00F013F9"/>
    <w:rsid w:val="00F01462"/>
    <w:rsid w:val="00F014CB"/>
    <w:rsid w:val="00F01667"/>
    <w:rsid w:val="00F01714"/>
    <w:rsid w:val="00F0189B"/>
    <w:rsid w:val="00F018F2"/>
    <w:rsid w:val="00F01A1D"/>
    <w:rsid w:val="00F01B22"/>
    <w:rsid w:val="00F01BC8"/>
    <w:rsid w:val="00F01E55"/>
    <w:rsid w:val="00F0207B"/>
    <w:rsid w:val="00F022D2"/>
    <w:rsid w:val="00F0242C"/>
    <w:rsid w:val="00F0290D"/>
    <w:rsid w:val="00F02AC5"/>
    <w:rsid w:val="00F02B82"/>
    <w:rsid w:val="00F02BF0"/>
    <w:rsid w:val="00F02C06"/>
    <w:rsid w:val="00F02D8A"/>
    <w:rsid w:val="00F02E1C"/>
    <w:rsid w:val="00F02E83"/>
    <w:rsid w:val="00F02ECA"/>
    <w:rsid w:val="00F02FEE"/>
    <w:rsid w:val="00F03048"/>
    <w:rsid w:val="00F03129"/>
    <w:rsid w:val="00F031B2"/>
    <w:rsid w:val="00F03341"/>
    <w:rsid w:val="00F03382"/>
    <w:rsid w:val="00F03631"/>
    <w:rsid w:val="00F0374F"/>
    <w:rsid w:val="00F03B90"/>
    <w:rsid w:val="00F03BC9"/>
    <w:rsid w:val="00F03DF8"/>
    <w:rsid w:val="00F03EA3"/>
    <w:rsid w:val="00F03F27"/>
    <w:rsid w:val="00F04071"/>
    <w:rsid w:val="00F0433A"/>
    <w:rsid w:val="00F04359"/>
    <w:rsid w:val="00F043DA"/>
    <w:rsid w:val="00F04504"/>
    <w:rsid w:val="00F04566"/>
    <w:rsid w:val="00F04593"/>
    <w:rsid w:val="00F045C4"/>
    <w:rsid w:val="00F0462C"/>
    <w:rsid w:val="00F047B6"/>
    <w:rsid w:val="00F04A79"/>
    <w:rsid w:val="00F04AA9"/>
    <w:rsid w:val="00F04AFC"/>
    <w:rsid w:val="00F04C74"/>
    <w:rsid w:val="00F04CB0"/>
    <w:rsid w:val="00F04E3C"/>
    <w:rsid w:val="00F04FDB"/>
    <w:rsid w:val="00F0508B"/>
    <w:rsid w:val="00F050C4"/>
    <w:rsid w:val="00F05417"/>
    <w:rsid w:val="00F054DC"/>
    <w:rsid w:val="00F05829"/>
    <w:rsid w:val="00F058DD"/>
    <w:rsid w:val="00F05A27"/>
    <w:rsid w:val="00F05B26"/>
    <w:rsid w:val="00F05B9C"/>
    <w:rsid w:val="00F05E94"/>
    <w:rsid w:val="00F05EB3"/>
    <w:rsid w:val="00F05F6A"/>
    <w:rsid w:val="00F06415"/>
    <w:rsid w:val="00F06533"/>
    <w:rsid w:val="00F06658"/>
    <w:rsid w:val="00F06766"/>
    <w:rsid w:val="00F068EC"/>
    <w:rsid w:val="00F068F0"/>
    <w:rsid w:val="00F069BC"/>
    <w:rsid w:val="00F06A5F"/>
    <w:rsid w:val="00F06BFA"/>
    <w:rsid w:val="00F06C03"/>
    <w:rsid w:val="00F06C9C"/>
    <w:rsid w:val="00F06D00"/>
    <w:rsid w:val="00F06DC5"/>
    <w:rsid w:val="00F06E3F"/>
    <w:rsid w:val="00F06EC9"/>
    <w:rsid w:val="00F06FAC"/>
    <w:rsid w:val="00F06FBF"/>
    <w:rsid w:val="00F06FCD"/>
    <w:rsid w:val="00F07012"/>
    <w:rsid w:val="00F07432"/>
    <w:rsid w:val="00F077D1"/>
    <w:rsid w:val="00F07830"/>
    <w:rsid w:val="00F07876"/>
    <w:rsid w:val="00F07918"/>
    <w:rsid w:val="00F07968"/>
    <w:rsid w:val="00F07BD9"/>
    <w:rsid w:val="00F07C8C"/>
    <w:rsid w:val="00F07CDC"/>
    <w:rsid w:val="00F07EB5"/>
    <w:rsid w:val="00F10465"/>
    <w:rsid w:val="00F107A6"/>
    <w:rsid w:val="00F10841"/>
    <w:rsid w:val="00F10845"/>
    <w:rsid w:val="00F10984"/>
    <w:rsid w:val="00F10C29"/>
    <w:rsid w:val="00F10CDC"/>
    <w:rsid w:val="00F10D0B"/>
    <w:rsid w:val="00F1109B"/>
    <w:rsid w:val="00F110B4"/>
    <w:rsid w:val="00F1116E"/>
    <w:rsid w:val="00F111C7"/>
    <w:rsid w:val="00F111FC"/>
    <w:rsid w:val="00F111FF"/>
    <w:rsid w:val="00F113E9"/>
    <w:rsid w:val="00F116E1"/>
    <w:rsid w:val="00F11B01"/>
    <w:rsid w:val="00F11D6B"/>
    <w:rsid w:val="00F11E38"/>
    <w:rsid w:val="00F11EA2"/>
    <w:rsid w:val="00F11EE1"/>
    <w:rsid w:val="00F12107"/>
    <w:rsid w:val="00F12635"/>
    <w:rsid w:val="00F1281A"/>
    <w:rsid w:val="00F12868"/>
    <w:rsid w:val="00F128E5"/>
    <w:rsid w:val="00F12986"/>
    <w:rsid w:val="00F12A53"/>
    <w:rsid w:val="00F12A8F"/>
    <w:rsid w:val="00F12B77"/>
    <w:rsid w:val="00F12B78"/>
    <w:rsid w:val="00F12FF4"/>
    <w:rsid w:val="00F1303C"/>
    <w:rsid w:val="00F130BA"/>
    <w:rsid w:val="00F130BF"/>
    <w:rsid w:val="00F13221"/>
    <w:rsid w:val="00F1327E"/>
    <w:rsid w:val="00F134CA"/>
    <w:rsid w:val="00F1361D"/>
    <w:rsid w:val="00F136DD"/>
    <w:rsid w:val="00F1389C"/>
    <w:rsid w:val="00F139E6"/>
    <w:rsid w:val="00F13B4D"/>
    <w:rsid w:val="00F13B53"/>
    <w:rsid w:val="00F13B6B"/>
    <w:rsid w:val="00F13DA5"/>
    <w:rsid w:val="00F14054"/>
    <w:rsid w:val="00F1436D"/>
    <w:rsid w:val="00F144D1"/>
    <w:rsid w:val="00F146FA"/>
    <w:rsid w:val="00F1482B"/>
    <w:rsid w:val="00F148A0"/>
    <w:rsid w:val="00F14B58"/>
    <w:rsid w:val="00F14CAA"/>
    <w:rsid w:val="00F14CAE"/>
    <w:rsid w:val="00F14D4D"/>
    <w:rsid w:val="00F14EA7"/>
    <w:rsid w:val="00F14F49"/>
    <w:rsid w:val="00F14F60"/>
    <w:rsid w:val="00F14FEA"/>
    <w:rsid w:val="00F150AD"/>
    <w:rsid w:val="00F15169"/>
    <w:rsid w:val="00F15230"/>
    <w:rsid w:val="00F152FE"/>
    <w:rsid w:val="00F1533B"/>
    <w:rsid w:val="00F15398"/>
    <w:rsid w:val="00F153B7"/>
    <w:rsid w:val="00F15437"/>
    <w:rsid w:val="00F1545B"/>
    <w:rsid w:val="00F1561D"/>
    <w:rsid w:val="00F15679"/>
    <w:rsid w:val="00F1576B"/>
    <w:rsid w:val="00F15897"/>
    <w:rsid w:val="00F15945"/>
    <w:rsid w:val="00F1594B"/>
    <w:rsid w:val="00F1599C"/>
    <w:rsid w:val="00F15B69"/>
    <w:rsid w:val="00F15DA2"/>
    <w:rsid w:val="00F15F77"/>
    <w:rsid w:val="00F15F96"/>
    <w:rsid w:val="00F1600B"/>
    <w:rsid w:val="00F16011"/>
    <w:rsid w:val="00F16027"/>
    <w:rsid w:val="00F16278"/>
    <w:rsid w:val="00F165B0"/>
    <w:rsid w:val="00F1672D"/>
    <w:rsid w:val="00F1680A"/>
    <w:rsid w:val="00F1682A"/>
    <w:rsid w:val="00F1759E"/>
    <w:rsid w:val="00F176AE"/>
    <w:rsid w:val="00F17B26"/>
    <w:rsid w:val="00F17B76"/>
    <w:rsid w:val="00F17BD6"/>
    <w:rsid w:val="00F17D6C"/>
    <w:rsid w:val="00F17F2E"/>
    <w:rsid w:val="00F2002D"/>
    <w:rsid w:val="00F20307"/>
    <w:rsid w:val="00F203CC"/>
    <w:rsid w:val="00F20598"/>
    <w:rsid w:val="00F20718"/>
    <w:rsid w:val="00F207BA"/>
    <w:rsid w:val="00F207CD"/>
    <w:rsid w:val="00F2095F"/>
    <w:rsid w:val="00F209D3"/>
    <w:rsid w:val="00F20A80"/>
    <w:rsid w:val="00F20E81"/>
    <w:rsid w:val="00F20F10"/>
    <w:rsid w:val="00F213FD"/>
    <w:rsid w:val="00F21485"/>
    <w:rsid w:val="00F21837"/>
    <w:rsid w:val="00F21A58"/>
    <w:rsid w:val="00F21ABB"/>
    <w:rsid w:val="00F21C60"/>
    <w:rsid w:val="00F21F89"/>
    <w:rsid w:val="00F21F92"/>
    <w:rsid w:val="00F21FB6"/>
    <w:rsid w:val="00F22031"/>
    <w:rsid w:val="00F221E1"/>
    <w:rsid w:val="00F222D3"/>
    <w:rsid w:val="00F222F9"/>
    <w:rsid w:val="00F22385"/>
    <w:rsid w:val="00F223E1"/>
    <w:rsid w:val="00F2257E"/>
    <w:rsid w:val="00F22950"/>
    <w:rsid w:val="00F229DF"/>
    <w:rsid w:val="00F22A25"/>
    <w:rsid w:val="00F22A97"/>
    <w:rsid w:val="00F22B31"/>
    <w:rsid w:val="00F22B6A"/>
    <w:rsid w:val="00F22D60"/>
    <w:rsid w:val="00F22F17"/>
    <w:rsid w:val="00F22F68"/>
    <w:rsid w:val="00F22FD0"/>
    <w:rsid w:val="00F231ED"/>
    <w:rsid w:val="00F232BE"/>
    <w:rsid w:val="00F23462"/>
    <w:rsid w:val="00F23582"/>
    <w:rsid w:val="00F23766"/>
    <w:rsid w:val="00F238D5"/>
    <w:rsid w:val="00F23B9C"/>
    <w:rsid w:val="00F23C54"/>
    <w:rsid w:val="00F23CB7"/>
    <w:rsid w:val="00F23D95"/>
    <w:rsid w:val="00F23E7A"/>
    <w:rsid w:val="00F23EA3"/>
    <w:rsid w:val="00F24071"/>
    <w:rsid w:val="00F241DC"/>
    <w:rsid w:val="00F242AE"/>
    <w:rsid w:val="00F243ED"/>
    <w:rsid w:val="00F24532"/>
    <w:rsid w:val="00F24650"/>
    <w:rsid w:val="00F24857"/>
    <w:rsid w:val="00F24A0B"/>
    <w:rsid w:val="00F24B88"/>
    <w:rsid w:val="00F24B8E"/>
    <w:rsid w:val="00F24D53"/>
    <w:rsid w:val="00F24E54"/>
    <w:rsid w:val="00F24E7F"/>
    <w:rsid w:val="00F24E91"/>
    <w:rsid w:val="00F24EF9"/>
    <w:rsid w:val="00F24F09"/>
    <w:rsid w:val="00F250B9"/>
    <w:rsid w:val="00F25188"/>
    <w:rsid w:val="00F2518D"/>
    <w:rsid w:val="00F25287"/>
    <w:rsid w:val="00F2559B"/>
    <w:rsid w:val="00F25633"/>
    <w:rsid w:val="00F25756"/>
    <w:rsid w:val="00F25982"/>
    <w:rsid w:val="00F25C28"/>
    <w:rsid w:val="00F25CE5"/>
    <w:rsid w:val="00F25E60"/>
    <w:rsid w:val="00F25FD5"/>
    <w:rsid w:val="00F26064"/>
    <w:rsid w:val="00F26352"/>
    <w:rsid w:val="00F26717"/>
    <w:rsid w:val="00F2674A"/>
    <w:rsid w:val="00F26840"/>
    <w:rsid w:val="00F26858"/>
    <w:rsid w:val="00F26975"/>
    <w:rsid w:val="00F269F9"/>
    <w:rsid w:val="00F26ADF"/>
    <w:rsid w:val="00F26DF4"/>
    <w:rsid w:val="00F26DFA"/>
    <w:rsid w:val="00F26E50"/>
    <w:rsid w:val="00F26E72"/>
    <w:rsid w:val="00F27145"/>
    <w:rsid w:val="00F272F9"/>
    <w:rsid w:val="00F27317"/>
    <w:rsid w:val="00F27379"/>
    <w:rsid w:val="00F2752D"/>
    <w:rsid w:val="00F2752F"/>
    <w:rsid w:val="00F27547"/>
    <w:rsid w:val="00F2781F"/>
    <w:rsid w:val="00F2784D"/>
    <w:rsid w:val="00F27895"/>
    <w:rsid w:val="00F278F7"/>
    <w:rsid w:val="00F27935"/>
    <w:rsid w:val="00F27B2C"/>
    <w:rsid w:val="00F27D46"/>
    <w:rsid w:val="00F27DA3"/>
    <w:rsid w:val="00F27F47"/>
    <w:rsid w:val="00F3000D"/>
    <w:rsid w:val="00F300E1"/>
    <w:rsid w:val="00F30366"/>
    <w:rsid w:val="00F3043A"/>
    <w:rsid w:val="00F3066A"/>
    <w:rsid w:val="00F307AA"/>
    <w:rsid w:val="00F3098B"/>
    <w:rsid w:val="00F30BE2"/>
    <w:rsid w:val="00F30C9B"/>
    <w:rsid w:val="00F30CFC"/>
    <w:rsid w:val="00F30D09"/>
    <w:rsid w:val="00F30D36"/>
    <w:rsid w:val="00F30F47"/>
    <w:rsid w:val="00F31017"/>
    <w:rsid w:val="00F3113D"/>
    <w:rsid w:val="00F311FB"/>
    <w:rsid w:val="00F3136C"/>
    <w:rsid w:val="00F314AC"/>
    <w:rsid w:val="00F318C3"/>
    <w:rsid w:val="00F31A38"/>
    <w:rsid w:val="00F31B83"/>
    <w:rsid w:val="00F31D73"/>
    <w:rsid w:val="00F31E12"/>
    <w:rsid w:val="00F31F5B"/>
    <w:rsid w:val="00F320A9"/>
    <w:rsid w:val="00F32463"/>
    <w:rsid w:val="00F3248E"/>
    <w:rsid w:val="00F32498"/>
    <w:rsid w:val="00F324E1"/>
    <w:rsid w:val="00F32611"/>
    <w:rsid w:val="00F327FF"/>
    <w:rsid w:val="00F32C8B"/>
    <w:rsid w:val="00F32D39"/>
    <w:rsid w:val="00F32D84"/>
    <w:rsid w:val="00F32E52"/>
    <w:rsid w:val="00F32E9D"/>
    <w:rsid w:val="00F33114"/>
    <w:rsid w:val="00F3317C"/>
    <w:rsid w:val="00F33190"/>
    <w:rsid w:val="00F332B7"/>
    <w:rsid w:val="00F33798"/>
    <w:rsid w:val="00F337AC"/>
    <w:rsid w:val="00F33859"/>
    <w:rsid w:val="00F33921"/>
    <w:rsid w:val="00F339BB"/>
    <w:rsid w:val="00F33A12"/>
    <w:rsid w:val="00F33DC8"/>
    <w:rsid w:val="00F33DD0"/>
    <w:rsid w:val="00F33F31"/>
    <w:rsid w:val="00F340A3"/>
    <w:rsid w:val="00F34126"/>
    <w:rsid w:val="00F342F0"/>
    <w:rsid w:val="00F34474"/>
    <w:rsid w:val="00F3472E"/>
    <w:rsid w:val="00F34810"/>
    <w:rsid w:val="00F3485B"/>
    <w:rsid w:val="00F34B5B"/>
    <w:rsid w:val="00F34E7E"/>
    <w:rsid w:val="00F35208"/>
    <w:rsid w:val="00F35358"/>
    <w:rsid w:val="00F3535B"/>
    <w:rsid w:val="00F354F6"/>
    <w:rsid w:val="00F3578D"/>
    <w:rsid w:val="00F357F2"/>
    <w:rsid w:val="00F357FD"/>
    <w:rsid w:val="00F35832"/>
    <w:rsid w:val="00F35DEC"/>
    <w:rsid w:val="00F35DF3"/>
    <w:rsid w:val="00F35E68"/>
    <w:rsid w:val="00F35F5D"/>
    <w:rsid w:val="00F3606E"/>
    <w:rsid w:val="00F36142"/>
    <w:rsid w:val="00F362A3"/>
    <w:rsid w:val="00F36430"/>
    <w:rsid w:val="00F36D1B"/>
    <w:rsid w:val="00F36DA7"/>
    <w:rsid w:val="00F370D7"/>
    <w:rsid w:val="00F37207"/>
    <w:rsid w:val="00F3722E"/>
    <w:rsid w:val="00F372BB"/>
    <w:rsid w:val="00F3741C"/>
    <w:rsid w:val="00F374FE"/>
    <w:rsid w:val="00F3754E"/>
    <w:rsid w:val="00F37613"/>
    <w:rsid w:val="00F37668"/>
    <w:rsid w:val="00F3770C"/>
    <w:rsid w:val="00F37744"/>
    <w:rsid w:val="00F37780"/>
    <w:rsid w:val="00F37880"/>
    <w:rsid w:val="00F379F0"/>
    <w:rsid w:val="00F37A73"/>
    <w:rsid w:val="00F37B0C"/>
    <w:rsid w:val="00F37B17"/>
    <w:rsid w:val="00F37BC7"/>
    <w:rsid w:val="00F37C31"/>
    <w:rsid w:val="00F37C80"/>
    <w:rsid w:val="00F37D7A"/>
    <w:rsid w:val="00F37E6E"/>
    <w:rsid w:val="00F37E81"/>
    <w:rsid w:val="00F40022"/>
    <w:rsid w:val="00F40219"/>
    <w:rsid w:val="00F40315"/>
    <w:rsid w:val="00F40522"/>
    <w:rsid w:val="00F40588"/>
    <w:rsid w:val="00F405A9"/>
    <w:rsid w:val="00F40793"/>
    <w:rsid w:val="00F40850"/>
    <w:rsid w:val="00F40883"/>
    <w:rsid w:val="00F408EB"/>
    <w:rsid w:val="00F40B04"/>
    <w:rsid w:val="00F40D4B"/>
    <w:rsid w:val="00F41005"/>
    <w:rsid w:val="00F41157"/>
    <w:rsid w:val="00F4119C"/>
    <w:rsid w:val="00F413D1"/>
    <w:rsid w:val="00F413E0"/>
    <w:rsid w:val="00F415EB"/>
    <w:rsid w:val="00F4174F"/>
    <w:rsid w:val="00F417A9"/>
    <w:rsid w:val="00F41808"/>
    <w:rsid w:val="00F419C0"/>
    <w:rsid w:val="00F41CEB"/>
    <w:rsid w:val="00F41DB3"/>
    <w:rsid w:val="00F41E24"/>
    <w:rsid w:val="00F41EB1"/>
    <w:rsid w:val="00F42158"/>
    <w:rsid w:val="00F42176"/>
    <w:rsid w:val="00F42289"/>
    <w:rsid w:val="00F42331"/>
    <w:rsid w:val="00F42448"/>
    <w:rsid w:val="00F4246A"/>
    <w:rsid w:val="00F42496"/>
    <w:rsid w:val="00F424C8"/>
    <w:rsid w:val="00F42513"/>
    <w:rsid w:val="00F426EA"/>
    <w:rsid w:val="00F4275B"/>
    <w:rsid w:val="00F42881"/>
    <w:rsid w:val="00F4290E"/>
    <w:rsid w:val="00F42C75"/>
    <w:rsid w:val="00F42E43"/>
    <w:rsid w:val="00F43005"/>
    <w:rsid w:val="00F43040"/>
    <w:rsid w:val="00F431C6"/>
    <w:rsid w:val="00F4336A"/>
    <w:rsid w:val="00F434D6"/>
    <w:rsid w:val="00F4372F"/>
    <w:rsid w:val="00F4376F"/>
    <w:rsid w:val="00F43877"/>
    <w:rsid w:val="00F4389B"/>
    <w:rsid w:val="00F438BE"/>
    <w:rsid w:val="00F43968"/>
    <w:rsid w:val="00F43BA3"/>
    <w:rsid w:val="00F43BB4"/>
    <w:rsid w:val="00F43BE8"/>
    <w:rsid w:val="00F43C6F"/>
    <w:rsid w:val="00F43CA9"/>
    <w:rsid w:val="00F43EE5"/>
    <w:rsid w:val="00F43F77"/>
    <w:rsid w:val="00F44137"/>
    <w:rsid w:val="00F44261"/>
    <w:rsid w:val="00F44288"/>
    <w:rsid w:val="00F442BC"/>
    <w:rsid w:val="00F44516"/>
    <w:rsid w:val="00F44619"/>
    <w:rsid w:val="00F4499A"/>
    <w:rsid w:val="00F44F24"/>
    <w:rsid w:val="00F4504D"/>
    <w:rsid w:val="00F451B7"/>
    <w:rsid w:val="00F45485"/>
    <w:rsid w:val="00F45781"/>
    <w:rsid w:val="00F45853"/>
    <w:rsid w:val="00F459F1"/>
    <w:rsid w:val="00F45A69"/>
    <w:rsid w:val="00F45ACB"/>
    <w:rsid w:val="00F45B18"/>
    <w:rsid w:val="00F45B36"/>
    <w:rsid w:val="00F45BEF"/>
    <w:rsid w:val="00F45D55"/>
    <w:rsid w:val="00F45E66"/>
    <w:rsid w:val="00F46219"/>
    <w:rsid w:val="00F4636D"/>
    <w:rsid w:val="00F4673F"/>
    <w:rsid w:val="00F467A1"/>
    <w:rsid w:val="00F46A55"/>
    <w:rsid w:val="00F46B54"/>
    <w:rsid w:val="00F46BC4"/>
    <w:rsid w:val="00F46E8F"/>
    <w:rsid w:val="00F46F2B"/>
    <w:rsid w:val="00F46FC2"/>
    <w:rsid w:val="00F47454"/>
    <w:rsid w:val="00F47562"/>
    <w:rsid w:val="00F47577"/>
    <w:rsid w:val="00F47596"/>
    <w:rsid w:val="00F479CF"/>
    <w:rsid w:val="00F47A21"/>
    <w:rsid w:val="00F47A8B"/>
    <w:rsid w:val="00F47A99"/>
    <w:rsid w:val="00F47B52"/>
    <w:rsid w:val="00F47C08"/>
    <w:rsid w:val="00F47C4E"/>
    <w:rsid w:val="00F47D88"/>
    <w:rsid w:val="00F47E63"/>
    <w:rsid w:val="00F503ED"/>
    <w:rsid w:val="00F504DD"/>
    <w:rsid w:val="00F50851"/>
    <w:rsid w:val="00F50859"/>
    <w:rsid w:val="00F5093D"/>
    <w:rsid w:val="00F50BA3"/>
    <w:rsid w:val="00F50D1D"/>
    <w:rsid w:val="00F50F8B"/>
    <w:rsid w:val="00F5133A"/>
    <w:rsid w:val="00F513DF"/>
    <w:rsid w:val="00F514D5"/>
    <w:rsid w:val="00F514DF"/>
    <w:rsid w:val="00F5158B"/>
    <w:rsid w:val="00F51657"/>
    <w:rsid w:val="00F51775"/>
    <w:rsid w:val="00F51787"/>
    <w:rsid w:val="00F51796"/>
    <w:rsid w:val="00F51882"/>
    <w:rsid w:val="00F518F2"/>
    <w:rsid w:val="00F51998"/>
    <w:rsid w:val="00F51B96"/>
    <w:rsid w:val="00F51DDA"/>
    <w:rsid w:val="00F51E18"/>
    <w:rsid w:val="00F520D3"/>
    <w:rsid w:val="00F520DD"/>
    <w:rsid w:val="00F52147"/>
    <w:rsid w:val="00F5228C"/>
    <w:rsid w:val="00F52352"/>
    <w:rsid w:val="00F52464"/>
    <w:rsid w:val="00F524CC"/>
    <w:rsid w:val="00F52589"/>
    <w:rsid w:val="00F525D9"/>
    <w:rsid w:val="00F52AA8"/>
    <w:rsid w:val="00F52AB3"/>
    <w:rsid w:val="00F52EE9"/>
    <w:rsid w:val="00F53012"/>
    <w:rsid w:val="00F53163"/>
    <w:rsid w:val="00F533A3"/>
    <w:rsid w:val="00F533DC"/>
    <w:rsid w:val="00F53547"/>
    <w:rsid w:val="00F53640"/>
    <w:rsid w:val="00F53646"/>
    <w:rsid w:val="00F53702"/>
    <w:rsid w:val="00F5386C"/>
    <w:rsid w:val="00F539DB"/>
    <w:rsid w:val="00F53BA7"/>
    <w:rsid w:val="00F53FA5"/>
    <w:rsid w:val="00F53FC2"/>
    <w:rsid w:val="00F54159"/>
    <w:rsid w:val="00F541C0"/>
    <w:rsid w:val="00F541CE"/>
    <w:rsid w:val="00F54274"/>
    <w:rsid w:val="00F542A0"/>
    <w:rsid w:val="00F54321"/>
    <w:rsid w:val="00F544FA"/>
    <w:rsid w:val="00F546A0"/>
    <w:rsid w:val="00F547D3"/>
    <w:rsid w:val="00F54D98"/>
    <w:rsid w:val="00F54EA2"/>
    <w:rsid w:val="00F55529"/>
    <w:rsid w:val="00F556D9"/>
    <w:rsid w:val="00F556F0"/>
    <w:rsid w:val="00F5575D"/>
    <w:rsid w:val="00F55812"/>
    <w:rsid w:val="00F55961"/>
    <w:rsid w:val="00F55A35"/>
    <w:rsid w:val="00F55A8B"/>
    <w:rsid w:val="00F55AD1"/>
    <w:rsid w:val="00F55C19"/>
    <w:rsid w:val="00F55DCB"/>
    <w:rsid w:val="00F55F02"/>
    <w:rsid w:val="00F560BE"/>
    <w:rsid w:val="00F56119"/>
    <w:rsid w:val="00F56120"/>
    <w:rsid w:val="00F56306"/>
    <w:rsid w:val="00F563D0"/>
    <w:rsid w:val="00F5655C"/>
    <w:rsid w:val="00F565C8"/>
    <w:rsid w:val="00F56670"/>
    <w:rsid w:val="00F56689"/>
    <w:rsid w:val="00F569E7"/>
    <w:rsid w:val="00F56AE6"/>
    <w:rsid w:val="00F56B13"/>
    <w:rsid w:val="00F56D39"/>
    <w:rsid w:val="00F56E64"/>
    <w:rsid w:val="00F57076"/>
    <w:rsid w:val="00F570AA"/>
    <w:rsid w:val="00F5712E"/>
    <w:rsid w:val="00F5724A"/>
    <w:rsid w:val="00F57377"/>
    <w:rsid w:val="00F573D4"/>
    <w:rsid w:val="00F57527"/>
    <w:rsid w:val="00F575C5"/>
    <w:rsid w:val="00F5764D"/>
    <w:rsid w:val="00F57A91"/>
    <w:rsid w:val="00F57B32"/>
    <w:rsid w:val="00F600A7"/>
    <w:rsid w:val="00F600B8"/>
    <w:rsid w:val="00F6038C"/>
    <w:rsid w:val="00F60831"/>
    <w:rsid w:val="00F6090A"/>
    <w:rsid w:val="00F60A21"/>
    <w:rsid w:val="00F60AAE"/>
    <w:rsid w:val="00F60BA9"/>
    <w:rsid w:val="00F60C44"/>
    <w:rsid w:val="00F60FA9"/>
    <w:rsid w:val="00F60FD1"/>
    <w:rsid w:val="00F61108"/>
    <w:rsid w:val="00F613E0"/>
    <w:rsid w:val="00F61456"/>
    <w:rsid w:val="00F61486"/>
    <w:rsid w:val="00F6153B"/>
    <w:rsid w:val="00F615FC"/>
    <w:rsid w:val="00F61600"/>
    <w:rsid w:val="00F617F0"/>
    <w:rsid w:val="00F619B5"/>
    <w:rsid w:val="00F61A72"/>
    <w:rsid w:val="00F61B78"/>
    <w:rsid w:val="00F61B9B"/>
    <w:rsid w:val="00F61C34"/>
    <w:rsid w:val="00F61C7A"/>
    <w:rsid w:val="00F61DE7"/>
    <w:rsid w:val="00F61E45"/>
    <w:rsid w:val="00F61F2D"/>
    <w:rsid w:val="00F61F3D"/>
    <w:rsid w:val="00F61F9C"/>
    <w:rsid w:val="00F62001"/>
    <w:rsid w:val="00F6215A"/>
    <w:rsid w:val="00F62199"/>
    <w:rsid w:val="00F622D3"/>
    <w:rsid w:val="00F6234F"/>
    <w:rsid w:val="00F623C3"/>
    <w:rsid w:val="00F62685"/>
    <w:rsid w:val="00F63260"/>
    <w:rsid w:val="00F632B5"/>
    <w:rsid w:val="00F634BD"/>
    <w:rsid w:val="00F6383D"/>
    <w:rsid w:val="00F63888"/>
    <w:rsid w:val="00F63972"/>
    <w:rsid w:val="00F63B12"/>
    <w:rsid w:val="00F63B38"/>
    <w:rsid w:val="00F63BCF"/>
    <w:rsid w:val="00F63C4F"/>
    <w:rsid w:val="00F63C55"/>
    <w:rsid w:val="00F63C64"/>
    <w:rsid w:val="00F63EF8"/>
    <w:rsid w:val="00F640ED"/>
    <w:rsid w:val="00F64112"/>
    <w:rsid w:val="00F643DD"/>
    <w:rsid w:val="00F644B0"/>
    <w:rsid w:val="00F647D6"/>
    <w:rsid w:val="00F648D0"/>
    <w:rsid w:val="00F648EB"/>
    <w:rsid w:val="00F64A48"/>
    <w:rsid w:val="00F64AC4"/>
    <w:rsid w:val="00F64D1A"/>
    <w:rsid w:val="00F6509C"/>
    <w:rsid w:val="00F6518B"/>
    <w:rsid w:val="00F6519A"/>
    <w:rsid w:val="00F65217"/>
    <w:rsid w:val="00F6558D"/>
    <w:rsid w:val="00F656F4"/>
    <w:rsid w:val="00F6583D"/>
    <w:rsid w:val="00F65954"/>
    <w:rsid w:val="00F659AE"/>
    <w:rsid w:val="00F659DD"/>
    <w:rsid w:val="00F65B39"/>
    <w:rsid w:val="00F65C73"/>
    <w:rsid w:val="00F65F7B"/>
    <w:rsid w:val="00F661B6"/>
    <w:rsid w:val="00F66349"/>
    <w:rsid w:val="00F66371"/>
    <w:rsid w:val="00F66519"/>
    <w:rsid w:val="00F66582"/>
    <w:rsid w:val="00F665FE"/>
    <w:rsid w:val="00F66728"/>
    <w:rsid w:val="00F6675A"/>
    <w:rsid w:val="00F66BB8"/>
    <w:rsid w:val="00F67142"/>
    <w:rsid w:val="00F67249"/>
    <w:rsid w:val="00F67397"/>
    <w:rsid w:val="00F67485"/>
    <w:rsid w:val="00F67534"/>
    <w:rsid w:val="00F676E6"/>
    <w:rsid w:val="00F6788B"/>
    <w:rsid w:val="00F67A82"/>
    <w:rsid w:val="00F67C6E"/>
    <w:rsid w:val="00F67E84"/>
    <w:rsid w:val="00F67FA1"/>
    <w:rsid w:val="00F67FEE"/>
    <w:rsid w:val="00F70169"/>
    <w:rsid w:val="00F70231"/>
    <w:rsid w:val="00F7055A"/>
    <w:rsid w:val="00F7076E"/>
    <w:rsid w:val="00F70811"/>
    <w:rsid w:val="00F70869"/>
    <w:rsid w:val="00F7092B"/>
    <w:rsid w:val="00F7099C"/>
    <w:rsid w:val="00F70C17"/>
    <w:rsid w:val="00F70C43"/>
    <w:rsid w:val="00F70DCA"/>
    <w:rsid w:val="00F70F93"/>
    <w:rsid w:val="00F710A6"/>
    <w:rsid w:val="00F7114F"/>
    <w:rsid w:val="00F71298"/>
    <w:rsid w:val="00F712C7"/>
    <w:rsid w:val="00F71559"/>
    <w:rsid w:val="00F71574"/>
    <w:rsid w:val="00F716C6"/>
    <w:rsid w:val="00F716C7"/>
    <w:rsid w:val="00F71901"/>
    <w:rsid w:val="00F71A01"/>
    <w:rsid w:val="00F71A7A"/>
    <w:rsid w:val="00F71BF8"/>
    <w:rsid w:val="00F71DC3"/>
    <w:rsid w:val="00F71DCF"/>
    <w:rsid w:val="00F71EB4"/>
    <w:rsid w:val="00F7214C"/>
    <w:rsid w:val="00F72325"/>
    <w:rsid w:val="00F72464"/>
    <w:rsid w:val="00F724FD"/>
    <w:rsid w:val="00F7290D"/>
    <w:rsid w:val="00F72DA3"/>
    <w:rsid w:val="00F72E20"/>
    <w:rsid w:val="00F72FF8"/>
    <w:rsid w:val="00F7358A"/>
    <w:rsid w:val="00F7368A"/>
    <w:rsid w:val="00F737BE"/>
    <w:rsid w:val="00F73894"/>
    <w:rsid w:val="00F73912"/>
    <w:rsid w:val="00F739E7"/>
    <w:rsid w:val="00F73B81"/>
    <w:rsid w:val="00F73C8E"/>
    <w:rsid w:val="00F73F2C"/>
    <w:rsid w:val="00F74123"/>
    <w:rsid w:val="00F74666"/>
    <w:rsid w:val="00F748B8"/>
    <w:rsid w:val="00F74AFA"/>
    <w:rsid w:val="00F74BCA"/>
    <w:rsid w:val="00F74C99"/>
    <w:rsid w:val="00F75034"/>
    <w:rsid w:val="00F75146"/>
    <w:rsid w:val="00F751CA"/>
    <w:rsid w:val="00F756B2"/>
    <w:rsid w:val="00F757EF"/>
    <w:rsid w:val="00F75B37"/>
    <w:rsid w:val="00F75B63"/>
    <w:rsid w:val="00F75DEA"/>
    <w:rsid w:val="00F75E64"/>
    <w:rsid w:val="00F76136"/>
    <w:rsid w:val="00F762D4"/>
    <w:rsid w:val="00F76359"/>
    <w:rsid w:val="00F766E5"/>
    <w:rsid w:val="00F76883"/>
    <w:rsid w:val="00F768FB"/>
    <w:rsid w:val="00F769D4"/>
    <w:rsid w:val="00F769DF"/>
    <w:rsid w:val="00F76C7D"/>
    <w:rsid w:val="00F76E4E"/>
    <w:rsid w:val="00F76F39"/>
    <w:rsid w:val="00F77149"/>
    <w:rsid w:val="00F771C2"/>
    <w:rsid w:val="00F774C1"/>
    <w:rsid w:val="00F77603"/>
    <w:rsid w:val="00F776F1"/>
    <w:rsid w:val="00F778F3"/>
    <w:rsid w:val="00F77922"/>
    <w:rsid w:val="00F779A8"/>
    <w:rsid w:val="00F77A7F"/>
    <w:rsid w:val="00F77AC3"/>
    <w:rsid w:val="00F77AF7"/>
    <w:rsid w:val="00F77B23"/>
    <w:rsid w:val="00F77CE7"/>
    <w:rsid w:val="00F77D54"/>
    <w:rsid w:val="00F77E12"/>
    <w:rsid w:val="00F77EC9"/>
    <w:rsid w:val="00F77F84"/>
    <w:rsid w:val="00F802A6"/>
    <w:rsid w:val="00F80460"/>
    <w:rsid w:val="00F8081B"/>
    <w:rsid w:val="00F80950"/>
    <w:rsid w:val="00F8098F"/>
    <w:rsid w:val="00F80AEA"/>
    <w:rsid w:val="00F80CC4"/>
    <w:rsid w:val="00F80E10"/>
    <w:rsid w:val="00F80E5B"/>
    <w:rsid w:val="00F810C9"/>
    <w:rsid w:val="00F811FD"/>
    <w:rsid w:val="00F815CC"/>
    <w:rsid w:val="00F816CF"/>
    <w:rsid w:val="00F81787"/>
    <w:rsid w:val="00F8197B"/>
    <w:rsid w:val="00F819B9"/>
    <w:rsid w:val="00F81AD0"/>
    <w:rsid w:val="00F81CA0"/>
    <w:rsid w:val="00F81CC1"/>
    <w:rsid w:val="00F81D21"/>
    <w:rsid w:val="00F81E21"/>
    <w:rsid w:val="00F824C2"/>
    <w:rsid w:val="00F82571"/>
    <w:rsid w:val="00F825BF"/>
    <w:rsid w:val="00F82614"/>
    <w:rsid w:val="00F827BE"/>
    <w:rsid w:val="00F82D14"/>
    <w:rsid w:val="00F82E2E"/>
    <w:rsid w:val="00F82E89"/>
    <w:rsid w:val="00F83003"/>
    <w:rsid w:val="00F83043"/>
    <w:rsid w:val="00F83300"/>
    <w:rsid w:val="00F833E2"/>
    <w:rsid w:val="00F83457"/>
    <w:rsid w:val="00F8347D"/>
    <w:rsid w:val="00F83627"/>
    <w:rsid w:val="00F837C3"/>
    <w:rsid w:val="00F839BF"/>
    <w:rsid w:val="00F83A63"/>
    <w:rsid w:val="00F83A8F"/>
    <w:rsid w:val="00F83B77"/>
    <w:rsid w:val="00F83BAE"/>
    <w:rsid w:val="00F83BB4"/>
    <w:rsid w:val="00F83E76"/>
    <w:rsid w:val="00F83F5B"/>
    <w:rsid w:val="00F841E7"/>
    <w:rsid w:val="00F84258"/>
    <w:rsid w:val="00F842B4"/>
    <w:rsid w:val="00F8439C"/>
    <w:rsid w:val="00F8440D"/>
    <w:rsid w:val="00F845BC"/>
    <w:rsid w:val="00F8462B"/>
    <w:rsid w:val="00F84632"/>
    <w:rsid w:val="00F84636"/>
    <w:rsid w:val="00F84648"/>
    <w:rsid w:val="00F8472A"/>
    <w:rsid w:val="00F847C2"/>
    <w:rsid w:val="00F84870"/>
    <w:rsid w:val="00F8488F"/>
    <w:rsid w:val="00F848CF"/>
    <w:rsid w:val="00F849E7"/>
    <w:rsid w:val="00F84B81"/>
    <w:rsid w:val="00F84C39"/>
    <w:rsid w:val="00F84D18"/>
    <w:rsid w:val="00F84E94"/>
    <w:rsid w:val="00F84EBF"/>
    <w:rsid w:val="00F8532E"/>
    <w:rsid w:val="00F8542D"/>
    <w:rsid w:val="00F85486"/>
    <w:rsid w:val="00F8548F"/>
    <w:rsid w:val="00F8580B"/>
    <w:rsid w:val="00F8581E"/>
    <w:rsid w:val="00F8582C"/>
    <w:rsid w:val="00F85BD3"/>
    <w:rsid w:val="00F85C87"/>
    <w:rsid w:val="00F85E40"/>
    <w:rsid w:val="00F85F9E"/>
    <w:rsid w:val="00F86002"/>
    <w:rsid w:val="00F8609B"/>
    <w:rsid w:val="00F8620D"/>
    <w:rsid w:val="00F8622F"/>
    <w:rsid w:val="00F863B6"/>
    <w:rsid w:val="00F86500"/>
    <w:rsid w:val="00F865B4"/>
    <w:rsid w:val="00F86A1E"/>
    <w:rsid w:val="00F86B40"/>
    <w:rsid w:val="00F86D5B"/>
    <w:rsid w:val="00F86DBC"/>
    <w:rsid w:val="00F86E8A"/>
    <w:rsid w:val="00F87250"/>
    <w:rsid w:val="00F8747F"/>
    <w:rsid w:val="00F8748E"/>
    <w:rsid w:val="00F87555"/>
    <w:rsid w:val="00F8779E"/>
    <w:rsid w:val="00F87805"/>
    <w:rsid w:val="00F87A0F"/>
    <w:rsid w:val="00F87C40"/>
    <w:rsid w:val="00F87C8F"/>
    <w:rsid w:val="00F87CD1"/>
    <w:rsid w:val="00F87FB4"/>
    <w:rsid w:val="00F90351"/>
    <w:rsid w:val="00F90359"/>
    <w:rsid w:val="00F9041F"/>
    <w:rsid w:val="00F90501"/>
    <w:rsid w:val="00F9094D"/>
    <w:rsid w:val="00F90A39"/>
    <w:rsid w:val="00F90AE0"/>
    <w:rsid w:val="00F90AE3"/>
    <w:rsid w:val="00F90BFD"/>
    <w:rsid w:val="00F90CC9"/>
    <w:rsid w:val="00F90D9B"/>
    <w:rsid w:val="00F90DE3"/>
    <w:rsid w:val="00F910C2"/>
    <w:rsid w:val="00F910DB"/>
    <w:rsid w:val="00F91402"/>
    <w:rsid w:val="00F91677"/>
    <w:rsid w:val="00F916F2"/>
    <w:rsid w:val="00F917DD"/>
    <w:rsid w:val="00F91ADB"/>
    <w:rsid w:val="00F91C45"/>
    <w:rsid w:val="00F91D8C"/>
    <w:rsid w:val="00F92174"/>
    <w:rsid w:val="00F92204"/>
    <w:rsid w:val="00F922D2"/>
    <w:rsid w:val="00F924BA"/>
    <w:rsid w:val="00F9254B"/>
    <w:rsid w:val="00F925E7"/>
    <w:rsid w:val="00F92864"/>
    <w:rsid w:val="00F92878"/>
    <w:rsid w:val="00F928FB"/>
    <w:rsid w:val="00F92A15"/>
    <w:rsid w:val="00F92BF3"/>
    <w:rsid w:val="00F92C8D"/>
    <w:rsid w:val="00F92D08"/>
    <w:rsid w:val="00F92D13"/>
    <w:rsid w:val="00F92E7C"/>
    <w:rsid w:val="00F92ED2"/>
    <w:rsid w:val="00F92F92"/>
    <w:rsid w:val="00F93103"/>
    <w:rsid w:val="00F93145"/>
    <w:rsid w:val="00F93217"/>
    <w:rsid w:val="00F9329F"/>
    <w:rsid w:val="00F932A7"/>
    <w:rsid w:val="00F933D7"/>
    <w:rsid w:val="00F933DF"/>
    <w:rsid w:val="00F936B9"/>
    <w:rsid w:val="00F936D9"/>
    <w:rsid w:val="00F936DB"/>
    <w:rsid w:val="00F93808"/>
    <w:rsid w:val="00F938FB"/>
    <w:rsid w:val="00F93A25"/>
    <w:rsid w:val="00F93AD1"/>
    <w:rsid w:val="00F93B80"/>
    <w:rsid w:val="00F93D58"/>
    <w:rsid w:val="00F9400A"/>
    <w:rsid w:val="00F940CE"/>
    <w:rsid w:val="00F940F3"/>
    <w:rsid w:val="00F944E3"/>
    <w:rsid w:val="00F94507"/>
    <w:rsid w:val="00F94518"/>
    <w:rsid w:val="00F94556"/>
    <w:rsid w:val="00F9493B"/>
    <w:rsid w:val="00F94AF2"/>
    <w:rsid w:val="00F94B37"/>
    <w:rsid w:val="00F94D98"/>
    <w:rsid w:val="00F95085"/>
    <w:rsid w:val="00F950CD"/>
    <w:rsid w:val="00F9511F"/>
    <w:rsid w:val="00F95578"/>
    <w:rsid w:val="00F95652"/>
    <w:rsid w:val="00F957A5"/>
    <w:rsid w:val="00F95948"/>
    <w:rsid w:val="00F959E9"/>
    <w:rsid w:val="00F95BE7"/>
    <w:rsid w:val="00F95DC8"/>
    <w:rsid w:val="00F95E83"/>
    <w:rsid w:val="00F9604A"/>
    <w:rsid w:val="00F9659A"/>
    <w:rsid w:val="00F969C8"/>
    <w:rsid w:val="00F96A42"/>
    <w:rsid w:val="00F96D2A"/>
    <w:rsid w:val="00F96DF5"/>
    <w:rsid w:val="00F96E16"/>
    <w:rsid w:val="00F96E31"/>
    <w:rsid w:val="00F970C9"/>
    <w:rsid w:val="00F9728D"/>
    <w:rsid w:val="00F9732C"/>
    <w:rsid w:val="00F977B2"/>
    <w:rsid w:val="00F9793C"/>
    <w:rsid w:val="00F979C2"/>
    <w:rsid w:val="00F979E5"/>
    <w:rsid w:val="00F97A54"/>
    <w:rsid w:val="00F97ADF"/>
    <w:rsid w:val="00F97C65"/>
    <w:rsid w:val="00F97D06"/>
    <w:rsid w:val="00F97E10"/>
    <w:rsid w:val="00F97E79"/>
    <w:rsid w:val="00F97ED4"/>
    <w:rsid w:val="00FA022F"/>
    <w:rsid w:val="00FA0389"/>
    <w:rsid w:val="00FA07D6"/>
    <w:rsid w:val="00FA099D"/>
    <w:rsid w:val="00FA0A9F"/>
    <w:rsid w:val="00FA0AB9"/>
    <w:rsid w:val="00FA0B82"/>
    <w:rsid w:val="00FA0D42"/>
    <w:rsid w:val="00FA0F08"/>
    <w:rsid w:val="00FA11E8"/>
    <w:rsid w:val="00FA11F1"/>
    <w:rsid w:val="00FA123A"/>
    <w:rsid w:val="00FA12C0"/>
    <w:rsid w:val="00FA1304"/>
    <w:rsid w:val="00FA137E"/>
    <w:rsid w:val="00FA1489"/>
    <w:rsid w:val="00FA15BA"/>
    <w:rsid w:val="00FA163D"/>
    <w:rsid w:val="00FA16A2"/>
    <w:rsid w:val="00FA1975"/>
    <w:rsid w:val="00FA1B60"/>
    <w:rsid w:val="00FA1BA2"/>
    <w:rsid w:val="00FA1E0F"/>
    <w:rsid w:val="00FA1F0F"/>
    <w:rsid w:val="00FA1FD5"/>
    <w:rsid w:val="00FA21BE"/>
    <w:rsid w:val="00FA226A"/>
    <w:rsid w:val="00FA2563"/>
    <w:rsid w:val="00FA268F"/>
    <w:rsid w:val="00FA26C9"/>
    <w:rsid w:val="00FA26DA"/>
    <w:rsid w:val="00FA273A"/>
    <w:rsid w:val="00FA27F5"/>
    <w:rsid w:val="00FA2827"/>
    <w:rsid w:val="00FA2E16"/>
    <w:rsid w:val="00FA2E18"/>
    <w:rsid w:val="00FA2EAA"/>
    <w:rsid w:val="00FA2EB1"/>
    <w:rsid w:val="00FA2FB2"/>
    <w:rsid w:val="00FA30F6"/>
    <w:rsid w:val="00FA3596"/>
    <w:rsid w:val="00FA3867"/>
    <w:rsid w:val="00FA38C9"/>
    <w:rsid w:val="00FA393A"/>
    <w:rsid w:val="00FA396F"/>
    <w:rsid w:val="00FA3B1E"/>
    <w:rsid w:val="00FA3B84"/>
    <w:rsid w:val="00FA3C50"/>
    <w:rsid w:val="00FA3D2B"/>
    <w:rsid w:val="00FA3D5B"/>
    <w:rsid w:val="00FA3E1E"/>
    <w:rsid w:val="00FA3F47"/>
    <w:rsid w:val="00FA415C"/>
    <w:rsid w:val="00FA42CA"/>
    <w:rsid w:val="00FA44B8"/>
    <w:rsid w:val="00FA4557"/>
    <w:rsid w:val="00FA48E9"/>
    <w:rsid w:val="00FA4913"/>
    <w:rsid w:val="00FA4A36"/>
    <w:rsid w:val="00FA4B95"/>
    <w:rsid w:val="00FA4C27"/>
    <w:rsid w:val="00FA4C44"/>
    <w:rsid w:val="00FA4D8F"/>
    <w:rsid w:val="00FA4F4C"/>
    <w:rsid w:val="00FA4F83"/>
    <w:rsid w:val="00FA50A9"/>
    <w:rsid w:val="00FA539F"/>
    <w:rsid w:val="00FA545B"/>
    <w:rsid w:val="00FA547E"/>
    <w:rsid w:val="00FA5573"/>
    <w:rsid w:val="00FA55B8"/>
    <w:rsid w:val="00FA55CB"/>
    <w:rsid w:val="00FA55F3"/>
    <w:rsid w:val="00FA56D0"/>
    <w:rsid w:val="00FA5952"/>
    <w:rsid w:val="00FA5A5B"/>
    <w:rsid w:val="00FA5B18"/>
    <w:rsid w:val="00FA5C2A"/>
    <w:rsid w:val="00FA5D2E"/>
    <w:rsid w:val="00FA5D84"/>
    <w:rsid w:val="00FA5E7D"/>
    <w:rsid w:val="00FA5EF9"/>
    <w:rsid w:val="00FA5FA6"/>
    <w:rsid w:val="00FA6123"/>
    <w:rsid w:val="00FA63EC"/>
    <w:rsid w:val="00FA6677"/>
    <w:rsid w:val="00FA66C5"/>
    <w:rsid w:val="00FA679F"/>
    <w:rsid w:val="00FA6907"/>
    <w:rsid w:val="00FA69E8"/>
    <w:rsid w:val="00FA6A24"/>
    <w:rsid w:val="00FA6EBF"/>
    <w:rsid w:val="00FA6F3A"/>
    <w:rsid w:val="00FA6FDD"/>
    <w:rsid w:val="00FA7225"/>
    <w:rsid w:val="00FA7479"/>
    <w:rsid w:val="00FA74EF"/>
    <w:rsid w:val="00FA7570"/>
    <w:rsid w:val="00FA77CB"/>
    <w:rsid w:val="00FA77D2"/>
    <w:rsid w:val="00FA785C"/>
    <w:rsid w:val="00FA78A3"/>
    <w:rsid w:val="00FA797E"/>
    <w:rsid w:val="00FA79C2"/>
    <w:rsid w:val="00FA79ED"/>
    <w:rsid w:val="00FA79F8"/>
    <w:rsid w:val="00FA7B17"/>
    <w:rsid w:val="00FA7B44"/>
    <w:rsid w:val="00FA7D32"/>
    <w:rsid w:val="00FA7D91"/>
    <w:rsid w:val="00FA7FC5"/>
    <w:rsid w:val="00FB00F4"/>
    <w:rsid w:val="00FB01C6"/>
    <w:rsid w:val="00FB043F"/>
    <w:rsid w:val="00FB0442"/>
    <w:rsid w:val="00FB0470"/>
    <w:rsid w:val="00FB0603"/>
    <w:rsid w:val="00FB06AF"/>
    <w:rsid w:val="00FB071B"/>
    <w:rsid w:val="00FB0BE4"/>
    <w:rsid w:val="00FB0E1B"/>
    <w:rsid w:val="00FB1420"/>
    <w:rsid w:val="00FB16E3"/>
    <w:rsid w:val="00FB1809"/>
    <w:rsid w:val="00FB18E1"/>
    <w:rsid w:val="00FB19FB"/>
    <w:rsid w:val="00FB1B88"/>
    <w:rsid w:val="00FB1D0C"/>
    <w:rsid w:val="00FB1FE1"/>
    <w:rsid w:val="00FB201B"/>
    <w:rsid w:val="00FB20D3"/>
    <w:rsid w:val="00FB2114"/>
    <w:rsid w:val="00FB2119"/>
    <w:rsid w:val="00FB216F"/>
    <w:rsid w:val="00FB223A"/>
    <w:rsid w:val="00FB242A"/>
    <w:rsid w:val="00FB24D1"/>
    <w:rsid w:val="00FB2527"/>
    <w:rsid w:val="00FB25B0"/>
    <w:rsid w:val="00FB2737"/>
    <w:rsid w:val="00FB2B37"/>
    <w:rsid w:val="00FB2D0C"/>
    <w:rsid w:val="00FB302E"/>
    <w:rsid w:val="00FB306B"/>
    <w:rsid w:val="00FB325E"/>
    <w:rsid w:val="00FB32E9"/>
    <w:rsid w:val="00FB36BA"/>
    <w:rsid w:val="00FB36CB"/>
    <w:rsid w:val="00FB3AA4"/>
    <w:rsid w:val="00FB3BCA"/>
    <w:rsid w:val="00FB3D20"/>
    <w:rsid w:val="00FB3E37"/>
    <w:rsid w:val="00FB415B"/>
    <w:rsid w:val="00FB421B"/>
    <w:rsid w:val="00FB4285"/>
    <w:rsid w:val="00FB43BC"/>
    <w:rsid w:val="00FB462C"/>
    <w:rsid w:val="00FB477B"/>
    <w:rsid w:val="00FB482B"/>
    <w:rsid w:val="00FB4922"/>
    <w:rsid w:val="00FB4924"/>
    <w:rsid w:val="00FB4A5C"/>
    <w:rsid w:val="00FB4BE5"/>
    <w:rsid w:val="00FB4C52"/>
    <w:rsid w:val="00FB4C8E"/>
    <w:rsid w:val="00FB4CFE"/>
    <w:rsid w:val="00FB4E3B"/>
    <w:rsid w:val="00FB4EE6"/>
    <w:rsid w:val="00FB536A"/>
    <w:rsid w:val="00FB578C"/>
    <w:rsid w:val="00FB57C7"/>
    <w:rsid w:val="00FB58B2"/>
    <w:rsid w:val="00FB5F6E"/>
    <w:rsid w:val="00FB60B3"/>
    <w:rsid w:val="00FB625C"/>
    <w:rsid w:val="00FB6293"/>
    <w:rsid w:val="00FB654E"/>
    <w:rsid w:val="00FB6712"/>
    <w:rsid w:val="00FB6768"/>
    <w:rsid w:val="00FB67B9"/>
    <w:rsid w:val="00FB6997"/>
    <w:rsid w:val="00FB6B78"/>
    <w:rsid w:val="00FB6C1E"/>
    <w:rsid w:val="00FB6C24"/>
    <w:rsid w:val="00FB6D70"/>
    <w:rsid w:val="00FB6E3E"/>
    <w:rsid w:val="00FB702F"/>
    <w:rsid w:val="00FB7623"/>
    <w:rsid w:val="00FB78F3"/>
    <w:rsid w:val="00FB7B0D"/>
    <w:rsid w:val="00FB7B1D"/>
    <w:rsid w:val="00FB7DBC"/>
    <w:rsid w:val="00FB7E7B"/>
    <w:rsid w:val="00FB7EBE"/>
    <w:rsid w:val="00FB7EDE"/>
    <w:rsid w:val="00FB7F3A"/>
    <w:rsid w:val="00FC0070"/>
    <w:rsid w:val="00FC02C3"/>
    <w:rsid w:val="00FC058E"/>
    <w:rsid w:val="00FC0647"/>
    <w:rsid w:val="00FC094A"/>
    <w:rsid w:val="00FC09D3"/>
    <w:rsid w:val="00FC0AD8"/>
    <w:rsid w:val="00FC0B96"/>
    <w:rsid w:val="00FC0C84"/>
    <w:rsid w:val="00FC0E27"/>
    <w:rsid w:val="00FC0F36"/>
    <w:rsid w:val="00FC107B"/>
    <w:rsid w:val="00FC152F"/>
    <w:rsid w:val="00FC19C5"/>
    <w:rsid w:val="00FC19CE"/>
    <w:rsid w:val="00FC1B66"/>
    <w:rsid w:val="00FC1C27"/>
    <w:rsid w:val="00FC1D99"/>
    <w:rsid w:val="00FC203E"/>
    <w:rsid w:val="00FC2195"/>
    <w:rsid w:val="00FC228F"/>
    <w:rsid w:val="00FC22CD"/>
    <w:rsid w:val="00FC23FD"/>
    <w:rsid w:val="00FC24E8"/>
    <w:rsid w:val="00FC25FD"/>
    <w:rsid w:val="00FC2689"/>
    <w:rsid w:val="00FC279B"/>
    <w:rsid w:val="00FC27D2"/>
    <w:rsid w:val="00FC28E1"/>
    <w:rsid w:val="00FC2A17"/>
    <w:rsid w:val="00FC2AA8"/>
    <w:rsid w:val="00FC2D7B"/>
    <w:rsid w:val="00FC2DF0"/>
    <w:rsid w:val="00FC3032"/>
    <w:rsid w:val="00FC3448"/>
    <w:rsid w:val="00FC352B"/>
    <w:rsid w:val="00FC3600"/>
    <w:rsid w:val="00FC3924"/>
    <w:rsid w:val="00FC3968"/>
    <w:rsid w:val="00FC3D2E"/>
    <w:rsid w:val="00FC3F9D"/>
    <w:rsid w:val="00FC4141"/>
    <w:rsid w:val="00FC4211"/>
    <w:rsid w:val="00FC421E"/>
    <w:rsid w:val="00FC42E4"/>
    <w:rsid w:val="00FC4375"/>
    <w:rsid w:val="00FC43F9"/>
    <w:rsid w:val="00FC4600"/>
    <w:rsid w:val="00FC47B1"/>
    <w:rsid w:val="00FC4AA4"/>
    <w:rsid w:val="00FC4FB5"/>
    <w:rsid w:val="00FC4FDE"/>
    <w:rsid w:val="00FC5197"/>
    <w:rsid w:val="00FC51DA"/>
    <w:rsid w:val="00FC5893"/>
    <w:rsid w:val="00FC5A79"/>
    <w:rsid w:val="00FC5B22"/>
    <w:rsid w:val="00FC5BAA"/>
    <w:rsid w:val="00FC5C19"/>
    <w:rsid w:val="00FC5D3B"/>
    <w:rsid w:val="00FC5DAC"/>
    <w:rsid w:val="00FC5F31"/>
    <w:rsid w:val="00FC634B"/>
    <w:rsid w:val="00FC634D"/>
    <w:rsid w:val="00FC639D"/>
    <w:rsid w:val="00FC64B4"/>
    <w:rsid w:val="00FC661D"/>
    <w:rsid w:val="00FC6753"/>
    <w:rsid w:val="00FC6787"/>
    <w:rsid w:val="00FC67E2"/>
    <w:rsid w:val="00FC6B47"/>
    <w:rsid w:val="00FC6BF0"/>
    <w:rsid w:val="00FC6BF1"/>
    <w:rsid w:val="00FC6C04"/>
    <w:rsid w:val="00FC6FBC"/>
    <w:rsid w:val="00FC7099"/>
    <w:rsid w:val="00FC71E1"/>
    <w:rsid w:val="00FC72F7"/>
    <w:rsid w:val="00FC7354"/>
    <w:rsid w:val="00FC740A"/>
    <w:rsid w:val="00FC775E"/>
    <w:rsid w:val="00FC7852"/>
    <w:rsid w:val="00FC791C"/>
    <w:rsid w:val="00FC7B45"/>
    <w:rsid w:val="00FC7DC4"/>
    <w:rsid w:val="00FC7DCB"/>
    <w:rsid w:val="00FC7E34"/>
    <w:rsid w:val="00FC7E57"/>
    <w:rsid w:val="00FD028B"/>
    <w:rsid w:val="00FD08CD"/>
    <w:rsid w:val="00FD0949"/>
    <w:rsid w:val="00FD0963"/>
    <w:rsid w:val="00FD0B1A"/>
    <w:rsid w:val="00FD0B6D"/>
    <w:rsid w:val="00FD0DF7"/>
    <w:rsid w:val="00FD10CE"/>
    <w:rsid w:val="00FD11C4"/>
    <w:rsid w:val="00FD1307"/>
    <w:rsid w:val="00FD14E6"/>
    <w:rsid w:val="00FD159B"/>
    <w:rsid w:val="00FD161C"/>
    <w:rsid w:val="00FD1697"/>
    <w:rsid w:val="00FD1B06"/>
    <w:rsid w:val="00FD1F3C"/>
    <w:rsid w:val="00FD20B5"/>
    <w:rsid w:val="00FD2276"/>
    <w:rsid w:val="00FD255B"/>
    <w:rsid w:val="00FD2599"/>
    <w:rsid w:val="00FD26D5"/>
    <w:rsid w:val="00FD2805"/>
    <w:rsid w:val="00FD290E"/>
    <w:rsid w:val="00FD294B"/>
    <w:rsid w:val="00FD2D34"/>
    <w:rsid w:val="00FD2D52"/>
    <w:rsid w:val="00FD2D7C"/>
    <w:rsid w:val="00FD2D84"/>
    <w:rsid w:val="00FD2E23"/>
    <w:rsid w:val="00FD2FDE"/>
    <w:rsid w:val="00FD3582"/>
    <w:rsid w:val="00FD36A5"/>
    <w:rsid w:val="00FD388A"/>
    <w:rsid w:val="00FD3A1E"/>
    <w:rsid w:val="00FD3ADA"/>
    <w:rsid w:val="00FD3B82"/>
    <w:rsid w:val="00FD3CEC"/>
    <w:rsid w:val="00FD3DFF"/>
    <w:rsid w:val="00FD3E3C"/>
    <w:rsid w:val="00FD3E92"/>
    <w:rsid w:val="00FD3EF9"/>
    <w:rsid w:val="00FD3F16"/>
    <w:rsid w:val="00FD40DC"/>
    <w:rsid w:val="00FD4405"/>
    <w:rsid w:val="00FD463B"/>
    <w:rsid w:val="00FD468F"/>
    <w:rsid w:val="00FD474F"/>
    <w:rsid w:val="00FD4A45"/>
    <w:rsid w:val="00FD4B81"/>
    <w:rsid w:val="00FD4CA3"/>
    <w:rsid w:val="00FD4E67"/>
    <w:rsid w:val="00FD4E90"/>
    <w:rsid w:val="00FD4F00"/>
    <w:rsid w:val="00FD4F29"/>
    <w:rsid w:val="00FD5077"/>
    <w:rsid w:val="00FD50B0"/>
    <w:rsid w:val="00FD51BC"/>
    <w:rsid w:val="00FD5290"/>
    <w:rsid w:val="00FD52D8"/>
    <w:rsid w:val="00FD5318"/>
    <w:rsid w:val="00FD5627"/>
    <w:rsid w:val="00FD57DF"/>
    <w:rsid w:val="00FD58CC"/>
    <w:rsid w:val="00FD5970"/>
    <w:rsid w:val="00FD5CFC"/>
    <w:rsid w:val="00FD5D8E"/>
    <w:rsid w:val="00FD5DE9"/>
    <w:rsid w:val="00FD6089"/>
    <w:rsid w:val="00FD62C1"/>
    <w:rsid w:val="00FD63C5"/>
    <w:rsid w:val="00FD63CA"/>
    <w:rsid w:val="00FD6829"/>
    <w:rsid w:val="00FD6945"/>
    <w:rsid w:val="00FD698D"/>
    <w:rsid w:val="00FD6A93"/>
    <w:rsid w:val="00FD6B06"/>
    <w:rsid w:val="00FD6C4F"/>
    <w:rsid w:val="00FD6CB2"/>
    <w:rsid w:val="00FD6E43"/>
    <w:rsid w:val="00FD6FB5"/>
    <w:rsid w:val="00FD6FD1"/>
    <w:rsid w:val="00FD7304"/>
    <w:rsid w:val="00FD73E8"/>
    <w:rsid w:val="00FD7736"/>
    <w:rsid w:val="00FD79DA"/>
    <w:rsid w:val="00FD7D38"/>
    <w:rsid w:val="00FD7E46"/>
    <w:rsid w:val="00FD7F28"/>
    <w:rsid w:val="00FE001D"/>
    <w:rsid w:val="00FE013A"/>
    <w:rsid w:val="00FE03DF"/>
    <w:rsid w:val="00FE046F"/>
    <w:rsid w:val="00FE04AF"/>
    <w:rsid w:val="00FE053A"/>
    <w:rsid w:val="00FE0569"/>
    <w:rsid w:val="00FE073C"/>
    <w:rsid w:val="00FE082B"/>
    <w:rsid w:val="00FE0835"/>
    <w:rsid w:val="00FE093E"/>
    <w:rsid w:val="00FE0B35"/>
    <w:rsid w:val="00FE0BCD"/>
    <w:rsid w:val="00FE0D92"/>
    <w:rsid w:val="00FE0E64"/>
    <w:rsid w:val="00FE1092"/>
    <w:rsid w:val="00FE1105"/>
    <w:rsid w:val="00FE1194"/>
    <w:rsid w:val="00FE1346"/>
    <w:rsid w:val="00FE143B"/>
    <w:rsid w:val="00FE1443"/>
    <w:rsid w:val="00FE1508"/>
    <w:rsid w:val="00FE15E6"/>
    <w:rsid w:val="00FE17F3"/>
    <w:rsid w:val="00FE1846"/>
    <w:rsid w:val="00FE18C6"/>
    <w:rsid w:val="00FE1931"/>
    <w:rsid w:val="00FE194C"/>
    <w:rsid w:val="00FE19E3"/>
    <w:rsid w:val="00FE1B7D"/>
    <w:rsid w:val="00FE1CE7"/>
    <w:rsid w:val="00FE1D77"/>
    <w:rsid w:val="00FE1DCB"/>
    <w:rsid w:val="00FE1E26"/>
    <w:rsid w:val="00FE1EDD"/>
    <w:rsid w:val="00FE1F5B"/>
    <w:rsid w:val="00FE2118"/>
    <w:rsid w:val="00FE22FB"/>
    <w:rsid w:val="00FE23B9"/>
    <w:rsid w:val="00FE2BA4"/>
    <w:rsid w:val="00FE2C93"/>
    <w:rsid w:val="00FE2CE9"/>
    <w:rsid w:val="00FE2DC6"/>
    <w:rsid w:val="00FE2E53"/>
    <w:rsid w:val="00FE2EB3"/>
    <w:rsid w:val="00FE2F36"/>
    <w:rsid w:val="00FE2FDB"/>
    <w:rsid w:val="00FE307D"/>
    <w:rsid w:val="00FE3193"/>
    <w:rsid w:val="00FE3221"/>
    <w:rsid w:val="00FE3270"/>
    <w:rsid w:val="00FE3383"/>
    <w:rsid w:val="00FE3497"/>
    <w:rsid w:val="00FE349B"/>
    <w:rsid w:val="00FE3717"/>
    <w:rsid w:val="00FE3B95"/>
    <w:rsid w:val="00FE3CFD"/>
    <w:rsid w:val="00FE3D96"/>
    <w:rsid w:val="00FE3E13"/>
    <w:rsid w:val="00FE3FE0"/>
    <w:rsid w:val="00FE4105"/>
    <w:rsid w:val="00FE41D2"/>
    <w:rsid w:val="00FE430C"/>
    <w:rsid w:val="00FE4319"/>
    <w:rsid w:val="00FE43AD"/>
    <w:rsid w:val="00FE4498"/>
    <w:rsid w:val="00FE44C0"/>
    <w:rsid w:val="00FE455D"/>
    <w:rsid w:val="00FE45A7"/>
    <w:rsid w:val="00FE4609"/>
    <w:rsid w:val="00FE4907"/>
    <w:rsid w:val="00FE4BF0"/>
    <w:rsid w:val="00FE4C82"/>
    <w:rsid w:val="00FE4CC1"/>
    <w:rsid w:val="00FE4E84"/>
    <w:rsid w:val="00FE4E8A"/>
    <w:rsid w:val="00FE4F7D"/>
    <w:rsid w:val="00FE4FD9"/>
    <w:rsid w:val="00FE50A1"/>
    <w:rsid w:val="00FE51F2"/>
    <w:rsid w:val="00FE5437"/>
    <w:rsid w:val="00FE54FD"/>
    <w:rsid w:val="00FE5985"/>
    <w:rsid w:val="00FE5CAA"/>
    <w:rsid w:val="00FE5DD8"/>
    <w:rsid w:val="00FE60CD"/>
    <w:rsid w:val="00FE61C8"/>
    <w:rsid w:val="00FE626A"/>
    <w:rsid w:val="00FE63E2"/>
    <w:rsid w:val="00FE6583"/>
    <w:rsid w:val="00FE68CD"/>
    <w:rsid w:val="00FE6AF2"/>
    <w:rsid w:val="00FE6B2B"/>
    <w:rsid w:val="00FE6B7D"/>
    <w:rsid w:val="00FE6F2B"/>
    <w:rsid w:val="00FE6F34"/>
    <w:rsid w:val="00FE7024"/>
    <w:rsid w:val="00FE71A7"/>
    <w:rsid w:val="00FE7268"/>
    <w:rsid w:val="00FE78D2"/>
    <w:rsid w:val="00FE7AFA"/>
    <w:rsid w:val="00FE7BB5"/>
    <w:rsid w:val="00FE7FBA"/>
    <w:rsid w:val="00FF05A4"/>
    <w:rsid w:val="00FF082D"/>
    <w:rsid w:val="00FF08D0"/>
    <w:rsid w:val="00FF0951"/>
    <w:rsid w:val="00FF096A"/>
    <w:rsid w:val="00FF0B86"/>
    <w:rsid w:val="00FF0DEC"/>
    <w:rsid w:val="00FF0E22"/>
    <w:rsid w:val="00FF0F7B"/>
    <w:rsid w:val="00FF0FC4"/>
    <w:rsid w:val="00FF1275"/>
    <w:rsid w:val="00FF12C1"/>
    <w:rsid w:val="00FF15DB"/>
    <w:rsid w:val="00FF1649"/>
    <w:rsid w:val="00FF1754"/>
    <w:rsid w:val="00FF183F"/>
    <w:rsid w:val="00FF1BF6"/>
    <w:rsid w:val="00FF1C76"/>
    <w:rsid w:val="00FF1C9E"/>
    <w:rsid w:val="00FF1CD5"/>
    <w:rsid w:val="00FF1E83"/>
    <w:rsid w:val="00FF20E6"/>
    <w:rsid w:val="00FF22B0"/>
    <w:rsid w:val="00FF231E"/>
    <w:rsid w:val="00FF241C"/>
    <w:rsid w:val="00FF24EC"/>
    <w:rsid w:val="00FF25A2"/>
    <w:rsid w:val="00FF26E8"/>
    <w:rsid w:val="00FF28E4"/>
    <w:rsid w:val="00FF2BA2"/>
    <w:rsid w:val="00FF2CAB"/>
    <w:rsid w:val="00FF2F53"/>
    <w:rsid w:val="00FF2F98"/>
    <w:rsid w:val="00FF318F"/>
    <w:rsid w:val="00FF32B7"/>
    <w:rsid w:val="00FF370B"/>
    <w:rsid w:val="00FF377F"/>
    <w:rsid w:val="00FF382F"/>
    <w:rsid w:val="00FF3BC6"/>
    <w:rsid w:val="00FF3C29"/>
    <w:rsid w:val="00FF3DC6"/>
    <w:rsid w:val="00FF3F7C"/>
    <w:rsid w:val="00FF3FE3"/>
    <w:rsid w:val="00FF3FFF"/>
    <w:rsid w:val="00FF40A1"/>
    <w:rsid w:val="00FF40DF"/>
    <w:rsid w:val="00FF4116"/>
    <w:rsid w:val="00FF41B2"/>
    <w:rsid w:val="00FF4254"/>
    <w:rsid w:val="00FF441E"/>
    <w:rsid w:val="00FF4506"/>
    <w:rsid w:val="00FF465A"/>
    <w:rsid w:val="00FF46B8"/>
    <w:rsid w:val="00FF47BF"/>
    <w:rsid w:val="00FF4810"/>
    <w:rsid w:val="00FF4817"/>
    <w:rsid w:val="00FF49AD"/>
    <w:rsid w:val="00FF49DF"/>
    <w:rsid w:val="00FF4B71"/>
    <w:rsid w:val="00FF4D19"/>
    <w:rsid w:val="00FF4D2E"/>
    <w:rsid w:val="00FF4D30"/>
    <w:rsid w:val="00FF5054"/>
    <w:rsid w:val="00FF51D7"/>
    <w:rsid w:val="00FF5290"/>
    <w:rsid w:val="00FF530E"/>
    <w:rsid w:val="00FF5459"/>
    <w:rsid w:val="00FF55F1"/>
    <w:rsid w:val="00FF566F"/>
    <w:rsid w:val="00FF569A"/>
    <w:rsid w:val="00FF57C3"/>
    <w:rsid w:val="00FF587F"/>
    <w:rsid w:val="00FF5991"/>
    <w:rsid w:val="00FF5A77"/>
    <w:rsid w:val="00FF5B31"/>
    <w:rsid w:val="00FF5C6C"/>
    <w:rsid w:val="00FF5E03"/>
    <w:rsid w:val="00FF5F54"/>
    <w:rsid w:val="00FF5FAC"/>
    <w:rsid w:val="00FF5FCA"/>
    <w:rsid w:val="00FF5FE7"/>
    <w:rsid w:val="00FF6169"/>
    <w:rsid w:val="00FF6224"/>
    <w:rsid w:val="00FF6606"/>
    <w:rsid w:val="00FF666D"/>
    <w:rsid w:val="00FF66A9"/>
    <w:rsid w:val="00FF678C"/>
    <w:rsid w:val="00FF67C4"/>
    <w:rsid w:val="00FF691F"/>
    <w:rsid w:val="00FF695B"/>
    <w:rsid w:val="00FF6A1A"/>
    <w:rsid w:val="00FF6A2B"/>
    <w:rsid w:val="00FF6A68"/>
    <w:rsid w:val="00FF6B46"/>
    <w:rsid w:val="00FF6C60"/>
    <w:rsid w:val="00FF6ECD"/>
    <w:rsid w:val="00FF6EE1"/>
    <w:rsid w:val="00FF6F01"/>
    <w:rsid w:val="00FF6F45"/>
    <w:rsid w:val="00FF7229"/>
    <w:rsid w:val="00FF7238"/>
    <w:rsid w:val="00FF72B2"/>
    <w:rsid w:val="00FF785C"/>
    <w:rsid w:val="00FF78F5"/>
    <w:rsid w:val="00FF7B35"/>
    <w:rsid w:val="01046159"/>
    <w:rsid w:val="0108279D"/>
    <w:rsid w:val="010BE7CA"/>
    <w:rsid w:val="010C5787"/>
    <w:rsid w:val="010D8422"/>
    <w:rsid w:val="010FB99C"/>
    <w:rsid w:val="011290D7"/>
    <w:rsid w:val="011692BE"/>
    <w:rsid w:val="01205685"/>
    <w:rsid w:val="01238F7C"/>
    <w:rsid w:val="012626A1"/>
    <w:rsid w:val="01325B08"/>
    <w:rsid w:val="0138E82B"/>
    <w:rsid w:val="0138FCD7"/>
    <w:rsid w:val="013BC748"/>
    <w:rsid w:val="013DDC58"/>
    <w:rsid w:val="0152815B"/>
    <w:rsid w:val="01581FB7"/>
    <w:rsid w:val="015ED18F"/>
    <w:rsid w:val="0168137B"/>
    <w:rsid w:val="01693DDD"/>
    <w:rsid w:val="016C1DCB"/>
    <w:rsid w:val="0170CB0F"/>
    <w:rsid w:val="01740BC5"/>
    <w:rsid w:val="017AD3FF"/>
    <w:rsid w:val="017D21AC"/>
    <w:rsid w:val="0181939D"/>
    <w:rsid w:val="01827DEC"/>
    <w:rsid w:val="01853D67"/>
    <w:rsid w:val="018C88DD"/>
    <w:rsid w:val="018F4287"/>
    <w:rsid w:val="01954E79"/>
    <w:rsid w:val="019BD46F"/>
    <w:rsid w:val="019EC49F"/>
    <w:rsid w:val="01AA00B7"/>
    <w:rsid w:val="01B5EF38"/>
    <w:rsid w:val="01B9701D"/>
    <w:rsid w:val="01BD16B9"/>
    <w:rsid w:val="01BD1CCC"/>
    <w:rsid w:val="01C15EB0"/>
    <w:rsid w:val="01C1B292"/>
    <w:rsid w:val="01C2986F"/>
    <w:rsid w:val="01C713A3"/>
    <w:rsid w:val="01CC0B4A"/>
    <w:rsid w:val="01CCB729"/>
    <w:rsid w:val="01D6058F"/>
    <w:rsid w:val="01D9E6D7"/>
    <w:rsid w:val="01E55E5E"/>
    <w:rsid w:val="01EA1D4D"/>
    <w:rsid w:val="01FA1898"/>
    <w:rsid w:val="01FA3BB4"/>
    <w:rsid w:val="020D2423"/>
    <w:rsid w:val="0213BCB7"/>
    <w:rsid w:val="021713DB"/>
    <w:rsid w:val="021CAAB7"/>
    <w:rsid w:val="021CC90B"/>
    <w:rsid w:val="02285BC8"/>
    <w:rsid w:val="02303C10"/>
    <w:rsid w:val="0232C12E"/>
    <w:rsid w:val="02356448"/>
    <w:rsid w:val="0235BC43"/>
    <w:rsid w:val="023806E1"/>
    <w:rsid w:val="023B5ED1"/>
    <w:rsid w:val="023D8941"/>
    <w:rsid w:val="024C9ECC"/>
    <w:rsid w:val="024CBBDC"/>
    <w:rsid w:val="024DF311"/>
    <w:rsid w:val="024EB9E8"/>
    <w:rsid w:val="0250DB3D"/>
    <w:rsid w:val="025253E2"/>
    <w:rsid w:val="0254AF1B"/>
    <w:rsid w:val="0259B8B4"/>
    <w:rsid w:val="0260FA45"/>
    <w:rsid w:val="026A01E2"/>
    <w:rsid w:val="026B0ABE"/>
    <w:rsid w:val="027CA4AB"/>
    <w:rsid w:val="02807C60"/>
    <w:rsid w:val="028487B9"/>
    <w:rsid w:val="0295006E"/>
    <w:rsid w:val="02995D07"/>
    <w:rsid w:val="0299903D"/>
    <w:rsid w:val="029CFF07"/>
    <w:rsid w:val="02A190F0"/>
    <w:rsid w:val="02A21B8D"/>
    <w:rsid w:val="02A3B994"/>
    <w:rsid w:val="02A49D18"/>
    <w:rsid w:val="02A69F88"/>
    <w:rsid w:val="02A72C80"/>
    <w:rsid w:val="02B12BA6"/>
    <w:rsid w:val="02B44F14"/>
    <w:rsid w:val="02B4DF12"/>
    <w:rsid w:val="02B58B7B"/>
    <w:rsid w:val="02C8D530"/>
    <w:rsid w:val="02D244C1"/>
    <w:rsid w:val="02D2BA22"/>
    <w:rsid w:val="02D983F8"/>
    <w:rsid w:val="02DCD0D2"/>
    <w:rsid w:val="02DF214E"/>
    <w:rsid w:val="02DF2F52"/>
    <w:rsid w:val="02E5D5E7"/>
    <w:rsid w:val="02E7993D"/>
    <w:rsid w:val="02F2CE8E"/>
    <w:rsid w:val="02F8A5CA"/>
    <w:rsid w:val="02FA3347"/>
    <w:rsid w:val="03067059"/>
    <w:rsid w:val="030F74A3"/>
    <w:rsid w:val="0310F254"/>
    <w:rsid w:val="03124409"/>
    <w:rsid w:val="0318F512"/>
    <w:rsid w:val="031A5981"/>
    <w:rsid w:val="031E6793"/>
    <w:rsid w:val="032374E7"/>
    <w:rsid w:val="03255899"/>
    <w:rsid w:val="032AD683"/>
    <w:rsid w:val="0331D9DB"/>
    <w:rsid w:val="0335B698"/>
    <w:rsid w:val="033DB038"/>
    <w:rsid w:val="03452F1D"/>
    <w:rsid w:val="034549DE"/>
    <w:rsid w:val="034A051A"/>
    <w:rsid w:val="034F189B"/>
    <w:rsid w:val="0350E621"/>
    <w:rsid w:val="03519E94"/>
    <w:rsid w:val="03545F4B"/>
    <w:rsid w:val="0356D2CA"/>
    <w:rsid w:val="0358D959"/>
    <w:rsid w:val="035D8A7D"/>
    <w:rsid w:val="036A4281"/>
    <w:rsid w:val="036DB698"/>
    <w:rsid w:val="03702BE3"/>
    <w:rsid w:val="0371D658"/>
    <w:rsid w:val="03827B80"/>
    <w:rsid w:val="03832A61"/>
    <w:rsid w:val="0384984D"/>
    <w:rsid w:val="03893CB4"/>
    <w:rsid w:val="038DC89E"/>
    <w:rsid w:val="03962A89"/>
    <w:rsid w:val="0398A966"/>
    <w:rsid w:val="03A14265"/>
    <w:rsid w:val="03A5EF70"/>
    <w:rsid w:val="03AA2DE5"/>
    <w:rsid w:val="03AB50F6"/>
    <w:rsid w:val="03B06A89"/>
    <w:rsid w:val="03B63653"/>
    <w:rsid w:val="03B9F65A"/>
    <w:rsid w:val="03BC3867"/>
    <w:rsid w:val="03C39DC9"/>
    <w:rsid w:val="03CEDF39"/>
    <w:rsid w:val="03D7E8FD"/>
    <w:rsid w:val="03D8DF3A"/>
    <w:rsid w:val="03DC1374"/>
    <w:rsid w:val="03E7241A"/>
    <w:rsid w:val="03E76A7D"/>
    <w:rsid w:val="03EFB10F"/>
    <w:rsid w:val="03F06636"/>
    <w:rsid w:val="03F0BB94"/>
    <w:rsid w:val="03F79C08"/>
    <w:rsid w:val="03F870BF"/>
    <w:rsid w:val="0400F291"/>
    <w:rsid w:val="0403ABE7"/>
    <w:rsid w:val="0405838A"/>
    <w:rsid w:val="0405FB6F"/>
    <w:rsid w:val="040786D8"/>
    <w:rsid w:val="0407BD1D"/>
    <w:rsid w:val="04163D7B"/>
    <w:rsid w:val="041809F7"/>
    <w:rsid w:val="041C803B"/>
    <w:rsid w:val="042178FA"/>
    <w:rsid w:val="04242610"/>
    <w:rsid w:val="04272A2F"/>
    <w:rsid w:val="042DFFAA"/>
    <w:rsid w:val="042F6768"/>
    <w:rsid w:val="04309DC7"/>
    <w:rsid w:val="043418C2"/>
    <w:rsid w:val="04378C27"/>
    <w:rsid w:val="044C23A2"/>
    <w:rsid w:val="045154A7"/>
    <w:rsid w:val="0456A74F"/>
    <w:rsid w:val="0458E9B7"/>
    <w:rsid w:val="04594EC8"/>
    <w:rsid w:val="045BAC09"/>
    <w:rsid w:val="045D59FA"/>
    <w:rsid w:val="04606451"/>
    <w:rsid w:val="04646A5E"/>
    <w:rsid w:val="046C9B44"/>
    <w:rsid w:val="0473728F"/>
    <w:rsid w:val="04744F3C"/>
    <w:rsid w:val="04833212"/>
    <w:rsid w:val="04838107"/>
    <w:rsid w:val="04851BE5"/>
    <w:rsid w:val="048DCD55"/>
    <w:rsid w:val="04929319"/>
    <w:rsid w:val="049F4D41"/>
    <w:rsid w:val="049FB020"/>
    <w:rsid w:val="04A26947"/>
    <w:rsid w:val="04A36D78"/>
    <w:rsid w:val="04A600EC"/>
    <w:rsid w:val="04AB7891"/>
    <w:rsid w:val="04ABC79B"/>
    <w:rsid w:val="04BB5710"/>
    <w:rsid w:val="04C079EC"/>
    <w:rsid w:val="04C6FE04"/>
    <w:rsid w:val="04C80087"/>
    <w:rsid w:val="04CB5E11"/>
    <w:rsid w:val="04CCF192"/>
    <w:rsid w:val="04D3B76E"/>
    <w:rsid w:val="04D3DAF1"/>
    <w:rsid w:val="04E046D9"/>
    <w:rsid w:val="04E666E7"/>
    <w:rsid w:val="04F7435C"/>
    <w:rsid w:val="04F74E0E"/>
    <w:rsid w:val="04FC7E24"/>
    <w:rsid w:val="05065244"/>
    <w:rsid w:val="050AEF41"/>
    <w:rsid w:val="050BFB93"/>
    <w:rsid w:val="050D7B2B"/>
    <w:rsid w:val="050E3AD1"/>
    <w:rsid w:val="0518C194"/>
    <w:rsid w:val="05194CC4"/>
    <w:rsid w:val="05218A80"/>
    <w:rsid w:val="052397F9"/>
    <w:rsid w:val="052B88A4"/>
    <w:rsid w:val="052C4116"/>
    <w:rsid w:val="052E5BE5"/>
    <w:rsid w:val="052F6392"/>
    <w:rsid w:val="05305B64"/>
    <w:rsid w:val="053C038A"/>
    <w:rsid w:val="053F962A"/>
    <w:rsid w:val="0541CC8F"/>
    <w:rsid w:val="054950A6"/>
    <w:rsid w:val="054AE998"/>
    <w:rsid w:val="054EAC95"/>
    <w:rsid w:val="054EF747"/>
    <w:rsid w:val="05519CAF"/>
    <w:rsid w:val="0551E0BB"/>
    <w:rsid w:val="0553CB71"/>
    <w:rsid w:val="05545C70"/>
    <w:rsid w:val="05583CEE"/>
    <w:rsid w:val="05588FA1"/>
    <w:rsid w:val="055F22D5"/>
    <w:rsid w:val="0561E40D"/>
    <w:rsid w:val="0566229B"/>
    <w:rsid w:val="0566DFC6"/>
    <w:rsid w:val="056C0293"/>
    <w:rsid w:val="0570E0EC"/>
    <w:rsid w:val="0576CFF4"/>
    <w:rsid w:val="0578C24F"/>
    <w:rsid w:val="057D436F"/>
    <w:rsid w:val="05809137"/>
    <w:rsid w:val="058112ED"/>
    <w:rsid w:val="058B64A5"/>
    <w:rsid w:val="059CFBBC"/>
    <w:rsid w:val="059E2A8F"/>
    <w:rsid w:val="059E9164"/>
    <w:rsid w:val="05A2FDAD"/>
    <w:rsid w:val="05ABA190"/>
    <w:rsid w:val="05B2799E"/>
    <w:rsid w:val="05B6558B"/>
    <w:rsid w:val="05BD28B0"/>
    <w:rsid w:val="05C00746"/>
    <w:rsid w:val="05C0D11F"/>
    <w:rsid w:val="05C2AA43"/>
    <w:rsid w:val="05C306A1"/>
    <w:rsid w:val="05C49CE4"/>
    <w:rsid w:val="05CB24E2"/>
    <w:rsid w:val="05D0729A"/>
    <w:rsid w:val="05DBA65C"/>
    <w:rsid w:val="05E72128"/>
    <w:rsid w:val="05F04624"/>
    <w:rsid w:val="05F221C6"/>
    <w:rsid w:val="05FD3849"/>
    <w:rsid w:val="0606D27B"/>
    <w:rsid w:val="0608A0D1"/>
    <w:rsid w:val="0608F3F4"/>
    <w:rsid w:val="0610428E"/>
    <w:rsid w:val="0611B321"/>
    <w:rsid w:val="0612844B"/>
    <w:rsid w:val="0613050C"/>
    <w:rsid w:val="061696C6"/>
    <w:rsid w:val="061B481D"/>
    <w:rsid w:val="061C5B94"/>
    <w:rsid w:val="0620FD5F"/>
    <w:rsid w:val="0624EFCF"/>
    <w:rsid w:val="062C5EE1"/>
    <w:rsid w:val="06371541"/>
    <w:rsid w:val="063E19B6"/>
    <w:rsid w:val="0640D2FD"/>
    <w:rsid w:val="064212C1"/>
    <w:rsid w:val="065387AF"/>
    <w:rsid w:val="06548CDA"/>
    <w:rsid w:val="0657F6A7"/>
    <w:rsid w:val="065C85F2"/>
    <w:rsid w:val="0662DE8A"/>
    <w:rsid w:val="066D62FC"/>
    <w:rsid w:val="066ECF27"/>
    <w:rsid w:val="0670A010"/>
    <w:rsid w:val="067801D7"/>
    <w:rsid w:val="06799884"/>
    <w:rsid w:val="068096E4"/>
    <w:rsid w:val="0681E5CB"/>
    <w:rsid w:val="0683A9E8"/>
    <w:rsid w:val="0687CA97"/>
    <w:rsid w:val="068B3BA6"/>
    <w:rsid w:val="068D2EC9"/>
    <w:rsid w:val="0692EF33"/>
    <w:rsid w:val="0695A279"/>
    <w:rsid w:val="06987A5B"/>
    <w:rsid w:val="069A9F85"/>
    <w:rsid w:val="06A0C2CA"/>
    <w:rsid w:val="06AA223A"/>
    <w:rsid w:val="06AE657E"/>
    <w:rsid w:val="06B94C3D"/>
    <w:rsid w:val="06BA4F13"/>
    <w:rsid w:val="06BFA4B8"/>
    <w:rsid w:val="06C2A292"/>
    <w:rsid w:val="06C6A7E7"/>
    <w:rsid w:val="06C74DFE"/>
    <w:rsid w:val="06CAAFF9"/>
    <w:rsid w:val="06D810D4"/>
    <w:rsid w:val="06DE5BC5"/>
    <w:rsid w:val="06E37D24"/>
    <w:rsid w:val="06E37DD7"/>
    <w:rsid w:val="06E5B335"/>
    <w:rsid w:val="06EA9FF2"/>
    <w:rsid w:val="06EC21A2"/>
    <w:rsid w:val="06EC3681"/>
    <w:rsid w:val="06F3DCC4"/>
    <w:rsid w:val="06F49D16"/>
    <w:rsid w:val="06F759F8"/>
    <w:rsid w:val="06FB6ECD"/>
    <w:rsid w:val="06FCCF06"/>
    <w:rsid w:val="07008C11"/>
    <w:rsid w:val="070C06AA"/>
    <w:rsid w:val="070DB212"/>
    <w:rsid w:val="070F3543"/>
    <w:rsid w:val="07119634"/>
    <w:rsid w:val="071F460B"/>
    <w:rsid w:val="07221918"/>
    <w:rsid w:val="07247724"/>
    <w:rsid w:val="0724EFE8"/>
    <w:rsid w:val="0728B74B"/>
    <w:rsid w:val="072A7ABE"/>
    <w:rsid w:val="07300F0A"/>
    <w:rsid w:val="0733284F"/>
    <w:rsid w:val="0733CAAE"/>
    <w:rsid w:val="074482A8"/>
    <w:rsid w:val="07556959"/>
    <w:rsid w:val="0755D278"/>
    <w:rsid w:val="0755EF13"/>
    <w:rsid w:val="075BFAD1"/>
    <w:rsid w:val="0760B475"/>
    <w:rsid w:val="07611DFD"/>
    <w:rsid w:val="076607DA"/>
    <w:rsid w:val="076663DB"/>
    <w:rsid w:val="076D8A84"/>
    <w:rsid w:val="0773E506"/>
    <w:rsid w:val="078BEAD4"/>
    <w:rsid w:val="07904472"/>
    <w:rsid w:val="07908018"/>
    <w:rsid w:val="07909CC0"/>
    <w:rsid w:val="0790B6B6"/>
    <w:rsid w:val="079528E4"/>
    <w:rsid w:val="079E1B13"/>
    <w:rsid w:val="07A6CD0B"/>
    <w:rsid w:val="07AA3B1C"/>
    <w:rsid w:val="07AC22F0"/>
    <w:rsid w:val="07ACF9EF"/>
    <w:rsid w:val="07AE6C42"/>
    <w:rsid w:val="07AFE4F4"/>
    <w:rsid w:val="07B14776"/>
    <w:rsid w:val="07B6BDB7"/>
    <w:rsid w:val="07B6E7C6"/>
    <w:rsid w:val="07B8938C"/>
    <w:rsid w:val="07B9E5E1"/>
    <w:rsid w:val="07BD163B"/>
    <w:rsid w:val="07C00962"/>
    <w:rsid w:val="07C20BF4"/>
    <w:rsid w:val="07D28D44"/>
    <w:rsid w:val="07D42388"/>
    <w:rsid w:val="07D93D39"/>
    <w:rsid w:val="07DD6A55"/>
    <w:rsid w:val="07DD9BBD"/>
    <w:rsid w:val="07DE8F1D"/>
    <w:rsid w:val="07DFA3ED"/>
    <w:rsid w:val="07E8FD54"/>
    <w:rsid w:val="07E9A5A3"/>
    <w:rsid w:val="07EEC609"/>
    <w:rsid w:val="07F63862"/>
    <w:rsid w:val="07FF35E3"/>
    <w:rsid w:val="0804E1A7"/>
    <w:rsid w:val="08091910"/>
    <w:rsid w:val="080A5952"/>
    <w:rsid w:val="080EEE31"/>
    <w:rsid w:val="08178A22"/>
    <w:rsid w:val="081B6CF3"/>
    <w:rsid w:val="081F9283"/>
    <w:rsid w:val="0826439A"/>
    <w:rsid w:val="0828F244"/>
    <w:rsid w:val="082B3C82"/>
    <w:rsid w:val="082DAE93"/>
    <w:rsid w:val="083AA4CA"/>
    <w:rsid w:val="083DA4F1"/>
    <w:rsid w:val="083E3932"/>
    <w:rsid w:val="083F1BBE"/>
    <w:rsid w:val="083F7EF3"/>
    <w:rsid w:val="08401EB2"/>
    <w:rsid w:val="08479169"/>
    <w:rsid w:val="08487554"/>
    <w:rsid w:val="084D1CDD"/>
    <w:rsid w:val="084FA7AE"/>
    <w:rsid w:val="084FF190"/>
    <w:rsid w:val="08547B72"/>
    <w:rsid w:val="085FA933"/>
    <w:rsid w:val="08626B2D"/>
    <w:rsid w:val="08679023"/>
    <w:rsid w:val="086A5479"/>
    <w:rsid w:val="086CB28D"/>
    <w:rsid w:val="086E0698"/>
    <w:rsid w:val="086E6DD6"/>
    <w:rsid w:val="086FD75A"/>
    <w:rsid w:val="08721A70"/>
    <w:rsid w:val="0874D73A"/>
    <w:rsid w:val="0884D7CB"/>
    <w:rsid w:val="08919397"/>
    <w:rsid w:val="089A821D"/>
    <w:rsid w:val="089A8652"/>
    <w:rsid w:val="089EF408"/>
    <w:rsid w:val="08A2CD49"/>
    <w:rsid w:val="08A5E7C3"/>
    <w:rsid w:val="08B351BE"/>
    <w:rsid w:val="08B4AE6F"/>
    <w:rsid w:val="08BAD54A"/>
    <w:rsid w:val="08C3404F"/>
    <w:rsid w:val="08C41688"/>
    <w:rsid w:val="08C42676"/>
    <w:rsid w:val="08C5B38D"/>
    <w:rsid w:val="08CCF811"/>
    <w:rsid w:val="08D032EA"/>
    <w:rsid w:val="08D25B0D"/>
    <w:rsid w:val="08D26D0A"/>
    <w:rsid w:val="08D98E3E"/>
    <w:rsid w:val="08DCF0BC"/>
    <w:rsid w:val="08DEEF39"/>
    <w:rsid w:val="08E09AF6"/>
    <w:rsid w:val="08E1C5F6"/>
    <w:rsid w:val="08E26DE5"/>
    <w:rsid w:val="08E8C561"/>
    <w:rsid w:val="08ED3B6A"/>
    <w:rsid w:val="08EF6ECD"/>
    <w:rsid w:val="08F05E08"/>
    <w:rsid w:val="08F0EE8C"/>
    <w:rsid w:val="08F181E5"/>
    <w:rsid w:val="08F297C7"/>
    <w:rsid w:val="08F66CC7"/>
    <w:rsid w:val="08F70709"/>
    <w:rsid w:val="08FDD53F"/>
    <w:rsid w:val="09013843"/>
    <w:rsid w:val="090555E6"/>
    <w:rsid w:val="09056132"/>
    <w:rsid w:val="09064ED3"/>
    <w:rsid w:val="0910506B"/>
    <w:rsid w:val="091D2841"/>
    <w:rsid w:val="09214A1E"/>
    <w:rsid w:val="0927A855"/>
    <w:rsid w:val="0929698C"/>
    <w:rsid w:val="09325839"/>
    <w:rsid w:val="09392ABC"/>
    <w:rsid w:val="0939BA2A"/>
    <w:rsid w:val="095689B7"/>
    <w:rsid w:val="0956C626"/>
    <w:rsid w:val="095EB25C"/>
    <w:rsid w:val="096A93FB"/>
    <w:rsid w:val="09733D8B"/>
    <w:rsid w:val="0977C07B"/>
    <w:rsid w:val="09896C74"/>
    <w:rsid w:val="098B0E85"/>
    <w:rsid w:val="098F8453"/>
    <w:rsid w:val="0991072F"/>
    <w:rsid w:val="09971815"/>
    <w:rsid w:val="09A8A2C8"/>
    <w:rsid w:val="09B005C5"/>
    <w:rsid w:val="09B2B28D"/>
    <w:rsid w:val="09B36871"/>
    <w:rsid w:val="09C7F6FD"/>
    <w:rsid w:val="09CA7F07"/>
    <w:rsid w:val="09CD182A"/>
    <w:rsid w:val="09D33A72"/>
    <w:rsid w:val="09D3EF1F"/>
    <w:rsid w:val="09D71B01"/>
    <w:rsid w:val="09DA53D6"/>
    <w:rsid w:val="09DE40F3"/>
    <w:rsid w:val="09E43184"/>
    <w:rsid w:val="09E5BACC"/>
    <w:rsid w:val="09F249E4"/>
    <w:rsid w:val="09F29149"/>
    <w:rsid w:val="09F38664"/>
    <w:rsid w:val="09FB6B54"/>
    <w:rsid w:val="0A0114D5"/>
    <w:rsid w:val="0A01482C"/>
    <w:rsid w:val="0A0152E5"/>
    <w:rsid w:val="0A130EBE"/>
    <w:rsid w:val="0A163C77"/>
    <w:rsid w:val="0A1BD0C1"/>
    <w:rsid w:val="0A1CAAB6"/>
    <w:rsid w:val="0A210D2D"/>
    <w:rsid w:val="0A2391AC"/>
    <w:rsid w:val="0A2CC83E"/>
    <w:rsid w:val="0A323B3E"/>
    <w:rsid w:val="0A35A3EB"/>
    <w:rsid w:val="0A400BC5"/>
    <w:rsid w:val="0A459669"/>
    <w:rsid w:val="0A48CBEC"/>
    <w:rsid w:val="0A50E982"/>
    <w:rsid w:val="0A542475"/>
    <w:rsid w:val="0A55EA02"/>
    <w:rsid w:val="0A56A726"/>
    <w:rsid w:val="0A5D0B40"/>
    <w:rsid w:val="0A65CCC9"/>
    <w:rsid w:val="0A6E3DFF"/>
    <w:rsid w:val="0A722033"/>
    <w:rsid w:val="0A783C19"/>
    <w:rsid w:val="0A7C7E16"/>
    <w:rsid w:val="0A7E529A"/>
    <w:rsid w:val="0A81ED62"/>
    <w:rsid w:val="0A826AA7"/>
    <w:rsid w:val="0A8A936C"/>
    <w:rsid w:val="0A8F12A8"/>
    <w:rsid w:val="0A94C576"/>
    <w:rsid w:val="0A99E0CB"/>
    <w:rsid w:val="0AA0DF09"/>
    <w:rsid w:val="0AA2B6A4"/>
    <w:rsid w:val="0AA4816A"/>
    <w:rsid w:val="0AB110E9"/>
    <w:rsid w:val="0AB1373D"/>
    <w:rsid w:val="0AB42671"/>
    <w:rsid w:val="0AB542EB"/>
    <w:rsid w:val="0AB969D0"/>
    <w:rsid w:val="0ABB55F1"/>
    <w:rsid w:val="0AC7B858"/>
    <w:rsid w:val="0ACB343D"/>
    <w:rsid w:val="0ACB5153"/>
    <w:rsid w:val="0ACEF7E9"/>
    <w:rsid w:val="0AD38DC4"/>
    <w:rsid w:val="0AD8A5D6"/>
    <w:rsid w:val="0AD9CD6C"/>
    <w:rsid w:val="0AE24DF6"/>
    <w:rsid w:val="0AE5D556"/>
    <w:rsid w:val="0AE72569"/>
    <w:rsid w:val="0AE8ED07"/>
    <w:rsid w:val="0AEECA45"/>
    <w:rsid w:val="0AF0F837"/>
    <w:rsid w:val="0AF1521D"/>
    <w:rsid w:val="0AF8ED05"/>
    <w:rsid w:val="0AFD3336"/>
    <w:rsid w:val="0B008643"/>
    <w:rsid w:val="0B00AB2A"/>
    <w:rsid w:val="0B03080F"/>
    <w:rsid w:val="0B0BCA5E"/>
    <w:rsid w:val="0B0E5E0B"/>
    <w:rsid w:val="0B0F522E"/>
    <w:rsid w:val="0B107BFB"/>
    <w:rsid w:val="0B14E018"/>
    <w:rsid w:val="0B1B532F"/>
    <w:rsid w:val="0B1FD9FB"/>
    <w:rsid w:val="0B246C49"/>
    <w:rsid w:val="0B2CEA0F"/>
    <w:rsid w:val="0B2DC7CB"/>
    <w:rsid w:val="0B2F4C81"/>
    <w:rsid w:val="0B2F6CAE"/>
    <w:rsid w:val="0B3A1293"/>
    <w:rsid w:val="0B3C97B1"/>
    <w:rsid w:val="0B3CF89A"/>
    <w:rsid w:val="0B47F9AB"/>
    <w:rsid w:val="0B4E7E60"/>
    <w:rsid w:val="0B64C30C"/>
    <w:rsid w:val="0B6CFF0B"/>
    <w:rsid w:val="0B6FDB06"/>
    <w:rsid w:val="0B731974"/>
    <w:rsid w:val="0B762F5A"/>
    <w:rsid w:val="0B7917BD"/>
    <w:rsid w:val="0B8530A3"/>
    <w:rsid w:val="0B875534"/>
    <w:rsid w:val="0B8A8126"/>
    <w:rsid w:val="0B8AFB7E"/>
    <w:rsid w:val="0B8CD5F6"/>
    <w:rsid w:val="0B8EF45A"/>
    <w:rsid w:val="0B90CF64"/>
    <w:rsid w:val="0B91C3ED"/>
    <w:rsid w:val="0B980D0B"/>
    <w:rsid w:val="0B98BCF9"/>
    <w:rsid w:val="0B9E012B"/>
    <w:rsid w:val="0B9F2922"/>
    <w:rsid w:val="0BA10976"/>
    <w:rsid w:val="0BA7CA98"/>
    <w:rsid w:val="0BA9F89B"/>
    <w:rsid w:val="0BAC023D"/>
    <w:rsid w:val="0BAD27F5"/>
    <w:rsid w:val="0BB28523"/>
    <w:rsid w:val="0BB7A122"/>
    <w:rsid w:val="0BBB25BD"/>
    <w:rsid w:val="0BC0FE5F"/>
    <w:rsid w:val="0BC2973B"/>
    <w:rsid w:val="0BC70F9E"/>
    <w:rsid w:val="0BC8267C"/>
    <w:rsid w:val="0BC8C54C"/>
    <w:rsid w:val="0BCF3615"/>
    <w:rsid w:val="0BD02AD1"/>
    <w:rsid w:val="0BD50972"/>
    <w:rsid w:val="0BD7D98F"/>
    <w:rsid w:val="0BDF0049"/>
    <w:rsid w:val="0BE0FCA4"/>
    <w:rsid w:val="0BE78EC4"/>
    <w:rsid w:val="0BE7E7A3"/>
    <w:rsid w:val="0BE82033"/>
    <w:rsid w:val="0BF8B088"/>
    <w:rsid w:val="0BFB7F3A"/>
    <w:rsid w:val="0C0015FB"/>
    <w:rsid w:val="0C08CE4E"/>
    <w:rsid w:val="0C0C87A4"/>
    <w:rsid w:val="0C142FAC"/>
    <w:rsid w:val="0C17DFEA"/>
    <w:rsid w:val="0C1BA00C"/>
    <w:rsid w:val="0C1DF265"/>
    <w:rsid w:val="0C2919EF"/>
    <w:rsid w:val="0C2A3F19"/>
    <w:rsid w:val="0C2C11FB"/>
    <w:rsid w:val="0C37D70F"/>
    <w:rsid w:val="0C3CD477"/>
    <w:rsid w:val="0C45D945"/>
    <w:rsid w:val="0C46FF55"/>
    <w:rsid w:val="0C4A0EE6"/>
    <w:rsid w:val="0C4E5337"/>
    <w:rsid w:val="0C560C88"/>
    <w:rsid w:val="0C56C5E6"/>
    <w:rsid w:val="0C59EAA3"/>
    <w:rsid w:val="0C66C318"/>
    <w:rsid w:val="0C699D9D"/>
    <w:rsid w:val="0C6A60E8"/>
    <w:rsid w:val="0C6EC812"/>
    <w:rsid w:val="0C81DC83"/>
    <w:rsid w:val="0C8EF3C7"/>
    <w:rsid w:val="0C9599CF"/>
    <w:rsid w:val="0C96BA81"/>
    <w:rsid w:val="0C992DBB"/>
    <w:rsid w:val="0C9FCE05"/>
    <w:rsid w:val="0CA03635"/>
    <w:rsid w:val="0CA278B4"/>
    <w:rsid w:val="0CA3016C"/>
    <w:rsid w:val="0CA4BDBD"/>
    <w:rsid w:val="0CBA6E43"/>
    <w:rsid w:val="0CBBE3A3"/>
    <w:rsid w:val="0CBE7EA2"/>
    <w:rsid w:val="0CC1D034"/>
    <w:rsid w:val="0CC1E42B"/>
    <w:rsid w:val="0CC86EF5"/>
    <w:rsid w:val="0CC87D1B"/>
    <w:rsid w:val="0CC943C6"/>
    <w:rsid w:val="0CCD1EA6"/>
    <w:rsid w:val="0CCFB76A"/>
    <w:rsid w:val="0CD0A6EA"/>
    <w:rsid w:val="0CD744B5"/>
    <w:rsid w:val="0CD76A0C"/>
    <w:rsid w:val="0CDCFCC6"/>
    <w:rsid w:val="0CEFD532"/>
    <w:rsid w:val="0CF616D1"/>
    <w:rsid w:val="0CF68BC7"/>
    <w:rsid w:val="0CF85DDA"/>
    <w:rsid w:val="0CFC07B9"/>
    <w:rsid w:val="0D0D1C20"/>
    <w:rsid w:val="0D101260"/>
    <w:rsid w:val="0D12BD36"/>
    <w:rsid w:val="0D1653B1"/>
    <w:rsid w:val="0D22D341"/>
    <w:rsid w:val="0D268D56"/>
    <w:rsid w:val="0D2B29F6"/>
    <w:rsid w:val="0D2C0C16"/>
    <w:rsid w:val="0D38294D"/>
    <w:rsid w:val="0D39DAF2"/>
    <w:rsid w:val="0D4347B8"/>
    <w:rsid w:val="0D44A641"/>
    <w:rsid w:val="0D495844"/>
    <w:rsid w:val="0D4DB007"/>
    <w:rsid w:val="0D4E3832"/>
    <w:rsid w:val="0D545425"/>
    <w:rsid w:val="0D624DE6"/>
    <w:rsid w:val="0D64C68A"/>
    <w:rsid w:val="0D6ABAA1"/>
    <w:rsid w:val="0D782E4D"/>
    <w:rsid w:val="0D84058E"/>
    <w:rsid w:val="0D85453E"/>
    <w:rsid w:val="0D8A57A2"/>
    <w:rsid w:val="0D8A753E"/>
    <w:rsid w:val="0D94C3CF"/>
    <w:rsid w:val="0D96D832"/>
    <w:rsid w:val="0D9A410E"/>
    <w:rsid w:val="0D9B53BB"/>
    <w:rsid w:val="0DA1850D"/>
    <w:rsid w:val="0DA77FDD"/>
    <w:rsid w:val="0DAAFD56"/>
    <w:rsid w:val="0DC3EBF5"/>
    <w:rsid w:val="0DCDEC93"/>
    <w:rsid w:val="0DCE8669"/>
    <w:rsid w:val="0DD03DB8"/>
    <w:rsid w:val="0DD0BF2A"/>
    <w:rsid w:val="0DD513D6"/>
    <w:rsid w:val="0DD6D7E0"/>
    <w:rsid w:val="0DE14802"/>
    <w:rsid w:val="0DE253CE"/>
    <w:rsid w:val="0DE6ABCD"/>
    <w:rsid w:val="0DE79C32"/>
    <w:rsid w:val="0DE88E1C"/>
    <w:rsid w:val="0DEB4FA0"/>
    <w:rsid w:val="0DF5475E"/>
    <w:rsid w:val="0DF5D310"/>
    <w:rsid w:val="0DF8F168"/>
    <w:rsid w:val="0DF985AA"/>
    <w:rsid w:val="0DFAAD83"/>
    <w:rsid w:val="0DFAE063"/>
    <w:rsid w:val="0DFC5370"/>
    <w:rsid w:val="0DFE6D1A"/>
    <w:rsid w:val="0E033B4D"/>
    <w:rsid w:val="0E0DD3A8"/>
    <w:rsid w:val="0E11DC5A"/>
    <w:rsid w:val="0E1875FE"/>
    <w:rsid w:val="0E1994E4"/>
    <w:rsid w:val="0E202096"/>
    <w:rsid w:val="0E21B534"/>
    <w:rsid w:val="0E28E4FE"/>
    <w:rsid w:val="0E2D8AC8"/>
    <w:rsid w:val="0E2FF829"/>
    <w:rsid w:val="0E33869D"/>
    <w:rsid w:val="0E3B3DED"/>
    <w:rsid w:val="0E45C9E9"/>
    <w:rsid w:val="0E4875B3"/>
    <w:rsid w:val="0E49102A"/>
    <w:rsid w:val="0E4E6968"/>
    <w:rsid w:val="0E55E0A1"/>
    <w:rsid w:val="0E5C7766"/>
    <w:rsid w:val="0E61315D"/>
    <w:rsid w:val="0E6882D2"/>
    <w:rsid w:val="0E771737"/>
    <w:rsid w:val="0E7AAC14"/>
    <w:rsid w:val="0E7C13EB"/>
    <w:rsid w:val="0E7EEAE1"/>
    <w:rsid w:val="0E7FADE5"/>
    <w:rsid w:val="0E87AF35"/>
    <w:rsid w:val="0E898584"/>
    <w:rsid w:val="0E8B1D38"/>
    <w:rsid w:val="0E8BCF50"/>
    <w:rsid w:val="0E8E384F"/>
    <w:rsid w:val="0E9B6CB5"/>
    <w:rsid w:val="0EA46ACC"/>
    <w:rsid w:val="0EA995E6"/>
    <w:rsid w:val="0EAAED86"/>
    <w:rsid w:val="0EAD2AEE"/>
    <w:rsid w:val="0EAF2DE2"/>
    <w:rsid w:val="0EB5132E"/>
    <w:rsid w:val="0EB6F7C7"/>
    <w:rsid w:val="0EB7F3EC"/>
    <w:rsid w:val="0EB8A052"/>
    <w:rsid w:val="0EBE85EA"/>
    <w:rsid w:val="0EBFF8BD"/>
    <w:rsid w:val="0EC248A9"/>
    <w:rsid w:val="0ECC1F92"/>
    <w:rsid w:val="0ECE6043"/>
    <w:rsid w:val="0ECFA753"/>
    <w:rsid w:val="0ED27AEF"/>
    <w:rsid w:val="0ED341D0"/>
    <w:rsid w:val="0ED575D3"/>
    <w:rsid w:val="0ED581C6"/>
    <w:rsid w:val="0EDA1922"/>
    <w:rsid w:val="0EE14049"/>
    <w:rsid w:val="0EE32D2F"/>
    <w:rsid w:val="0EE341C7"/>
    <w:rsid w:val="0EE846E0"/>
    <w:rsid w:val="0EF34AE2"/>
    <w:rsid w:val="0EFD19D9"/>
    <w:rsid w:val="0F02E688"/>
    <w:rsid w:val="0F0365DE"/>
    <w:rsid w:val="0F0B5AC5"/>
    <w:rsid w:val="0F1350B1"/>
    <w:rsid w:val="0F142C19"/>
    <w:rsid w:val="0F1A1D94"/>
    <w:rsid w:val="0F28873C"/>
    <w:rsid w:val="0F302B3C"/>
    <w:rsid w:val="0F33BE46"/>
    <w:rsid w:val="0F3459A2"/>
    <w:rsid w:val="0F3A75E0"/>
    <w:rsid w:val="0F3F52C5"/>
    <w:rsid w:val="0F46DC4D"/>
    <w:rsid w:val="0F487340"/>
    <w:rsid w:val="0F4BAF64"/>
    <w:rsid w:val="0F54DD81"/>
    <w:rsid w:val="0F5DF2F2"/>
    <w:rsid w:val="0F6288DE"/>
    <w:rsid w:val="0F6462D7"/>
    <w:rsid w:val="0F648C42"/>
    <w:rsid w:val="0F724F3B"/>
    <w:rsid w:val="0F725BCD"/>
    <w:rsid w:val="0F73D995"/>
    <w:rsid w:val="0F7E8160"/>
    <w:rsid w:val="0F83C87C"/>
    <w:rsid w:val="0F85FB44"/>
    <w:rsid w:val="0F8A4ED6"/>
    <w:rsid w:val="0F8E2A17"/>
    <w:rsid w:val="0F91C204"/>
    <w:rsid w:val="0F97DFE3"/>
    <w:rsid w:val="0F993EE7"/>
    <w:rsid w:val="0FAC9EAA"/>
    <w:rsid w:val="0FB35FB1"/>
    <w:rsid w:val="0FB880E0"/>
    <w:rsid w:val="0FBD85D7"/>
    <w:rsid w:val="0FBE0EC1"/>
    <w:rsid w:val="0FC26400"/>
    <w:rsid w:val="0FC91C4F"/>
    <w:rsid w:val="0FC93A9F"/>
    <w:rsid w:val="0FCA6828"/>
    <w:rsid w:val="0FCCF2B6"/>
    <w:rsid w:val="0FD19AAA"/>
    <w:rsid w:val="0FD84A32"/>
    <w:rsid w:val="0FDBB0D5"/>
    <w:rsid w:val="0FDD8113"/>
    <w:rsid w:val="0FE00290"/>
    <w:rsid w:val="0FE05E85"/>
    <w:rsid w:val="0FE288BA"/>
    <w:rsid w:val="0FE755DD"/>
    <w:rsid w:val="0FE96A02"/>
    <w:rsid w:val="0FE9BF57"/>
    <w:rsid w:val="0FEA0A50"/>
    <w:rsid w:val="0FEC8F64"/>
    <w:rsid w:val="0FED1B51"/>
    <w:rsid w:val="0FF6FDE1"/>
    <w:rsid w:val="0FFD2E98"/>
    <w:rsid w:val="1002251B"/>
    <w:rsid w:val="100949D4"/>
    <w:rsid w:val="1017905A"/>
    <w:rsid w:val="1019BC1B"/>
    <w:rsid w:val="101A6E57"/>
    <w:rsid w:val="101DCAB9"/>
    <w:rsid w:val="102593C0"/>
    <w:rsid w:val="1027BCB3"/>
    <w:rsid w:val="1029C57F"/>
    <w:rsid w:val="102CA04D"/>
    <w:rsid w:val="1042236C"/>
    <w:rsid w:val="1045F55B"/>
    <w:rsid w:val="1047C610"/>
    <w:rsid w:val="10497516"/>
    <w:rsid w:val="1049A213"/>
    <w:rsid w:val="104C9866"/>
    <w:rsid w:val="104D4CEB"/>
    <w:rsid w:val="105110D0"/>
    <w:rsid w:val="105C5915"/>
    <w:rsid w:val="105D9CC2"/>
    <w:rsid w:val="105DF263"/>
    <w:rsid w:val="10614587"/>
    <w:rsid w:val="10633BB9"/>
    <w:rsid w:val="1069E916"/>
    <w:rsid w:val="106BA075"/>
    <w:rsid w:val="106ECD8C"/>
    <w:rsid w:val="10716960"/>
    <w:rsid w:val="107447C8"/>
    <w:rsid w:val="10766C5C"/>
    <w:rsid w:val="1079DED0"/>
    <w:rsid w:val="107F9252"/>
    <w:rsid w:val="10808C52"/>
    <w:rsid w:val="1081D607"/>
    <w:rsid w:val="1087F16D"/>
    <w:rsid w:val="10882629"/>
    <w:rsid w:val="108FFF43"/>
    <w:rsid w:val="1091A5F0"/>
    <w:rsid w:val="1094AE7D"/>
    <w:rsid w:val="109A298E"/>
    <w:rsid w:val="10A2513D"/>
    <w:rsid w:val="10A849A1"/>
    <w:rsid w:val="10AD3FF2"/>
    <w:rsid w:val="10B08706"/>
    <w:rsid w:val="10B44689"/>
    <w:rsid w:val="10B5FF25"/>
    <w:rsid w:val="10B84EB3"/>
    <w:rsid w:val="10B871EA"/>
    <w:rsid w:val="10B9CF01"/>
    <w:rsid w:val="10B9E1CA"/>
    <w:rsid w:val="10C1EE78"/>
    <w:rsid w:val="10CF7223"/>
    <w:rsid w:val="10D0894B"/>
    <w:rsid w:val="10E3BDC1"/>
    <w:rsid w:val="10E42DD0"/>
    <w:rsid w:val="10EE94E1"/>
    <w:rsid w:val="10EF962D"/>
    <w:rsid w:val="10F1F53F"/>
    <w:rsid w:val="10FD4361"/>
    <w:rsid w:val="1104E03D"/>
    <w:rsid w:val="110F3360"/>
    <w:rsid w:val="111019AA"/>
    <w:rsid w:val="111080B6"/>
    <w:rsid w:val="11142C52"/>
    <w:rsid w:val="111A715C"/>
    <w:rsid w:val="111B9784"/>
    <w:rsid w:val="111D160A"/>
    <w:rsid w:val="111F5109"/>
    <w:rsid w:val="11223909"/>
    <w:rsid w:val="11232129"/>
    <w:rsid w:val="112A0B1E"/>
    <w:rsid w:val="11301AFF"/>
    <w:rsid w:val="11305EF3"/>
    <w:rsid w:val="113860E9"/>
    <w:rsid w:val="113C1624"/>
    <w:rsid w:val="113CF39C"/>
    <w:rsid w:val="113E8E76"/>
    <w:rsid w:val="1140014A"/>
    <w:rsid w:val="1144E166"/>
    <w:rsid w:val="114C7AE1"/>
    <w:rsid w:val="1152722B"/>
    <w:rsid w:val="1152DB1B"/>
    <w:rsid w:val="115556C2"/>
    <w:rsid w:val="115D8569"/>
    <w:rsid w:val="115F4437"/>
    <w:rsid w:val="11666264"/>
    <w:rsid w:val="11679AB5"/>
    <w:rsid w:val="11777022"/>
    <w:rsid w:val="1180C8D0"/>
    <w:rsid w:val="11812E27"/>
    <w:rsid w:val="1183DFA1"/>
    <w:rsid w:val="11863921"/>
    <w:rsid w:val="11863D9C"/>
    <w:rsid w:val="1196D034"/>
    <w:rsid w:val="11A16656"/>
    <w:rsid w:val="11A70A6C"/>
    <w:rsid w:val="11A98715"/>
    <w:rsid w:val="11B03793"/>
    <w:rsid w:val="11B0B8D3"/>
    <w:rsid w:val="11B26885"/>
    <w:rsid w:val="11BB430C"/>
    <w:rsid w:val="11BF3D8D"/>
    <w:rsid w:val="11C54F83"/>
    <w:rsid w:val="11C80588"/>
    <w:rsid w:val="11C82CB1"/>
    <w:rsid w:val="11CAE831"/>
    <w:rsid w:val="11CDD947"/>
    <w:rsid w:val="11D27C68"/>
    <w:rsid w:val="11D87EB8"/>
    <w:rsid w:val="11DBFCCC"/>
    <w:rsid w:val="11E1AA31"/>
    <w:rsid w:val="11EA170E"/>
    <w:rsid w:val="11EA64AA"/>
    <w:rsid w:val="11EB19B4"/>
    <w:rsid w:val="11EC19D4"/>
    <w:rsid w:val="11F1073F"/>
    <w:rsid w:val="11F9C104"/>
    <w:rsid w:val="1202B351"/>
    <w:rsid w:val="120E9E9B"/>
    <w:rsid w:val="1211A452"/>
    <w:rsid w:val="1213A46D"/>
    <w:rsid w:val="121505AE"/>
    <w:rsid w:val="121E9BE9"/>
    <w:rsid w:val="121F0442"/>
    <w:rsid w:val="122800B0"/>
    <w:rsid w:val="122A3B56"/>
    <w:rsid w:val="122DC7A0"/>
    <w:rsid w:val="122DEA9D"/>
    <w:rsid w:val="122FDEF2"/>
    <w:rsid w:val="1238DA61"/>
    <w:rsid w:val="1238FD0E"/>
    <w:rsid w:val="12407F31"/>
    <w:rsid w:val="12438F1D"/>
    <w:rsid w:val="1246AECC"/>
    <w:rsid w:val="1246B34E"/>
    <w:rsid w:val="12493087"/>
    <w:rsid w:val="12537923"/>
    <w:rsid w:val="12563698"/>
    <w:rsid w:val="12589AE1"/>
    <w:rsid w:val="125A1CF1"/>
    <w:rsid w:val="125F6E9B"/>
    <w:rsid w:val="1264FCF5"/>
    <w:rsid w:val="126778F4"/>
    <w:rsid w:val="126887AC"/>
    <w:rsid w:val="126A7A70"/>
    <w:rsid w:val="1274AD0C"/>
    <w:rsid w:val="127AB6B9"/>
    <w:rsid w:val="128209B3"/>
    <w:rsid w:val="128585D0"/>
    <w:rsid w:val="1287C48E"/>
    <w:rsid w:val="1287EAED"/>
    <w:rsid w:val="12972BA9"/>
    <w:rsid w:val="12991407"/>
    <w:rsid w:val="12A84561"/>
    <w:rsid w:val="12AF6FBE"/>
    <w:rsid w:val="12BC9934"/>
    <w:rsid w:val="12C54FFB"/>
    <w:rsid w:val="12C807D8"/>
    <w:rsid w:val="12CDC4F9"/>
    <w:rsid w:val="12DB9A65"/>
    <w:rsid w:val="12DCDB58"/>
    <w:rsid w:val="12DF6910"/>
    <w:rsid w:val="12E074CF"/>
    <w:rsid w:val="12E3CF91"/>
    <w:rsid w:val="12E5A407"/>
    <w:rsid w:val="12F26B59"/>
    <w:rsid w:val="12FA1E01"/>
    <w:rsid w:val="12FE7AC5"/>
    <w:rsid w:val="1307C645"/>
    <w:rsid w:val="130BCFE6"/>
    <w:rsid w:val="130CE6E7"/>
    <w:rsid w:val="1310511B"/>
    <w:rsid w:val="1311CE02"/>
    <w:rsid w:val="13140517"/>
    <w:rsid w:val="13199FCA"/>
    <w:rsid w:val="13252547"/>
    <w:rsid w:val="1325E18B"/>
    <w:rsid w:val="132A0922"/>
    <w:rsid w:val="132B9A2E"/>
    <w:rsid w:val="132FE4EC"/>
    <w:rsid w:val="133500CB"/>
    <w:rsid w:val="133AF2D5"/>
    <w:rsid w:val="1342CF77"/>
    <w:rsid w:val="134602C0"/>
    <w:rsid w:val="134606AB"/>
    <w:rsid w:val="135092C3"/>
    <w:rsid w:val="13560EAA"/>
    <w:rsid w:val="13576AAD"/>
    <w:rsid w:val="135EDA7E"/>
    <w:rsid w:val="13612DB1"/>
    <w:rsid w:val="136E475A"/>
    <w:rsid w:val="137750BE"/>
    <w:rsid w:val="1377D370"/>
    <w:rsid w:val="137EA808"/>
    <w:rsid w:val="137F662F"/>
    <w:rsid w:val="1384C9A4"/>
    <w:rsid w:val="138A9784"/>
    <w:rsid w:val="1392651C"/>
    <w:rsid w:val="1393B499"/>
    <w:rsid w:val="139BC57A"/>
    <w:rsid w:val="13AB8ABC"/>
    <w:rsid w:val="13ABC12A"/>
    <w:rsid w:val="13ACEAC8"/>
    <w:rsid w:val="13B00D62"/>
    <w:rsid w:val="13B0768F"/>
    <w:rsid w:val="13B2FA9F"/>
    <w:rsid w:val="13B8F850"/>
    <w:rsid w:val="13B95E43"/>
    <w:rsid w:val="13BA3974"/>
    <w:rsid w:val="13BE39F4"/>
    <w:rsid w:val="13C0FB6A"/>
    <w:rsid w:val="13C42C80"/>
    <w:rsid w:val="13C8CC54"/>
    <w:rsid w:val="13CA36CE"/>
    <w:rsid w:val="13D1C39B"/>
    <w:rsid w:val="13D99796"/>
    <w:rsid w:val="13D99CA2"/>
    <w:rsid w:val="13E382B0"/>
    <w:rsid w:val="13E50AFE"/>
    <w:rsid w:val="13E920A7"/>
    <w:rsid w:val="13ED24A9"/>
    <w:rsid w:val="140A847D"/>
    <w:rsid w:val="1414DD75"/>
    <w:rsid w:val="1419244B"/>
    <w:rsid w:val="1420F0C8"/>
    <w:rsid w:val="14295DE6"/>
    <w:rsid w:val="142EA0C9"/>
    <w:rsid w:val="142F64A3"/>
    <w:rsid w:val="143EC53B"/>
    <w:rsid w:val="14419E27"/>
    <w:rsid w:val="144364AD"/>
    <w:rsid w:val="14455769"/>
    <w:rsid w:val="144E479B"/>
    <w:rsid w:val="14516225"/>
    <w:rsid w:val="145BF388"/>
    <w:rsid w:val="145D9AD4"/>
    <w:rsid w:val="1460952C"/>
    <w:rsid w:val="14644B73"/>
    <w:rsid w:val="1467283E"/>
    <w:rsid w:val="146950B6"/>
    <w:rsid w:val="1469939F"/>
    <w:rsid w:val="1470797F"/>
    <w:rsid w:val="14713FDB"/>
    <w:rsid w:val="1471D91A"/>
    <w:rsid w:val="1472B476"/>
    <w:rsid w:val="14740FE9"/>
    <w:rsid w:val="147F1556"/>
    <w:rsid w:val="1481B32B"/>
    <w:rsid w:val="1483AD65"/>
    <w:rsid w:val="1488DA9F"/>
    <w:rsid w:val="148A7256"/>
    <w:rsid w:val="148A8BE0"/>
    <w:rsid w:val="148AEC71"/>
    <w:rsid w:val="148CC6E4"/>
    <w:rsid w:val="148E3C2B"/>
    <w:rsid w:val="148F0C68"/>
    <w:rsid w:val="14960981"/>
    <w:rsid w:val="14966CE1"/>
    <w:rsid w:val="149915EE"/>
    <w:rsid w:val="1499EC9D"/>
    <w:rsid w:val="149FDEE4"/>
    <w:rsid w:val="14A09DE0"/>
    <w:rsid w:val="14A87089"/>
    <w:rsid w:val="14A92342"/>
    <w:rsid w:val="14A96359"/>
    <w:rsid w:val="14ACC63A"/>
    <w:rsid w:val="14AE71A8"/>
    <w:rsid w:val="14AF7FF5"/>
    <w:rsid w:val="14B37775"/>
    <w:rsid w:val="14B5E2A7"/>
    <w:rsid w:val="14B6BDC7"/>
    <w:rsid w:val="14C2DE35"/>
    <w:rsid w:val="14CE1DFA"/>
    <w:rsid w:val="14CF5C84"/>
    <w:rsid w:val="14D4540A"/>
    <w:rsid w:val="14DB508A"/>
    <w:rsid w:val="14F268F5"/>
    <w:rsid w:val="14F57469"/>
    <w:rsid w:val="14F67FE8"/>
    <w:rsid w:val="15044AFB"/>
    <w:rsid w:val="1506FDCF"/>
    <w:rsid w:val="15070108"/>
    <w:rsid w:val="150A0B82"/>
    <w:rsid w:val="150C20DD"/>
    <w:rsid w:val="1515AD10"/>
    <w:rsid w:val="151FD3BB"/>
    <w:rsid w:val="15207BAF"/>
    <w:rsid w:val="15252F2F"/>
    <w:rsid w:val="1525B3FB"/>
    <w:rsid w:val="152D1452"/>
    <w:rsid w:val="153280AE"/>
    <w:rsid w:val="153B5E5A"/>
    <w:rsid w:val="153BA873"/>
    <w:rsid w:val="15467D3F"/>
    <w:rsid w:val="1554F7B3"/>
    <w:rsid w:val="155CAE4B"/>
    <w:rsid w:val="156A827E"/>
    <w:rsid w:val="157C3694"/>
    <w:rsid w:val="1581FDF4"/>
    <w:rsid w:val="158502B3"/>
    <w:rsid w:val="1593D69B"/>
    <w:rsid w:val="159463B5"/>
    <w:rsid w:val="1596399D"/>
    <w:rsid w:val="1598B86B"/>
    <w:rsid w:val="159CC7B6"/>
    <w:rsid w:val="159DF432"/>
    <w:rsid w:val="159E7422"/>
    <w:rsid w:val="15A61B18"/>
    <w:rsid w:val="15A6A9F1"/>
    <w:rsid w:val="15A78779"/>
    <w:rsid w:val="15AB4678"/>
    <w:rsid w:val="15AC87BC"/>
    <w:rsid w:val="15B16DAD"/>
    <w:rsid w:val="15B99DA2"/>
    <w:rsid w:val="15C0FF0C"/>
    <w:rsid w:val="15C1509F"/>
    <w:rsid w:val="15C6AF0C"/>
    <w:rsid w:val="15D35A9F"/>
    <w:rsid w:val="15DB4278"/>
    <w:rsid w:val="15DBF45B"/>
    <w:rsid w:val="15DCC3FE"/>
    <w:rsid w:val="15E273F2"/>
    <w:rsid w:val="15E4C57F"/>
    <w:rsid w:val="15F01448"/>
    <w:rsid w:val="15F222B1"/>
    <w:rsid w:val="15F6488D"/>
    <w:rsid w:val="1601DA0C"/>
    <w:rsid w:val="1603073C"/>
    <w:rsid w:val="1608A592"/>
    <w:rsid w:val="160DB958"/>
    <w:rsid w:val="161359CA"/>
    <w:rsid w:val="1625E2E6"/>
    <w:rsid w:val="1628B020"/>
    <w:rsid w:val="162DCCDC"/>
    <w:rsid w:val="16335C82"/>
    <w:rsid w:val="16376008"/>
    <w:rsid w:val="163F4E29"/>
    <w:rsid w:val="1643C695"/>
    <w:rsid w:val="1648BD60"/>
    <w:rsid w:val="164EC877"/>
    <w:rsid w:val="165861E6"/>
    <w:rsid w:val="16586FBE"/>
    <w:rsid w:val="165B10DF"/>
    <w:rsid w:val="16731605"/>
    <w:rsid w:val="16806D79"/>
    <w:rsid w:val="168089C8"/>
    <w:rsid w:val="168580CC"/>
    <w:rsid w:val="168C6BED"/>
    <w:rsid w:val="168FFF69"/>
    <w:rsid w:val="169495B2"/>
    <w:rsid w:val="169B49BF"/>
    <w:rsid w:val="169BF73F"/>
    <w:rsid w:val="169D0940"/>
    <w:rsid w:val="16A1B871"/>
    <w:rsid w:val="16A54D1A"/>
    <w:rsid w:val="16AC2795"/>
    <w:rsid w:val="16B2E055"/>
    <w:rsid w:val="16B9AC85"/>
    <w:rsid w:val="16BA0EB8"/>
    <w:rsid w:val="16BA733A"/>
    <w:rsid w:val="16C0F956"/>
    <w:rsid w:val="16C3E38B"/>
    <w:rsid w:val="16C6307A"/>
    <w:rsid w:val="16C80A66"/>
    <w:rsid w:val="16CFD9B5"/>
    <w:rsid w:val="16D6E080"/>
    <w:rsid w:val="16DD3B61"/>
    <w:rsid w:val="16E51018"/>
    <w:rsid w:val="16E5B35B"/>
    <w:rsid w:val="16E7B96C"/>
    <w:rsid w:val="16EB3969"/>
    <w:rsid w:val="16F32191"/>
    <w:rsid w:val="16F8D8BE"/>
    <w:rsid w:val="16FBBB68"/>
    <w:rsid w:val="16FCC72B"/>
    <w:rsid w:val="16FF11BB"/>
    <w:rsid w:val="170661A4"/>
    <w:rsid w:val="17071106"/>
    <w:rsid w:val="171630B1"/>
    <w:rsid w:val="171745C7"/>
    <w:rsid w:val="171844B8"/>
    <w:rsid w:val="171DAE1F"/>
    <w:rsid w:val="171E4755"/>
    <w:rsid w:val="1721A498"/>
    <w:rsid w:val="17263066"/>
    <w:rsid w:val="17296ABD"/>
    <w:rsid w:val="1730C090"/>
    <w:rsid w:val="17401B7D"/>
    <w:rsid w:val="17424E7C"/>
    <w:rsid w:val="1744DBB8"/>
    <w:rsid w:val="17466246"/>
    <w:rsid w:val="1747BCF2"/>
    <w:rsid w:val="174CA626"/>
    <w:rsid w:val="174DF536"/>
    <w:rsid w:val="17573892"/>
    <w:rsid w:val="1759D3DB"/>
    <w:rsid w:val="175E499E"/>
    <w:rsid w:val="1766A62A"/>
    <w:rsid w:val="176A6C7E"/>
    <w:rsid w:val="176ADE42"/>
    <w:rsid w:val="17767E3A"/>
    <w:rsid w:val="177AD457"/>
    <w:rsid w:val="177DA2D9"/>
    <w:rsid w:val="1783DBB1"/>
    <w:rsid w:val="17884DC1"/>
    <w:rsid w:val="17996698"/>
    <w:rsid w:val="17ACC419"/>
    <w:rsid w:val="17B3E202"/>
    <w:rsid w:val="17B78968"/>
    <w:rsid w:val="17BD2CFE"/>
    <w:rsid w:val="17BFA7B9"/>
    <w:rsid w:val="17C3F031"/>
    <w:rsid w:val="17C96745"/>
    <w:rsid w:val="17CB91C0"/>
    <w:rsid w:val="17CCAE7D"/>
    <w:rsid w:val="17CE22EE"/>
    <w:rsid w:val="17D00284"/>
    <w:rsid w:val="17D444D5"/>
    <w:rsid w:val="17D95CB9"/>
    <w:rsid w:val="17DD2E60"/>
    <w:rsid w:val="17DDD333"/>
    <w:rsid w:val="17EB434F"/>
    <w:rsid w:val="17F42691"/>
    <w:rsid w:val="17F58A5F"/>
    <w:rsid w:val="17F785CB"/>
    <w:rsid w:val="17F8182B"/>
    <w:rsid w:val="17FDD037"/>
    <w:rsid w:val="180166DA"/>
    <w:rsid w:val="180E6EE7"/>
    <w:rsid w:val="180FD3A7"/>
    <w:rsid w:val="18106A05"/>
    <w:rsid w:val="18190F18"/>
    <w:rsid w:val="181A4AF0"/>
    <w:rsid w:val="182964E3"/>
    <w:rsid w:val="182DC772"/>
    <w:rsid w:val="183F4480"/>
    <w:rsid w:val="1841DC11"/>
    <w:rsid w:val="184850C3"/>
    <w:rsid w:val="1849D177"/>
    <w:rsid w:val="184FFDF1"/>
    <w:rsid w:val="185F0B40"/>
    <w:rsid w:val="18642441"/>
    <w:rsid w:val="18685731"/>
    <w:rsid w:val="18689D28"/>
    <w:rsid w:val="186CAE60"/>
    <w:rsid w:val="187008CF"/>
    <w:rsid w:val="18708803"/>
    <w:rsid w:val="18796225"/>
    <w:rsid w:val="1880C034"/>
    <w:rsid w:val="1880F4E7"/>
    <w:rsid w:val="188233FB"/>
    <w:rsid w:val="188AEFB3"/>
    <w:rsid w:val="188F819C"/>
    <w:rsid w:val="189049B0"/>
    <w:rsid w:val="1891E29E"/>
    <w:rsid w:val="18927489"/>
    <w:rsid w:val="18A131B3"/>
    <w:rsid w:val="18A302D4"/>
    <w:rsid w:val="18A38F3D"/>
    <w:rsid w:val="18AE7039"/>
    <w:rsid w:val="18B66399"/>
    <w:rsid w:val="18B70961"/>
    <w:rsid w:val="18B8ABE3"/>
    <w:rsid w:val="18BE20BC"/>
    <w:rsid w:val="18BF4CBE"/>
    <w:rsid w:val="18C55A47"/>
    <w:rsid w:val="18C9D092"/>
    <w:rsid w:val="18CE2400"/>
    <w:rsid w:val="18D17A34"/>
    <w:rsid w:val="18D1C1E3"/>
    <w:rsid w:val="18D2326F"/>
    <w:rsid w:val="18E2C79F"/>
    <w:rsid w:val="18E92335"/>
    <w:rsid w:val="18F35EFF"/>
    <w:rsid w:val="18F6A696"/>
    <w:rsid w:val="18F7DC3F"/>
    <w:rsid w:val="18FC12CF"/>
    <w:rsid w:val="18FF1A28"/>
    <w:rsid w:val="190672E3"/>
    <w:rsid w:val="190B1D1C"/>
    <w:rsid w:val="1918A1B9"/>
    <w:rsid w:val="191A1FE3"/>
    <w:rsid w:val="1924E8F5"/>
    <w:rsid w:val="1927710A"/>
    <w:rsid w:val="1927AD54"/>
    <w:rsid w:val="1927D821"/>
    <w:rsid w:val="19297088"/>
    <w:rsid w:val="192BAE99"/>
    <w:rsid w:val="192DF191"/>
    <w:rsid w:val="19347B10"/>
    <w:rsid w:val="19352CFE"/>
    <w:rsid w:val="19357E10"/>
    <w:rsid w:val="1937E464"/>
    <w:rsid w:val="1942F0F9"/>
    <w:rsid w:val="19481086"/>
    <w:rsid w:val="194813A6"/>
    <w:rsid w:val="195248F5"/>
    <w:rsid w:val="19534934"/>
    <w:rsid w:val="195B4050"/>
    <w:rsid w:val="195CD519"/>
    <w:rsid w:val="195F56A0"/>
    <w:rsid w:val="19649306"/>
    <w:rsid w:val="197CE82E"/>
    <w:rsid w:val="1984341B"/>
    <w:rsid w:val="19851C87"/>
    <w:rsid w:val="1990EF3A"/>
    <w:rsid w:val="199216B8"/>
    <w:rsid w:val="1996C968"/>
    <w:rsid w:val="19977DEF"/>
    <w:rsid w:val="199B58FB"/>
    <w:rsid w:val="199D69A9"/>
    <w:rsid w:val="199DC670"/>
    <w:rsid w:val="19A3A1DA"/>
    <w:rsid w:val="19A505E1"/>
    <w:rsid w:val="19A840A7"/>
    <w:rsid w:val="19ABE73E"/>
    <w:rsid w:val="19ADBE8C"/>
    <w:rsid w:val="19B65B79"/>
    <w:rsid w:val="19B798BD"/>
    <w:rsid w:val="19B97AD0"/>
    <w:rsid w:val="19BC7370"/>
    <w:rsid w:val="19BD3E09"/>
    <w:rsid w:val="19C7F5DA"/>
    <w:rsid w:val="19CB7AAA"/>
    <w:rsid w:val="19CF0F6E"/>
    <w:rsid w:val="19D17DBE"/>
    <w:rsid w:val="19DE45C8"/>
    <w:rsid w:val="19E50580"/>
    <w:rsid w:val="19EA44A1"/>
    <w:rsid w:val="19F13CCD"/>
    <w:rsid w:val="19F43421"/>
    <w:rsid w:val="19F99637"/>
    <w:rsid w:val="1A036C33"/>
    <w:rsid w:val="1A03C42D"/>
    <w:rsid w:val="1A0D1C09"/>
    <w:rsid w:val="1A10F1B1"/>
    <w:rsid w:val="1A136206"/>
    <w:rsid w:val="1A140D4C"/>
    <w:rsid w:val="1A1B2EAE"/>
    <w:rsid w:val="1A1C48F2"/>
    <w:rsid w:val="1A1E831C"/>
    <w:rsid w:val="1A2498A3"/>
    <w:rsid w:val="1A2BE303"/>
    <w:rsid w:val="1A33BFDE"/>
    <w:rsid w:val="1A3AF360"/>
    <w:rsid w:val="1A3C7842"/>
    <w:rsid w:val="1A4274E6"/>
    <w:rsid w:val="1A455F9B"/>
    <w:rsid w:val="1A49153B"/>
    <w:rsid w:val="1A4A1361"/>
    <w:rsid w:val="1A4B32A0"/>
    <w:rsid w:val="1A4DEF7D"/>
    <w:rsid w:val="1A528BBA"/>
    <w:rsid w:val="1A685908"/>
    <w:rsid w:val="1A6F1420"/>
    <w:rsid w:val="1A70D339"/>
    <w:rsid w:val="1A718DF7"/>
    <w:rsid w:val="1A73C0A6"/>
    <w:rsid w:val="1A799B97"/>
    <w:rsid w:val="1A79EC61"/>
    <w:rsid w:val="1A818682"/>
    <w:rsid w:val="1A8D2647"/>
    <w:rsid w:val="1A94CB9F"/>
    <w:rsid w:val="1AA3FD6C"/>
    <w:rsid w:val="1AB2BF74"/>
    <w:rsid w:val="1AB73090"/>
    <w:rsid w:val="1AB9181E"/>
    <w:rsid w:val="1ABB8C2E"/>
    <w:rsid w:val="1AC413BB"/>
    <w:rsid w:val="1AC8638B"/>
    <w:rsid w:val="1AC99F7C"/>
    <w:rsid w:val="1AC9E212"/>
    <w:rsid w:val="1ACD1C14"/>
    <w:rsid w:val="1ACD2F98"/>
    <w:rsid w:val="1ACF31F2"/>
    <w:rsid w:val="1AD1E008"/>
    <w:rsid w:val="1AD56F6D"/>
    <w:rsid w:val="1ADBD278"/>
    <w:rsid w:val="1AE00FDF"/>
    <w:rsid w:val="1AE03F5C"/>
    <w:rsid w:val="1AE54466"/>
    <w:rsid w:val="1AED2FB5"/>
    <w:rsid w:val="1AEE6F91"/>
    <w:rsid w:val="1AEF340B"/>
    <w:rsid w:val="1AF4B1A9"/>
    <w:rsid w:val="1AF72443"/>
    <w:rsid w:val="1AF7DA54"/>
    <w:rsid w:val="1B00F43C"/>
    <w:rsid w:val="1B04D75B"/>
    <w:rsid w:val="1B073536"/>
    <w:rsid w:val="1B081A92"/>
    <w:rsid w:val="1B0AA8F1"/>
    <w:rsid w:val="1B0E37EC"/>
    <w:rsid w:val="1B0EA48E"/>
    <w:rsid w:val="1B0F8A1D"/>
    <w:rsid w:val="1B15437D"/>
    <w:rsid w:val="1B1A4C0D"/>
    <w:rsid w:val="1B1ADE3F"/>
    <w:rsid w:val="1B241535"/>
    <w:rsid w:val="1B2746F8"/>
    <w:rsid w:val="1B29C4D7"/>
    <w:rsid w:val="1B2CBA16"/>
    <w:rsid w:val="1B2D8C1C"/>
    <w:rsid w:val="1B2DE0DC"/>
    <w:rsid w:val="1B3C914D"/>
    <w:rsid w:val="1B3D7CC8"/>
    <w:rsid w:val="1B4E222A"/>
    <w:rsid w:val="1B4F5ECA"/>
    <w:rsid w:val="1B55EC12"/>
    <w:rsid w:val="1B5841A8"/>
    <w:rsid w:val="1B5D2FC5"/>
    <w:rsid w:val="1B61D66D"/>
    <w:rsid w:val="1B631F80"/>
    <w:rsid w:val="1B66F470"/>
    <w:rsid w:val="1B6A6983"/>
    <w:rsid w:val="1B6AE588"/>
    <w:rsid w:val="1B6E5827"/>
    <w:rsid w:val="1B76FF76"/>
    <w:rsid w:val="1B77B620"/>
    <w:rsid w:val="1B7A1844"/>
    <w:rsid w:val="1B7D9B86"/>
    <w:rsid w:val="1B7FB8FD"/>
    <w:rsid w:val="1B87D57B"/>
    <w:rsid w:val="1B8AB10B"/>
    <w:rsid w:val="1B8C92A8"/>
    <w:rsid w:val="1B96022D"/>
    <w:rsid w:val="1B965C69"/>
    <w:rsid w:val="1BA1ED00"/>
    <w:rsid w:val="1BA3EE98"/>
    <w:rsid w:val="1BA4315D"/>
    <w:rsid w:val="1BA54E7E"/>
    <w:rsid w:val="1BAD0C25"/>
    <w:rsid w:val="1BB19AE9"/>
    <w:rsid w:val="1BB73F78"/>
    <w:rsid w:val="1BBD340B"/>
    <w:rsid w:val="1BBE9312"/>
    <w:rsid w:val="1BC158ED"/>
    <w:rsid w:val="1BC2D810"/>
    <w:rsid w:val="1BC8A163"/>
    <w:rsid w:val="1BC8DBD4"/>
    <w:rsid w:val="1BCE5B22"/>
    <w:rsid w:val="1BD3CB47"/>
    <w:rsid w:val="1BD5CB6C"/>
    <w:rsid w:val="1BDAE334"/>
    <w:rsid w:val="1BE0D0C1"/>
    <w:rsid w:val="1BE0FDFB"/>
    <w:rsid w:val="1BE1468D"/>
    <w:rsid w:val="1BE5A86B"/>
    <w:rsid w:val="1BE8FF19"/>
    <w:rsid w:val="1BF008C4"/>
    <w:rsid w:val="1BF40B07"/>
    <w:rsid w:val="1C08384C"/>
    <w:rsid w:val="1C08E290"/>
    <w:rsid w:val="1C0FC780"/>
    <w:rsid w:val="1C198686"/>
    <w:rsid w:val="1C1A9F58"/>
    <w:rsid w:val="1C1D14ED"/>
    <w:rsid w:val="1C26FAFA"/>
    <w:rsid w:val="1C305D2C"/>
    <w:rsid w:val="1C325B5A"/>
    <w:rsid w:val="1C37B6C3"/>
    <w:rsid w:val="1C3C4D7D"/>
    <w:rsid w:val="1C433F16"/>
    <w:rsid w:val="1C43A9A6"/>
    <w:rsid w:val="1C46DBED"/>
    <w:rsid w:val="1C47972E"/>
    <w:rsid w:val="1C47CA3F"/>
    <w:rsid w:val="1C486BE6"/>
    <w:rsid w:val="1C4DC7E7"/>
    <w:rsid w:val="1C5061CD"/>
    <w:rsid w:val="1C51D1D3"/>
    <w:rsid w:val="1C53C5D4"/>
    <w:rsid w:val="1C62D569"/>
    <w:rsid w:val="1C662B92"/>
    <w:rsid w:val="1C675A0A"/>
    <w:rsid w:val="1C727C51"/>
    <w:rsid w:val="1C729FB2"/>
    <w:rsid w:val="1C77E3A7"/>
    <w:rsid w:val="1C80F500"/>
    <w:rsid w:val="1C841D96"/>
    <w:rsid w:val="1C8843C1"/>
    <w:rsid w:val="1C88E397"/>
    <w:rsid w:val="1C8F50A2"/>
    <w:rsid w:val="1C90FD03"/>
    <w:rsid w:val="1C945294"/>
    <w:rsid w:val="1C9533DC"/>
    <w:rsid w:val="1C968D29"/>
    <w:rsid w:val="1CA18A24"/>
    <w:rsid w:val="1CA57A19"/>
    <w:rsid w:val="1CA6CDC5"/>
    <w:rsid w:val="1CAA4D28"/>
    <w:rsid w:val="1CAD5F96"/>
    <w:rsid w:val="1CAFDB46"/>
    <w:rsid w:val="1CB012E6"/>
    <w:rsid w:val="1CB5D318"/>
    <w:rsid w:val="1CB7D28B"/>
    <w:rsid w:val="1CBB88B4"/>
    <w:rsid w:val="1CBC5BE2"/>
    <w:rsid w:val="1CBE7C0C"/>
    <w:rsid w:val="1CC19CC2"/>
    <w:rsid w:val="1CC23C20"/>
    <w:rsid w:val="1CC2DB63"/>
    <w:rsid w:val="1CC31402"/>
    <w:rsid w:val="1CC40D0B"/>
    <w:rsid w:val="1CC8564A"/>
    <w:rsid w:val="1CDBEA80"/>
    <w:rsid w:val="1CE65F17"/>
    <w:rsid w:val="1CE6F2EE"/>
    <w:rsid w:val="1CEF077A"/>
    <w:rsid w:val="1CF1E42C"/>
    <w:rsid w:val="1CF50B8C"/>
    <w:rsid w:val="1CFDD405"/>
    <w:rsid w:val="1D03C807"/>
    <w:rsid w:val="1D0E0C4A"/>
    <w:rsid w:val="1D111564"/>
    <w:rsid w:val="1D1F162E"/>
    <w:rsid w:val="1D26BCA4"/>
    <w:rsid w:val="1D289C84"/>
    <w:rsid w:val="1D295F9E"/>
    <w:rsid w:val="1D37BC43"/>
    <w:rsid w:val="1D3E2B62"/>
    <w:rsid w:val="1D42C21F"/>
    <w:rsid w:val="1D45DA84"/>
    <w:rsid w:val="1D491436"/>
    <w:rsid w:val="1D4D4657"/>
    <w:rsid w:val="1D4EB4EB"/>
    <w:rsid w:val="1D4F299C"/>
    <w:rsid w:val="1D573DD4"/>
    <w:rsid w:val="1D5985D9"/>
    <w:rsid w:val="1D5AA290"/>
    <w:rsid w:val="1D6427F3"/>
    <w:rsid w:val="1D64D21C"/>
    <w:rsid w:val="1D6802E3"/>
    <w:rsid w:val="1D69AD78"/>
    <w:rsid w:val="1D6D915C"/>
    <w:rsid w:val="1D6F30C1"/>
    <w:rsid w:val="1D75E19B"/>
    <w:rsid w:val="1D794242"/>
    <w:rsid w:val="1D79C323"/>
    <w:rsid w:val="1D7DD5C9"/>
    <w:rsid w:val="1D81080E"/>
    <w:rsid w:val="1D83A918"/>
    <w:rsid w:val="1D841E70"/>
    <w:rsid w:val="1D8E383E"/>
    <w:rsid w:val="1D95F481"/>
    <w:rsid w:val="1D9822A0"/>
    <w:rsid w:val="1D99D3A8"/>
    <w:rsid w:val="1D9D494B"/>
    <w:rsid w:val="1DB13F69"/>
    <w:rsid w:val="1DB75FB6"/>
    <w:rsid w:val="1DBCA515"/>
    <w:rsid w:val="1DC0C488"/>
    <w:rsid w:val="1DC4095D"/>
    <w:rsid w:val="1DD6818F"/>
    <w:rsid w:val="1DDD000F"/>
    <w:rsid w:val="1DEB3912"/>
    <w:rsid w:val="1DF2326E"/>
    <w:rsid w:val="1DF5B4F0"/>
    <w:rsid w:val="1DF74DE3"/>
    <w:rsid w:val="1DF99B22"/>
    <w:rsid w:val="1E040816"/>
    <w:rsid w:val="1E0C2FBB"/>
    <w:rsid w:val="1E0ED2FB"/>
    <w:rsid w:val="1E142E54"/>
    <w:rsid w:val="1E1D6165"/>
    <w:rsid w:val="1E1F2A08"/>
    <w:rsid w:val="1E1FDA8A"/>
    <w:rsid w:val="1E21AB51"/>
    <w:rsid w:val="1E21BE80"/>
    <w:rsid w:val="1E268531"/>
    <w:rsid w:val="1E26B986"/>
    <w:rsid w:val="1E279BC3"/>
    <w:rsid w:val="1E296F95"/>
    <w:rsid w:val="1E2F9704"/>
    <w:rsid w:val="1E30FB5E"/>
    <w:rsid w:val="1E3A4339"/>
    <w:rsid w:val="1E495BC8"/>
    <w:rsid w:val="1E4DFE46"/>
    <w:rsid w:val="1E562A6B"/>
    <w:rsid w:val="1E5ABF97"/>
    <w:rsid w:val="1E5D4DA8"/>
    <w:rsid w:val="1E61A790"/>
    <w:rsid w:val="1E6915EF"/>
    <w:rsid w:val="1E6A423B"/>
    <w:rsid w:val="1E6E60F9"/>
    <w:rsid w:val="1E71E249"/>
    <w:rsid w:val="1E757656"/>
    <w:rsid w:val="1E798D35"/>
    <w:rsid w:val="1E838394"/>
    <w:rsid w:val="1E92F750"/>
    <w:rsid w:val="1E962BB0"/>
    <w:rsid w:val="1E9767AB"/>
    <w:rsid w:val="1E9B2C1D"/>
    <w:rsid w:val="1E9DA217"/>
    <w:rsid w:val="1EA0C1D9"/>
    <w:rsid w:val="1EA1C31A"/>
    <w:rsid w:val="1EA31EF8"/>
    <w:rsid w:val="1EA811D3"/>
    <w:rsid w:val="1EAE28B3"/>
    <w:rsid w:val="1EB3B7BF"/>
    <w:rsid w:val="1EB8F010"/>
    <w:rsid w:val="1EBDF83D"/>
    <w:rsid w:val="1EBE5E25"/>
    <w:rsid w:val="1EC68249"/>
    <w:rsid w:val="1EC76053"/>
    <w:rsid w:val="1EC76C61"/>
    <w:rsid w:val="1EC91159"/>
    <w:rsid w:val="1ECCE8D6"/>
    <w:rsid w:val="1ECFFB95"/>
    <w:rsid w:val="1ED2FFC8"/>
    <w:rsid w:val="1ED71AF7"/>
    <w:rsid w:val="1EE31B8C"/>
    <w:rsid w:val="1EE5E424"/>
    <w:rsid w:val="1EE72F6D"/>
    <w:rsid w:val="1EF0FCFF"/>
    <w:rsid w:val="1EFC8A32"/>
    <w:rsid w:val="1F12F7D2"/>
    <w:rsid w:val="1F1395FD"/>
    <w:rsid w:val="1F1B7F7A"/>
    <w:rsid w:val="1F208E29"/>
    <w:rsid w:val="1F209E90"/>
    <w:rsid w:val="1F22DF81"/>
    <w:rsid w:val="1F274A33"/>
    <w:rsid w:val="1F2D4979"/>
    <w:rsid w:val="1F354BBF"/>
    <w:rsid w:val="1F364BF7"/>
    <w:rsid w:val="1F382B34"/>
    <w:rsid w:val="1F3B2570"/>
    <w:rsid w:val="1F3EFD82"/>
    <w:rsid w:val="1F4104DD"/>
    <w:rsid w:val="1F43D0D8"/>
    <w:rsid w:val="1F489518"/>
    <w:rsid w:val="1F540D32"/>
    <w:rsid w:val="1F54B8B2"/>
    <w:rsid w:val="1F630F29"/>
    <w:rsid w:val="1F63A42E"/>
    <w:rsid w:val="1F65343C"/>
    <w:rsid w:val="1F6B5FCC"/>
    <w:rsid w:val="1F766450"/>
    <w:rsid w:val="1F7CB758"/>
    <w:rsid w:val="1F7EAE36"/>
    <w:rsid w:val="1F8ADCAB"/>
    <w:rsid w:val="1F8C11A8"/>
    <w:rsid w:val="1F8CB5CF"/>
    <w:rsid w:val="1F8DC48D"/>
    <w:rsid w:val="1F9412EB"/>
    <w:rsid w:val="1F9CBCD8"/>
    <w:rsid w:val="1F9D357B"/>
    <w:rsid w:val="1FA1FC49"/>
    <w:rsid w:val="1FA3C939"/>
    <w:rsid w:val="1FA49663"/>
    <w:rsid w:val="1FAB2B6C"/>
    <w:rsid w:val="1FBD13C1"/>
    <w:rsid w:val="1FBFDD4A"/>
    <w:rsid w:val="1FC4B34B"/>
    <w:rsid w:val="1FC72641"/>
    <w:rsid w:val="1FD0BED2"/>
    <w:rsid w:val="1FD2D7A7"/>
    <w:rsid w:val="1FD37485"/>
    <w:rsid w:val="1FD6A343"/>
    <w:rsid w:val="1FD7F00A"/>
    <w:rsid w:val="1FE4225B"/>
    <w:rsid w:val="1FE48660"/>
    <w:rsid w:val="1FE8AB77"/>
    <w:rsid w:val="1FEB9CC0"/>
    <w:rsid w:val="1FEBD42C"/>
    <w:rsid w:val="1FF27396"/>
    <w:rsid w:val="1FF51F6E"/>
    <w:rsid w:val="1FF66978"/>
    <w:rsid w:val="1FFE204A"/>
    <w:rsid w:val="2007D44F"/>
    <w:rsid w:val="2007D8D4"/>
    <w:rsid w:val="20082783"/>
    <w:rsid w:val="200CBCA6"/>
    <w:rsid w:val="200D2E45"/>
    <w:rsid w:val="20100C17"/>
    <w:rsid w:val="2011CB45"/>
    <w:rsid w:val="20129D49"/>
    <w:rsid w:val="201800B7"/>
    <w:rsid w:val="201C21CE"/>
    <w:rsid w:val="201E0E0E"/>
    <w:rsid w:val="202181FB"/>
    <w:rsid w:val="2021A5EB"/>
    <w:rsid w:val="20435C64"/>
    <w:rsid w:val="205119E7"/>
    <w:rsid w:val="205673B0"/>
    <w:rsid w:val="205F0822"/>
    <w:rsid w:val="2061E101"/>
    <w:rsid w:val="20654F89"/>
    <w:rsid w:val="2065DCA7"/>
    <w:rsid w:val="2066378C"/>
    <w:rsid w:val="20681E4A"/>
    <w:rsid w:val="206F964F"/>
    <w:rsid w:val="2070AFAE"/>
    <w:rsid w:val="20758345"/>
    <w:rsid w:val="20780A3C"/>
    <w:rsid w:val="207AC399"/>
    <w:rsid w:val="20817338"/>
    <w:rsid w:val="20852802"/>
    <w:rsid w:val="2086764E"/>
    <w:rsid w:val="208B837B"/>
    <w:rsid w:val="2090B9EE"/>
    <w:rsid w:val="20915166"/>
    <w:rsid w:val="20A6AE12"/>
    <w:rsid w:val="20A8C590"/>
    <w:rsid w:val="20AC8E9C"/>
    <w:rsid w:val="20AD481C"/>
    <w:rsid w:val="20B4DE9B"/>
    <w:rsid w:val="20BBA8C8"/>
    <w:rsid w:val="20BCAB46"/>
    <w:rsid w:val="20BDE255"/>
    <w:rsid w:val="20BF389E"/>
    <w:rsid w:val="20C2783F"/>
    <w:rsid w:val="20C60DAC"/>
    <w:rsid w:val="20CC2E55"/>
    <w:rsid w:val="20D57374"/>
    <w:rsid w:val="20D681A1"/>
    <w:rsid w:val="20D69615"/>
    <w:rsid w:val="20D99463"/>
    <w:rsid w:val="20DB270C"/>
    <w:rsid w:val="20DF37F7"/>
    <w:rsid w:val="20E7C710"/>
    <w:rsid w:val="20EA0916"/>
    <w:rsid w:val="20F3CBA7"/>
    <w:rsid w:val="20F94043"/>
    <w:rsid w:val="20FA8888"/>
    <w:rsid w:val="20FBC4B3"/>
    <w:rsid w:val="210CF17E"/>
    <w:rsid w:val="21130173"/>
    <w:rsid w:val="211BFBAF"/>
    <w:rsid w:val="211CFCBE"/>
    <w:rsid w:val="21242D0C"/>
    <w:rsid w:val="2133761A"/>
    <w:rsid w:val="2139400B"/>
    <w:rsid w:val="213A63CB"/>
    <w:rsid w:val="2140783F"/>
    <w:rsid w:val="2140BA04"/>
    <w:rsid w:val="214ABC15"/>
    <w:rsid w:val="214DF9B2"/>
    <w:rsid w:val="215140E0"/>
    <w:rsid w:val="2152FD4D"/>
    <w:rsid w:val="21555F84"/>
    <w:rsid w:val="2155D534"/>
    <w:rsid w:val="216204A3"/>
    <w:rsid w:val="21628B12"/>
    <w:rsid w:val="21658FE1"/>
    <w:rsid w:val="21681A5A"/>
    <w:rsid w:val="21696D86"/>
    <w:rsid w:val="217572F4"/>
    <w:rsid w:val="217B37BC"/>
    <w:rsid w:val="218835D2"/>
    <w:rsid w:val="21885E82"/>
    <w:rsid w:val="21890B50"/>
    <w:rsid w:val="21935DB6"/>
    <w:rsid w:val="21964B13"/>
    <w:rsid w:val="2199DDD8"/>
    <w:rsid w:val="219A1457"/>
    <w:rsid w:val="21A22568"/>
    <w:rsid w:val="21A9B739"/>
    <w:rsid w:val="21A9FCFC"/>
    <w:rsid w:val="21AC887A"/>
    <w:rsid w:val="21AC88B4"/>
    <w:rsid w:val="21B41EBC"/>
    <w:rsid w:val="21B4FA44"/>
    <w:rsid w:val="21BB99B2"/>
    <w:rsid w:val="21BF6A91"/>
    <w:rsid w:val="21C45464"/>
    <w:rsid w:val="21C5F8FF"/>
    <w:rsid w:val="21D16C1B"/>
    <w:rsid w:val="21DBF10B"/>
    <w:rsid w:val="21E06E73"/>
    <w:rsid w:val="21E07BBB"/>
    <w:rsid w:val="21E27DE8"/>
    <w:rsid w:val="21E49870"/>
    <w:rsid w:val="21E4A57E"/>
    <w:rsid w:val="21FE480E"/>
    <w:rsid w:val="22025484"/>
    <w:rsid w:val="2203B8D0"/>
    <w:rsid w:val="22069D32"/>
    <w:rsid w:val="2208602F"/>
    <w:rsid w:val="22139B7B"/>
    <w:rsid w:val="22300509"/>
    <w:rsid w:val="223725D1"/>
    <w:rsid w:val="223E7395"/>
    <w:rsid w:val="22412229"/>
    <w:rsid w:val="22436407"/>
    <w:rsid w:val="2257168B"/>
    <w:rsid w:val="225D035F"/>
    <w:rsid w:val="225D0E41"/>
    <w:rsid w:val="22627176"/>
    <w:rsid w:val="22679629"/>
    <w:rsid w:val="226C7BA6"/>
    <w:rsid w:val="226E25AA"/>
    <w:rsid w:val="226E5A10"/>
    <w:rsid w:val="2275E9DA"/>
    <w:rsid w:val="22761B40"/>
    <w:rsid w:val="227C66B4"/>
    <w:rsid w:val="227EC835"/>
    <w:rsid w:val="2280E07D"/>
    <w:rsid w:val="228DB08B"/>
    <w:rsid w:val="2292DA0A"/>
    <w:rsid w:val="2293037E"/>
    <w:rsid w:val="22949DC0"/>
    <w:rsid w:val="22993AAB"/>
    <w:rsid w:val="22AB0B02"/>
    <w:rsid w:val="22AD5BD2"/>
    <w:rsid w:val="22AD7413"/>
    <w:rsid w:val="22AEE0BC"/>
    <w:rsid w:val="22B3E0AA"/>
    <w:rsid w:val="22B651D2"/>
    <w:rsid w:val="22BBAB05"/>
    <w:rsid w:val="22C3554E"/>
    <w:rsid w:val="22C91790"/>
    <w:rsid w:val="22CA1F7C"/>
    <w:rsid w:val="22CE13FC"/>
    <w:rsid w:val="22D88360"/>
    <w:rsid w:val="22D9AFDF"/>
    <w:rsid w:val="22DAFFB5"/>
    <w:rsid w:val="22E354EC"/>
    <w:rsid w:val="22E4624B"/>
    <w:rsid w:val="22E49B44"/>
    <w:rsid w:val="22E7D880"/>
    <w:rsid w:val="22E9150F"/>
    <w:rsid w:val="22EB12FB"/>
    <w:rsid w:val="22EF2843"/>
    <w:rsid w:val="22F0C980"/>
    <w:rsid w:val="22F2B07E"/>
    <w:rsid w:val="22F33AF2"/>
    <w:rsid w:val="23032C06"/>
    <w:rsid w:val="2308BE49"/>
    <w:rsid w:val="231CF0CF"/>
    <w:rsid w:val="2320371C"/>
    <w:rsid w:val="23214C14"/>
    <w:rsid w:val="2327DB15"/>
    <w:rsid w:val="23292BF4"/>
    <w:rsid w:val="232C54FA"/>
    <w:rsid w:val="233715BD"/>
    <w:rsid w:val="233CF699"/>
    <w:rsid w:val="233FA9DB"/>
    <w:rsid w:val="2340B487"/>
    <w:rsid w:val="2347505B"/>
    <w:rsid w:val="235454DF"/>
    <w:rsid w:val="235EF1B8"/>
    <w:rsid w:val="2369A633"/>
    <w:rsid w:val="2369DAA5"/>
    <w:rsid w:val="236E0C1F"/>
    <w:rsid w:val="23898DD7"/>
    <w:rsid w:val="239A66C5"/>
    <w:rsid w:val="239C2769"/>
    <w:rsid w:val="239D014D"/>
    <w:rsid w:val="23A88E22"/>
    <w:rsid w:val="23AA500A"/>
    <w:rsid w:val="23AC129B"/>
    <w:rsid w:val="23AC7879"/>
    <w:rsid w:val="23AD61C2"/>
    <w:rsid w:val="23B7E7F1"/>
    <w:rsid w:val="23BECD1D"/>
    <w:rsid w:val="23D4CC9E"/>
    <w:rsid w:val="23DA9B7C"/>
    <w:rsid w:val="23E0109B"/>
    <w:rsid w:val="23E049DB"/>
    <w:rsid w:val="23E0E985"/>
    <w:rsid w:val="23E92673"/>
    <w:rsid w:val="23EA8873"/>
    <w:rsid w:val="23EF42D5"/>
    <w:rsid w:val="2404A373"/>
    <w:rsid w:val="24058791"/>
    <w:rsid w:val="240A2CB0"/>
    <w:rsid w:val="240FFE76"/>
    <w:rsid w:val="2410D016"/>
    <w:rsid w:val="2412F9A8"/>
    <w:rsid w:val="2413AF97"/>
    <w:rsid w:val="24150066"/>
    <w:rsid w:val="2418A855"/>
    <w:rsid w:val="2418FFC3"/>
    <w:rsid w:val="2419F4C9"/>
    <w:rsid w:val="241A821F"/>
    <w:rsid w:val="241CC0BB"/>
    <w:rsid w:val="241CE59B"/>
    <w:rsid w:val="241D9231"/>
    <w:rsid w:val="24265308"/>
    <w:rsid w:val="2429108C"/>
    <w:rsid w:val="243436AE"/>
    <w:rsid w:val="243A4D19"/>
    <w:rsid w:val="243B3610"/>
    <w:rsid w:val="243BC9EC"/>
    <w:rsid w:val="244A3B0B"/>
    <w:rsid w:val="245072B3"/>
    <w:rsid w:val="2451F2D2"/>
    <w:rsid w:val="2455B260"/>
    <w:rsid w:val="245C7031"/>
    <w:rsid w:val="24679303"/>
    <w:rsid w:val="2467DA49"/>
    <w:rsid w:val="246A7F91"/>
    <w:rsid w:val="246E34AF"/>
    <w:rsid w:val="24733975"/>
    <w:rsid w:val="247AA962"/>
    <w:rsid w:val="24820897"/>
    <w:rsid w:val="2484F11B"/>
    <w:rsid w:val="24964493"/>
    <w:rsid w:val="2497A74C"/>
    <w:rsid w:val="2498D576"/>
    <w:rsid w:val="249EACED"/>
    <w:rsid w:val="24A670F5"/>
    <w:rsid w:val="24A83AF7"/>
    <w:rsid w:val="24ADF7AE"/>
    <w:rsid w:val="24C96ACC"/>
    <w:rsid w:val="24CAD0F5"/>
    <w:rsid w:val="24CB10FB"/>
    <w:rsid w:val="24CE5A44"/>
    <w:rsid w:val="24D1AF5F"/>
    <w:rsid w:val="24D60645"/>
    <w:rsid w:val="24D65137"/>
    <w:rsid w:val="24D9A485"/>
    <w:rsid w:val="24DBD514"/>
    <w:rsid w:val="24DC3E03"/>
    <w:rsid w:val="24E072B8"/>
    <w:rsid w:val="24F048FA"/>
    <w:rsid w:val="24F34BB9"/>
    <w:rsid w:val="24F420B6"/>
    <w:rsid w:val="24F63C6E"/>
    <w:rsid w:val="24F8A1A2"/>
    <w:rsid w:val="250024CA"/>
    <w:rsid w:val="25011DDB"/>
    <w:rsid w:val="2509AC75"/>
    <w:rsid w:val="250CD2F1"/>
    <w:rsid w:val="251059BA"/>
    <w:rsid w:val="2513EBCB"/>
    <w:rsid w:val="25151C24"/>
    <w:rsid w:val="25201BEC"/>
    <w:rsid w:val="25292BFE"/>
    <w:rsid w:val="252D76EF"/>
    <w:rsid w:val="252FA18E"/>
    <w:rsid w:val="25359948"/>
    <w:rsid w:val="2537FE25"/>
    <w:rsid w:val="25381809"/>
    <w:rsid w:val="2538DB10"/>
    <w:rsid w:val="25392F3F"/>
    <w:rsid w:val="253DE360"/>
    <w:rsid w:val="254DCCE4"/>
    <w:rsid w:val="254F5807"/>
    <w:rsid w:val="25602A51"/>
    <w:rsid w:val="256E4C50"/>
    <w:rsid w:val="256F4C7D"/>
    <w:rsid w:val="25749797"/>
    <w:rsid w:val="2574A32A"/>
    <w:rsid w:val="2577AABB"/>
    <w:rsid w:val="257E10F5"/>
    <w:rsid w:val="2581A71C"/>
    <w:rsid w:val="25831B65"/>
    <w:rsid w:val="2594CBA5"/>
    <w:rsid w:val="2598455E"/>
    <w:rsid w:val="259AA498"/>
    <w:rsid w:val="25A0A1D2"/>
    <w:rsid w:val="25A12DAF"/>
    <w:rsid w:val="25A471B6"/>
    <w:rsid w:val="25A7E86E"/>
    <w:rsid w:val="25B853BC"/>
    <w:rsid w:val="25B9DF78"/>
    <w:rsid w:val="25BA61D9"/>
    <w:rsid w:val="25C65BE0"/>
    <w:rsid w:val="25C888FC"/>
    <w:rsid w:val="25CF4913"/>
    <w:rsid w:val="25D7F5E2"/>
    <w:rsid w:val="25D96406"/>
    <w:rsid w:val="25DA3837"/>
    <w:rsid w:val="25E1778F"/>
    <w:rsid w:val="25E1D646"/>
    <w:rsid w:val="25E316B9"/>
    <w:rsid w:val="25E4F71F"/>
    <w:rsid w:val="25E9B5FD"/>
    <w:rsid w:val="25EDC237"/>
    <w:rsid w:val="25F708F9"/>
    <w:rsid w:val="25FD5C54"/>
    <w:rsid w:val="25FE056B"/>
    <w:rsid w:val="25FF858F"/>
    <w:rsid w:val="26006CF8"/>
    <w:rsid w:val="2601743D"/>
    <w:rsid w:val="26085A3D"/>
    <w:rsid w:val="260DBA1A"/>
    <w:rsid w:val="260DD01F"/>
    <w:rsid w:val="260DE67B"/>
    <w:rsid w:val="26161A72"/>
    <w:rsid w:val="2620BC42"/>
    <w:rsid w:val="2620E380"/>
    <w:rsid w:val="2627879A"/>
    <w:rsid w:val="2629BCE7"/>
    <w:rsid w:val="262CECBF"/>
    <w:rsid w:val="26327866"/>
    <w:rsid w:val="263688F5"/>
    <w:rsid w:val="263C0535"/>
    <w:rsid w:val="263EF7C8"/>
    <w:rsid w:val="26408439"/>
    <w:rsid w:val="2642E829"/>
    <w:rsid w:val="26497536"/>
    <w:rsid w:val="2649D4C9"/>
    <w:rsid w:val="264EE3F2"/>
    <w:rsid w:val="265DC4B8"/>
    <w:rsid w:val="2662DDB1"/>
    <w:rsid w:val="26655A10"/>
    <w:rsid w:val="2667EAE8"/>
    <w:rsid w:val="266A1F42"/>
    <w:rsid w:val="26728040"/>
    <w:rsid w:val="26746C56"/>
    <w:rsid w:val="267AEF27"/>
    <w:rsid w:val="26803834"/>
    <w:rsid w:val="26825138"/>
    <w:rsid w:val="2685A58D"/>
    <w:rsid w:val="2685E39D"/>
    <w:rsid w:val="268E1D9F"/>
    <w:rsid w:val="268ED31B"/>
    <w:rsid w:val="269425C3"/>
    <w:rsid w:val="2696049C"/>
    <w:rsid w:val="269ED80C"/>
    <w:rsid w:val="26A27439"/>
    <w:rsid w:val="26A7B4F5"/>
    <w:rsid w:val="26ABAF26"/>
    <w:rsid w:val="26AD3DB4"/>
    <w:rsid w:val="26B33F97"/>
    <w:rsid w:val="26BB0AB9"/>
    <w:rsid w:val="26BFF897"/>
    <w:rsid w:val="26C28358"/>
    <w:rsid w:val="26CD1059"/>
    <w:rsid w:val="26CD32E5"/>
    <w:rsid w:val="26DDBE4C"/>
    <w:rsid w:val="26E1CC62"/>
    <w:rsid w:val="26EBC0AB"/>
    <w:rsid w:val="26F2B6B9"/>
    <w:rsid w:val="26F427B4"/>
    <w:rsid w:val="26FD8F9B"/>
    <w:rsid w:val="27116693"/>
    <w:rsid w:val="271CE01D"/>
    <w:rsid w:val="2720B779"/>
    <w:rsid w:val="2724085E"/>
    <w:rsid w:val="2726885E"/>
    <w:rsid w:val="27294490"/>
    <w:rsid w:val="272E39F3"/>
    <w:rsid w:val="273364FC"/>
    <w:rsid w:val="2734BABA"/>
    <w:rsid w:val="2738641C"/>
    <w:rsid w:val="273A107E"/>
    <w:rsid w:val="273BDDC1"/>
    <w:rsid w:val="274ABD49"/>
    <w:rsid w:val="2753551F"/>
    <w:rsid w:val="275C16A9"/>
    <w:rsid w:val="276000BC"/>
    <w:rsid w:val="276050F3"/>
    <w:rsid w:val="276469DF"/>
    <w:rsid w:val="27659C9E"/>
    <w:rsid w:val="27665588"/>
    <w:rsid w:val="276D5710"/>
    <w:rsid w:val="2772C87C"/>
    <w:rsid w:val="27772FED"/>
    <w:rsid w:val="2779FE59"/>
    <w:rsid w:val="278A548E"/>
    <w:rsid w:val="278C161E"/>
    <w:rsid w:val="278F41F5"/>
    <w:rsid w:val="27930481"/>
    <w:rsid w:val="27A04393"/>
    <w:rsid w:val="27ADDBA4"/>
    <w:rsid w:val="27AE1F5B"/>
    <w:rsid w:val="27AEB428"/>
    <w:rsid w:val="27B26692"/>
    <w:rsid w:val="27B39E24"/>
    <w:rsid w:val="27BC1503"/>
    <w:rsid w:val="27D2F55F"/>
    <w:rsid w:val="27D3A59C"/>
    <w:rsid w:val="27D4B856"/>
    <w:rsid w:val="27D7D889"/>
    <w:rsid w:val="27D84E32"/>
    <w:rsid w:val="27DCDD0F"/>
    <w:rsid w:val="27E3C38E"/>
    <w:rsid w:val="27E4950E"/>
    <w:rsid w:val="27E50991"/>
    <w:rsid w:val="27EC6FCD"/>
    <w:rsid w:val="27F33C53"/>
    <w:rsid w:val="27F821BC"/>
    <w:rsid w:val="27F98094"/>
    <w:rsid w:val="27FCD9E0"/>
    <w:rsid w:val="28084DF0"/>
    <w:rsid w:val="280995FB"/>
    <w:rsid w:val="280B0A7B"/>
    <w:rsid w:val="281D3652"/>
    <w:rsid w:val="28203FB6"/>
    <w:rsid w:val="2821CF75"/>
    <w:rsid w:val="28245BB7"/>
    <w:rsid w:val="282662F8"/>
    <w:rsid w:val="28287DCC"/>
    <w:rsid w:val="2828A091"/>
    <w:rsid w:val="28302F20"/>
    <w:rsid w:val="28303347"/>
    <w:rsid w:val="2834010A"/>
    <w:rsid w:val="283592C5"/>
    <w:rsid w:val="283684B6"/>
    <w:rsid w:val="283721BD"/>
    <w:rsid w:val="283AF5B5"/>
    <w:rsid w:val="283EA87E"/>
    <w:rsid w:val="2845A080"/>
    <w:rsid w:val="284801B0"/>
    <w:rsid w:val="284C0F28"/>
    <w:rsid w:val="28532D4D"/>
    <w:rsid w:val="28544EAA"/>
    <w:rsid w:val="285AA598"/>
    <w:rsid w:val="285D8F5D"/>
    <w:rsid w:val="285EB500"/>
    <w:rsid w:val="2860DBE5"/>
    <w:rsid w:val="2861AA17"/>
    <w:rsid w:val="286B32A5"/>
    <w:rsid w:val="286C8D17"/>
    <w:rsid w:val="286CEF32"/>
    <w:rsid w:val="287B6954"/>
    <w:rsid w:val="287ED194"/>
    <w:rsid w:val="288AD282"/>
    <w:rsid w:val="288AE729"/>
    <w:rsid w:val="288E31A7"/>
    <w:rsid w:val="2892C1C8"/>
    <w:rsid w:val="28978D7E"/>
    <w:rsid w:val="2899D240"/>
    <w:rsid w:val="28A0659E"/>
    <w:rsid w:val="28A06761"/>
    <w:rsid w:val="28A215DA"/>
    <w:rsid w:val="28A4772B"/>
    <w:rsid w:val="28A5FFC5"/>
    <w:rsid w:val="28A65095"/>
    <w:rsid w:val="28AA2FCA"/>
    <w:rsid w:val="28AF8E96"/>
    <w:rsid w:val="28B0FC6B"/>
    <w:rsid w:val="28B6C1C2"/>
    <w:rsid w:val="28C852C7"/>
    <w:rsid w:val="28C93B49"/>
    <w:rsid w:val="28CA14C7"/>
    <w:rsid w:val="28CA857F"/>
    <w:rsid w:val="28CD7F6D"/>
    <w:rsid w:val="28D711F0"/>
    <w:rsid w:val="28D81CB7"/>
    <w:rsid w:val="28D8CB36"/>
    <w:rsid w:val="28E76219"/>
    <w:rsid w:val="28F6979B"/>
    <w:rsid w:val="28F72B34"/>
    <w:rsid w:val="28F992A0"/>
    <w:rsid w:val="28FA8C64"/>
    <w:rsid w:val="2903268A"/>
    <w:rsid w:val="29036B70"/>
    <w:rsid w:val="2903DC23"/>
    <w:rsid w:val="2905B059"/>
    <w:rsid w:val="2908B1E6"/>
    <w:rsid w:val="2909FBA3"/>
    <w:rsid w:val="2916EC7E"/>
    <w:rsid w:val="291BBCA0"/>
    <w:rsid w:val="29204F3B"/>
    <w:rsid w:val="29206F13"/>
    <w:rsid w:val="2920B817"/>
    <w:rsid w:val="292C94CF"/>
    <w:rsid w:val="293206C7"/>
    <w:rsid w:val="2934DD39"/>
    <w:rsid w:val="293A497F"/>
    <w:rsid w:val="294019F4"/>
    <w:rsid w:val="294A9429"/>
    <w:rsid w:val="29585022"/>
    <w:rsid w:val="295E0C9F"/>
    <w:rsid w:val="29625E73"/>
    <w:rsid w:val="296597FE"/>
    <w:rsid w:val="2969DAA6"/>
    <w:rsid w:val="296B8B18"/>
    <w:rsid w:val="296D7A42"/>
    <w:rsid w:val="29709A55"/>
    <w:rsid w:val="2975519B"/>
    <w:rsid w:val="2977F663"/>
    <w:rsid w:val="29789D0B"/>
    <w:rsid w:val="29800CCA"/>
    <w:rsid w:val="29855D5D"/>
    <w:rsid w:val="298A678D"/>
    <w:rsid w:val="298B6FFD"/>
    <w:rsid w:val="2996187B"/>
    <w:rsid w:val="2999A081"/>
    <w:rsid w:val="299B1088"/>
    <w:rsid w:val="299B8AC6"/>
    <w:rsid w:val="29A078F0"/>
    <w:rsid w:val="29A8FF21"/>
    <w:rsid w:val="29AF317A"/>
    <w:rsid w:val="29B15766"/>
    <w:rsid w:val="29BB2215"/>
    <w:rsid w:val="29BC601B"/>
    <w:rsid w:val="29C3695A"/>
    <w:rsid w:val="29C75832"/>
    <w:rsid w:val="29CDC71F"/>
    <w:rsid w:val="29CEA3A3"/>
    <w:rsid w:val="29D1D825"/>
    <w:rsid w:val="29D6D286"/>
    <w:rsid w:val="29D7D112"/>
    <w:rsid w:val="29D90FEF"/>
    <w:rsid w:val="29DC4EB2"/>
    <w:rsid w:val="29DE242A"/>
    <w:rsid w:val="29DF39B0"/>
    <w:rsid w:val="29E8AA2A"/>
    <w:rsid w:val="2A00A23C"/>
    <w:rsid w:val="2A08BC46"/>
    <w:rsid w:val="2A0DC335"/>
    <w:rsid w:val="2A0F74C2"/>
    <w:rsid w:val="2A17E8F8"/>
    <w:rsid w:val="2A22BF5D"/>
    <w:rsid w:val="2A2778EC"/>
    <w:rsid w:val="2A28C01A"/>
    <w:rsid w:val="2A2B8D13"/>
    <w:rsid w:val="2A3278C8"/>
    <w:rsid w:val="2A38341C"/>
    <w:rsid w:val="2A3D222C"/>
    <w:rsid w:val="2A448B31"/>
    <w:rsid w:val="2A44BB90"/>
    <w:rsid w:val="2A45492B"/>
    <w:rsid w:val="2A4DC6FE"/>
    <w:rsid w:val="2A58D219"/>
    <w:rsid w:val="2A590B2B"/>
    <w:rsid w:val="2A5AF636"/>
    <w:rsid w:val="2A5AFBA4"/>
    <w:rsid w:val="2A65C2CC"/>
    <w:rsid w:val="2A71DD96"/>
    <w:rsid w:val="2A7A3E4E"/>
    <w:rsid w:val="2A7DFEE3"/>
    <w:rsid w:val="2A831781"/>
    <w:rsid w:val="2A8ECF8E"/>
    <w:rsid w:val="2A900B38"/>
    <w:rsid w:val="2AA45F75"/>
    <w:rsid w:val="2AB54A11"/>
    <w:rsid w:val="2AB6CC8C"/>
    <w:rsid w:val="2ABC671C"/>
    <w:rsid w:val="2AC6D376"/>
    <w:rsid w:val="2AD85706"/>
    <w:rsid w:val="2AD9A111"/>
    <w:rsid w:val="2ADDFB06"/>
    <w:rsid w:val="2ADEB12E"/>
    <w:rsid w:val="2AE1D527"/>
    <w:rsid w:val="2AE4EBF2"/>
    <w:rsid w:val="2AEDD4D4"/>
    <w:rsid w:val="2AEE05AB"/>
    <w:rsid w:val="2AEE5E0E"/>
    <w:rsid w:val="2AF34826"/>
    <w:rsid w:val="2AF4E86E"/>
    <w:rsid w:val="2AF9FC82"/>
    <w:rsid w:val="2B05F421"/>
    <w:rsid w:val="2B079B5E"/>
    <w:rsid w:val="2B0B1CC5"/>
    <w:rsid w:val="2B11909D"/>
    <w:rsid w:val="2B145923"/>
    <w:rsid w:val="2B304D9F"/>
    <w:rsid w:val="2B368C7D"/>
    <w:rsid w:val="2B396DB2"/>
    <w:rsid w:val="2B3DC461"/>
    <w:rsid w:val="2B4138E7"/>
    <w:rsid w:val="2B417C01"/>
    <w:rsid w:val="2B4225B4"/>
    <w:rsid w:val="2B4246EF"/>
    <w:rsid w:val="2B431AA6"/>
    <w:rsid w:val="2B4383B1"/>
    <w:rsid w:val="2B4F567D"/>
    <w:rsid w:val="2B4FD4B9"/>
    <w:rsid w:val="2B51821D"/>
    <w:rsid w:val="2B54334C"/>
    <w:rsid w:val="2B58FA9C"/>
    <w:rsid w:val="2B5A9130"/>
    <w:rsid w:val="2B5E2164"/>
    <w:rsid w:val="2B61DCCB"/>
    <w:rsid w:val="2B631D0F"/>
    <w:rsid w:val="2B63B3C0"/>
    <w:rsid w:val="2B6A805B"/>
    <w:rsid w:val="2B785FD0"/>
    <w:rsid w:val="2B78BB2F"/>
    <w:rsid w:val="2B78E479"/>
    <w:rsid w:val="2B7D0600"/>
    <w:rsid w:val="2B7DFFC4"/>
    <w:rsid w:val="2B87AF75"/>
    <w:rsid w:val="2B93069C"/>
    <w:rsid w:val="2B98E4B5"/>
    <w:rsid w:val="2B995258"/>
    <w:rsid w:val="2B9E8288"/>
    <w:rsid w:val="2BA0B042"/>
    <w:rsid w:val="2BABB732"/>
    <w:rsid w:val="2BAFC046"/>
    <w:rsid w:val="2BB09240"/>
    <w:rsid w:val="2BB3388E"/>
    <w:rsid w:val="2BB445F7"/>
    <w:rsid w:val="2BB7E4F8"/>
    <w:rsid w:val="2BB88394"/>
    <w:rsid w:val="2BC033B9"/>
    <w:rsid w:val="2BC9EF4A"/>
    <w:rsid w:val="2BD17EF0"/>
    <w:rsid w:val="2BD229A9"/>
    <w:rsid w:val="2BD83C85"/>
    <w:rsid w:val="2BDC0C64"/>
    <w:rsid w:val="2BE46F54"/>
    <w:rsid w:val="2BE76068"/>
    <w:rsid w:val="2BE7804B"/>
    <w:rsid w:val="2BED40D5"/>
    <w:rsid w:val="2BED71FF"/>
    <w:rsid w:val="2BF3486F"/>
    <w:rsid w:val="2BF3A64E"/>
    <w:rsid w:val="2BF4E186"/>
    <w:rsid w:val="2BFF46BA"/>
    <w:rsid w:val="2C0A131E"/>
    <w:rsid w:val="2C0B1E99"/>
    <w:rsid w:val="2C115780"/>
    <w:rsid w:val="2C137256"/>
    <w:rsid w:val="2C156F77"/>
    <w:rsid w:val="2C1AAD22"/>
    <w:rsid w:val="2C1AFECD"/>
    <w:rsid w:val="2C1C7B08"/>
    <w:rsid w:val="2C239EA7"/>
    <w:rsid w:val="2C28DF86"/>
    <w:rsid w:val="2C3D4278"/>
    <w:rsid w:val="2C3F4B3F"/>
    <w:rsid w:val="2C401486"/>
    <w:rsid w:val="2C4987C1"/>
    <w:rsid w:val="2C4B8E9F"/>
    <w:rsid w:val="2C5CC976"/>
    <w:rsid w:val="2C6BF38A"/>
    <w:rsid w:val="2C6EBC4E"/>
    <w:rsid w:val="2C7D2FBB"/>
    <w:rsid w:val="2C7EABA0"/>
    <w:rsid w:val="2C806EDA"/>
    <w:rsid w:val="2C822691"/>
    <w:rsid w:val="2C82D68C"/>
    <w:rsid w:val="2C86815D"/>
    <w:rsid w:val="2C876398"/>
    <w:rsid w:val="2C895BD6"/>
    <w:rsid w:val="2C91461B"/>
    <w:rsid w:val="2C960870"/>
    <w:rsid w:val="2C9A7EE1"/>
    <w:rsid w:val="2CA59C48"/>
    <w:rsid w:val="2CA7A300"/>
    <w:rsid w:val="2CA912FE"/>
    <w:rsid w:val="2CAB8335"/>
    <w:rsid w:val="2CB0B1DC"/>
    <w:rsid w:val="2CB22792"/>
    <w:rsid w:val="2CBC3500"/>
    <w:rsid w:val="2CC1209E"/>
    <w:rsid w:val="2CC56920"/>
    <w:rsid w:val="2CC768D4"/>
    <w:rsid w:val="2CD53946"/>
    <w:rsid w:val="2CD63B33"/>
    <w:rsid w:val="2CDB836A"/>
    <w:rsid w:val="2CE15404"/>
    <w:rsid w:val="2CEB2710"/>
    <w:rsid w:val="2CECBB3B"/>
    <w:rsid w:val="2CF2352E"/>
    <w:rsid w:val="2CF4901E"/>
    <w:rsid w:val="2CF7081E"/>
    <w:rsid w:val="2CF9CB62"/>
    <w:rsid w:val="2CFBBDAF"/>
    <w:rsid w:val="2CFE7B45"/>
    <w:rsid w:val="2CFF5AC4"/>
    <w:rsid w:val="2D09716F"/>
    <w:rsid w:val="2D0C225A"/>
    <w:rsid w:val="2D0D57C3"/>
    <w:rsid w:val="2D1900EA"/>
    <w:rsid w:val="2D1A52BA"/>
    <w:rsid w:val="2D1D34F8"/>
    <w:rsid w:val="2D2049E2"/>
    <w:rsid w:val="2D23D338"/>
    <w:rsid w:val="2D26B615"/>
    <w:rsid w:val="2D280F58"/>
    <w:rsid w:val="2D29AA72"/>
    <w:rsid w:val="2D306935"/>
    <w:rsid w:val="2D3447C7"/>
    <w:rsid w:val="2D34DBE3"/>
    <w:rsid w:val="2D362FC9"/>
    <w:rsid w:val="2D375716"/>
    <w:rsid w:val="2D3DA9DE"/>
    <w:rsid w:val="2D492880"/>
    <w:rsid w:val="2D4ADFDC"/>
    <w:rsid w:val="2D4D4102"/>
    <w:rsid w:val="2D582F3E"/>
    <w:rsid w:val="2D745859"/>
    <w:rsid w:val="2D76605B"/>
    <w:rsid w:val="2D7A768A"/>
    <w:rsid w:val="2D7B5DA6"/>
    <w:rsid w:val="2D7EDF45"/>
    <w:rsid w:val="2D90648E"/>
    <w:rsid w:val="2D99176C"/>
    <w:rsid w:val="2D9B45FC"/>
    <w:rsid w:val="2DA2FE9F"/>
    <w:rsid w:val="2DA5CCC1"/>
    <w:rsid w:val="2DA9A281"/>
    <w:rsid w:val="2DB86797"/>
    <w:rsid w:val="2DD2B917"/>
    <w:rsid w:val="2DD3FE5F"/>
    <w:rsid w:val="2DD56BBD"/>
    <w:rsid w:val="2DD97176"/>
    <w:rsid w:val="2DDCF9BE"/>
    <w:rsid w:val="2DDCFA77"/>
    <w:rsid w:val="2DDF55CF"/>
    <w:rsid w:val="2DE16ED0"/>
    <w:rsid w:val="2DE7F2CD"/>
    <w:rsid w:val="2DEA5EF0"/>
    <w:rsid w:val="2DEB56AE"/>
    <w:rsid w:val="2DEBCAE1"/>
    <w:rsid w:val="2DEFA464"/>
    <w:rsid w:val="2DF9662E"/>
    <w:rsid w:val="2DFA1311"/>
    <w:rsid w:val="2DFB187A"/>
    <w:rsid w:val="2E074197"/>
    <w:rsid w:val="2E0894AB"/>
    <w:rsid w:val="2E0DDE6C"/>
    <w:rsid w:val="2E0ECBC7"/>
    <w:rsid w:val="2E1378DC"/>
    <w:rsid w:val="2E192FFD"/>
    <w:rsid w:val="2E1CE2DB"/>
    <w:rsid w:val="2E20D1EC"/>
    <w:rsid w:val="2E21A17D"/>
    <w:rsid w:val="2E2348A6"/>
    <w:rsid w:val="2E287E33"/>
    <w:rsid w:val="2E2B32BF"/>
    <w:rsid w:val="2E2D7E64"/>
    <w:rsid w:val="2E2E8824"/>
    <w:rsid w:val="2E314D2A"/>
    <w:rsid w:val="2E388CBC"/>
    <w:rsid w:val="2E3E5A9A"/>
    <w:rsid w:val="2E477292"/>
    <w:rsid w:val="2E4BE128"/>
    <w:rsid w:val="2E5F1669"/>
    <w:rsid w:val="2E63FC78"/>
    <w:rsid w:val="2E664E83"/>
    <w:rsid w:val="2E68FECE"/>
    <w:rsid w:val="2E6C4C04"/>
    <w:rsid w:val="2E6DBD20"/>
    <w:rsid w:val="2E752004"/>
    <w:rsid w:val="2E7AE249"/>
    <w:rsid w:val="2E7E3295"/>
    <w:rsid w:val="2E898ADB"/>
    <w:rsid w:val="2E8B0CF6"/>
    <w:rsid w:val="2E92E700"/>
    <w:rsid w:val="2E935FF3"/>
    <w:rsid w:val="2E981668"/>
    <w:rsid w:val="2E9820DF"/>
    <w:rsid w:val="2E9AF6ED"/>
    <w:rsid w:val="2E9D2913"/>
    <w:rsid w:val="2E9D3972"/>
    <w:rsid w:val="2E9E2473"/>
    <w:rsid w:val="2EA4F5B2"/>
    <w:rsid w:val="2EA59E3D"/>
    <w:rsid w:val="2EACF634"/>
    <w:rsid w:val="2EB9A180"/>
    <w:rsid w:val="2EBD2A22"/>
    <w:rsid w:val="2EC862AE"/>
    <w:rsid w:val="2EDA25D4"/>
    <w:rsid w:val="2EDA8A8C"/>
    <w:rsid w:val="2EDBD006"/>
    <w:rsid w:val="2EDE1F92"/>
    <w:rsid w:val="2EE0DD99"/>
    <w:rsid w:val="2EE2E434"/>
    <w:rsid w:val="2EE2F915"/>
    <w:rsid w:val="2EE4A215"/>
    <w:rsid w:val="2EE5874F"/>
    <w:rsid w:val="2EE6986F"/>
    <w:rsid w:val="2EE83EC4"/>
    <w:rsid w:val="2EEAF327"/>
    <w:rsid w:val="2EEBBB8C"/>
    <w:rsid w:val="2EECD79C"/>
    <w:rsid w:val="2EEEB736"/>
    <w:rsid w:val="2EF10C37"/>
    <w:rsid w:val="2EF4ACCA"/>
    <w:rsid w:val="2F030B51"/>
    <w:rsid w:val="2F064831"/>
    <w:rsid w:val="2F08BFE7"/>
    <w:rsid w:val="2F0B5D7F"/>
    <w:rsid w:val="2F0F1223"/>
    <w:rsid w:val="2F11412D"/>
    <w:rsid w:val="2F128125"/>
    <w:rsid w:val="2F15DBC7"/>
    <w:rsid w:val="2F1A0C3D"/>
    <w:rsid w:val="2F1ACB8E"/>
    <w:rsid w:val="2F206119"/>
    <w:rsid w:val="2F24525A"/>
    <w:rsid w:val="2F24CD70"/>
    <w:rsid w:val="2F2560F7"/>
    <w:rsid w:val="2F277A4A"/>
    <w:rsid w:val="2F294C66"/>
    <w:rsid w:val="2F2C7476"/>
    <w:rsid w:val="2F2D73E5"/>
    <w:rsid w:val="2F2DDD95"/>
    <w:rsid w:val="2F354148"/>
    <w:rsid w:val="2F35984C"/>
    <w:rsid w:val="2F3B238F"/>
    <w:rsid w:val="2F40E9B7"/>
    <w:rsid w:val="2F43A700"/>
    <w:rsid w:val="2F442227"/>
    <w:rsid w:val="2F457465"/>
    <w:rsid w:val="2F45B90C"/>
    <w:rsid w:val="2F551673"/>
    <w:rsid w:val="2F57D2A1"/>
    <w:rsid w:val="2F58B59C"/>
    <w:rsid w:val="2F679DF0"/>
    <w:rsid w:val="2F6EF8B7"/>
    <w:rsid w:val="2F7293C4"/>
    <w:rsid w:val="2F746F78"/>
    <w:rsid w:val="2F773F32"/>
    <w:rsid w:val="2F77B90B"/>
    <w:rsid w:val="2F93F20F"/>
    <w:rsid w:val="2F988C42"/>
    <w:rsid w:val="2F98A216"/>
    <w:rsid w:val="2F9BFC0C"/>
    <w:rsid w:val="2F9E235B"/>
    <w:rsid w:val="2FA33637"/>
    <w:rsid w:val="2FAE1EE3"/>
    <w:rsid w:val="2FB730D6"/>
    <w:rsid w:val="2FBB332F"/>
    <w:rsid w:val="2FBEA62E"/>
    <w:rsid w:val="2FBEDA7A"/>
    <w:rsid w:val="2FC0DEE8"/>
    <w:rsid w:val="2FC3FF2A"/>
    <w:rsid w:val="2FCE42A3"/>
    <w:rsid w:val="2FCFA198"/>
    <w:rsid w:val="2FD06A17"/>
    <w:rsid w:val="2FD07C9A"/>
    <w:rsid w:val="2FD102F6"/>
    <w:rsid w:val="2FD34DB1"/>
    <w:rsid w:val="2FD6BF44"/>
    <w:rsid w:val="2FD9538E"/>
    <w:rsid w:val="2FDC50E0"/>
    <w:rsid w:val="2FEA6A28"/>
    <w:rsid w:val="2FFAB57F"/>
    <w:rsid w:val="2FFE4DAE"/>
    <w:rsid w:val="3007A006"/>
    <w:rsid w:val="300AC2D4"/>
    <w:rsid w:val="300DC754"/>
    <w:rsid w:val="300FDD1D"/>
    <w:rsid w:val="301A9667"/>
    <w:rsid w:val="301D6E68"/>
    <w:rsid w:val="3023D321"/>
    <w:rsid w:val="30314CCF"/>
    <w:rsid w:val="30318768"/>
    <w:rsid w:val="3031FADD"/>
    <w:rsid w:val="30352112"/>
    <w:rsid w:val="3035E013"/>
    <w:rsid w:val="30412D85"/>
    <w:rsid w:val="30454F3D"/>
    <w:rsid w:val="3046B4C8"/>
    <w:rsid w:val="304EDEF6"/>
    <w:rsid w:val="3050C815"/>
    <w:rsid w:val="30535F2C"/>
    <w:rsid w:val="3054C6E6"/>
    <w:rsid w:val="3054FFBC"/>
    <w:rsid w:val="3056B9D8"/>
    <w:rsid w:val="305CA2ED"/>
    <w:rsid w:val="305D46F7"/>
    <w:rsid w:val="305E024D"/>
    <w:rsid w:val="3065DF0C"/>
    <w:rsid w:val="306AE301"/>
    <w:rsid w:val="306B99BC"/>
    <w:rsid w:val="3074D4C4"/>
    <w:rsid w:val="3075E823"/>
    <w:rsid w:val="30795B12"/>
    <w:rsid w:val="307965CB"/>
    <w:rsid w:val="30917DFF"/>
    <w:rsid w:val="30924257"/>
    <w:rsid w:val="30997DE0"/>
    <w:rsid w:val="3099DB0A"/>
    <w:rsid w:val="309C2EA6"/>
    <w:rsid w:val="309CE745"/>
    <w:rsid w:val="309CFD9F"/>
    <w:rsid w:val="309E2455"/>
    <w:rsid w:val="30A3868F"/>
    <w:rsid w:val="30ABA98F"/>
    <w:rsid w:val="30B25CE2"/>
    <w:rsid w:val="30B391E2"/>
    <w:rsid w:val="30B516D7"/>
    <w:rsid w:val="30B63DB7"/>
    <w:rsid w:val="30BFA441"/>
    <w:rsid w:val="30C2DFB7"/>
    <w:rsid w:val="30C59A86"/>
    <w:rsid w:val="30D28496"/>
    <w:rsid w:val="30D8B3CD"/>
    <w:rsid w:val="30DA50D9"/>
    <w:rsid w:val="30DC2CFF"/>
    <w:rsid w:val="30DF505E"/>
    <w:rsid w:val="30E0AB1E"/>
    <w:rsid w:val="30E8FAF4"/>
    <w:rsid w:val="30F6E92C"/>
    <w:rsid w:val="31062CE3"/>
    <w:rsid w:val="31109932"/>
    <w:rsid w:val="311107C2"/>
    <w:rsid w:val="311298AC"/>
    <w:rsid w:val="31136D49"/>
    <w:rsid w:val="311F331C"/>
    <w:rsid w:val="312257D7"/>
    <w:rsid w:val="3124DDE8"/>
    <w:rsid w:val="312CCBDC"/>
    <w:rsid w:val="313A12FF"/>
    <w:rsid w:val="313F4A53"/>
    <w:rsid w:val="3141BE74"/>
    <w:rsid w:val="31453BD8"/>
    <w:rsid w:val="31457B73"/>
    <w:rsid w:val="314650F8"/>
    <w:rsid w:val="3146B49E"/>
    <w:rsid w:val="3147B6CB"/>
    <w:rsid w:val="314A66B5"/>
    <w:rsid w:val="314AB9BD"/>
    <w:rsid w:val="3150E66F"/>
    <w:rsid w:val="31538D10"/>
    <w:rsid w:val="315ED6C1"/>
    <w:rsid w:val="3165CDCE"/>
    <w:rsid w:val="31667C89"/>
    <w:rsid w:val="3168FE30"/>
    <w:rsid w:val="31735F52"/>
    <w:rsid w:val="317BF989"/>
    <w:rsid w:val="317C53DF"/>
    <w:rsid w:val="317E1FA4"/>
    <w:rsid w:val="317F3194"/>
    <w:rsid w:val="31857C0C"/>
    <w:rsid w:val="31921827"/>
    <w:rsid w:val="31940EE0"/>
    <w:rsid w:val="31946D72"/>
    <w:rsid w:val="3198B011"/>
    <w:rsid w:val="319ACE64"/>
    <w:rsid w:val="319C385C"/>
    <w:rsid w:val="31A93065"/>
    <w:rsid w:val="31AD6332"/>
    <w:rsid w:val="31B3DA1B"/>
    <w:rsid w:val="31B535F7"/>
    <w:rsid w:val="31BA6454"/>
    <w:rsid w:val="31C1BEA7"/>
    <w:rsid w:val="31C3CADF"/>
    <w:rsid w:val="31C458EA"/>
    <w:rsid w:val="31C87CB8"/>
    <w:rsid w:val="31CFA23C"/>
    <w:rsid w:val="31D0B9A6"/>
    <w:rsid w:val="31E0FE29"/>
    <w:rsid w:val="31E2A088"/>
    <w:rsid w:val="31EB9438"/>
    <w:rsid w:val="31ED57AF"/>
    <w:rsid w:val="31F079C7"/>
    <w:rsid w:val="31F17B75"/>
    <w:rsid w:val="31F78FB8"/>
    <w:rsid w:val="31F87B41"/>
    <w:rsid w:val="31FA7E8A"/>
    <w:rsid w:val="320046E0"/>
    <w:rsid w:val="3205F86E"/>
    <w:rsid w:val="321BE362"/>
    <w:rsid w:val="322DB227"/>
    <w:rsid w:val="323B2175"/>
    <w:rsid w:val="323C8766"/>
    <w:rsid w:val="3243CAF7"/>
    <w:rsid w:val="32463ABA"/>
    <w:rsid w:val="32477630"/>
    <w:rsid w:val="324C20B4"/>
    <w:rsid w:val="324F4CF6"/>
    <w:rsid w:val="32507958"/>
    <w:rsid w:val="325D2CA4"/>
    <w:rsid w:val="325E7F25"/>
    <w:rsid w:val="3260A880"/>
    <w:rsid w:val="326703D9"/>
    <w:rsid w:val="326EA01A"/>
    <w:rsid w:val="3274AFD1"/>
    <w:rsid w:val="3276169D"/>
    <w:rsid w:val="327B8E1F"/>
    <w:rsid w:val="32831CFE"/>
    <w:rsid w:val="32884D93"/>
    <w:rsid w:val="328B2958"/>
    <w:rsid w:val="328FAF0F"/>
    <w:rsid w:val="32906930"/>
    <w:rsid w:val="32933DF5"/>
    <w:rsid w:val="32935A64"/>
    <w:rsid w:val="329689D4"/>
    <w:rsid w:val="3299C0A5"/>
    <w:rsid w:val="329BA6F3"/>
    <w:rsid w:val="329BA8C8"/>
    <w:rsid w:val="32AD1790"/>
    <w:rsid w:val="32BCF4B7"/>
    <w:rsid w:val="32C21F23"/>
    <w:rsid w:val="32C7C08D"/>
    <w:rsid w:val="32D2D639"/>
    <w:rsid w:val="32D59FD7"/>
    <w:rsid w:val="32D8DED6"/>
    <w:rsid w:val="32DBCC88"/>
    <w:rsid w:val="32DC1921"/>
    <w:rsid w:val="32DFD841"/>
    <w:rsid w:val="32E562EB"/>
    <w:rsid w:val="32E7E73B"/>
    <w:rsid w:val="32EBAD0E"/>
    <w:rsid w:val="32EF9584"/>
    <w:rsid w:val="32F14FFE"/>
    <w:rsid w:val="32F682BB"/>
    <w:rsid w:val="330041E4"/>
    <w:rsid w:val="3305306A"/>
    <w:rsid w:val="330F5B17"/>
    <w:rsid w:val="331011DD"/>
    <w:rsid w:val="3316FAA2"/>
    <w:rsid w:val="3329A8E1"/>
    <w:rsid w:val="3333D5F4"/>
    <w:rsid w:val="3342964F"/>
    <w:rsid w:val="334327DE"/>
    <w:rsid w:val="33578A48"/>
    <w:rsid w:val="33594AD7"/>
    <w:rsid w:val="335B0CF8"/>
    <w:rsid w:val="335CA726"/>
    <w:rsid w:val="33623353"/>
    <w:rsid w:val="3369960F"/>
    <w:rsid w:val="336B2B8E"/>
    <w:rsid w:val="3371F621"/>
    <w:rsid w:val="337AC175"/>
    <w:rsid w:val="33816755"/>
    <w:rsid w:val="33834CBC"/>
    <w:rsid w:val="33853672"/>
    <w:rsid w:val="338BC7AA"/>
    <w:rsid w:val="33905CB8"/>
    <w:rsid w:val="3391FA5F"/>
    <w:rsid w:val="339E44C1"/>
    <w:rsid w:val="33A14AC8"/>
    <w:rsid w:val="33A694D0"/>
    <w:rsid w:val="33A862E2"/>
    <w:rsid w:val="33A981F7"/>
    <w:rsid w:val="33AECA04"/>
    <w:rsid w:val="33B38418"/>
    <w:rsid w:val="33B5165C"/>
    <w:rsid w:val="33B87451"/>
    <w:rsid w:val="33BAD201"/>
    <w:rsid w:val="33BF3A92"/>
    <w:rsid w:val="33BF4E93"/>
    <w:rsid w:val="33C50316"/>
    <w:rsid w:val="33CB33CE"/>
    <w:rsid w:val="33D2DF55"/>
    <w:rsid w:val="33D4B55C"/>
    <w:rsid w:val="33D51BC4"/>
    <w:rsid w:val="33D75F49"/>
    <w:rsid w:val="33DA09F8"/>
    <w:rsid w:val="33DC1C7D"/>
    <w:rsid w:val="33DFEA73"/>
    <w:rsid w:val="33E136F8"/>
    <w:rsid w:val="33E5DF00"/>
    <w:rsid w:val="33E77437"/>
    <w:rsid w:val="33EEA022"/>
    <w:rsid w:val="33F474D5"/>
    <w:rsid w:val="33F4F1BA"/>
    <w:rsid w:val="33F7F7D0"/>
    <w:rsid w:val="33FF9B64"/>
    <w:rsid w:val="340593D2"/>
    <w:rsid w:val="3406F05A"/>
    <w:rsid w:val="34072B57"/>
    <w:rsid w:val="340946C5"/>
    <w:rsid w:val="340B8B5F"/>
    <w:rsid w:val="340CC083"/>
    <w:rsid w:val="3415D37A"/>
    <w:rsid w:val="34174A0F"/>
    <w:rsid w:val="341A1CB7"/>
    <w:rsid w:val="342054B6"/>
    <w:rsid w:val="342B1E4D"/>
    <w:rsid w:val="342D6D27"/>
    <w:rsid w:val="34300F8F"/>
    <w:rsid w:val="3435B7F2"/>
    <w:rsid w:val="3442C513"/>
    <w:rsid w:val="344364A9"/>
    <w:rsid w:val="344907FE"/>
    <w:rsid w:val="34494FAE"/>
    <w:rsid w:val="3449A9BD"/>
    <w:rsid w:val="3449BBCB"/>
    <w:rsid w:val="344F44FA"/>
    <w:rsid w:val="34558226"/>
    <w:rsid w:val="345E008B"/>
    <w:rsid w:val="345F958B"/>
    <w:rsid w:val="34638FC7"/>
    <w:rsid w:val="34678406"/>
    <w:rsid w:val="3473F1EA"/>
    <w:rsid w:val="3476089D"/>
    <w:rsid w:val="3476E95E"/>
    <w:rsid w:val="347B0049"/>
    <w:rsid w:val="347CAD9A"/>
    <w:rsid w:val="3482B988"/>
    <w:rsid w:val="3484256F"/>
    <w:rsid w:val="3493682B"/>
    <w:rsid w:val="34961442"/>
    <w:rsid w:val="34969584"/>
    <w:rsid w:val="34A2B5B7"/>
    <w:rsid w:val="34A5C798"/>
    <w:rsid w:val="34ADED27"/>
    <w:rsid w:val="34B2033C"/>
    <w:rsid w:val="34B29B2E"/>
    <w:rsid w:val="34BC107E"/>
    <w:rsid w:val="34BE3109"/>
    <w:rsid w:val="34CC6193"/>
    <w:rsid w:val="34D29EB0"/>
    <w:rsid w:val="34D6F035"/>
    <w:rsid w:val="34E55001"/>
    <w:rsid w:val="34F972F3"/>
    <w:rsid w:val="34FA88AF"/>
    <w:rsid w:val="34FC3EFF"/>
    <w:rsid w:val="34FD3B1E"/>
    <w:rsid w:val="350D5E2B"/>
    <w:rsid w:val="350DEB51"/>
    <w:rsid w:val="35197A22"/>
    <w:rsid w:val="3519E871"/>
    <w:rsid w:val="351D7835"/>
    <w:rsid w:val="3526B017"/>
    <w:rsid w:val="352C2006"/>
    <w:rsid w:val="352FC8A8"/>
    <w:rsid w:val="35350540"/>
    <w:rsid w:val="353656E4"/>
    <w:rsid w:val="353E7195"/>
    <w:rsid w:val="354D9D97"/>
    <w:rsid w:val="354F88D9"/>
    <w:rsid w:val="35547901"/>
    <w:rsid w:val="3558A27B"/>
    <w:rsid w:val="3562B8B4"/>
    <w:rsid w:val="3566502E"/>
    <w:rsid w:val="356BDEE9"/>
    <w:rsid w:val="35710F40"/>
    <w:rsid w:val="357D7609"/>
    <w:rsid w:val="358241DA"/>
    <w:rsid w:val="358B41DE"/>
    <w:rsid w:val="358D1C69"/>
    <w:rsid w:val="35995522"/>
    <w:rsid w:val="359C4D3C"/>
    <w:rsid w:val="35A4B648"/>
    <w:rsid w:val="35A57870"/>
    <w:rsid w:val="35A69C11"/>
    <w:rsid w:val="35ACE052"/>
    <w:rsid w:val="35B593EE"/>
    <w:rsid w:val="35BA26D8"/>
    <w:rsid w:val="35BD1910"/>
    <w:rsid w:val="35BE5EF7"/>
    <w:rsid w:val="35C374AA"/>
    <w:rsid w:val="35C48725"/>
    <w:rsid w:val="35C55369"/>
    <w:rsid w:val="35C94952"/>
    <w:rsid w:val="35CBEDFF"/>
    <w:rsid w:val="35D2E39D"/>
    <w:rsid w:val="35D3D6C7"/>
    <w:rsid w:val="35D4CC4A"/>
    <w:rsid w:val="35E0E3D3"/>
    <w:rsid w:val="35E1B7A2"/>
    <w:rsid w:val="35ECCA98"/>
    <w:rsid w:val="35F816B6"/>
    <w:rsid w:val="35FB4D5F"/>
    <w:rsid w:val="36132FDB"/>
    <w:rsid w:val="361B1D6E"/>
    <w:rsid w:val="361E88DC"/>
    <w:rsid w:val="361F4F22"/>
    <w:rsid w:val="3620EE82"/>
    <w:rsid w:val="362F55AC"/>
    <w:rsid w:val="36347377"/>
    <w:rsid w:val="3634F3CE"/>
    <w:rsid w:val="3637D2F7"/>
    <w:rsid w:val="3637F4AC"/>
    <w:rsid w:val="363C40C9"/>
    <w:rsid w:val="363C5822"/>
    <w:rsid w:val="363F3CBB"/>
    <w:rsid w:val="3647AF12"/>
    <w:rsid w:val="364B011A"/>
    <w:rsid w:val="364B871A"/>
    <w:rsid w:val="36538C47"/>
    <w:rsid w:val="36567E4D"/>
    <w:rsid w:val="365BA65C"/>
    <w:rsid w:val="365CA46B"/>
    <w:rsid w:val="36698A5B"/>
    <w:rsid w:val="366A0E75"/>
    <w:rsid w:val="366B9EEA"/>
    <w:rsid w:val="366BA17E"/>
    <w:rsid w:val="366C735B"/>
    <w:rsid w:val="366C74C7"/>
    <w:rsid w:val="367578EF"/>
    <w:rsid w:val="367CAC24"/>
    <w:rsid w:val="36823775"/>
    <w:rsid w:val="3686A939"/>
    <w:rsid w:val="368A1B44"/>
    <w:rsid w:val="368B8285"/>
    <w:rsid w:val="368D6160"/>
    <w:rsid w:val="36924F4C"/>
    <w:rsid w:val="3692F3EB"/>
    <w:rsid w:val="36960115"/>
    <w:rsid w:val="369C1482"/>
    <w:rsid w:val="369DEFB8"/>
    <w:rsid w:val="36A48E75"/>
    <w:rsid w:val="36A77937"/>
    <w:rsid w:val="36ABC9E7"/>
    <w:rsid w:val="36AD0DF9"/>
    <w:rsid w:val="36B0BD0C"/>
    <w:rsid w:val="36B1ED98"/>
    <w:rsid w:val="36B2D61B"/>
    <w:rsid w:val="36B62537"/>
    <w:rsid w:val="36B65390"/>
    <w:rsid w:val="36B817F2"/>
    <w:rsid w:val="36BA8C6E"/>
    <w:rsid w:val="36C4D6EF"/>
    <w:rsid w:val="36C7AA85"/>
    <w:rsid w:val="36C884C9"/>
    <w:rsid w:val="36CC2079"/>
    <w:rsid w:val="36CFDDA3"/>
    <w:rsid w:val="36D53BB9"/>
    <w:rsid w:val="36E0A977"/>
    <w:rsid w:val="36EAE637"/>
    <w:rsid w:val="36ECFFED"/>
    <w:rsid w:val="36F702F5"/>
    <w:rsid w:val="36F75DDF"/>
    <w:rsid w:val="36FAD68D"/>
    <w:rsid w:val="36FBCFF4"/>
    <w:rsid w:val="36FD408A"/>
    <w:rsid w:val="3706172E"/>
    <w:rsid w:val="370E14BC"/>
    <w:rsid w:val="37154B24"/>
    <w:rsid w:val="37163D1B"/>
    <w:rsid w:val="371730FB"/>
    <w:rsid w:val="3723BD24"/>
    <w:rsid w:val="372629C8"/>
    <w:rsid w:val="3728451B"/>
    <w:rsid w:val="372ADB0D"/>
    <w:rsid w:val="372B2AC7"/>
    <w:rsid w:val="372D56B1"/>
    <w:rsid w:val="3738AB15"/>
    <w:rsid w:val="3739D39F"/>
    <w:rsid w:val="3742E188"/>
    <w:rsid w:val="3745A08D"/>
    <w:rsid w:val="37485F0E"/>
    <w:rsid w:val="374B77AB"/>
    <w:rsid w:val="3756D5DE"/>
    <w:rsid w:val="37582134"/>
    <w:rsid w:val="3758EB1C"/>
    <w:rsid w:val="375A8C64"/>
    <w:rsid w:val="375A97FC"/>
    <w:rsid w:val="375DEB6D"/>
    <w:rsid w:val="3761B514"/>
    <w:rsid w:val="3767FAE4"/>
    <w:rsid w:val="37698291"/>
    <w:rsid w:val="37790489"/>
    <w:rsid w:val="377DD66A"/>
    <w:rsid w:val="3784DD03"/>
    <w:rsid w:val="3789956C"/>
    <w:rsid w:val="378A1F9B"/>
    <w:rsid w:val="37964C2E"/>
    <w:rsid w:val="37982508"/>
    <w:rsid w:val="379CCE2D"/>
    <w:rsid w:val="37A3EC1B"/>
    <w:rsid w:val="37B50B9F"/>
    <w:rsid w:val="37B82AD5"/>
    <w:rsid w:val="37B831E2"/>
    <w:rsid w:val="37BEC48C"/>
    <w:rsid w:val="37C3F9CA"/>
    <w:rsid w:val="37C78C38"/>
    <w:rsid w:val="37C983B9"/>
    <w:rsid w:val="37CB167B"/>
    <w:rsid w:val="37CC6D35"/>
    <w:rsid w:val="37D6F767"/>
    <w:rsid w:val="37E2049D"/>
    <w:rsid w:val="37EBD181"/>
    <w:rsid w:val="37F1EB63"/>
    <w:rsid w:val="37F2B020"/>
    <w:rsid w:val="37F7DE7A"/>
    <w:rsid w:val="37F80A3D"/>
    <w:rsid w:val="37F8B86B"/>
    <w:rsid w:val="37FB35DC"/>
    <w:rsid w:val="37FC9678"/>
    <w:rsid w:val="3804E3B9"/>
    <w:rsid w:val="3808F111"/>
    <w:rsid w:val="380E4AF8"/>
    <w:rsid w:val="3810DCDB"/>
    <w:rsid w:val="38158681"/>
    <w:rsid w:val="38160832"/>
    <w:rsid w:val="3818B99D"/>
    <w:rsid w:val="381C4D7C"/>
    <w:rsid w:val="381C846F"/>
    <w:rsid w:val="381D07C2"/>
    <w:rsid w:val="38223C26"/>
    <w:rsid w:val="382877ED"/>
    <w:rsid w:val="382BC6E0"/>
    <w:rsid w:val="382CF5B4"/>
    <w:rsid w:val="3833C2C4"/>
    <w:rsid w:val="3835712D"/>
    <w:rsid w:val="383700CC"/>
    <w:rsid w:val="383C75D2"/>
    <w:rsid w:val="3843FA09"/>
    <w:rsid w:val="38454384"/>
    <w:rsid w:val="3847666A"/>
    <w:rsid w:val="3852068B"/>
    <w:rsid w:val="385FDAA9"/>
    <w:rsid w:val="3864B3B2"/>
    <w:rsid w:val="3864D000"/>
    <w:rsid w:val="3867555F"/>
    <w:rsid w:val="386F573D"/>
    <w:rsid w:val="387416A1"/>
    <w:rsid w:val="38786771"/>
    <w:rsid w:val="387EC041"/>
    <w:rsid w:val="3880F4BD"/>
    <w:rsid w:val="38826745"/>
    <w:rsid w:val="3882C608"/>
    <w:rsid w:val="388CB26B"/>
    <w:rsid w:val="388DF222"/>
    <w:rsid w:val="3891269B"/>
    <w:rsid w:val="389333DB"/>
    <w:rsid w:val="3897A80E"/>
    <w:rsid w:val="3897B4B3"/>
    <w:rsid w:val="38A3FECF"/>
    <w:rsid w:val="38AA1425"/>
    <w:rsid w:val="38AA4954"/>
    <w:rsid w:val="38AA5B81"/>
    <w:rsid w:val="38AD7DD4"/>
    <w:rsid w:val="38B4D452"/>
    <w:rsid w:val="38B74A44"/>
    <w:rsid w:val="38B92F80"/>
    <w:rsid w:val="38C0AE99"/>
    <w:rsid w:val="38C441ED"/>
    <w:rsid w:val="38C51664"/>
    <w:rsid w:val="38CB8DF4"/>
    <w:rsid w:val="38D86D01"/>
    <w:rsid w:val="38E7F19D"/>
    <w:rsid w:val="38E90EC3"/>
    <w:rsid w:val="38EB82F4"/>
    <w:rsid w:val="38F35070"/>
    <w:rsid w:val="38F4F47D"/>
    <w:rsid w:val="38F7FA8F"/>
    <w:rsid w:val="38F85960"/>
    <w:rsid w:val="39010F0F"/>
    <w:rsid w:val="3911A3D7"/>
    <w:rsid w:val="3918679E"/>
    <w:rsid w:val="39256E4F"/>
    <w:rsid w:val="3939AB25"/>
    <w:rsid w:val="3948F7A8"/>
    <w:rsid w:val="394AD0B3"/>
    <w:rsid w:val="39584BB7"/>
    <w:rsid w:val="3959A4CA"/>
    <w:rsid w:val="395EF539"/>
    <w:rsid w:val="396D9BA4"/>
    <w:rsid w:val="397772B7"/>
    <w:rsid w:val="397D4895"/>
    <w:rsid w:val="397F5D34"/>
    <w:rsid w:val="39872D25"/>
    <w:rsid w:val="39929A07"/>
    <w:rsid w:val="399B73E5"/>
    <w:rsid w:val="399DDF54"/>
    <w:rsid w:val="39B0BBB1"/>
    <w:rsid w:val="39B2F4D9"/>
    <w:rsid w:val="39B318A0"/>
    <w:rsid w:val="39B74929"/>
    <w:rsid w:val="39BE8B3E"/>
    <w:rsid w:val="39BF4EC9"/>
    <w:rsid w:val="39C7E810"/>
    <w:rsid w:val="39D0BA23"/>
    <w:rsid w:val="39D2CEF9"/>
    <w:rsid w:val="39DACE86"/>
    <w:rsid w:val="39E48CF9"/>
    <w:rsid w:val="39E921D1"/>
    <w:rsid w:val="39E9F580"/>
    <w:rsid w:val="39EBE571"/>
    <w:rsid w:val="39EF1F07"/>
    <w:rsid w:val="39EF97DB"/>
    <w:rsid w:val="39F1EAAA"/>
    <w:rsid w:val="39F3E1C4"/>
    <w:rsid w:val="39F47085"/>
    <w:rsid w:val="39FBECA5"/>
    <w:rsid w:val="3A07B58F"/>
    <w:rsid w:val="3A083D57"/>
    <w:rsid w:val="3A0A6C7A"/>
    <w:rsid w:val="3A12DFA5"/>
    <w:rsid w:val="3A1394EF"/>
    <w:rsid w:val="3A170AE9"/>
    <w:rsid w:val="3A1C2EF5"/>
    <w:rsid w:val="3A1D4A09"/>
    <w:rsid w:val="3A206995"/>
    <w:rsid w:val="3A259171"/>
    <w:rsid w:val="3A285588"/>
    <w:rsid w:val="3A2CE1AD"/>
    <w:rsid w:val="3A31094B"/>
    <w:rsid w:val="3A36C3AB"/>
    <w:rsid w:val="3A3801AD"/>
    <w:rsid w:val="3A3F437E"/>
    <w:rsid w:val="3A423AD4"/>
    <w:rsid w:val="3A479873"/>
    <w:rsid w:val="3A494929"/>
    <w:rsid w:val="3A4CE8EE"/>
    <w:rsid w:val="3A51D8B1"/>
    <w:rsid w:val="3A573AE2"/>
    <w:rsid w:val="3A5C1240"/>
    <w:rsid w:val="3A5D3EFC"/>
    <w:rsid w:val="3A5DE0A9"/>
    <w:rsid w:val="3A5E4346"/>
    <w:rsid w:val="3A727187"/>
    <w:rsid w:val="3A7312B0"/>
    <w:rsid w:val="3A791288"/>
    <w:rsid w:val="3A7AE714"/>
    <w:rsid w:val="3A80138A"/>
    <w:rsid w:val="3A823AC3"/>
    <w:rsid w:val="3A997CA7"/>
    <w:rsid w:val="3A9D070A"/>
    <w:rsid w:val="3AA09F3B"/>
    <w:rsid w:val="3AA1A279"/>
    <w:rsid w:val="3AA2B860"/>
    <w:rsid w:val="3AA4075C"/>
    <w:rsid w:val="3AA93B55"/>
    <w:rsid w:val="3AB0476B"/>
    <w:rsid w:val="3ABA06B5"/>
    <w:rsid w:val="3AC155E1"/>
    <w:rsid w:val="3AC86898"/>
    <w:rsid w:val="3ACBDAE4"/>
    <w:rsid w:val="3AD3ADB0"/>
    <w:rsid w:val="3AD5E9ED"/>
    <w:rsid w:val="3AD7BFCD"/>
    <w:rsid w:val="3ADAA4F4"/>
    <w:rsid w:val="3ADCC2B0"/>
    <w:rsid w:val="3ADD201D"/>
    <w:rsid w:val="3ADDFE1F"/>
    <w:rsid w:val="3AE0F952"/>
    <w:rsid w:val="3AED0B46"/>
    <w:rsid w:val="3AEDFA89"/>
    <w:rsid w:val="3AEE9AB8"/>
    <w:rsid w:val="3AEFB092"/>
    <w:rsid w:val="3AF9C012"/>
    <w:rsid w:val="3AFD182D"/>
    <w:rsid w:val="3AFDA4F9"/>
    <w:rsid w:val="3B03198E"/>
    <w:rsid w:val="3B061F83"/>
    <w:rsid w:val="3B0656E4"/>
    <w:rsid w:val="3B12053F"/>
    <w:rsid w:val="3B169EF0"/>
    <w:rsid w:val="3B313DEB"/>
    <w:rsid w:val="3B368DA7"/>
    <w:rsid w:val="3B36EBB0"/>
    <w:rsid w:val="3B3A04A2"/>
    <w:rsid w:val="3B3DF0CA"/>
    <w:rsid w:val="3B3E6C12"/>
    <w:rsid w:val="3B3F78AA"/>
    <w:rsid w:val="3B43DB15"/>
    <w:rsid w:val="3B581D3F"/>
    <w:rsid w:val="3B587A8E"/>
    <w:rsid w:val="3B5918D3"/>
    <w:rsid w:val="3B5AC5C1"/>
    <w:rsid w:val="3B5CCD98"/>
    <w:rsid w:val="3B6323C7"/>
    <w:rsid w:val="3B64C9D3"/>
    <w:rsid w:val="3B65B49C"/>
    <w:rsid w:val="3B6791BA"/>
    <w:rsid w:val="3B68BEF7"/>
    <w:rsid w:val="3B69CC29"/>
    <w:rsid w:val="3B73BCA5"/>
    <w:rsid w:val="3B74428D"/>
    <w:rsid w:val="3B745FD2"/>
    <w:rsid w:val="3B76B6D0"/>
    <w:rsid w:val="3B781BE8"/>
    <w:rsid w:val="3B7CC130"/>
    <w:rsid w:val="3B80BD6D"/>
    <w:rsid w:val="3B814009"/>
    <w:rsid w:val="3B87253B"/>
    <w:rsid w:val="3B8772BB"/>
    <w:rsid w:val="3BA45966"/>
    <w:rsid w:val="3BAD7782"/>
    <w:rsid w:val="3BADC116"/>
    <w:rsid w:val="3BB021AB"/>
    <w:rsid w:val="3BB0D02B"/>
    <w:rsid w:val="3BB49066"/>
    <w:rsid w:val="3BB53DCA"/>
    <w:rsid w:val="3BB8C246"/>
    <w:rsid w:val="3BB8C254"/>
    <w:rsid w:val="3BBAF581"/>
    <w:rsid w:val="3BBEFCDA"/>
    <w:rsid w:val="3BC01F49"/>
    <w:rsid w:val="3BC1D179"/>
    <w:rsid w:val="3BC2786C"/>
    <w:rsid w:val="3BC62390"/>
    <w:rsid w:val="3BC767DE"/>
    <w:rsid w:val="3BC9104D"/>
    <w:rsid w:val="3BCA9077"/>
    <w:rsid w:val="3BD3097F"/>
    <w:rsid w:val="3BECB820"/>
    <w:rsid w:val="3BF18763"/>
    <w:rsid w:val="3C08E655"/>
    <w:rsid w:val="3C0DB0E5"/>
    <w:rsid w:val="3C0DDA37"/>
    <w:rsid w:val="3C10FE3B"/>
    <w:rsid w:val="3C1712B4"/>
    <w:rsid w:val="3C1B2C30"/>
    <w:rsid w:val="3C21B366"/>
    <w:rsid w:val="3C2BFB86"/>
    <w:rsid w:val="3C2CE922"/>
    <w:rsid w:val="3C2ED85E"/>
    <w:rsid w:val="3C362765"/>
    <w:rsid w:val="3C420483"/>
    <w:rsid w:val="3C483C44"/>
    <w:rsid w:val="3C516154"/>
    <w:rsid w:val="3C5CD48D"/>
    <w:rsid w:val="3C5F5BC3"/>
    <w:rsid w:val="3C790619"/>
    <w:rsid w:val="3C85FA52"/>
    <w:rsid w:val="3C8A3CE6"/>
    <w:rsid w:val="3C8CA1F5"/>
    <w:rsid w:val="3C91710D"/>
    <w:rsid w:val="3CA4DC75"/>
    <w:rsid w:val="3CA52FDE"/>
    <w:rsid w:val="3CA6BCA6"/>
    <w:rsid w:val="3CABFB95"/>
    <w:rsid w:val="3CAFA733"/>
    <w:rsid w:val="3CB0EA27"/>
    <w:rsid w:val="3CB6E195"/>
    <w:rsid w:val="3CBAF94D"/>
    <w:rsid w:val="3CBF129D"/>
    <w:rsid w:val="3CC396CE"/>
    <w:rsid w:val="3CC3AE42"/>
    <w:rsid w:val="3CC3D268"/>
    <w:rsid w:val="3CC6338F"/>
    <w:rsid w:val="3CC6D797"/>
    <w:rsid w:val="3CD42ADD"/>
    <w:rsid w:val="3CDEB95D"/>
    <w:rsid w:val="3CE3742D"/>
    <w:rsid w:val="3CE63CDC"/>
    <w:rsid w:val="3CF004E6"/>
    <w:rsid w:val="3CF69EB6"/>
    <w:rsid w:val="3CF9DD41"/>
    <w:rsid w:val="3CFA71CC"/>
    <w:rsid w:val="3D0237C9"/>
    <w:rsid w:val="3D02DDC3"/>
    <w:rsid w:val="3D0345E8"/>
    <w:rsid w:val="3D10B02A"/>
    <w:rsid w:val="3D155DA0"/>
    <w:rsid w:val="3D15EF03"/>
    <w:rsid w:val="3D1AB5C8"/>
    <w:rsid w:val="3D1B079D"/>
    <w:rsid w:val="3D1FEC61"/>
    <w:rsid w:val="3D24F3D5"/>
    <w:rsid w:val="3D26CA5C"/>
    <w:rsid w:val="3D28B543"/>
    <w:rsid w:val="3D2E8276"/>
    <w:rsid w:val="3D3436D8"/>
    <w:rsid w:val="3D376C20"/>
    <w:rsid w:val="3D3B53C8"/>
    <w:rsid w:val="3D43C80E"/>
    <w:rsid w:val="3D491AB5"/>
    <w:rsid w:val="3D59F983"/>
    <w:rsid w:val="3D7169DD"/>
    <w:rsid w:val="3D726A5D"/>
    <w:rsid w:val="3D771ACF"/>
    <w:rsid w:val="3D7940BB"/>
    <w:rsid w:val="3D7AEF17"/>
    <w:rsid w:val="3D7D097A"/>
    <w:rsid w:val="3D7D1DE6"/>
    <w:rsid w:val="3D9183FC"/>
    <w:rsid w:val="3D99D2FA"/>
    <w:rsid w:val="3DA149C4"/>
    <w:rsid w:val="3DA36E52"/>
    <w:rsid w:val="3DAD8371"/>
    <w:rsid w:val="3DB2F896"/>
    <w:rsid w:val="3DB82734"/>
    <w:rsid w:val="3DC0B62F"/>
    <w:rsid w:val="3DCEDFA3"/>
    <w:rsid w:val="3DD902BA"/>
    <w:rsid w:val="3DDD9F4A"/>
    <w:rsid w:val="3DDF34CB"/>
    <w:rsid w:val="3DE24638"/>
    <w:rsid w:val="3DE708DA"/>
    <w:rsid w:val="3DEB5787"/>
    <w:rsid w:val="3DEE4B85"/>
    <w:rsid w:val="3DF132A8"/>
    <w:rsid w:val="3DF5874C"/>
    <w:rsid w:val="3DF8CCEE"/>
    <w:rsid w:val="3DFE762C"/>
    <w:rsid w:val="3E0418D9"/>
    <w:rsid w:val="3E07E3DD"/>
    <w:rsid w:val="3E0A1ACA"/>
    <w:rsid w:val="3E134178"/>
    <w:rsid w:val="3E199E45"/>
    <w:rsid w:val="3E1B07D1"/>
    <w:rsid w:val="3E1BD28C"/>
    <w:rsid w:val="3E20063B"/>
    <w:rsid w:val="3E239418"/>
    <w:rsid w:val="3E340B41"/>
    <w:rsid w:val="3E36241A"/>
    <w:rsid w:val="3E3CCF7C"/>
    <w:rsid w:val="3E3E79FE"/>
    <w:rsid w:val="3E47FF37"/>
    <w:rsid w:val="3E4DE895"/>
    <w:rsid w:val="3E54DD4B"/>
    <w:rsid w:val="3E57AE19"/>
    <w:rsid w:val="3E591E09"/>
    <w:rsid w:val="3E5A2C94"/>
    <w:rsid w:val="3E5D7F7E"/>
    <w:rsid w:val="3E706730"/>
    <w:rsid w:val="3E728B5B"/>
    <w:rsid w:val="3E7C5215"/>
    <w:rsid w:val="3E7CF8B1"/>
    <w:rsid w:val="3E823DF8"/>
    <w:rsid w:val="3E845A57"/>
    <w:rsid w:val="3E88A78B"/>
    <w:rsid w:val="3E8A58EC"/>
    <w:rsid w:val="3E8D2308"/>
    <w:rsid w:val="3E8EEBCA"/>
    <w:rsid w:val="3E945165"/>
    <w:rsid w:val="3E964BB5"/>
    <w:rsid w:val="3E99D46D"/>
    <w:rsid w:val="3E9EE6A2"/>
    <w:rsid w:val="3EA48750"/>
    <w:rsid w:val="3EADE2D5"/>
    <w:rsid w:val="3EAE5005"/>
    <w:rsid w:val="3EAE9221"/>
    <w:rsid w:val="3EC21EEB"/>
    <w:rsid w:val="3EC6F900"/>
    <w:rsid w:val="3ECB243C"/>
    <w:rsid w:val="3ECB6C40"/>
    <w:rsid w:val="3EDBD669"/>
    <w:rsid w:val="3EDC12F4"/>
    <w:rsid w:val="3EDE7F84"/>
    <w:rsid w:val="3EE114FA"/>
    <w:rsid w:val="3EE6C49B"/>
    <w:rsid w:val="3EEA7EA5"/>
    <w:rsid w:val="3EF1BC2C"/>
    <w:rsid w:val="3F037D4D"/>
    <w:rsid w:val="3F077D4E"/>
    <w:rsid w:val="3F0DDD76"/>
    <w:rsid w:val="3F139837"/>
    <w:rsid w:val="3F1553D6"/>
    <w:rsid w:val="3F1EA60C"/>
    <w:rsid w:val="3F20E94D"/>
    <w:rsid w:val="3F2F2BC8"/>
    <w:rsid w:val="3F30B5BB"/>
    <w:rsid w:val="3F3113C1"/>
    <w:rsid w:val="3F316EAB"/>
    <w:rsid w:val="3F3229BF"/>
    <w:rsid w:val="3F323A0B"/>
    <w:rsid w:val="3F33F152"/>
    <w:rsid w:val="3F461BE1"/>
    <w:rsid w:val="3F48F2CA"/>
    <w:rsid w:val="3F548FB7"/>
    <w:rsid w:val="3F54FCF7"/>
    <w:rsid w:val="3F5FE766"/>
    <w:rsid w:val="3F635FE7"/>
    <w:rsid w:val="3F760072"/>
    <w:rsid w:val="3F769011"/>
    <w:rsid w:val="3F7995DC"/>
    <w:rsid w:val="3F7B46A2"/>
    <w:rsid w:val="3F893C17"/>
    <w:rsid w:val="3F8A3601"/>
    <w:rsid w:val="3F8B2703"/>
    <w:rsid w:val="3F8C2F05"/>
    <w:rsid w:val="3F8D99FC"/>
    <w:rsid w:val="3F8E8451"/>
    <w:rsid w:val="3F8FAE99"/>
    <w:rsid w:val="3F92169B"/>
    <w:rsid w:val="3F9AE047"/>
    <w:rsid w:val="3FA3586C"/>
    <w:rsid w:val="3FA4DCAA"/>
    <w:rsid w:val="3FAB3228"/>
    <w:rsid w:val="3FACCE4A"/>
    <w:rsid w:val="3FADE1DD"/>
    <w:rsid w:val="3FB4C1ED"/>
    <w:rsid w:val="3FB4E722"/>
    <w:rsid w:val="3FB5BB0D"/>
    <w:rsid w:val="3FBC6051"/>
    <w:rsid w:val="3FCC242C"/>
    <w:rsid w:val="3FD0B8B1"/>
    <w:rsid w:val="3FDA8983"/>
    <w:rsid w:val="3FDF9282"/>
    <w:rsid w:val="3FE45F2A"/>
    <w:rsid w:val="3FE5D194"/>
    <w:rsid w:val="3FEC8A19"/>
    <w:rsid w:val="3FED09A7"/>
    <w:rsid w:val="3FF04BC8"/>
    <w:rsid w:val="3FF2C472"/>
    <w:rsid w:val="3FF3D6F9"/>
    <w:rsid w:val="3FFA9E9A"/>
    <w:rsid w:val="4002FE12"/>
    <w:rsid w:val="400B1E56"/>
    <w:rsid w:val="40125D9C"/>
    <w:rsid w:val="401FD5F7"/>
    <w:rsid w:val="402ABE69"/>
    <w:rsid w:val="4031A555"/>
    <w:rsid w:val="403B0F73"/>
    <w:rsid w:val="404200F1"/>
    <w:rsid w:val="40465719"/>
    <w:rsid w:val="404BBAE1"/>
    <w:rsid w:val="404D2137"/>
    <w:rsid w:val="40568AB6"/>
    <w:rsid w:val="405DA5B5"/>
    <w:rsid w:val="4064188B"/>
    <w:rsid w:val="406D9DCA"/>
    <w:rsid w:val="4070A0DB"/>
    <w:rsid w:val="40758E28"/>
    <w:rsid w:val="407C5047"/>
    <w:rsid w:val="407F48AE"/>
    <w:rsid w:val="407F88EA"/>
    <w:rsid w:val="408CEB44"/>
    <w:rsid w:val="408FABBE"/>
    <w:rsid w:val="4092CA2A"/>
    <w:rsid w:val="409EC719"/>
    <w:rsid w:val="409F47C3"/>
    <w:rsid w:val="409FCF34"/>
    <w:rsid w:val="40A11F9E"/>
    <w:rsid w:val="40A21209"/>
    <w:rsid w:val="40A4986F"/>
    <w:rsid w:val="40A50E8C"/>
    <w:rsid w:val="40B873DC"/>
    <w:rsid w:val="40BDCEEB"/>
    <w:rsid w:val="40BEA727"/>
    <w:rsid w:val="40C3D3E6"/>
    <w:rsid w:val="40C87F27"/>
    <w:rsid w:val="40C9E1D8"/>
    <w:rsid w:val="40CF4065"/>
    <w:rsid w:val="40D1E380"/>
    <w:rsid w:val="40D3D792"/>
    <w:rsid w:val="40DC5924"/>
    <w:rsid w:val="40E0EFBB"/>
    <w:rsid w:val="40E0F6A4"/>
    <w:rsid w:val="40E1D2A0"/>
    <w:rsid w:val="40E33FC1"/>
    <w:rsid w:val="40E47099"/>
    <w:rsid w:val="40E927D0"/>
    <w:rsid w:val="40EACD6A"/>
    <w:rsid w:val="40EC8D1F"/>
    <w:rsid w:val="40F097C9"/>
    <w:rsid w:val="40FC8E34"/>
    <w:rsid w:val="40FF2318"/>
    <w:rsid w:val="4100824C"/>
    <w:rsid w:val="4113A124"/>
    <w:rsid w:val="41168D47"/>
    <w:rsid w:val="411BA97B"/>
    <w:rsid w:val="4125AA41"/>
    <w:rsid w:val="412FF672"/>
    <w:rsid w:val="4130C0A5"/>
    <w:rsid w:val="4132A943"/>
    <w:rsid w:val="4139D3E5"/>
    <w:rsid w:val="413B5799"/>
    <w:rsid w:val="413F5800"/>
    <w:rsid w:val="41456E47"/>
    <w:rsid w:val="414ACD87"/>
    <w:rsid w:val="414B3501"/>
    <w:rsid w:val="414C9F15"/>
    <w:rsid w:val="415101C0"/>
    <w:rsid w:val="41514046"/>
    <w:rsid w:val="4152039F"/>
    <w:rsid w:val="41554644"/>
    <w:rsid w:val="4158E9B9"/>
    <w:rsid w:val="415BA5DB"/>
    <w:rsid w:val="416377F1"/>
    <w:rsid w:val="41680EE0"/>
    <w:rsid w:val="4174A100"/>
    <w:rsid w:val="417905D3"/>
    <w:rsid w:val="417CAE4E"/>
    <w:rsid w:val="417FC1CF"/>
    <w:rsid w:val="41811770"/>
    <w:rsid w:val="4188A94E"/>
    <w:rsid w:val="41912C98"/>
    <w:rsid w:val="4192F8A6"/>
    <w:rsid w:val="41931A9F"/>
    <w:rsid w:val="41946A52"/>
    <w:rsid w:val="41A2D9C9"/>
    <w:rsid w:val="41A415F2"/>
    <w:rsid w:val="41A81FEE"/>
    <w:rsid w:val="41B0FDC1"/>
    <w:rsid w:val="41BA1A50"/>
    <w:rsid w:val="41BB0E7B"/>
    <w:rsid w:val="41BF5B3D"/>
    <w:rsid w:val="41CB2C82"/>
    <w:rsid w:val="41CBB8F6"/>
    <w:rsid w:val="41D7F2D3"/>
    <w:rsid w:val="41DED77A"/>
    <w:rsid w:val="41F5BC9F"/>
    <w:rsid w:val="41F698A7"/>
    <w:rsid w:val="41FD11AA"/>
    <w:rsid w:val="4210BF59"/>
    <w:rsid w:val="42164DA2"/>
    <w:rsid w:val="421B971B"/>
    <w:rsid w:val="421BBB8F"/>
    <w:rsid w:val="422515B7"/>
    <w:rsid w:val="4227D9B4"/>
    <w:rsid w:val="42337B2C"/>
    <w:rsid w:val="4233B327"/>
    <w:rsid w:val="4234D336"/>
    <w:rsid w:val="423E9EA4"/>
    <w:rsid w:val="42402028"/>
    <w:rsid w:val="4240C25C"/>
    <w:rsid w:val="424210DC"/>
    <w:rsid w:val="4242627A"/>
    <w:rsid w:val="4242D574"/>
    <w:rsid w:val="424600E5"/>
    <w:rsid w:val="4248BF07"/>
    <w:rsid w:val="424A3255"/>
    <w:rsid w:val="424AA036"/>
    <w:rsid w:val="424E16F2"/>
    <w:rsid w:val="425D9E63"/>
    <w:rsid w:val="4268A5A6"/>
    <w:rsid w:val="426CF06C"/>
    <w:rsid w:val="42709C9B"/>
    <w:rsid w:val="427518E5"/>
    <w:rsid w:val="427A31A6"/>
    <w:rsid w:val="427CB948"/>
    <w:rsid w:val="427DDD78"/>
    <w:rsid w:val="42819A33"/>
    <w:rsid w:val="42822503"/>
    <w:rsid w:val="428486C7"/>
    <w:rsid w:val="4287D571"/>
    <w:rsid w:val="42885048"/>
    <w:rsid w:val="4289D3E1"/>
    <w:rsid w:val="429432F5"/>
    <w:rsid w:val="429B3603"/>
    <w:rsid w:val="42A1D04C"/>
    <w:rsid w:val="42A325A7"/>
    <w:rsid w:val="42A71465"/>
    <w:rsid w:val="42BC6AAA"/>
    <w:rsid w:val="42BDE3BB"/>
    <w:rsid w:val="42BE4B17"/>
    <w:rsid w:val="42BEB868"/>
    <w:rsid w:val="42C512F1"/>
    <w:rsid w:val="42CE3A65"/>
    <w:rsid w:val="42D5F6B3"/>
    <w:rsid w:val="42DA8305"/>
    <w:rsid w:val="42E387C0"/>
    <w:rsid w:val="42E46051"/>
    <w:rsid w:val="42E5C170"/>
    <w:rsid w:val="42E8F619"/>
    <w:rsid w:val="42F20368"/>
    <w:rsid w:val="42F73394"/>
    <w:rsid w:val="43025382"/>
    <w:rsid w:val="4305F37E"/>
    <w:rsid w:val="430D9120"/>
    <w:rsid w:val="431AA404"/>
    <w:rsid w:val="43227D38"/>
    <w:rsid w:val="4323D835"/>
    <w:rsid w:val="432A5F69"/>
    <w:rsid w:val="432C0051"/>
    <w:rsid w:val="432CD720"/>
    <w:rsid w:val="432CF091"/>
    <w:rsid w:val="433186FB"/>
    <w:rsid w:val="4338D0F1"/>
    <w:rsid w:val="4345A629"/>
    <w:rsid w:val="434C6E5F"/>
    <w:rsid w:val="434DD4D9"/>
    <w:rsid w:val="434E15F5"/>
    <w:rsid w:val="435339A6"/>
    <w:rsid w:val="43568B9B"/>
    <w:rsid w:val="435BE74C"/>
    <w:rsid w:val="436A385E"/>
    <w:rsid w:val="436B0922"/>
    <w:rsid w:val="43733430"/>
    <w:rsid w:val="437598DE"/>
    <w:rsid w:val="43793E2E"/>
    <w:rsid w:val="437A58A9"/>
    <w:rsid w:val="437BDA0D"/>
    <w:rsid w:val="43844ACA"/>
    <w:rsid w:val="43859E0D"/>
    <w:rsid w:val="438949C8"/>
    <w:rsid w:val="438E84F0"/>
    <w:rsid w:val="4390F13C"/>
    <w:rsid w:val="43954A6B"/>
    <w:rsid w:val="439C195D"/>
    <w:rsid w:val="439D801D"/>
    <w:rsid w:val="439DC0C2"/>
    <w:rsid w:val="439DDED4"/>
    <w:rsid w:val="43A0B51F"/>
    <w:rsid w:val="43AB2381"/>
    <w:rsid w:val="43AEDB8C"/>
    <w:rsid w:val="43BD8FD4"/>
    <w:rsid w:val="43BF8B91"/>
    <w:rsid w:val="43C66A4C"/>
    <w:rsid w:val="43C6D7F5"/>
    <w:rsid w:val="43C6DB74"/>
    <w:rsid w:val="43C70C14"/>
    <w:rsid w:val="43CF47C8"/>
    <w:rsid w:val="43D0DEA4"/>
    <w:rsid w:val="43D157B9"/>
    <w:rsid w:val="43D3A4A2"/>
    <w:rsid w:val="43DE26CF"/>
    <w:rsid w:val="43E2666C"/>
    <w:rsid w:val="43E3786F"/>
    <w:rsid w:val="43E42209"/>
    <w:rsid w:val="43E5601E"/>
    <w:rsid w:val="43E82629"/>
    <w:rsid w:val="43EDB31B"/>
    <w:rsid w:val="43F223E5"/>
    <w:rsid w:val="43F4CABD"/>
    <w:rsid w:val="43FAEDE3"/>
    <w:rsid w:val="4410125E"/>
    <w:rsid w:val="44108E1A"/>
    <w:rsid w:val="44169288"/>
    <w:rsid w:val="441895FC"/>
    <w:rsid w:val="443004F0"/>
    <w:rsid w:val="4430ED93"/>
    <w:rsid w:val="44337F34"/>
    <w:rsid w:val="443586F9"/>
    <w:rsid w:val="44397B9C"/>
    <w:rsid w:val="443EFE1D"/>
    <w:rsid w:val="4440D49C"/>
    <w:rsid w:val="44451609"/>
    <w:rsid w:val="4446323E"/>
    <w:rsid w:val="44518C6A"/>
    <w:rsid w:val="445345D5"/>
    <w:rsid w:val="4456B356"/>
    <w:rsid w:val="4458D191"/>
    <w:rsid w:val="445BDD0B"/>
    <w:rsid w:val="445E8EC9"/>
    <w:rsid w:val="44609069"/>
    <w:rsid w:val="44614AD6"/>
    <w:rsid w:val="4464D5D5"/>
    <w:rsid w:val="4467B0AB"/>
    <w:rsid w:val="44708FAA"/>
    <w:rsid w:val="4474A31E"/>
    <w:rsid w:val="44773FB0"/>
    <w:rsid w:val="447963F8"/>
    <w:rsid w:val="44864FE3"/>
    <w:rsid w:val="448A3AA5"/>
    <w:rsid w:val="448A4024"/>
    <w:rsid w:val="448C2627"/>
    <w:rsid w:val="448FC9C3"/>
    <w:rsid w:val="4494A9CD"/>
    <w:rsid w:val="449B0000"/>
    <w:rsid w:val="449B76F6"/>
    <w:rsid w:val="449DD12D"/>
    <w:rsid w:val="44A3AFAD"/>
    <w:rsid w:val="44AE61CE"/>
    <w:rsid w:val="44B922BE"/>
    <w:rsid w:val="44B93391"/>
    <w:rsid w:val="44BA25E7"/>
    <w:rsid w:val="44CEBA82"/>
    <w:rsid w:val="44CFD0AE"/>
    <w:rsid w:val="44D0825E"/>
    <w:rsid w:val="44D431B7"/>
    <w:rsid w:val="44D890D9"/>
    <w:rsid w:val="44DBA9AC"/>
    <w:rsid w:val="44E42B3E"/>
    <w:rsid w:val="44E49540"/>
    <w:rsid w:val="44EB2573"/>
    <w:rsid w:val="44F07C07"/>
    <w:rsid w:val="44F0F2A4"/>
    <w:rsid w:val="44F5B550"/>
    <w:rsid w:val="44F9B4B9"/>
    <w:rsid w:val="4508BCFB"/>
    <w:rsid w:val="45145EED"/>
    <w:rsid w:val="451C065C"/>
    <w:rsid w:val="45201C76"/>
    <w:rsid w:val="4522D3D9"/>
    <w:rsid w:val="4528391D"/>
    <w:rsid w:val="452B09FE"/>
    <w:rsid w:val="45311715"/>
    <w:rsid w:val="4534CD10"/>
    <w:rsid w:val="453C44B0"/>
    <w:rsid w:val="45452E82"/>
    <w:rsid w:val="4553C34B"/>
    <w:rsid w:val="45553272"/>
    <w:rsid w:val="45623D45"/>
    <w:rsid w:val="456A2702"/>
    <w:rsid w:val="456E2CC5"/>
    <w:rsid w:val="4578498D"/>
    <w:rsid w:val="457862AF"/>
    <w:rsid w:val="457AAA9F"/>
    <w:rsid w:val="4580F90B"/>
    <w:rsid w:val="45847C13"/>
    <w:rsid w:val="458688C4"/>
    <w:rsid w:val="458B25B9"/>
    <w:rsid w:val="458D0B46"/>
    <w:rsid w:val="45927180"/>
    <w:rsid w:val="45A1BABF"/>
    <w:rsid w:val="45AAC8F7"/>
    <w:rsid w:val="45AE2971"/>
    <w:rsid w:val="45AF44FC"/>
    <w:rsid w:val="45B00533"/>
    <w:rsid w:val="45BBDC90"/>
    <w:rsid w:val="45C09A1F"/>
    <w:rsid w:val="45C1C636"/>
    <w:rsid w:val="45C3231A"/>
    <w:rsid w:val="45C32C4C"/>
    <w:rsid w:val="45CA2FE4"/>
    <w:rsid w:val="45D2C4C5"/>
    <w:rsid w:val="45D46958"/>
    <w:rsid w:val="45DA7B75"/>
    <w:rsid w:val="45DE3B55"/>
    <w:rsid w:val="45E373E4"/>
    <w:rsid w:val="45ED5C8E"/>
    <w:rsid w:val="45F2EADD"/>
    <w:rsid w:val="45F30BA0"/>
    <w:rsid w:val="45F9E88E"/>
    <w:rsid w:val="45FAD4C7"/>
    <w:rsid w:val="46042466"/>
    <w:rsid w:val="460888D0"/>
    <w:rsid w:val="46100F8F"/>
    <w:rsid w:val="4613090C"/>
    <w:rsid w:val="46139E3B"/>
    <w:rsid w:val="4616DF46"/>
    <w:rsid w:val="461A1465"/>
    <w:rsid w:val="4621830F"/>
    <w:rsid w:val="46228687"/>
    <w:rsid w:val="4624E11B"/>
    <w:rsid w:val="462545C0"/>
    <w:rsid w:val="4653E8BB"/>
    <w:rsid w:val="465EB262"/>
    <w:rsid w:val="46627399"/>
    <w:rsid w:val="466CAD24"/>
    <w:rsid w:val="46721898"/>
    <w:rsid w:val="467739FB"/>
    <w:rsid w:val="467CA997"/>
    <w:rsid w:val="467D452C"/>
    <w:rsid w:val="467E641F"/>
    <w:rsid w:val="4688832A"/>
    <w:rsid w:val="46946733"/>
    <w:rsid w:val="46994540"/>
    <w:rsid w:val="469DBF37"/>
    <w:rsid w:val="46A0811A"/>
    <w:rsid w:val="46A1A2B4"/>
    <w:rsid w:val="46ADC10B"/>
    <w:rsid w:val="46B26DFE"/>
    <w:rsid w:val="46C35E46"/>
    <w:rsid w:val="46C51028"/>
    <w:rsid w:val="46CA2871"/>
    <w:rsid w:val="46CEFB8E"/>
    <w:rsid w:val="46D19929"/>
    <w:rsid w:val="46D1A3EF"/>
    <w:rsid w:val="46D1A4CC"/>
    <w:rsid w:val="46D5CC6B"/>
    <w:rsid w:val="46D73EC6"/>
    <w:rsid w:val="46DCFAB9"/>
    <w:rsid w:val="46E022F3"/>
    <w:rsid w:val="46E390B2"/>
    <w:rsid w:val="46E4D907"/>
    <w:rsid w:val="46EA82E7"/>
    <w:rsid w:val="46EE00F6"/>
    <w:rsid w:val="46F10D9F"/>
    <w:rsid w:val="46F80DFA"/>
    <w:rsid w:val="47213357"/>
    <w:rsid w:val="4723D8BF"/>
    <w:rsid w:val="4724B9FE"/>
    <w:rsid w:val="4727784B"/>
    <w:rsid w:val="4732D0F8"/>
    <w:rsid w:val="4733B9AC"/>
    <w:rsid w:val="4734DF0A"/>
    <w:rsid w:val="473F75D2"/>
    <w:rsid w:val="4742F127"/>
    <w:rsid w:val="47467C16"/>
    <w:rsid w:val="4747A785"/>
    <w:rsid w:val="4753B8E8"/>
    <w:rsid w:val="47571CB3"/>
    <w:rsid w:val="47592183"/>
    <w:rsid w:val="475C23D2"/>
    <w:rsid w:val="47608AD5"/>
    <w:rsid w:val="4762C427"/>
    <w:rsid w:val="47678991"/>
    <w:rsid w:val="47702C2B"/>
    <w:rsid w:val="4771D614"/>
    <w:rsid w:val="47794A75"/>
    <w:rsid w:val="477A8B0E"/>
    <w:rsid w:val="477AF18D"/>
    <w:rsid w:val="477B778A"/>
    <w:rsid w:val="477F7346"/>
    <w:rsid w:val="47804506"/>
    <w:rsid w:val="4781B90C"/>
    <w:rsid w:val="4797FC9C"/>
    <w:rsid w:val="479902F7"/>
    <w:rsid w:val="47B03592"/>
    <w:rsid w:val="47BD9D24"/>
    <w:rsid w:val="47C6DD93"/>
    <w:rsid w:val="47C9052E"/>
    <w:rsid w:val="47CDC1FC"/>
    <w:rsid w:val="47D01CBD"/>
    <w:rsid w:val="47D4E5CD"/>
    <w:rsid w:val="47D8D43D"/>
    <w:rsid w:val="47D8DDC9"/>
    <w:rsid w:val="47DBDEC7"/>
    <w:rsid w:val="47E035D1"/>
    <w:rsid w:val="47E1078C"/>
    <w:rsid w:val="47E45DB5"/>
    <w:rsid w:val="47EC4B11"/>
    <w:rsid w:val="47ECCA64"/>
    <w:rsid w:val="47F454E5"/>
    <w:rsid w:val="47F4A59A"/>
    <w:rsid w:val="47F99D43"/>
    <w:rsid w:val="47FBBC8E"/>
    <w:rsid w:val="47FDE62E"/>
    <w:rsid w:val="4800059D"/>
    <w:rsid w:val="48035A6C"/>
    <w:rsid w:val="480B8722"/>
    <w:rsid w:val="480FC741"/>
    <w:rsid w:val="4813B8B7"/>
    <w:rsid w:val="4815EF60"/>
    <w:rsid w:val="481A3B27"/>
    <w:rsid w:val="48247601"/>
    <w:rsid w:val="4824B579"/>
    <w:rsid w:val="482CCD7C"/>
    <w:rsid w:val="4832E80D"/>
    <w:rsid w:val="4838F6E7"/>
    <w:rsid w:val="483ABB9F"/>
    <w:rsid w:val="483D635B"/>
    <w:rsid w:val="483FEF5E"/>
    <w:rsid w:val="4848B835"/>
    <w:rsid w:val="484E5FAF"/>
    <w:rsid w:val="484ECC92"/>
    <w:rsid w:val="484F5ABB"/>
    <w:rsid w:val="48506808"/>
    <w:rsid w:val="48517050"/>
    <w:rsid w:val="4859C1A6"/>
    <w:rsid w:val="485B1C03"/>
    <w:rsid w:val="485B7CB5"/>
    <w:rsid w:val="48638AB3"/>
    <w:rsid w:val="4870E559"/>
    <w:rsid w:val="48710990"/>
    <w:rsid w:val="487EEC83"/>
    <w:rsid w:val="48813189"/>
    <w:rsid w:val="488DE377"/>
    <w:rsid w:val="48917C8A"/>
    <w:rsid w:val="48917F02"/>
    <w:rsid w:val="48A69123"/>
    <w:rsid w:val="48A76438"/>
    <w:rsid w:val="48AD880B"/>
    <w:rsid w:val="48B34128"/>
    <w:rsid w:val="48C82357"/>
    <w:rsid w:val="48E8772C"/>
    <w:rsid w:val="48F4B139"/>
    <w:rsid w:val="48F50E36"/>
    <w:rsid w:val="48F8865F"/>
    <w:rsid w:val="49045990"/>
    <w:rsid w:val="4905C656"/>
    <w:rsid w:val="490B7CA1"/>
    <w:rsid w:val="490EE1D1"/>
    <w:rsid w:val="49133EC6"/>
    <w:rsid w:val="4915245C"/>
    <w:rsid w:val="491546FD"/>
    <w:rsid w:val="4917A33D"/>
    <w:rsid w:val="4918DC70"/>
    <w:rsid w:val="491B0382"/>
    <w:rsid w:val="4923BEDB"/>
    <w:rsid w:val="49260DE8"/>
    <w:rsid w:val="4927CB02"/>
    <w:rsid w:val="492B110D"/>
    <w:rsid w:val="49391A03"/>
    <w:rsid w:val="493F8FF1"/>
    <w:rsid w:val="49419448"/>
    <w:rsid w:val="494ABBF5"/>
    <w:rsid w:val="4955F6B7"/>
    <w:rsid w:val="495968DC"/>
    <w:rsid w:val="497CF2F7"/>
    <w:rsid w:val="49822F74"/>
    <w:rsid w:val="49885E26"/>
    <w:rsid w:val="498AF908"/>
    <w:rsid w:val="4990FA59"/>
    <w:rsid w:val="49918777"/>
    <w:rsid w:val="49962553"/>
    <w:rsid w:val="49A1F6EA"/>
    <w:rsid w:val="49A4F95A"/>
    <w:rsid w:val="49A61294"/>
    <w:rsid w:val="49B191AE"/>
    <w:rsid w:val="49BBDFD5"/>
    <w:rsid w:val="49C64A60"/>
    <w:rsid w:val="49CF21EC"/>
    <w:rsid w:val="49CFAC7A"/>
    <w:rsid w:val="49D13547"/>
    <w:rsid w:val="49D36960"/>
    <w:rsid w:val="49D5DD45"/>
    <w:rsid w:val="49DBB174"/>
    <w:rsid w:val="49EB14F4"/>
    <w:rsid w:val="49EBA3A5"/>
    <w:rsid w:val="49F01919"/>
    <w:rsid w:val="49F301A1"/>
    <w:rsid w:val="49FC1711"/>
    <w:rsid w:val="4A04A2DE"/>
    <w:rsid w:val="4A06CC2E"/>
    <w:rsid w:val="4A09A9E9"/>
    <w:rsid w:val="4A0F4AE3"/>
    <w:rsid w:val="4A119C73"/>
    <w:rsid w:val="4A122BB1"/>
    <w:rsid w:val="4A133305"/>
    <w:rsid w:val="4A13FD93"/>
    <w:rsid w:val="4A14AE01"/>
    <w:rsid w:val="4A198D09"/>
    <w:rsid w:val="4A1AB38B"/>
    <w:rsid w:val="4A20C1FF"/>
    <w:rsid w:val="4A23A1D8"/>
    <w:rsid w:val="4A291FA9"/>
    <w:rsid w:val="4A32BF09"/>
    <w:rsid w:val="4A3407A6"/>
    <w:rsid w:val="4A38548F"/>
    <w:rsid w:val="4A413B49"/>
    <w:rsid w:val="4A444D47"/>
    <w:rsid w:val="4A44A729"/>
    <w:rsid w:val="4A459E37"/>
    <w:rsid w:val="4A460CC3"/>
    <w:rsid w:val="4A46CC09"/>
    <w:rsid w:val="4A481675"/>
    <w:rsid w:val="4A49FA0E"/>
    <w:rsid w:val="4A51649F"/>
    <w:rsid w:val="4A51BBA5"/>
    <w:rsid w:val="4A51E348"/>
    <w:rsid w:val="4A5C7767"/>
    <w:rsid w:val="4A5DBB74"/>
    <w:rsid w:val="4A68E8DE"/>
    <w:rsid w:val="4A6AE84C"/>
    <w:rsid w:val="4A6C02DA"/>
    <w:rsid w:val="4A6EC1C1"/>
    <w:rsid w:val="4A72F4E7"/>
    <w:rsid w:val="4A7ACB25"/>
    <w:rsid w:val="4A7BC152"/>
    <w:rsid w:val="4A7DCADB"/>
    <w:rsid w:val="4A8254AF"/>
    <w:rsid w:val="4A82997A"/>
    <w:rsid w:val="4A92E344"/>
    <w:rsid w:val="4A93273A"/>
    <w:rsid w:val="4A94D9AE"/>
    <w:rsid w:val="4A9752B2"/>
    <w:rsid w:val="4A9B3B07"/>
    <w:rsid w:val="4A9BB90E"/>
    <w:rsid w:val="4AA1EE17"/>
    <w:rsid w:val="4AA1F4E3"/>
    <w:rsid w:val="4AA7A6E9"/>
    <w:rsid w:val="4AAA1FE2"/>
    <w:rsid w:val="4AB92604"/>
    <w:rsid w:val="4AB9ABC4"/>
    <w:rsid w:val="4ABC195F"/>
    <w:rsid w:val="4AC014EF"/>
    <w:rsid w:val="4AC25183"/>
    <w:rsid w:val="4AC41B96"/>
    <w:rsid w:val="4AC44122"/>
    <w:rsid w:val="4ACF9839"/>
    <w:rsid w:val="4AD05165"/>
    <w:rsid w:val="4AD0E9E8"/>
    <w:rsid w:val="4AD246FB"/>
    <w:rsid w:val="4AD2CBA5"/>
    <w:rsid w:val="4AD327C0"/>
    <w:rsid w:val="4AE3AA50"/>
    <w:rsid w:val="4AE99A9B"/>
    <w:rsid w:val="4AEF3AEE"/>
    <w:rsid w:val="4AF0AEE6"/>
    <w:rsid w:val="4AFECBB9"/>
    <w:rsid w:val="4B0814FB"/>
    <w:rsid w:val="4B1B1E9F"/>
    <w:rsid w:val="4B2D43C2"/>
    <w:rsid w:val="4B3039AB"/>
    <w:rsid w:val="4B334759"/>
    <w:rsid w:val="4B35B939"/>
    <w:rsid w:val="4B38830E"/>
    <w:rsid w:val="4B484EE0"/>
    <w:rsid w:val="4B4E5FB6"/>
    <w:rsid w:val="4B4EF662"/>
    <w:rsid w:val="4B57F63C"/>
    <w:rsid w:val="4B5A2BD9"/>
    <w:rsid w:val="4B5DBD49"/>
    <w:rsid w:val="4B608B43"/>
    <w:rsid w:val="4B63A694"/>
    <w:rsid w:val="4B65F540"/>
    <w:rsid w:val="4B695346"/>
    <w:rsid w:val="4B695BD8"/>
    <w:rsid w:val="4B69AA09"/>
    <w:rsid w:val="4B6E5F71"/>
    <w:rsid w:val="4B6EDC77"/>
    <w:rsid w:val="4B71C96D"/>
    <w:rsid w:val="4B7617B2"/>
    <w:rsid w:val="4B774E9A"/>
    <w:rsid w:val="4B78D09B"/>
    <w:rsid w:val="4B790696"/>
    <w:rsid w:val="4B7C3E6B"/>
    <w:rsid w:val="4B808408"/>
    <w:rsid w:val="4B833BBE"/>
    <w:rsid w:val="4B85E762"/>
    <w:rsid w:val="4B8C4984"/>
    <w:rsid w:val="4B8DEACE"/>
    <w:rsid w:val="4B927947"/>
    <w:rsid w:val="4B93A06E"/>
    <w:rsid w:val="4B955DEE"/>
    <w:rsid w:val="4B9CBF7B"/>
    <w:rsid w:val="4B9D7AC8"/>
    <w:rsid w:val="4B9FCF70"/>
    <w:rsid w:val="4B9FD807"/>
    <w:rsid w:val="4BA02825"/>
    <w:rsid w:val="4BA1F014"/>
    <w:rsid w:val="4BA49EEE"/>
    <w:rsid w:val="4BA76613"/>
    <w:rsid w:val="4BA8E010"/>
    <w:rsid w:val="4BA99C9C"/>
    <w:rsid w:val="4BB3590D"/>
    <w:rsid w:val="4BB4F215"/>
    <w:rsid w:val="4BB60E67"/>
    <w:rsid w:val="4BB87DB4"/>
    <w:rsid w:val="4BBF6F67"/>
    <w:rsid w:val="4BCDCF26"/>
    <w:rsid w:val="4BDC3271"/>
    <w:rsid w:val="4BDD4DF3"/>
    <w:rsid w:val="4BDFF55A"/>
    <w:rsid w:val="4BE73623"/>
    <w:rsid w:val="4BF0A461"/>
    <w:rsid w:val="4BF7321F"/>
    <w:rsid w:val="4C07FB9C"/>
    <w:rsid w:val="4C09D108"/>
    <w:rsid w:val="4C0AC967"/>
    <w:rsid w:val="4C0C50E1"/>
    <w:rsid w:val="4C0E47DE"/>
    <w:rsid w:val="4C1366E4"/>
    <w:rsid w:val="4C17DDAF"/>
    <w:rsid w:val="4C1A8A88"/>
    <w:rsid w:val="4C1D0231"/>
    <w:rsid w:val="4C1D6046"/>
    <w:rsid w:val="4C1DA424"/>
    <w:rsid w:val="4C1F927E"/>
    <w:rsid w:val="4C2101A6"/>
    <w:rsid w:val="4C221894"/>
    <w:rsid w:val="4C2462D2"/>
    <w:rsid w:val="4C26B180"/>
    <w:rsid w:val="4C2DF331"/>
    <w:rsid w:val="4C3A9E6F"/>
    <w:rsid w:val="4C468C38"/>
    <w:rsid w:val="4C4F74A7"/>
    <w:rsid w:val="4C504BB1"/>
    <w:rsid w:val="4C519B91"/>
    <w:rsid w:val="4C5ADA00"/>
    <w:rsid w:val="4C5DC300"/>
    <w:rsid w:val="4C5EB931"/>
    <w:rsid w:val="4C61ADE6"/>
    <w:rsid w:val="4C643AFB"/>
    <w:rsid w:val="4C66616C"/>
    <w:rsid w:val="4C763644"/>
    <w:rsid w:val="4C77AA04"/>
    <w:rsid w:val="4C83F45D"/>
    <w:rsid w:val="4C89A86B"/>
    <w:rsid w:val="4C8B3EB2"/>
    <w:rsid w:val="4C8F91C0"/>
    <w:rsid w:val="4C92609F"/>
    <w:rsid w:val="4C9AF3EC"/>
    <w:rsid w:val="4C9C4516"/>
    <w:rsid w:val="4CA32A4F"/>
    <w:rsid w:val="4CA3954D"/>
    <w:rsid w:val="4CAC366A"/>
    <w:rsid w:val="4CAE7CCB"/>
    <w:rsid w:val="4CB5A92D"/>
    <w:rsid w:val="4CB5EB48"/>
    <w:rsid w:val="4CB71355"/>
    <w:rsid w:val="4CBFD8F2"/>
    <w:rsid w:val="4CC1275D"/>
    <w:rsid w:val="4CC1F9E0"/>
    <w:rsid w:val="4CC6ADB7"/>
    <w:rsid w:val="4CC7843A"/>
    <w:rsid w:val="4CCB3F74"/>
    <w:rsid w:val="4CCC1955"/>
    <w:rsid w:val="4CCC9586"/>
    <w:rsid w:val="4CCE68FC"/>
    <w:rsid w:val="4CE08170"/>
    <w:rsid w:val="4CE550B1"/>
    <w:rsid w:val="4CEA71F9"/>
    <w:rsid w:val="4CEC7EE6"/>
    <w:rsid w:val="4CF3668C"/>
    <w:rsid w:val="4D020DA4"/>
    <w:rsid w:val="4D081FDC"/>
    <w:rsid w:val="4D0AAC3E"/>
    <w:rsid w:val="4D2391DA"/>
    <w:rsid w:val="4D24BCEB"/>
    <w:rsid w:val="4D296D82"/>
    <w:rsid w:val="4D2C2EBD"/>
    <w:rsid w:val="4D2ED8BA"/>
    <w:rsid w:val="4D34A59C"/>
    <w:rsid w:val="4D364D01"/>
    <w:rsid w:val="4D3C40EB"/>
    <w:rsid w:val="4D3C8216"/>
    <w:rsid w:val="4D441C12"/>
    <w:rsid w:val="4D5193B7"/>
    <w:rsid w:val="4D54264B"/>
    <w:rsid w:val="4D590389"/>
    <w:rsid w:val="4D5EA46C"/>
    <w:rsid w:val="4D78095C"/>
    <w:rsid w:val="4D78F302"/>
    <w:rsid w:val="4D799DE6"/>
    <w:rsid w:val="4D7F122A"/>
    <w:rsid w:val="4D82B495"/>
    <w:rsid w:val="4D851BD7"/>
    <w:rsid w:val="4D86242E"/>
    <w:rsid w:val="4D90BF9C"/>
    <w:rsid w:val="4D918C74"/>
    <w:rsid w:val="4D92DD93"/>
    <w:rsid w:val="4D968DBB"/>
    <w:rsid w:val="4D9A3A71"/>
    <w:rsid w:val="4D9B1873"/>
    <w:rsid w:val="4D9E6E4F"/>
    <w:rsid w:val="4DA682D6"/>
    <w:rsid w:val="4DAB95C4"/>
    <w:rsid w:val="4DAD0AC8"/>
    <w:rsid w:val="4DAFE7E1"/>
    <w:rsid w:val="4DB4980A"/>
    <w:rsid w:val="4DBAAC0C"/>
    <w:rsid w:val="4DBC45DE"/>
    <w:rsid w:val="4DC7D189"/>
    <w:rsid w:val="4DCD31D1"/>
    <w:rsid w:val="4DCD5977"/>
    <w:rsid w:val="4DD17E83"/>
    <w:rsid w:val="4DD851DE"/>
    <w:rsid w:val="4DD85657"/>
    <w:rsid w:val="4DD857ED"/>
    <w:rsid w:val="4DE3657A"/>
    <w:rsid w:val="4DE92C69"/>
    <w:rsid w:val="4DEB849A"/>
    <w:rsid w:val="4DF0ACB1"/>
    <w:rsid w:val="4DF483F7"/>
    <w:rsid w:val="4DF5141D"/>
    <w:rsid w:val="4DF671E1"/>
    <w:rsid w:val="4E03F738"/>
    <w:rsid w:val="4E08B244"/>
    <w:rsid w:val="4E0A2204"/>
    <w:rsid w:val="4E0C8264"/>
    <w:rsid w:val="4E0FE17C"/>
    <w:rsid w:val="4E180B67"/>
    <w:rsid w:val="4E1BA546"/>
    <w:rsid w:val="4E250306"/>
    <w:rsid w:val="4E28021E"/>
    <w:rsid w:val="4E2A5AD3"/>
    <w:rsid w:val="4E2D5BD2"/>
    <w:rsid w:val="4E2DD4AD"/>
    <w:rsid w:val="4E3A3248"/>
    <w:rsid w:val="4E3B647A"/>
    <w:rsid w:val="4E3B88CB"/>
    <w:rsid w:val="4E3D6753"/>
    <w:rsid w:val="4E437197"/>
    <w:rsid w:val="4E53BBCD"/>
    <w:rsid w:val="4E53E034"/>
    <w:rsid w:val="4E563536"/>
    <w:rsid w:val="4E58CA61"/>
    <w:rsid w:val="4E61584C"/>
    <w:rsid w:val="4E654957"/>
    <w:rsid w:val="4E66D443"/>
    <w:rsid w:val="4E82FFB3"/>
    <w:rsid w:val="4E9759F7"/>
    <w:rsid w:val="4E9A62D9"/>
    <w:rsid w:val="4E9A7F8B"/>
    <w:rsid w:val="4EA35224"/>
    <w:rsid w:val="4EB0B674"/>
    <w:rsid w:val="4EB1F2CA"/>
    <w:rsid w:val="4EBB58BD"/>
    <w:rsid w:val="4EBEE2B5"/>
    <w:rsid w:val="4EC1AC7A"/>
    <w:rsid w:val="4EC2DEFF"/>
    <w:rsid w:val="4EC6D8D6"/>
    <w:rsid w:val="4EC979A2"/>
    <w:rsid w:val="4ECEB18F"/>
    <w:rsid w:val="4ED188D0"/>
    <w:rsid w:val="4ED405AB"/>
    <w:rsid w:val="4ED52761"/>
    <w:rsid w:val="4ED5828B"/>
    <w:rsid w:val="4ED9C9B4"/>
    <w:rsid w:val="4EDDDC53"/>
    <w:rsid w:val="4EE81665"/>
    <w:rsid w:val="4EE8CEE9"/>
    <w:rsid w:val="4EEC9E57"/>
    <w:rsid w:val="4EEF4902"/>
    <w:rsid w:val="4EF255E6"/>
    <w:rsid w:val="4EF812DF"/>
    <w:rsid w:val="4EF8C1E6"/>
    <w:rsid w:val="4EFC8B55"/>
    <w:rsid w:val="4EFE4791"/>
    <w:rsid w:val="4F034512"/>
    <w:rsid w:val="4F03B6A1"/>
    <w:rsid w:val="4F0B2082"/>
    <w:rsid w:val="4F12391E"/>
    <w:rsid w:val="4F14CC92"/>
    <w:rsid w:val="4F16479F"/>
    <w:rsid w:val="4F17B06F"/>
    <w:rsid w:val="4F18911D"/>
    <w:rsid w:val="4F1C0B70"/>
    <w:rsid w:val="4F1F3ABB"/>
    <w:rsid w:val="4F292B17"/>
    <w:rsid w:val="4F2BC9A6"/>
    <w:rsid w:val="4F2F6AAB"/>
    <w:rsid w:val="4F34CE9F"/>
    <w:rsid w:val="4F415C0D"/>
    <w:rsid w:val="4F514E95"/>
    <w:rsid w:val="4F515CC1"/>
    <w:rsid w:val="4F576349"/>
    <w:rsid w:val="4F5D1352"/>
    <w:rsid w:val="4F5EC0D0"/>
    <w:rsid w:val="4F638C9D"/>
    <w:rsid w:val="4F664013"/>
    <w:rsid w:val="4F6FB7FB"/>
    <w:rsid w:val="4F73EF98"/>
    <w:rsid w:val="4F74A555"/>
    <w:rsid w:val="4F77AA8F"/>
    <w:rsid w:val="4F7A0229"/>
    <w:rsid w:val="4F8698AC"/>
    <w:rsid w:val="4F884B52"/>
    <w:rsid w:val="4F8D27FA"/>
    <w:rsid w:val="4F8D76D0"/>
    <w:rsid w:val="4F8E262A"/>
    <w:rsid w:val="4F9275F8"/>
    <w:rsid w:val="4F9804B9"/>
    <w:rsid w:val="4F9B067C"/>
    <w:rsid w:val="4FA30E14"/>
    <w:rsid w:val="4FA92950"/>
    <w:rsid w:val="4FACA629"/>
    <w:rsid w:val="4FB778A7"/>
    <w:rsid w:val="4FBA87D6"/>
    <w:rsid w:val="4FBACB5A"/>
    <w:rsid w:val="4FBD721E"/>
    <w:rsid w:val="4FBDC53B"/>
    <w:rsid w:val="4FBE0AAA"/>
    <w:rsid w:val="4FC1759A"/>
    <w:rsid w:val="4FD0C78D"/>
    <w:rsid w:val="4FD2BBA5"/>
    <w:rsid w:val="4FD4C1CB"/>
    <w:rsid w:val="4FD6C210"/>
    <w:rsid w:val="4FEA9AF3"/>
    <w:rsid w:val="4FEB59D2"/>
    <w:rsid w:val="4FF405FD"/>
    <w:rsid w:val="4FF89C0F"/>
    <w:rsid w:val="4FF98F96"/>
    <w:rsid w:val="4FFA65E9"/>
    <w:rsid w:val="5004E12B"/>
    <w:rsid w:val="50063D7F"/>
    <w:rsid w:val="5008AC3E"/>
    <w:rsid w:val="50111293"/>
    <w:rsid w:val="5011F60D"/>
    <w:rsid w:val="50121A1C"/>
    <w:rsid w:val="501500E4"/>
    <w:rsid w:val="5018AF74"/>
    <w:rsid w:val="501C308B"/>
    <w:rsid w:val="50202A6C"/>
    <w:rsid w:val="502F9CC8"/>
    <w:rsid w:val="50300869"/>
    <w:rsid w:val="503206FA"/>
    <w:rsid w:val="5035ACDC"/>
    <w:rsid w:val="5039EC08"/>
    <w:rsid w:val="5045A4A9"/>
    <w:rsid w:val="5049A7A8"/>
    <w:rsid w:val="504B833A"/>
    <w:rsid w:val="5056A3A6"/>
    <w:rsid w:val="505B5C1B"/>
    <w:rsid w:val="5060EDD7"/>
    <w:rsid w:val="506B8535"/>
    <w:rsid w:val="506C82F8"/>
    <w:rsid w:val="5074BDFA"/>
    <w:rsid w:val="5074F292"/>
    <w:rsid w:val="5076DBDB"/>
    <w:rsid w:val="50871A57"/>
    <w:rsid w:val="50890C64"/>
    <w:rsid w:val="5093AA87"/>
    <w:rsid w:val="5095A19F"/>
    <w:rsid w:val="509960DF"/>
    <w:rsid w:val="509A648D"/>
    <w:rsid w:val="509C5414"/>
    <w:rsid w:val="50A94D70"/>
    <w:rsid w:val="50ADB629"/>
    <w:rsid w:val="50B5CE6E"/>
    <w:rsid w:val="50BDB5DF"/>
    <w:rsid w:val="50C3B396"/>
    <w:rsid w:val="50D2D1A7"/>
    <w:rsid w:val="50D331FA"/>
    <w:rsid w:val="50D7CB46"/>
    <w:rsid w:val="50DBB6C7"/>
    <w:rsid w:val="50E3A3A6"/>
    <w:rsid w:val="50EC538E"/>
    <w:rsid w:val="50F0E035"/>
    <w:rsid w:val="50FC4365"/>
    <w:rsid w:val="51064CBE"/>
    <w:rsid w:val="5108E01D"/>
    <w:rsid w:val="510B9DF4"/>
    <w:rsid w:val="510DC477"/>
    <w:rsid w:val="5116DE9B"/>
    <w:rsid w:val="511B8C36"/>
    <w:rsid w:val="512116C4"/>
    <w:rsid w:val="512137A1"/>
    <w:rsid w:val="5124054B"/>
    <w:rsid w:val="51268AB5"/>
    <w:rsid w:val="512851A0"/>
    <w:rsid w:val="512A27D6"/>
    <w:rsid w:val="512A3E01"/>
    <w:rsid w:val="513045F8"/>
    <w:rsid w:val="513AB440"/>
    <w:rsid w:val="513AE20C"/>
    <w:rsid w:val="513B2D7E"/>
    <w:rsid w:val="5140786B"/>
    <w:rsid w:val="51434C84"/>
    <w:rsid w:val="5144045B"/>
    <w:rsid w:val="5156C0B1"/>
    <w:rsid w:val="5157A9B1"/>
    <w:rsid w:val="5191B940"/>
    <w:rsid w:val="519551C9"/>
    <w:rsid w:val="51985F2A"/>
    <w:rsid w:val="519ACD8C"/>
    <w:rsid w:val="51A4BFD7"/>
    <w:rsid w:val="51A813F2"/>
    <w:rsid w:val="51AAC7C6"/>
    <w:rsid w:val="51B2EAEF"/>
    <w:rsid w:val="51B7C9D4"/>
    <w:rsid w:val="51B965F5"/>
    <w:rsid w:val="51BA867C"/>
    <w:rsid w:val="51BAD61D"/>
    <w:rsid w:val="51C1712F"/>
    <w:rsid w:val="51C35752"/>
    <w:rsid w:val="51CF079B"/>
    <w:rsid w:val="51D249EF"/>
    <w:rsid w:val="51D7ECA2"/>
    <w:rsid w:val="51D849A7"/>
    <w:rsid w:val="51DAE909"/>
    <w:rsid w:val="51EBE30B"/>
    <w:rsid w:val="51EEC7B4"/>
    <w:rsid w:val="51EF4B56"/>
    <w:rsid w:val="51EF5586"/>
    <w:rsid w:val="51FD7090"/>
    <w:rsid w:val="51FF6299"/>
    <w:rsid w:val="5206B48C"/>
    <w:rsid w:val="5208D9C9"/>
    <w:rsid w:val="520B4E7A"/>
    <w:rsid w:val="520BA186"/>
    <w:rsid w:val="520D15D9"/>
    <w:rsid w:val="521137E6"/>
    <w:rsid w:val="52127B9E"/>
    <w:rsid w:val="5218D995"/>
    <w:rsid w:val="5220C6BC"/>
    <w:rsid w:val="52291A29"/>
    <w:rsid w:val="522DCF72"/>
    <w:rsid w:val="52356DF1"/>
    <w:rsid w:val="52385912"/>
    <w:rsid w:val="523974ED"/>
    <w:rsid w:val="5239E4DA"/>
    <w:rsid w:val="523B2217"/>
    <w:rsid w:val="523F506F"/>
    <w:rsid w:val="523FA97B"/>
    <w:rsid w:val="5241BBDE"/>
    <w:rsid w:val="524632ED"/>
    <w:rsid w:val="524A706B"/>
    <w:rsid w:val="524CD95C"/>
    <w:rsid w:val="525567BB"/>
    <w:rsid w:val="525FEC60"/>
    <w:rsid w:val="526083D8"/>
    <w:rsid w:val="5262FB07"/>
    <w:rsid w:val="52669021"/>
    <w:rsid w:val="52685E94"/>
    <w:rsid w:val="526A7A26"/>
    <w:rsid w:val="52826186"/>
    <w:rsid w:val="528A270D"/>
    <w:rsid w:val="528DA56D"/>
    <w:rsid w:val="528ED1C8"/>
    <w:rsid w:val="5292F282"/>
    <w:rsid w:val="52985D8E"/>
    <w:rsid w:val="5299C403"/>
    <w:rsid w:val="52A33F15"/>
    <w:rsid w:val="52A4BC11"/>
    <w:rsid w:val="52AF2CAA"/>
    <w:rsid w:val="52B28FEE"/>
    <w:rsid w:val="52BA23B6"/>
    <w:rsid w:val="52BE6ECB"/>
    <w:rsid w:val="52C1EFF7"/>
    <w:rsid w:val="52CA7BFF"/>
    <w:rsid w:val="52CD18BD"/>
    <w:rsid w:val="52D1BCFA"/>
    <w:rsid w:val="52D2DDAD"/>
    <w:rsid w:val="52D3E415"/>
    <w:rsid w:val="52D6083B"/>
    <w:rsid w:val="52D748E0"/>
    <w:rsid w:val="52D76D25"/>
    <w:rsid w:val="52DE98E8"/>
    <w:rsid w:val="52E5747B"/>
    <w:rsid w:val="52F24C35"/>
    <w:rsid w:val="52FACF6F"/>
    <w:rsid w:val="52FD7437"/>
    <w:rsid w:val="53018F6A"/>
    <w:rsid w:val="53023AF9"/>
    <w:rsid w:val="5303DFD9"/>
    <w:rsid w:val="53101E2D"/>
    <w:rsid w:val="531A7345"/>
    <w:rsid w:val="531CE3B0"/>
    <w:rsid w:val="532A024D"/>
    <w:rsid w:val="532B08D8"/>
    <w:rsid w:val="5331529D"/>
    <w:rsid w:val="53337877"/>
    <w:rsid w:val="5339A0C5"/>
    <w:rsid w:val="534407AA"/>
    <w:rsid w:val="5345066F"/>
    <w:rsid w:val="5351BBF5"/>
    <w:rsid w:val="5355A4D2"/>
    <w:rsid w:val="5359EB3F"/>
    <w:rsid w:val="5359F60A"/>
    <w:rsid w:val="5360FB21"/>
    <w:rsid w:val="5361ADE2"/>
    <w:rsid w:val="53635F1B"/>
    <w:rsid w:val="536856F2"/>
    <w:rsid w:val="536A1608"/>
    <w:rsid w:val="5373B959"/>
    <w:rsid w:val="5375D6F5"/>
    <w:rsid w:val="537C34BE"/>
    <w:rsid w:val="53848052"/>
    <w:rsid w:val="5384A3B9"/>
    <w:rsid w:val="5385EB38"/>
    <w:rsid w:val="53860246"/>
    <w:rsid w:val="53885329"/>
    <w:rsid w:val="538E7E93"/>
    <w:rsid w:val="538E9FD9"/>
    <w:rsid w:val="539928A1"/>
    <w:rsid w:val="53A17DD9"/>
    <w:rsid w:val="53A48DDC"/>
    <w:rsid w:val="53A5F2C0"/>
    <w:rsid w:val="53A8131F"/>
    <w:rsid w:val="53A96C9C"/>
    <w:rsid w:val="53AAF22B"/>
    <w:rsid w:val="53ABF08F"/>
    <w:rsid w:val="53AC2158"/>
    <w:rsid w:val="53B80442"/>
    <w:rsid w:val="53B848BA"/>
    <w:rsid w:val="53BF5C35"/>
    <w:rsid w:val="53C1A14B"/>
    <w:rsid w:val="53C63F59"/>
    <w:rsid w:val="53CCF126"/>
    <w:rsid w:val="53CD96DE"/>
    <w:rsid w:val="53D1BF93"/>
    <w:rsid w:val="53D71EA2"/>
    <w:rsid w:val="53D856F3"/>
    <w:rsid w:val="53D9B132"/>
    <w:rsid w:val="53DC0F7B"/>
    <w:rsid w:val="53E0C8EC"/>
    <w:rsid w:val="53E6477F"/>
    <w:rsid w:val="53E86CF6"/>
    <w:rsid w:val="53E9591D"/>
    <w:rsid w:val="53F59406"/>
    <w:rsid w:val="53F8C864"/>
    <w:rsid w:val="54058037"/>
    <w:rsid w:val="5408A7B3"/>
    <w:rsid w:val="540A7C1A"/>
    <w:rsid w:val="540C95B7"/>
    <w:rsid w:val="541A56F3"/>
    <w:rsid w:val="541CA464"/>
    <w:rsid w:val="541D6C11"/>
    <w:rsid w:val="54229439"/>
    <w:rsid w:val="5423AE11"/>
    <w:rsid w:val="5425B408"/>
    <w:rsid w:val="54276B81"/>
    <w:rsid w:val="54300ACF"/>
    <w:rsid w:val="5432176C"/>
    <w:rsid w:val="543ACF83"/>
    <w:rsid w:val="54414463"/>
    <w:rsid w:val="5449829B"/>
    <w:rsid w:val="544C3BC0"/>
    <w:rsid w:val="54559174"/>
    <w:rsid w:val="545ABDDC"/>
    <w:rsid w:val="545BFBF9"/>
    <w:rsid w:val="545D3430"/>
    <w:rsid w:val="5468EEA3"/>
    <w:rsid w:val="546A4B65"/>
    <w:rsid w:val="54731C8A"/>
    <w:rsid w:val="5473B161"/>
    <w:rsid w:val="5476BA4B"/>
    <w:rsid w:val="547C63A3"/>
    <w:rsid w:val="548280C9"/>
    <w:rsid w:val="54905C7F"/>
    <w:rsid w:val="549178B3"/>
    <w:rsid w:val="54931897"/>
    <w:rsid w:val="54950E6B"/>
    <w:rsid w:val="549D18CC"/>
    <w:rsid w:val="54A1370C"/>
    <w:rsid w:val="54A41B47"/>
    <w:rsid w:val="54A7B7E1"/>
    <w:rsid w:val="54A7FBCD"/>
    <w:rsid w:val="54A7FCBD"/>
    <w:rsid w:val="54A8C55D"/>
    <w:rsid w:val="54A96337"/>
    <w:rsid w:val="54AAF1BE"/>
    <w:rsid w:val="54AB3C17"/>
    <w:rsid w:val="54AF0A3E"/>
    <w:rsid w:val="54B9DA3A"/>
    <w:rsid w:val="54C19A80"/>
    <w:rsid w:val="54C1D5D4"/>
    <w:rsid w:val="54C85FD3"/>
    <w:rsid w:val="54D5298F"/>
    <w:rsid w:val="54E0E9CB"/>
    <w:rsid w:val="54E583A6"/>
    <w:rsid w:val="54EB13BF"/>
    <w:rsid w:val="54EBC1C9"/>
    <w:rsid w:val="54F21F50"/>
    <w:rsid w:val="54F25298"/>
    <w:rsid w:val="54F4BFE3"/>
    <w:rsid w:val="54F55CFF"/>
    <w:rsid w:val="54FA91C4"/>
    <w:rsid w:val="54FE2EA7"/>
    <w:rsid w:val="54FF7846"/>
    <w:rsid w:val="55005087"/>
    <w:rsid w:val="5504EBE3"/>
    <w:rsid w:val="550997B6"/>
    <w:rsid w:val="550F5D05"/>
    <w:rsid w:val="550F71A1"/>
    <w:rsid w:val="551260E0"/>
    <w:rsid w:val="5514A946"/>
    <w:rsid w:val="55188FC3"/>
    <w:rsid w:val="5520C1A2"/>
    <w:rsid w:val="552493FF"/>
    <w:rsid w:val="5527E918"/>
    <w:rsid w:val="5530F0B9"/>
    <w:rsid w:val="5533D022"/>
    <w:rsid w:val="55385F6E"/>
    <w:rsid w:val="553FF41B"/>
    <w:rsid w:val="55410AEC"/>
    <w:rsid w:val="55487C3D"/>
    <w:rsid w:val="554C47D7"/>
    <w:rsid w:val="554D58B3"/>
    <w:rsid w:val="555045A5"/>
    <w:rsid w:val="55554B30"/>
    <w:rsid w:val="55574A62"/>
    <w:rsid w:val="555A0DD0"/>
    <w:rsid w:val="555A90F8"/>
    <w:rsid w:val="55602F32"/>
    <w:rsid w:val="5562B80E"/>
    <w:rsid w:val="556D9B3F"/>
    <w:rsid w:val="5570AF0F"/>
    <w:rsid w:val="5570C23E"/>
    <w:rsid w:val="55710F90"/>
    <w:rsid w:val="55719781"/>
    <w:rsid w:val="55749DB1"/>
    <w:rsid w:val="5578B8BD"/>
    <w:rsid w:val="557A8797"/>
    <w:rsid w:val="557B72E1"/>
    <w:rsid w:val="557D7844"/>
    <w:rsid w:val="557E8D6E"/>
    <w:rsid w:val="55810303"/>
    <w:rsid w:val="5593D51D"/>
    <w:rsid w:val="5593F29F"/>
    <w:rsid w:val="559ACAA6"/>
    <w:rsid w:val="559BBF94"/>
    <w:rsid w:val="559CB2D2"/>
    <w:rsid w:val="559D3BC1"/>
    <w:rsid w:val="559D5111"/>
    <w:rsid w:val="559EA842"/>
    <w:rsid w:val="55A265CE"/>
    <w:rsid w:val="55A84C41"/>
    <w:rsid w:val="55AAF763"/>
    <w:rsid w:val="55AB5722"/>
    <w:rsid w:val="55B64F74"/>
    <w:rsid w:val="55BC8FD3"/>
    <w:rsid w:val="55C04943"/>
    <w:rsid w:val="55C27EA6"/>
    <w:rsid w:val="55C88DEC"/>
    <w:rsid w:val="55C8AA09"/>
    <w:rsid w:val="55D14B1B"/>
    <w:rsid w:val="55D349A9"/>
    <w:rsid w:val="55E282F6"/>
    <w:rsid w:val="55E3151B"/>
    <w:rsid w:val="55E3A8A0"/>
    <w:rsid w:val="55E913E1"/>
    <w:rsid w:val="55E96585"/>
    <w:rsid w:val="55F707A6"/>
    <w:rsid w:val="55FDD643"/>
    <w:rsid w:val="56026E13"/>
    <w:rsid w:val="5602B298"/>
    <w:rsid w:val="560301C2"/>
    <w:rsid w:val="56064FB4"/>
    <w:rsid w:val="5606A53F"/>
    <w:rsid w:val="560D2314"/>
    <w:rsid w:val="560EB426"/>
    <w:rsid w:val="56140EAC"/>
    <w:rsid w:val="56151BB1"/>
    <w:rsid w:val="56162F7B"/>
    <w:rsid w:val="561E908C"/>
    <w:rsid w:val="56261073"/>
    <w:rsid w:val="562BD977"/>
    <w:rsid w:val="563334FC"/>
    <w:rsid w:val="56338A31"/>
    <w:rsid w:val="563C2CA4"/>
    <w:rsid w:val="563FC098"/>
    <w:rsid w:val="5640F17B"/>
    <w:rsid w:val="564576BA"/>
    <w:rsid w:val="5648D238"/>
    <w:rsid w:val="564A7BA5"/>
    <w:rsid w:val="565292C6"/>
    <w:rsid w:val="56550024"/>
    <w:rsid w:val="56557B14"/>
    <w:rsid w:val="565DF04B"/>
    <w:rsid w:val="565FDF0F"/>
    <w:rsid w:val="5664326B"/>
    <w:rsid w:val="56684A79"/>
    <w:rsid w:val="5672E037"/>
    <w:rsid w:val="5672FC1D"/>
    <w:rsid w:val="56748AFF"/>
    <w:rsid w:val="567676DD"/>
    <w:rsid w:val="5676C9ED"/>
    <w:rsid w:val="5677473A"/>
    <w:rsid w:val="5678767C"/>
    <w:rsid w:val="567FEA22"/>
    <w:rsid w:val="568078CA"/>
    <w:rsid w:val="56816EB6"/>
    <w:rsid w:val="5682945F"/>
    <w:rsid w:val="568562EA"/>
    <w:rsid w:val="5685D5B9"/>
    <w:rsid w:val="568E0A26"/>
    <w:rsid w:val="5697C514"/>
    <w:rsid w:val="56990A7B"/>
    <w:rsid w:val="56A77D2B"/>
    <w:rsid w:val="56AB0CBA"/>
    <w:rsid w:val="56AC99BE"/>
    <w:rsid w:val="56BB46B6"/>
    <w:rsid w:val="56C2C78A"/>
    <w:rsid w:val="56C4065A"/>
    <w:rsid w:val="56C793C0"/>
    <w:rsid w:val="56CEB305"/>
    <w:rsid w:val="56D165A5"/>
    <w:rsid w:val="56D852D9"/>
    <w:rsid w:val="56DBE027"/>
    <w:rsid w:val="56E00F07"/>
    <w:rsid w:val="56E3D4E1"/>
    <w:rsid w:val="56E3D515"/>
    <w:rsid w:val="56EB2FA8"/>
    <w:rsid w:val="56EB4F9B"/>
    <w:rsid w:val="56EDD461"/>
    <w:rsid w:val="56F2AD02"/>
    <w:rsid w:val="56F2F5B8"/>
    <w:rsid w:val="56F3DA60"/>
    <w:rsid w:val="56F958DA"/>
    <w:rsid w:val="56F9FC66"/>
    <w:rsid w:val="56FC99AA"/>
    <w:rsid w:val="56FDBC4C"/>
    <w:rsid w:val="56FE25BA"/>
    <w:rsid w:val="56FF1A2D"/>
    <w:rsid w:val="5701A4F6"/>
    <w:rsid w:val="5707B2DC"/>
    <w:rsid w:val="570A9B90"/>
    <w:rsid w:val="570BE6AC"/>
    <w:rsid w:val="570C2705"/>
    <w:rsid w:val="570CF1E0"/>
    <w:rsid w:val="5719C1E5"/>
    <w:rsid w:val="57200435"/>
    <w:rsid w:val="572171EF"/>
    <w:rsid w:val="57221354"/>
    <w:rsid w:val="572546BA"/>
    <w:rsid w:val="5729A441"/>
    <w:rsid w:val="572B10E7"/>
    <w:rsid w:val="572B98A6"/>
    <w:rsid w:val="5735D59F"/>
    <w:rsid w:val="57444D31"/>
    <w:rsid w:val="5745316A"/>
    <w:rsid w:val="574DA28D"/>
    <w:rsid w:val="574E0121"/>
    <w:rsid w:val="5757D087"/>
    <w:rsid w:val="57612DE6"/>
    <w:rsid w:val="57625ED6"/>
    <w:rsid w:val="5765FCF2"/>
    <w:rsid w:val="5766600B"/>
    <w:rsid w:val="576E02ED"/>
    <w:rsid w:val="577059A0"/>
    <w:rsid w:val="57725AF9"/>
    <w:rsid w:val="57825AF9"/>
    <w:rsid w:val="5783E6AF"/>
    <w:rsid w:val="578876A2"/>
    <w:rsid w:val="57892B4F"/>
    <w:rsid w:val="5789E680"/>
    <w:rsid w:val="578F17CB"/>
    <w:rsid w:val="57933F37"/>
    <w:rsid w:val="5793D6B1"/>
    <w:rsid w:val="5793FDD6"/>
    <w:rsid w:val="579C408A"/>
    <w:rsid w:val="57A09D4D"/>
    <w:rsid w:val="57A5F4F3"/>
    <w:rsid w:val="57AB7D2F"/>
    <w:rsid w:val="57AF6BCD"/>
    <w:rsid w:val="57B53419"/>
    <w:rsid w:val="57B624CF"/>
    <w:rsid w:val="57B801A6"/>
    <w:rsid w:val="57B87ACA"/>
    <w:rsid w:val="57BFA1A2"/>
    <w:rsid w:val="57C37833"/>
    <w:rsid w:val="57C95497"/>
    <w:rsid w:val="57D1A609"/>
    <w:rsid w:val="57D29C5A"/>
    <w:rsid w:val="57D9B432"/>
    <w:rsid w:val="57EA2AC6"/>
    <w:rsid w:val="57EEDDF4"/>
    <w:rsid w:val="57F6A114"/>
    <w:rsid w:val="57FFCA1D"/>
    <w:rsid w:val="5801AAD8"/>
    <w:rsid w:val="5809BEF4"/>
    <w:rsid w:val="580D05FA"/>
    <w:rsid w:val="5811D38B"/>
    <w:rsid w:val="58169B1D"/>
    <w:rsid w:val="581CBE1E"/>
    <w:rsid w:val="58208A89"/>
    <w:rsid w:val="5822A5B1"/>
    <w:rsid w:val="5828129C"/>
    <w:rsid w:val="582C1A8E"/>
    <w:rsid w:val="58325673"/>
    <w:rsid w:val="5842F4A6"/>
    <w:rsid w:val="5851E2D3"/>
    <w:rsid w:val="5867F163"/>
    <w:rsid w:val="586946AA"/>
    <w:rsid w:val="5869FBCF"/>
    <w:rsid w:val="586E8688"/>
    <w:rsid w:val="586FD45E"/>
    <w:rsid w:val="58776D70"/>
    <w:rsid w:val="587BBEA8"/>
    <w:rsid w:val="587F7329"/>
    <w:rsid w:val="5883DAEA"/>
    <w:rsid w:val="58858801"/>
    <w:rsid w:val="58860051"/>
    <w:rsid w:val="5889EB23"/>
    <w:rsid w:val="588C4E86"/>
    <w:rsid w:val="589507A4"/>
    <w:rsid w:val="5897BF9C"/>
    <w:rsid w:val="58A30E8C"/>
    <w:rsid w:val="58A43B1E"/>
    <w:rsid w:val="58A85B9D"/>
    <w:rsid w:val="58B289C3"/>
    <w:rsid w:val="58B29A2C"/>
    <w:rsid w:val="58B2ADEE"/>
    <w:rsid w:val="58B71A01"/>
    <w:rsid w:val="58B7A4B1"/>
    <w:rsid w:val="58BA52CC"/>
    <w:rsid w:val="58C061A2"/>
    <w:rsid w:val="58C1D0EB"/>
    <w:rsid w:val="58C24036"/>
    <w:rsid w:val="58CC97E0"/>
    <w:rsid w:val="58D002F2"/>
    <w:rsid w:val="58D2CDCB"/>
    <w:rsid w:val="58D30C63"/>
    <w:rsid w:val="58D3EFF6"/>
    <w:rsid w:val="58D66CA9"/>
    <w:rsid w:val="58D799D4"/>
    <w:rsid w:val="58D9F321"/>
    <w:rsid w:val="58DA305E"/>
    <w:rsid w:val="58DA3E03"/>
    <w:rsid w:val="58DE0B9A"/>
    <w:rsid w:val="58E27044"/>
    <w:rsid w:val="58E33505"/>
    <w:rsid w:val="58EC4E42"/>
    <w:rsid w:val="58ED2079"/>
    <w:rsid w:val="58EDF4CB"/>
    <w:rsid w:val="58F3E010"/>
    <w:rsid w:val="58F97B68"/>
    <w:rsid w:val="58FA4953"/>
    <w:rsid w:val="5900DDA4"/>
    <w:rsid w:val="5909DA3F"/>
    <w:rsid w:val="590CC4D4"/>
    <w:rsid w:val="591A895A"/>
    <w:rsid w:val="591DDE85"/>
    <w:rsid w:val="592C3D71"/>
    <w:rsid w:val="5931D9A2"/>
    <w:rsid w:val="5933CE11"/>
    <w:rsid w:val="5933D9D2"/>
    <w:rsid w:val="593638C1"/>
    <w:rsid w:val="59402928"/>
    <w:rsid w:val="5949AF8B"/>
    <w:rsid w:val="59509AC5"/>
    <w:rsid w:val="595664AE"/>
    <w:rsid w:val="595E05AB"/>
    <w:rsid w:val="595E5BA9"/>
    <w:rsid w:val="595FBBB8"/>
    <w:rsid w:val="5965FA9A"/>
    <w:rsid w:val="5967F37C"/>
    <w:rsid w:val="59682C8F"/>
    <w:rsid w:val="596E9515"/>
    <w:rsid w:val="5977B613"/>
    <w:rsid w:val="597E4136"/>
    <w:rsid w:val="597F3951"/>
    <w:rsid w:val="5981E93C"/>
    <w:rsid w:val="5983C726"/>
    <w:rsid w:val="59842AEA"/>
    <w:rsid w:val="598CF8CA"/>
    <w:rsid w:val="599E5936"/>
    <w:rsid w:val="59A18513"/>
    <w:rsid w:val="59A33273"/>
    <w:rsid w:val="59AD2050"/>
    <w:rsid w:val="59AF4E7C"/>
    <w:rsid w:val="59B0A2DF"/>
    <w:rsid w:val="59B260AB"/>
    <w:rsid w:val="59BB9F7C"/>
    <w:rsid w:val="59C197B5"/>
    <w:rsid w:val="59CD7230"/>
    <w:rsid w:val="59D5C28C"/>
    <w:rsid w:val="59D85F50"/>
    <w:rsid w:val="59DC2AF3"/>
    <w:rsid w:val="59E1CF97"/>
    <w:rsid w:val="59E1E0E4"/>
    <w:rsid w:val="59E7849E"/>
    <w:rsid w:val="59E7C242"/>
    <w:rsid w:val="59E804D5"/>
    <w:rsid w:val="59ED2557"/>
    <w:rsid w:val="59EFDEF2"/>
    <w:rsid w:val="59F256D1"/>
    <w:rsid w:val="59F5B4C0"/>
    <w:rsid w:val="59F60725"/>
    <w:rsid w:val="59F931F2"/>
    <w:rsid w:val="59FD3E8F"/>
    <w:rsid w:val="5A01C087"/>
    <w:rsid w:val="5A027910"/>
    <w:rsid w:val="5A06BFCF"/>
    <w:rsid w:val="5A09C6E2"/>
    <w:rsid w:val="5A0A92F3"/>
    <w:rsid w:val="5A117D98"/>
    <w:rsid w:val="5A1BB03B"/>
    <w:rsid w:val="5A1DF138"/>
    <w:rsid w:val="5A20D66A"/>
    <w:rsid w:val="5A2150A7"/>
    <w:rsid w:val="5A2916F5"/>
    <w:rsid w:val="5A2983C5"/>
    <w:rsid w:val="5A31AF2C"/>
    <w:rsid w:val="5A325A77"/>
    <w:rsid w:val="5A32A478"/>
    <w:rsid w:val="5A3C0343"/>
    <w:rsid w:val="5A4DD77A"/>
    <w:rsid w:val="5A54A60F"/>
    <w:rsid w:val="5A55DA06"/>
    <w:rsid w:val="5A5A7BA9"/>
    <w:rsid w:val="5A60DB18"/>
    <w:rsid w:val="5A6347E3"/>
    <w:rsid w:val="5A646B81"/>
    <w:rsid w:val="5A67C94D"/>
    <w:rsid w:val="5A69D7A5"/>
    <w:rsid w:val="5A74D1FB"/>
    <w:rsid w:val="5A7A8529"/>
    <w:rsid w:val="5A85D4CC"/>
    <w:rsid w:val="5A8A5858"/>
    <w:rsid w:val="5A8B3CA1"/>
    <w:rsid w:val="5A8E5EFF"/>
    <w:rsid w:val="5A91E8F5"/>
    <w:rsid w:val="5A98DD2D"/>
    <w:rsid w:val="5A9AFFD4"/>
    <w:rsid w:val="5A9F8BBB"/>
    <w:rsid w:val="5AA218FD"/>
    <w:rsid w:val="5AA3788B"/>
    <w:rsid w:val="5AA878B9"/>
    <w:rsid w:val="5AB4DB54"/>
    <w:rsid w:val="5AB8B831"/>
    <w:rsid w:val="5AB98506"/>
    <w:rsid w:val="5ABB3241"/>
    <w:rsid w:val="5AC0FE4F"/>
    <w:rsid w:val="5AC5B1DE"/>
    <w:rsid w:val="5ADAA506"/>
    <w:rsid w:val="5ADCEFDB"/>
    <w:rsid w:val="5ADD4BAB"/>
    <w:rsid w:val="5AE413A4"/>
    <w:rsid w:val="5AEA700F"/>
    <w:rsid w:val="5AEAB395"/>
    <w:rsid w:val="5AECA0A9"/>
    <w:rsid w:val="5AEDE5E4"/>
    <w:rsid w:val="5AF2895F"/>
    <w:rsid w:val="5AF3EF87"/>
    <w:rsid w:val="5AF9B1CE"/>
    <w:rsid w:val="5AFA6F00"/>
    <w:rsid w:val="5AFAD4E1"/>
    <w:rsid w:val="5AFCA3CD"/>
    <w:rsid w:val="5B028E96"/>
    <w:rsid w:val="5B0460C6"/>
    <w:rsid w:val="5B054E15"/>
    <w:rsid w:val="5B07CA04"/>
    <w:rsid w:val="5B09D5A4"/>
    <w:rsid w:val="5B10AD3C"/>
    <w:rsid w:val="5B16C837"/>
    <w:rsid w:val="5B1F1274"/>
    <w:rsid w:val="5B26D3CC"/>
    <w:rsid w:val="5B271387"/>
    <w:rsid w:val="5B3BFB15"/>
    <w:rsid w:val="5B3F00D0"/>
    <w:rsid w:val="5B409437"/>
    <w:rsid w:val="5B46CC6D"/>
    <w:rsid w:val="5B489CE8"/>
    <w:rsid w:val="5B4976B3"/>
    <w:rsid w:val="5B4BFDF0"/>
    <w:rsid w:val="5B4EC016"/>
    <w:rsid w:val="5B5511C6"/>
    <w:rsid w:val="5B555C54"/>
    <w:rsid w:val="5B582A1D"/>
    <w:rsid w:val="5B5B8472"/>
    <w:rsid w:val="5B5DCFB1"/>
    <w:rsid w:val="5B5E7C0E"/>
    <w:rsid w:val="5B62E021"/>
    <w:rsid w:val="5B62ECC6"/>
    <w:rsid w:val="5B6790E7"/>
    <w:rsid w:val="5B6D682B"/>
    <w:rsid w:val="5B7419AD"/>
    <w:rsid w:val="5B7A73CF"/>
    <w:rsid w:val="5B7E8AC7"/>
    <w:rsid w:val="5B81AE22"/>
    <w:rsid w:val="5B81B626"/>
    <w:rsid w:val="5B822109"/>
    <w:rsid w:val="5B84F219"/>
    <w:rsid w:val="5B8B0C73"/>
    <w:rsid w:val="5B94FD12"/>
    <w:rsid w:val="5B97CD5C"/>
    <w:rsid w:val="5B97D4F6"/>
    <w:rsid w:val="5B987A1F"/>
    <w:rsid w:val="5BA3094E"/>
    <w:rsid w:val="5BA3935B"/>
    <w:rsid w:val="5BA6738A"/>
    <w:rsid w:val="5BA6F22A"/>
    <w:rsid w:val="5BAA0A82"/>
    <w:rsid w:val="5BBAEE0C"/>
    <w:rsid w:val="5BBD4B84"/>
    <w:rsid w:val="5BC3878C"/>
    <w:rsid w:val="5BC5310F"/>
    <w:rsid w:val="5BC6F557"/>
    <w:rsid w:val="5BD6E6DF"/>
    <w:rsid w:val="5BD91BCE"/>
    <w:rsid w:val="5BDBD96F"/>
    <w:rsid w:val="5BDDE35E"/>
    <w:rsid w:val="5BE3520E"/>
    <w:rsid w:val="5BEB06C2"/>
    <w:rsid w:val="5BEF938B"/>
    <w:rsid w:val="5BF02FFB"/>
    <w:rsid w:val="5BF48D88"/>
    <w:rsid w:val="5BF62588"/>
    <w:rsid w:val="5C025AA5"/>
    <w:rsid w:val="5C092F54"/>
    <w:rsid w:val="5C1D05C8"/>
    <w:rsid w:val="5C1D3214"/>
    <w:rsid w:val="5C238692"/>
    <w:rsid w:val="5C288462"/>
    <w:rsid w:val="5C2D3BA7"/>
    <w:rsid w:val="5C336984"/>
    <w:rsid w:val="5C3B0376"/>
    <w:rsid w:val="5C414A29"/>
    <w:rsid w:val="5C423895"/>
    <w:rsid w:val="5C470889"/>
    <w:rsid w:val="5C4754D2"/>
    <w:rsid w:val="5C4D420E"/>
    <w:rsid w:val="5C4DE6E2"/>
    <w:rsid w:val="5C53E068"/>
    <w:rsid w:val="5C54317D"/>
    <w:rsid w:val="5C6000E8"/>
    <w:rsid w:val="5C637EC8"/>
    <w:rsid w:val="5C6A5D2E"/>
    <w:rsid w:val="5C6CB33F"/>
    <w:rsid w:val="5C74AE65"/>
    <w:rsid w:val="5C7D740D"/>
    <w:rsid w:val="5C828CA7"/>
    <w:rsid w:val="5C839965"/>
    <w:rsid w:val="5C88C9C1"/>
    <w:rsid w:val="5C994416"/>
    <w:rsid w:val="5C9B273D"/>
    <w:rsid w:val="5C9CC9FE"/>
    <w:rsid w:val="5C9E9653"/>
    <w:rsid w:val="5C9EC04C"/>
    <w:rsid w:val="5C9F095A"/>
    <w:rsid w:val="5CADBDCD"/>
    <w:rsid w:val="5CAE6EDB"/>
    <w:rsid w:val="5CAEB683"/>
    <w:rsid w:val="5CB37AAC"/>
    <w:rsid w:val="5CB4F622"/>
    <w:rsid w:val="5CB5D813"/>
    <w:rsid w:val="5CBFAB5A"/>
    <w:rsid w:val="5CC24D21"/>
    <w:rsid w:val="5CC568BA"/>
    <w:rsid w:val="5CC7A26F"/>
    <w:rsid w:val="5CD13A61"/>
    <w:rsid w:val="5CD4A7C1"/>
    <w:rsid w:val="5CD72FA5"/>
    <w:rsid w:val="5CD8D3A7"/>
    <w:rsid w:val="5CE2CF36"/>
    <w:rsid w:val="5CE63737"/>
    <w:rsid w:val="5CF0E584"/>
    <w:rsid w:val="5CF66E4C"/>
    <w:rsid w:val="5CFCE48F"/>
    <w:rsid w:val="5CFD0DC8"/>
    <w:rsid w:val="5D0D8CF1"/>
    <w:rsid w:val="5D0E4A06"/>
    <w:rsid w:val="5D12B402"/>
    <w:rsid w:val="5D15FBF4"/>
    <w:rsid w:val="5D2C440B"/>
    <w:rsid w:val="5D334806"/>
    <w:rsid w:val="5D38FC1E"/>
    <w:rsid w:val="5D3A0A52"/>
    <w:rsid w:val="5D3D87ED"/>
    <w:rsid w:val="5D3FBE97"/>
    <w:rsid w:val="5D435088"/>
    <w:rsid w:val="5D497B35"/>
    <w:rsid w:val="5D4A8AF2"/>
    <w:rsid w:val="5D4BC557"/>
    <w:rsid w:val="5D4C58C2"/>
    <w:rsid w:val="5D550963"/>
    <w:rsid w:val="5D5675BA"/>
    <w:rsid w:val="5D63F079"/>
    <w:rsid w:val="5D65A659"/>
    <w:rsid w:val="5D664ACD"/>
    <w:rsid w:val="5D66F91F"/>
    <w:rsid w:val="5D69D9C1"/>
    <w:rsid w:val="5D69F9D7"/>
    <w:rsid w:val="5D6E5702"/>
    <w:rsid w:val="5D6FE7DE"/>
    <w:rsid w:val="5D78636A"/>
    <w:rsid w:val="5D7C70EA"/>
    <w:rsid w:val="5D7CA3D0"/>
    <w:rsid w:val="5D83F0A8"/>
    <w:rsid w:val="5D8CBE85"/>
    <w:rsid w:val="5D8D9F0F"/>
    <w:rsid w:val="5D98178A"/>
    <w:rsid w:val="5D9BF91A"/>
    <w:rsid w:val="5DA076B0"/>
    <w:rsid w:val="5DA7EDF3"/>
    <w:rsid w:val="5DAA287D"/>
    <w:rsid w:val="5DB2AA21"/>
    <w:rsid w:val="5DBBF0E2"/>
    <w:rsid w:val="5DBCD707"/>
    <w:rsid w:val="5DC13061"/>
    <w:rsid w:val="5DCA80CC"/>
    <w:rsid w:val="5DD022EE"/>
    <w:rsid w:val="5DD46CC8"/>
    <w:rsid w:val="5DDD7C19"/>
    <w:rsid w:val="5DE08B8C"/>
    <w:rsid w:val="5DF19BF2"/>
    <w:rsid w:val="5DF2BAC8"/>
    <w:rsid w:val="5DF36355"/>
    <w:rsid w:val="5DF4B2C5"/>
    <w:rsid w:val="5DF6C1CB"/>
    <w:rsid w:val="5DF7515A"/>
    <w:rsid w:val="5DFAD7C2"/>
    <w:rsid w:val="5DFF687D"/>
    <w:rsid w:val="5E07B7D1"/>
    <w:rsid w:val="5E0D342E"/>
    <w:rsid w:val="5E156E15"/>
    <w:rsid w:val="5E208F26"/>
    <w:rsid w:val="5E2298A4"/>
    <w:rsid w:val="5E24F2F3"/>
    <w:rsid w:val="5E26BCC8"/>
    <w:rsid w:val="5E2A1EF8"/>
    <w:rsid w:val="5E463A15"/>
    <w:rsid w:val="5E4682AD"/>
    <w:rsid w:val="5E4E1C9F"/>
    <w:rsid w:val="5E503C1B"/>
    <w:rsid w:val="5E5153AA"/>
    <w:rsid w:val="5E5D661B"/>
    <w:rsid w:val="5E5E04EB"/>
    <w:rsid w:val="5E628681"/>
    <w:rsid w:val="5E66BC9D"/>
    <w:rsid w:val="5E67DD4C"/>
    <w:rsid w:val="5E6DA5D6"/>
    <w:rsid w:val="5E700CF4"/>
    <w:rsid w:val="5E751029"/>
    <w:rsid w:val="5E761B78"/>
    <w:rsid w:val="5E769D97"/>
    <w:rsid w:val="5E82E89E"/>
    <w:rsid w:val="5E86C8CC"/>
    <w:rsid w:val="5E971F8A"/>
    <w:rsid w:val="5E9F7084"/>
    <w:rsid w:val="5EA3D748"/>
    <w:rsid w:val="5EA95A37"/>
    <w:rsid w:val="5EAF621E"/>
    <w:rsid w:val="5EB8B27C"/>
    <w:rsid w:val="5EBE5232"/>
    <w:rsid w:val="5EBE998E"/>
    <w:rsid w:val="5EC636FD"/>
    <w:rsid w:val="5EC851B1"/>
    <w:rsid w:val="5ECB1ABF"/>
    <w:rsid w:val="5ED707B4"/>
    <w:rsid w:val="5EDB2EE8"/>
    <w:rsid w:val="5EDE5163"/>
    <w:rsid w:val="5EDFAFA1"/>
    <w:rsid w:val="5EF1FA44"/>
    <w:rsid w:val="5EF399F2"/>
    <w:rsid w:val="5EF7AB00"/>
    <w:rsid w:val="5EFEB103"/>
    <w:rsid w:val="5F03569D"/>
    <w:rsid w:val="5F04625F"/>
    <w:rsid w:val="5F059D46"/>
    <w:rsid w:val="5F060EB6"/>
    <w:rsid w:val="5F0A01F5"/>
    <w:rsid w:val="5F0EDFFF"/>
    <w:rsid w:val="5F0FE928"/>
    <w:rsid w:val="5F107804"/>
    <w:rsid w:val="5F1874D6"/>
    <w:rsid w:val="5F229A82"/>
    <w:rsid w:val="5F23C7E5"/>
    <w:rsid w:val="5F24292C"/>
    <w:rsid w:val="5F271DFA"/>
    <w:rsid w:val="5F314E33"/>
    <w:rsid w:val="5F3637AB"/>
    <w:rsid w:val="5F43C7A8"/>
    <w:rsid w:val="5F4596C2"/>
    <w:rsid w:val="5F49EC0D"/>
    <w:rsid w:val="5F54EF86"/>
    <w:rsid w:val="5F55F8F5"/>
    <w:rsid w:val="5F5DD9EB"/>
    <w:rsid w:val="5F607379"/>
    <w:rsid w:val="5F619404"/>
    <w:rsid w:val="5F61B42C"/>
    <w:rsid w:val="5F61E64D"/>
    <w:rsid w:val="5F746961"/>
    <w:rsid w:val="5F768546"/>
    <w:rsid w:val="5F771F96"/>
    <w:rsid w:val="5F794B8F"/>
    <w:rsid w:val="5F7BA809"/>
    <w:rsid w:val="5F87B5CF"/>
    <w:rsid w:val="5F8ADF57"/>
    <w:rsid w:val="5F9273AD"/>
    <w:rsid w:val="5F978C02"/>
    <w:rsid w:val="5F9CA6C7"/>
    <w:rsid w:val="5FA6D45C"/>
    <w:rsid w:val="5FA7A416"/>
    <w:rsid w:val="5FAE99E1"/>
    <w:rsid w:val="5FB299B7"/>
    <w:rsid w:val="5FB462E3"/>
    <w:rsid w:val="5FB75929"/>
    <w:rsid w:val="5FC11053"/>
    <w:rsid w:val="5FC112CB"/>
    <w:rsid w:val="5FC8A1E7"/>
    <w:rsid w:val="5FC9847C"/>
    <w:rsid w:val="5FCD5137"/>
    <w:rsid w:val="5FD172CB"/>
    <w:rsid w:val="5FD4A503"/>
    <w:rsid w:val="5FD691C0"/>
    <w:rsid w:val="5FDB12C3"/>
    <w:rsid w:val="5FE1CA6D"/>
    <w:rsid w:val="5FE5D44B"/>
    <w:rsid w:val="5FEFB933"/>
    <w:rsid w:val="5FF2125B"/>
    <w:rsid w:val="5FF275C7"/>
    <w:rsid w:val="5FF7B15F"/>
    <w:rsid w:val="5FF8287D"/>
    <w:rsid w:val="5FF8FE41"/>
    <w:rsid w:val="6000597D"/>
    <w:rsid w:val="600236FD"/>
    <w:rsid w:val="600F20AC"/>
    <w:rsid w:val="600F5614"/>
    <w:rsid w:val="6012F2EB"/>
    <w:rsid w:val="601D053C"/>
    <w:rsid w:val="60239D45"/>
    <w:rsid w:val="602624E4"/>
    <w:rsid w:val="6026A4CF"/>
    <w:rsid w:val="60294C7E"/>
    <w:rsid w:val="602F3A2E"/>
    <w:rsid w:val="603512E2"/>
    <w:rsid w:val="6039438A"/>
    <w:rsid w:val="604422AD"/>
    <w:rsid w:val="604525DC"/>
    <w:rsid w:val="604C74C3"/>
    <w:rsid w:val="60540CC8"/>
    <w:rsid w:val="60589C4E"/>
    <w:rsid w:val="605DF455"/>
    <w:rsid w:val="605F822F"/>
    <w:rsid w:val="60699040"/>
    <w:rsid w:val="606BD7A1"/>
    <w:rsid w:val="606C0433"/>
    <w:rsid w:val="606D71CC"/>
    <w:rsid w:val="606E76AB"/>
    <w:rsid w:val="607118AF"/>
    <w:rsid w:val="608241BA"/>
    <w:rsid w:val="608792C6"/>
    <w:rsid w:val="60884100"/>
    <w:rsid w:val="6094BC33"/>
    <w:rsid w:val="609A07BC"/>
    <w:rsid w:val="60A05F4D"/>
    <w:rsid w:val="60A32201"/>
    <w:rsid w:val="60A711AC"/>
    <w:rsid w:val="60AAF1DB"/>
    <w:rsid w:val="60ABA649"/>
    <w:rsid w:val="60AED815"/>
    <w:rsid w:val="60B4CA2B"/>
    <w:rsid w:val="60B82847"/>
    <w:rsid w:val="60BCE473"/>
    <w:rsid w:val="60C23E62"/>
    <w:rsid w:val="60CC9C5A"/>
    <w:rsid w:val="60DC4DE1"/>
    <w:rsid w:val="60DD76A7"/>
    <w:rsid w:val="60E59016"/>
    <w:rsid w:val="60E87A86"/>
    <w:rsid w:val="60F1303A"/>
    <w:rsid w:val="60F4F379"/>
    <w:rsid w:val="60F845CB"/>
    <w:rsid w:val="60FC4407"/>
    <w:rsid w:val="61062158"/>
    <w:rsid w:val="6108D310"/>
    <w:rsid w:val="611744C8"/>
    <w:rsid w:val="611CE5AC"/>
    <w:rsid w:val="6128493D"/>
    <w:rsid w:val="61301427"/>
    <w:rsid w:val="6131DDE8"/>
    <w:rsid w:val="613707EC"/>
    <w:rsid w:val="613BB1BF"/>
    <w:rsid w:val="613EC83E"/>
    <w:rsid w:val="61445083"/>
    <w:rsid w:val="61449C07"/>
    <w:rsid w:val="614651FD"/>
    <w:rsid w:val="614CA868"/>
    <w:rsid w:val="614D2A4E"/>
    <w:rsid w:val="615E8B67"/>
    <w:rsid w:val="615F1659"/>
    <w:rsid w:val="61636B54"/>
    <w:rsid w:val="6164B439"/>
    <w:rsid w:val="6164DD36"/>
    <w:rsid w:val="61674847"/>
    <w:rsid w:val="617E260F"/>
    <w:rsid w:val="6186CD14"/>
    <w:rsid w:val="6191DF8B"/>
    <w:rsid w:val="6192AC17"/>
    <w:rsid w:val="61972C3B"/>
    <w:rsid w:val="619E1386"/>
    <w:rsid w:val="61A1AC19"/>
    <w:rsid w:val="61A583B2"/>
    <w:rsid w:val="61AEB859"/>
    <w:rsid w:val="61B09193"/>
    <w:rsid w:val="61B1D25E"/>
    <w:rsid w:val="61B8E4AA"/>
    <w:rsid w:val="61C2CE82"/>
    <w:rsid w:val="61C35E2D"/>
    <w:rsid w:val="61C86AD7"/>
    <w:rsid w:val="61C9E48C"/>
    <w:rsid w:val="61D0FF70"/>
    <w:rsid w:val="61D63D24"/>
    <w:rsid w:val="61D8B48C"/>
    <w:rsid w:val="61DC3728"/>
    <w:rsid w:val="61DCCCFF"/>
    <w:rsid w:val="61DEDF77"/>
    <w:rsid w:val="61E2F8C2"/>
    <w:rsid w:val="61E5A1B2"/>
    <w:rsid w:val="61E9406D"/>
    <w:rsid w:val="61E9E541"/>
    <w:rsid w:val="61F31777"/>
    <w:rsid w:val="61F5E1C7"/>
    <w:rsid w:val="61FE455C"/>
    <w:rsid w:val="61FE6AA5"/>
    <w:rsid w:val="61FFAB0C"/>
    <w:rsid w:val="6209BC10"/>
    <w:rsid w:val="620AA68B"/>
    <w:rsid w:val="6211A07B"/>
    <w:rsid w:val="621B571F"/>
    <w:rsid w:val="621CC434"/>
    <w:rsid w:val="622A374F"/>
    <w:rsid w:val="622C64A4"/>
    <w:rsid w:val="62314591"/>
    <w:rsid w:val="6231F980"/>
    <w:rsid w:val="6235B805"/>
    <w:rsid w:val="6236D306"/>
    <w:rsid w:val="62378A45"/>
    <w:rsid w:val="6240B249"/>
    <w:rsid w:val="62451694"/>
    <w:rsid w:val="6246DE4A"/>
    <w:rsid w:val="62487171"/>
    <w:rsid w:val="624A6AFE"/>
    <w:rsid w:val="624AC1A9"/>
    <w:rsid w:val="624C7A26"/>
    <w:rsid w:val="624F1959"/>
    <w:rsid w:val="62561027"/>
    <w:rsid w:val="625643E7"/>
    <w:rsid w:val="6256C689"/>
    <w:rsid w:val="6258CF73"/>
    <w:rsid w:val="625B2030"/>
    <w:rsid w:val="626A4A72"/>
    <w:rsid w:val="62861AEF"/>
    <w:rsid w:val="62897FA2"/>
    <w:rsid w:val="62898F22"/>
    <w:rsid w:val="62992571"/>
    <w:rsid w:val="629AC712"/>
    <w:rsid w:val="629AFCA5"/>
    <w:rsid w:val="629CD8E5"/>
    <w:rsid w:val="629D01BA"/>
    <w:rsid w:val="62B17360"/>
    <w:rsid w:val="62B9032F"/>
    <w:rsid w:val="62B94C44"/>
    <w:rsid w:val="62BAAF89"/>
    <w:rsid w:val="62BC47AF"/>
    <w:rsid w:val="62BE791F"/>
    <w:rsid w:val="62C83AD1"/>
    <w:rsid w:val="62C90DE8"/>
    <w:rsid w:val="62D26DF7"/>
    <w:rsid w:val="62D8AE47"/>
    <w:rsid w:val="62D9BF49"/>
    <w:rsid w:val="62DE9B94"/>
    <w:rsid w:val="62E6A55B"/>
    <w:rsid w:val="62EAB9F2"/>
    <w:rsid w:val="62EBE9AF"/>
    <w:rsid w:val="62F1AAEF"/>
    <w:rsid w:val="62F49D13"/>
    <w:rsid w:val="62F6E1B6"/>
    <w:rsid w:val="62F981E3"/>
    <w:rsid w:val="63053C2C"/>
    <w:rsid w:val="630668B6"/>
    <w:rsid w:val="6309AA07"/>
    <w:rsid w:val="630DE3C3"/>
    <w:rsid w:val="63116998"/>
    <w:rsid w:val="631FAB1D"/>
    <w:rsid w:val="63262EF6"/>
    <w:rsid w:val="6326B8BA"/>
    <w:rsid w:val="632DFD9E"/>
    <w:rsid w:val="633987FA"/>
    <w:rsid w:val="633ADD44"/>
    <w:rsid w:val="6346A633"/>
    <w:rsid w:val="63585ADD"/>
    <w:rsid w:val="635A71D2"/>
    <w:rsid w:val="635B0F9D"/>
    <w:rsid w:val="635BE037"/>
    <w:rsid w:val="635C194F"/>
    <w:rsid w:val="63600909"/>
    <w:rsid w:val="6362E0EB"/>
    <w:rsid w:val="636BEC9D"/>
    <w:rsid w:val="636C4CE3"/>
    <w:rsid w:val="6370A26F"/>
    <w:rsid w:val="6375973C"/>
    <w:rsid w:val="63762129"/>
    <w:rsid w:val="6376302D"/>
    <w:rsid w:val="63803DEC"/>
    <w:rsid w:val="638567EE"/>
    <w:rsid w:val="638850A7"/>
    <w:rsid w:val="638E5915"/>
    <w:rsid w:val="6390CCE7"/>
    <w:rsid w:val="6391F76A"/>
    <w:rsid w:val="63AC8A16"/>
    <w:rsid w:val="63ACA101"/>
    <w:rsid w:val="63AE3BF6"/>
    <w:rsid w:val="63B70EF0"/>
    <w:rsid w:val="63BAB465"/>
    <w:rsid w:val="63D4F52E"/>
    <w:rsid w:val="63D5F407"/>
    <w:rsid w:val="63DB7D2F"/>
    <w:rsid w:val="63E1B6C8"/>
    <w:rsid w:val="63EA3B22"/>
    <w:rsid w:val="63EDCE9A"/>
    <w:rsid w:val="63EED365"/>
    <w:rsid w:val="63F02B82"/>
    <w:rsid w:val="63F68191"/>
    <w:rsid w:val="63F8A36E"/>
    <w:rsid w:val="63FFD0EB"/>
    <w:rsid w:val="640996AC"/>
    <w:rsid w:val="640FE308"/>
    <w:rsid w:val="64197E20"/>
    <w:rsid w:val="64211A78"/>
    <w:rsid w:val="6424BA8C"/>
    <w:rsid w:val="64276378"/>
    <w:rsid w:val="64276ECF"/>
    <w:rsid w:val="642F06A1"/>
    <w:rsid w:val="64328E6B"/>
    <w:rsid w:val="64398A81"/>
    <w:rsid w:val="643DB6EA"/>
    <w:rsid w:val="643F11C0"/>
    <w:rsid w:val="6442E158"/>
    <w:rsid w:val="6443392E"/>
    <w:rsid w:val="64441C72"/>
    <w:rsid w:val="64446278"/>
    <w:rsid w:val="6452CA5B"/>
    <w:rsid w:val="64581431"/>
    <w:rsid w:val="645AAEEA"/>
    <w:rsid w:val="6463B78D"/>
    <w:rsid w:val="64659360"/>
    <w:rsid w:val="64777D2C"/>
    <w:rsid w:val="64785C68"/>
    <w:rsid w:val="647F940B"/>
    <w:rsid w:val="64898D8A"/>
    <w:rsid w:val="648E3F99"/>
    <w:rsid w:val="648ED6A3"/>
    <w:rsid w:val="6492945A"/>
    <w:rsid w:val="649B81CA"/>
    <w:rsid w:val="64A03C74"/>
    <w:rsid w:val="64AA718F"/>
    <w:rsid w:val="64AF9595"/>
    <w:rsid w:val="64B5844C"/>
    <w:rsid w:val="64BB9140"/>
    <w:rsid w:val="64BC1167"/>
    <w:rsid w:val="64C281AC"/>
    <w:rsid w:val="64C45C0B"/>
    <w:rsid w:val="64CD0E31"/>
    <w:rsid w:val="64CDFA26"/>
    <w:rsid w:val="64D3D2AD"/>
    <w:rsid w:val="64D59489"/>
    <w:rsid w:val="64DD926B"/>
    <w:rsid w:val="64DDCFAD"/>
    <w:rsid w:val="64E091E4"/>
    <w:rsid w:val="64E66A44"/>
    <w:rsid w:val="64F1B1F7"/>
    <w:rsid w:val="64F1CF77"/>
    <w:rsid w:val="64F5F5C3"/>
    <w:rsid w:val="64FA1F8B"/>
    <w:rsid w:val="64FABB20"/>
    <w:rsid w:val="64FB6DB3"/>
    <w:rsid w:val="64FC353F"/>
    <w:rsid w:val="64FF8EC0"/>
    <w:rsid w:val="6500213E"/>
    <w:rsid w:val="6505A2B8"/>
    <w:rsid w:val="650705A4"/>
    <w:rsid w:val="650D7F49"/>
    <w:rsid w:val="6514097F"/>
    <w:rsid w:val="65167F3B"/>
    <w:rsid w:val="651B6700"/>
    <w:rsid w:val="65227D6E"/>
    <w:rsid w:val="6522AFC7"/>
    <w:rsid w:val="652E6BA6"/>
    <w:rsid w:val="6532F91E"/>
    <w:rsid w:val="6533DB96"/>
    <w:rsid w:val="6534068A"/>
    <w:rsid w:val="6534555A"/>
    <w:rsid w:val="653B5419"/>
    <w:rsid w:val="6543D75D"/>
    <w:rsid w:val="6548A629"/>
    <w:rsid w:val="6553522D"/>
    <w:rsid w:val="65582CC9"/>
    <w:rsid w:val="655F2E48"/>
    <w:rsid w:val="65606F3F"/>
    <w:rsid w:val="6569305C"/>
    <w:rsid w:val="65767CF9"/>
    <w:rsid w:val="657AB6FB"/>
    <w:rsid w:val="65829A95"/>
    <w:rsid w:val="6585ED21"/>
    <w:rsid w:val="6588D70C"/>
    <w:rsid w:val="658A198B"/>
    <w:rsid w:val="659464D1"/>
    <w:rsid w:val="65973EC4"/>
    <w:rsid w:val="659D05A5"/>
    <w:rsid w:val="659DEBAB"/>
    <w:rsid w:val="659F93C6"/>
    <w:rsid w:val="65A2F0F4"/>
    <w:rsid w:val="65A5C584"/>
    <w:rsid w:val="65A66A8E"/>
    <w:rsid w:val="65ABADBE"/>
    <w:rsid w:val="65AC2D32"/>
    <w:rsid w:val="65B1221E"/>
    <w:rsid w:val="65B32CD4"/>
    <w:rsid w:val="65BAE940"/>
    <w:rsid w:val="65C7738F"/>
    <w:rsid w:val="65C7863C"/>
    <w:rsid w:val="65C7AF99"/>
    <w:rsid w:val="65C8AB63"/>
    <w:rsid w:val="65CDDADB"/>
    <w:rsid w:val="65D31AFB"/>
    <w:rsid w:val="65DD264E"/>
    <w:rsid w:val="65DF48A7"/>
    <w:rsid w:val="65E1E9DD"/>
    <w:rsid w:val="65E50FFA"/>
    <w:rsid w:val="65E9C3D6"/>
    <w:rsid w:val="65ECCAEF"/>
    <w:rsid w:val="65F40EC3"/>
    <w:rsid w:val="6603B010"/>
    <w:rsid w:val="6604D9DC"/>
    <w:rsid w:val="66063070"/>
    <w:rsid w:val="6609AFC1"/>
    <w:rsid w:val="660E2877"/>
    <w:rsid w:val="661F1FFD"/>
    <w:rsid w:val="662277F1"/>
    <w:rsid w:val="662CC4E6"/>
    <w:rsid w:val="662D2448"/>
    <w:rsid w:val="662D406D"/>
    <w:rsid w:val="66307512"/>
    <w:rsid w:val="66307E9B"/>
    <w:rsid w:val="66308F3F"/>
    <w:rsid w:val="6643328A"/>
    <w:rsid w:val="66476325"/>
    <w:rsid w:val="66528797"/>
    <w:rsid w:val="6652A01C"/>
    <w:rsid w:val="66530A72"/>
    <w:rsid w:val="66652400"/>
    <w:rsid w:val="66654A47"/>
    <w:rsid w:val="666C9B30"/>
    <w:rsid w:val="666CAAF1"/>
    <w:rsid w:val="666FECAB"/>
    <w:rsid w:val="6673E8B0"/>
    <w:rsid w:val="6675A57A"/>
    <w:rsid w:val="6679B7FC"/>
    <w:rsid w:val="667E9EF3"/>
    <w:rsid w:val="6681AF95"/>
    <w:rsid w:val="6681FF9E"/>
    <w:rsid w:val="668625B8"/>
    <w:rsid w:val="668819AC"/>
    <w:rsid w:val="6688625B"/>
    <w:rsid w:val="6689D4CA"/>
    <w:rsid w:val="668F2ADB"/>
    <w:rsid w:val="66917D0F"/>
    <w:rsid w:val="669621CF"/>
    <w:rsid w:val="66984656"/>
    <w:rsid w:val="66A353DE"/>
    <w:rsid w:val="66A481AD"/>
    <w:rsid w:val="66A4FD94"/>
    <w:rsid w:val="66A93633"/>
    <w:rsid w:val="66A9F86A"/>
    <w:rsid w:val="66B15CA5"/>
    <w:rsid w:val="66BB6997"/>
    <w:rsid w:val="66D7D8D6"/>
    <w:rsid w:val="66DD10F0"/>
    <w:rsid w:val="66DF1686"/>
    <w:rsid w:val="66E13A20"/>
    <w:rsid w:val="66E90939"/>
    <w:rsid w:val="66EA65FA"/>
    <w:rsid w:val="66F1C30A"/>
    <w:rsid w:val="66F2D9D9"/>
    <w:rsid w:val="66F2F578"/>
    <w:rsid w:val="66F95A2C"/>
    <w:rsid w:val="66FD682B"/>
    <w:rsid w:val="67000961"/>
    <w:rsid w:val="670DF2F2"/>
    <w:rsid w:val="670EFCBE"/>
    <w:rsid w:val="671B53AE"/>
    <w:rsid w:val="6720F704"/>
    <w:rsid w:val="6721F6CB"/>
    <w:rsid w:val="6727DCDF"/>
    <w:rsid w:val="67298C48"/>
    <w:rsid w:val="672D4958"/>
    <w:rsid w:val="6736CB1E"/>
    <w:rsid w:val="674669CF"/>
    <w:rsid w:val="674DA72B"/>
    <w:rsid w:val="675249E1"/>
    <w:rsid w:val="6753B389"/>
    <w:rsid w:val="6757E380"/>
    <w:rsid w:val="675C5B62"/>
    <w:rsid w:val="675EF96E"/>
    <w:rsid w:val="67608F3F"/>
    <w:rsid w:val="67628BEB"/>
    <w:rsid w:val="67631B94"/>
    <w:rsid w:val="676379B2"/>
    <w:rsid w:val="677086F0"/>
    <w:rsid w:val="6771777A"/>
    <w:rsid w:val="677257C9"/>
    <w:rsid w:val="677A4511"/>
    <w:rsid w:val="67836757"/>
    <w:rsid w:val="678DBF68"/>
    <w:rsid w:val="679932F0"/>
    <w:rsid w:val="679DF1C3"/>
    <w:rsid w:val="67A0092E"/>
    <w:rsid w:val="67A1B6E2"/>
    <w:rsid w:val="67A221F0"/>
    <w:rsid w:val="67A73A67"/>
    <w:rsid w:val="67B3E712"/>
    <w:rsid w:val="67B51A26"/>
    <w:rsid w:val="67B805E8"/>
    <w:rsid w:val="67C04325"/>
    <w:rsid w:val="67C2D083"/>
    <w:rsid w:val="67CBAB1E"/>
    <w:rsid w:val="67CD8FE1"/>
    <w:rsid w:val="67CE249E"/>
    <w:rsid w:val="67D57D94"/>
    <w:rsid w:val="67D937F2"/>
    <w:rsid w:val="67E19FC7"/>
    <w:rsid w:val="67E6F86F"/>
    <w:rsid w:val="67F9B32F"/>
    <w:rsid w:val="68011B7F"/>
    <w:rsid w:val="6805EBEF"/>
    <w:rsid w:val="6808C218"/>
    <w:rsid w:val="680B6F53"/>
    <w:rsid w:val="6811D7B7"/>
    <w:rsid w:val="681416FC"/>
    <w:rsid w:val="681A7483"/>
    <w:rsid w:val="681BE3CE"/>
    <w:rsid w:val="681D8C43"/>
    <w:rsid w:val="68202E42"/>
    <w:rsid w:val="6823228B"/>
    <w:rsid w:val="682A63FC"/>
    <w:rsid w:val="68341CBC"/>
    <w:rsid w:val="683A1697"/>
    <w:rsid w:val="684079D7"/>
    <w:rsid w:val="68435970"/>
    <w:rsid w:val="6854F0A3"/>
    <w:rsid w:val="68550FB5"/>
    <w:rsid w:val="685CAAAA"/>
    <w:rsid w:val="685E2A74"/>
    <w:rsid w:val="685EDFD7"/>
    <w:rsid w:val="6862C405"/>
    <w:rsid w:val="686FCF7A"/>
    <w:rsid w:val="68773753"/>
    <w:rsid w:val="687B236A"/>
    <w:rsid w:val="687F84B2"/>
    <w:rsid w:val="68878071"/>
    <w:rsid w:val="688C0EC2"/>
    <w:rsid w:val="6891D759"/>
    <w:rsid w:val="68961D0D"/>
    <w:rsid w:val="6897BB47"/>
    <w:rsid w:val="6898ACC7"/>
    <w:rsid w:val="68B5BDFB"/>
    <w:rsid w:val="68B69957"/>
    <w:rsid w:val="68C44161"/>
    <w:rsid w:val="68CB31CE"/>
    <w:rsid w:val="68CFF086"/>
    <w:rsid w:val="68D1302A"/>
    <w:rsid w:val="68D56429"/>
    <w:rsid w:val="68DCD049"/>
    <w:rsid w:val="68E3D0DB"/>
    <w:rsid w:val="68E70608"/>
    <w:rsid w:val="68E7C671"/>
    <w:rsid w:val="68E8C823"/>
    <w:rsid w:val="68EA9F2F"/>
    <w:rsid w:val="68EB18BC"/>
    <w:rsid w:val="68F363A8"/>
    <w:rsid w:val="68FAD23E"/>
    <w:rsid w:val="68FD0160"/>
    <w:rsid w:val="6902F961"/>
    <w:rsid w:val="690A5917"/>
    <w:rsid w:val="690E55FF"/>
    <w:rsid w:val="690EA16E"/>
    <w:rsid w:val="69136AF9"/>
    <w:rsid w:val="69144EBF"/>
    <w:rsid w:val="69162B07"/>
    <w:rsid w:val="6917E2E3"/>
    <w:rsid w:val="6919CC0C"/>
    <w:rsid w:val="6926C046"/>
    <w:rsid w:val="6929672A"/>
    <w:rsid w:val="692B288B"/>
    <w:rsid w:val="692E4B36"/>
    <w:rsid w:val="69350E54"/>
    <w:rsid w:val="6939A96F"/>
    <w:rsid w:val="693D5FB8"/>
    <w:rsid w:val="6951486F"/>
    <w:rsid w:val="69564041"/>
    <w:rsid w:val="6958453B"/>
    <w:rsid w:val="695D23B5"/>
    <w:rsid w:val="696112F6"/>
    <w:rsid w:val="69644E32"/>
    <w:rsid w:val="6968EAB5"/>
    <w:rsid w:val="6970E64D"/>
    <w:rsid w:val="69712F61"/>
    <w:rsid w:val="697304CD"/>
    <w:rsid w:val="6976854B"/>
    <w:rsid w:val="6976D9FF"/>
    <w:rsid w:val="697F21C6"/>
    <w:rsid w:val="697F743A"/>
    <w:rsid w:val="6988D7E2"/>
    <w:rsid w:val="69940950"/>
    <w:rsid w:val="6994E727"/>
    <w:rsid w:val="69968A47"/>
    <w:rsid w:val="699CF549"/>
    <w:rsid w:val="69A6CFBF"/>
    <w:rsid w:val="69A9DA02"/>
    <w:rsid w:val="69AFE47A"/>
    <w:rsid w:val="69B28392"/>
    <w:rsid w:val="69B2A29D"/>
    <w:rsid w:val="69C2878D"/>
    <w:rsid w:val="69C38006"/>
    <w:rsid w:val="69C4A6C1"/>
    <w:rsid w:val="69C803FF"/>
    <w:rsid w:val="69C9D0BD"/>
    <w:rsid w:val="69CEAEF1"/>
    <w:rsid w:val="69D9ADDE"/>
    <w:rsid w:val="69E0F089"/>
    <w:rsid w:val="69E5F771"/>
    <w:rsid w:val="69E7A5EA"/>
    <w:rsid w:val="69E7DF6D"/>
    <w:rsid w:val="69EB4117"/>
    <w:rsid w:val="69EB8E88"/>
    <w:rsid w:val="69EBC45E"/>
    <w:rsid w:val="69ECC3B0"/>
    <w:rsid w:val="69ED886E"/>
    <w:rsid w:val="69F913D5"/>
    <w:rsid w:val="6A02A3A1"/>
    <w:rsid w:val="6A04172A"/>
    <w:rsid w:val="6A04E9A5"/>
    <w:rsid w:val="6A074C20"/>
    <w:rsid w:val="6A0D957D"/>
    <w:rsid w:val="6A10CF0C"/>
    <w:rsid w:val="6A137F8F"/>
    <w:rsid w:val="6A14883C"/>
    <w:rsid w:val="6A1702F9"/>
    <w:rsid w:val="6A22F469"/>
    <w:rsid w:val="6A2336D9"/>
    <w:rsid w:val="6A238A29"/>
    <w:rsid w:val="6A248D6E"/>
    <w:rsid w:val="6A2E7C1E"/>
    <w:rsid w:val="6A315E0D"/>
    <w:rsid w:val="6A3690B4"/>
    <w:rsid w:val="6A3C7B73"/>
    <w:rsid w:val="6A3CF0D6"/>
    <w:rsid w:val="6A3E437E"/>
    <w:rsid w:val="6A40C85F"/>
    <w:rsid w:val="6A45AEB7"/>
    <w:rsid w:val="6A4E2DE2"/>
    <w:rsid w:val="6A4F6FF9"/>
    <w:rsid w:val="6A5E1363"/>
    <w:rsid w:val="6A63BC82"/>
    <w:rsid w:val="6A69A836"/>
    <w:rsid w:val="6A7C93A0"/>
    <w:rsid w:val="6A81BEEF"/>
    <w:rsid w:val="6A82FCD1"/>
    <w:rsid w:val="6A835444"/>
    <w:rsid w:val="6A90E74E"/>
    <w:rsid w:val="6A92E378"/>
    <w:rsid w:val="6A950836"/>
    <w:rsid w:val="6AA0CEBB"/>
    <w:rsid w:val="6AA77F54"/>
    <w:rsid w:val="6AB5E5F5"/>
    <w:rsid w:val="6ABDC342"/>
    <w:rsid w:val="6AC30042"/>
    <w:rsid w:val="6AC656C8"/>
    <w:rsid w:val="6AC75D1E"/>
    <w:rsid w:val="6ACB4607"/>
    <w:rsid w:val="6ACEA2A7"/>
    <w:rsid w:val="6ACED76C"/>
    <w:rsid w:val="6AD036E4"/>
    <w:rsid w:val="6AD15F88"/>
    <w:rsid w:val="6ADADAC7"/>
    <w:rsid w:val="6ADD15A1"/>
    <w:rsid w:val="6ADE1D03"/>
    <w:rsid w:val="6AE47D99"/>
    <w:rsid w:val="6AE51138"/>
    <w:rsid w:val="6AEA4565"/>
    <w:rsid w:val="6AEFAA85"/>
    <w:rsid w:val="6AF1CCBA"/>
    <w:rsid w:val="6AF1CF9D"/>
    <w:rsid w:val="6AF2E166"/>
    <w:rsid w:val="6B01FD16"/>
    <w:rsid w:val="6B031F6D"/>
    <w:rsid w:val="6B0FF796"/>
    <w:rsid w:val="6B155A5B"/>
    <w:rsid w:val="6B1D4897"/>
    <w:rsid w:val="6B238FE7"/>
    <w:rsid w:val="6B26B38B"/>
    <w:rsid w:val="6B2A6E4A"/>
    <w:rsid w:val="6B2A8220"/>
    <w:rsid w:val="6B2C4218"/>
    <w:rsid w:val="6B316AEB"/>
    <w:rsid w:val="6B39AA0A"/>
    <w:rsid w:val="6B3B220F"/>
    <w:rsid w:val="6B3CCFF7"/>
    <w:rsid w:val="6B3E4E42"/>
    <w:rsid w:val="6B46A798"/>
    <w:rsid w:val="6B4A80E5"/>
    <w:rsid w:val="6B5066B1"/>
    <w:rsid w:val="6B52A97D"/>
    <w:rsid w:val="6B544CAB"/>
    <w:rsid w:val="6B586229"/>
    <w:rsid w:val="6B5BDFE6"/>
    <w:rsid w:val="6B6054FD"/>
    <w:rsid w:val="6B66E46C"/>
    <w:rsid w:val="6B67D42A"/>
    <w:rsid w:val="6B76CC2D"/>
    <w:rsid w:val="6B7EBDCB"/>
    <w:rsid w:val="6B802294"/>
    <w:rsid w:val="6B81BCF2"/>
    <w:rsid w:val="6B87A140"/>
    <w:rsid w:val="6B89BFED"/>
    <w:rsid w:val="6B8E028C"/>
    <w:rsid w:val="6B995713"/>
    <w:rsid w:val="6B9DCDA3"/>
    <w:rsid w:val="6BA13E43"/>
    <w:rsid w:val="6BB36FA0"/>
    <w:rsid w:val="6BB49696"/>
    <w:rsid w:val="6BB67E69"/>
    <w:rsid w:val="6BBDBC73"/>
    <w:rsid w:val="6BC08426"/>
    <w:rsid w:val="6BC4F9B3"/>
    <w:rsid w:val="6BC7ED20"/>
    <w:rsid w:val="6BC8B7B2"/>
    <w:rsid w:val="6BCC90C7"/>
    <w:rsid w:val="6BD009D8"/>
    <w:rsid w:val="6BD032F0"/>
    <w:rsid w:val="6BD26B93"/>
    <w:rsid w:val="6BD33783"/>
    <w:rsid w:val="6BD34672"/>
    <w:rsid w:val="6BD62E9E"/>
    <w:rsid w:val="6BD905AC"/>
    <w:rsid w:val="6BDACAAE"/>
    <w:rsid w:val="6BEB1D66"/>
    <w:rsid w:val="6BF2D024"/>
    <w:rsid w:val="6BF34BC7"/>
    <w:rsid w:val="6C01A1EC"/>
    <w:rsid w:val="6C1A4351"/>
    <w:rsid w:val="6C1B8F9A"/>
    <w:rsid w:val="6C2412E9"/>
    <w:rsid w:val="6C2F2F00"/>
    <w:rsid w:val="6C2FAB86"/>
    <w:rsid w:val="6C315238"/>
    <w:rsid w:val="6C3786BF"/>
    <w:rsid w:val="6C3DF3FB"/>
    <w:rsid w:val="6C42C226"/>
    <w:rsid w:val="6C493B3C"/>
    <w:rsid w:val="6C524C5A"/>
    <w:rsid w:val="6C52EAA5"/>
    <w:rsid w:val="6C66E192"/>
    <w:rsid w:val="6C69200B"/>
    <w:rsid w:val="6C6B0F72"/>
    <w:rsid w:val="6C7066C7"/>
    <w:rsid w:val="6C71E90C"/>
    <w:rsid w:val="6C7C4968"/>
    <w:rsid w:val="6C7D6CEC"/>
    <w:rsid w:val="6C7F9335"/>
    <w:rsid w:val="6C88BE35"/>
    <w:rsid w:val="6C8CEDF2"/>
    <w:rsid w:val="6C92A441"/>
    <w:rsid w:val="6C991F81"/>
    <w:rsid w:val="6C9F6302"/>
    <w:rsid w:val="6CA5F81F"/>
    <w:rsid w:val="6CAB12F7"/>
    <w:rsid w:val="6CAC77CD"/>
    <w:rsid w:val="6CB6E38C"/>
    <w:rsid w:val="6CB9901C"/>
    <w:rsid w:val="6CB9C6A6"/>
    <w:rsid w:val="6CC64569"/>
    <w:rsid w:val="6CCB2059"/>
    <w:rsid w:val="6CCC0152"/>
    <w:rsid w:val="6CD03FED"/>
    <w:rsid w:val="6CD4A16F"/>
    <w:rsid w:val="6CDAA775"/>
    <w:rsid w:val="6CE11DCC"/>
    <w:rsid w:val="6CE4DAA6"/>
    <w:rsid w:val="6CE99A20"/>
    <w:rsid w:val="6CEB5371"/>
    <w:rsid w:val="6CEEF23E"/>
    <w:rsid w:val="6CF0C01D"/>
    <w:rsid w:val="6CF26988"/>
    <w:rsid w:val="6CF535E5"/>
    <w:rsid w:val="6CF5984E"/>
    <w:rsid w:val="6CF70E20"/>
    <w:rsid w:val="6D070D08"/>
    <w:rsid w:val="6D0BF4FC"/>
    <w:rsid w:val="6D0C01DC"/>
    <w:rsid w:val="6D0CB3E2"/>
    <w:rsid w:val="6D0CBBBB"/>
    <w:rsid w:val="6D0D9252"/>
    <w:rsid w:val="6D0E94EC"/>
    <w:rsid w:val="6D1F1C0D"/>
    <w:rsid w:val="6D1F2353"/>
    <w:rsid w:val="6D1FD98A"/>
    <w:rsid w:val="6D201706"/>
    <w:rsid w:val="6D26C70B"/>
    <w:rsid w:val="6D2F9555"/>
    <w:rsid w:val="6D34E1AA"/>
    <w:rsid w:val="6D38247B"/>
    <w:rsid w:val="6D38B710"/>
    <w:rsid w:val="6D3AA5D6"/>
    <w:rsid w:val="6D3EE335"/>
    <w:rsid w:val="6D458FFA"/>
    <w:rsid w:val="6D4E8549"/>
    <w:rsid w:val="6D56E5BE"/>
    <w:rsid w:val="6D6D3BBA"/>
    <w:rsid w:val="6D7668C0"/>
    <w:rsid w:val="6D7817CB"/>
    <w:rsid w:val="6D7DC961"/>
    <w:rsid w:val="6D8B64B1"/>
    <w:rsid w:val="6D8B6536"/>
    <w:rsid w:val="6D8CF9C2"/>
    <w:rsid w:val="6D91FEC9"/>
    <w:rsid w:val="6D957495"/>
    <w:rsid w:val="6D985FE6"/>
    <w:rsid w:val="6D9A5D2C"/>
    <w:rsid w:val="6D9ACD66"/>
    <w:rsid w:val="6D9F4AC3"/>
    <w:rsid w:val="6DA5A952"/>
    <w:rsid w:val="6DB1F231"/>
    <w:rsid w:val="6DB21379"/>
    <w:rsid w:val="6DB58B44"/>
    <w:rsid w:val="6DB8A6E3"/>
    <w:rsid w:val="6DBA9140"/>
    <w:rsid w:val="6DCDFE16"/>
    <w:rsid w:val="6DD05797"/>
    <w:rsid w:val="6DD4BC99"/>
    <w:rsid w:val="6DDA061C"/>
    <w:rsid w:val="6DDA0B77"/>
    <w:rsid w:val="6DECA90E"/>
    <w:rsid w:val="6DEDCC79"/>
    <w:rsid w:val="6DF5CD4A"/>
    <w:rsid w:val="6DF93AB4"/>
    <w:rsid w:val="6DFCB909"/>
    <w:rsid w:val="6DFD9CC1"/>
    <w:rsid w:val="6E0246F9"/>
    <w:rsid w:val="6E02982C"/>
    <w:rsid w:val="6E069CF9"/>
    <w:rsid w:val="6E08E3A4"/>
    <w:rsid w:val="6E0D5B51"/>
    <w:rsid w:val="6E1385DE"/>
    <w:rsid w:val="6E18680E"/>
    <w:rsid w:val="6E1DE8A0"/>
    <w:rsid w:val="6E227B40"/>
    <w:rsid w:val="6E345297"/>
    <w:rsid w:val="6E3A7B49"/>
    <w:rsid w:val="6E482CD6"/>
    <w:rsid w:val="6E4E3351"/>
    <w:rsid w:val="6E52B302"/>
    <w:rsid w:val="6E5BE9D0"/>
    <w:rsid w:val="6E5D4FC4"/>
    <w:rsid w:val="6E64723F"/>
    <w:rsid w:val="6E6C9D2E"/>
    <w:rsid w:val="6E77A2EC"/>
    <w:rsid w:val="6E834376"/>
    <w:rsid w:val="6E8D9836"/>
    <w:rsid w:val="6E96CF9C"/>
    <w:rsid w:val="6E979D9C"/>
    <w:rsid w:val="6E990B41"/>
    <w:rsid w:val="6E9A3363"/>
    <w:rsid w:val="6E9CA538"/>
    <w:rsid w:val="6EA2B4FF"/>
    <w:rsid w:val="6EA59627"/>
    <w:rsid w:val="6EAEC1BC"/>
    <w:rsid w:val="6EB5BB87"/>
    <w:rsid w:val="6EBB844C"/>
    <w:rsid w:val="6EBCDC67"/>
    <w:rsid w:val="6EBD75DC"/>
    <w:rsid w:val="6EC0CC20"/>
    <w:rsid w:val="6EC2D0B3"/>
    <w:rsid w:val="6EC6D35A"/>
    <w:rsid w:val="6ED2F106"/>
    <w:rsid w:val="6ED4A143"/>
    <w:rsid w:val="6ED81BF4"/>
    <w:rsid w:val="6ED98FA0"/>
    <w:rsid w:val="6EDBED57"/>
    <w:rsid w:val="6EDD11F1"/>
    <w:rsid w:val="6EE28DAE"/>
    <w:rsid w:val="6EE7FB42"/>
    <w:rsid w:val="6EEB982B"/>
    <w:rsid w:val="6EF9210C"/>
    <w:rsid w:val="6EFC6198"/>
    <w:rsid w:val="6F018F71"/>
    <w:rsid w:val="6F031FC0"/>
    <w:rsid w:val="6F06D45C"/>
    <w:rsid w:val="6F094CB1"/>
    <w:rsid w:val="6F0AAFD5"/>
    <w:rsid w:val="6F10B4AE"/>
    <w:rsid w:val="6F175C6D"/>
    <w:rsid w:val="6F2479E7"/>
    <w:rsid w:val="6F24BFE5"/>
    <w:rsid w:val="6F29CB57"/>
    <w:rsid w:val="6F367E3A"/>
    <w:rsid w:val="6F42AFCA"/>
    <w:rsid w:val="6F4ED5D3"/>
    <w:rsid w:val="6F5F83CA"/>
    <w:rsid w:val="6F636B9A"/>
    <w:rsid w:val="6F6BF307"/>
    <w:rsid w:val="6F802A6A"/>
    <w:rsid w:val="6F834A26"/>
    <w:rsid w:val="6F85BA4E"/>
    <w:rsid w:val="6F8B0BED"/>
    <w:rsid w:val="6F8ED653"/>
    <w:rsid w:val="6F903BC4"/>
    <w:rsid w:val="6F98390B"/>
    <w:rsid w:val="6F9B5F3E"/>
    <w:rsid w:val="6FA200F6"/>
    <w:rsid w:val="6FA76144"/>
    <w:rsid w:val="6FB17D1B"/>
    <w:rsid w:val="6FB22E85"/>
    <w:rsid w:val="6FB58C4B"/>
    <w:rsid w:val="6FB9E1D1"/>
    <w:rsid w:val="6FBE9EFE"/>
    <w:rsid w:val="6FBFFD8E"/>
    <w:rsid w:val="6FC5253B"/>
    <w:rsid w:val="6FC7EEC8"/>
    <w:rsid w:val="6FCCE46F"/>
    <w:rsid w:val="6FDB403A"/>
    <w:rsid w:val="6FE5B1B3"/>
    <w:rsid w:val="6FE63FE2"/>
    <w:rsid w:val="6FE7CD22"/>
    <w:rsid w:val="6FEB5D57"/>
    <w:rsid w:val="6FF43566"/>
    <w:rsid w:val="6FF944C0"/>
    <w:rsid w:val="6FFB3371"/>
    <w:rsid w:val="7003121C"/>
    <w:rsid w:val="7003C51B"/>
    <w:rsid w:val="7006BDC2"/>
    <w:rsid w:val="700FB1BC"/>
    <w:rsid w:val="7011A725"/>
    <w:rsid w:val="701A4E15"/>
    <w:rsid w:val="701BEE07"/>
    <w:rsid w:val="7027CAB0"/>
    <w:rsid w:val="702B07FF"/>
    <w:rsid w:val="702FD0D3"/>
    <w:rsid w:val="7037CA4F"/>
    <w:rsid w:val="7037FD91"/>
    <w:rsid w:val="7040CCDB"/>
    <w:rsid w:val="7045C6F3"/>
    <w:rsid w:val="70482884"/>
    <w:rsid w:val="7049AB6A"/>
    <w:rsid w:val="704B0C73"/>
    <w:rsid w:val="704C91E4"/>
    <w:rsid w:val="7051C558"/>
    <w:rsid w:val="7053471B"/>
    <w:rsid w:val="7053A3EB"/>
    <w:rsid w:val="7054D56F"/>
    <w:rsid w:val="70582A2C"/>
    <w:rsid w:val="705F8E77"/>
    <w:rsid w:val="7067E8AF"/>
    <w:rsid w:val="7070098E"/>
    <w:rsid w:val="7070FD57"/>
    <w:rsid w:val="70776D81"/>
    <w:rsid w:val="707F5E18"/>
    <w:rsid w:val="708415CD"/>
    <w:rsid w:val="70973CB8"/>
    <w:rsid w:val="7099CA3A"/>
    <w:rsid w:val="709E5081"/>
    <w:rsid w:val="70A77272"/>
    <w:rsid w:val="70A90752"/>
    <w:rsid w:val="70AA3422"/>
    <w:rsid w:val="70ADA702"/>
    <w:rsid w:val="70AF19DB"/>
    <w:rsid w:val="70BB722E"/>
    <w:rsid w:val="70BCEA29"/>
    <w:rsid w:val="70BDC76F"/>
    <w:rsid w:val="70CC3CE6"/>
    <w:rsid w:val="70D56F4E"/>
    <w:rsid w:val="70D91E30"/>
    <w:rsid w:val="70DBDD6A"/>
    <w:rsid w:val="70E33004"/>
    <w:rsid w:val="70E638B5"/>
    <w:rsid w:val="70E9E266"/>
    <w:rsid w:val="70ECA6F6"/>
    <w:rsid w:val="70EE291A"/>
    <w:rsid w:val="70EE7A0A"/>
    <w:rsid w:val="70FB72A2"/>
    <w:rsid w:val="7108F201"/>
    <w:rsid w:val="710B2B3F"/>
    <w:rsid w:val="711AB0BA"/>
    <w:rsid w:val="71243026"/>
    <w:rsid w:val="712CB180"/>
    <w:rsid w:val="712E93FE"/>
    <w:rsid w:val="712F5C6D"/>
    <w:rsid w:val="7132FDE6"/>
    <w:rsid w:val="713553D2"/>
    <w:rsid w:val="713D9F4F"/>
    <w:rsid w:val="7152DA1F"/>
    <w:rsid w:val="715570C2"/>
    <w:rsid w:val="715A5C53"/>
    <w:rsid w:val="715A72E2"/>
    <w:rsid w:val="7160C88A"/>
    <w:rsid w:val="7165872F"/>
    <w:rsid w:val="71675FBB"/>
    <w:rsid w:val="716A21B2"/>
    <w:rsid w:val="716B2BBA"/>
    <w:rsid w:val="71711C68"/>
    <w:rsid w:val="71780465"/>
    <w:rsid w:val="7179C44B"/>
    <w:rsid w:val="717A14E3"/>
    <w:rsid w:val="7180B557"/>
    <w:rsid w:val="718187A7"/>
    <w:rsid w:val="7185C9B5"/>
    <w:rsid w:val="719471D8"/>
    <w:rsid w:val="719B0546"/>
    <w:rsid w:val="719C6A24"/>
    <w:rsid w:val="71A20A00"/>
    <w:rsid w:val="71A926AF"/>
    <w:rsid w:val="71ABC360"/>
    <w:rsid w:val="71ADB8DA"/>
    <w:rsid w:val="71B133DE"/>
    <w:rsid w:val="71B238BF"/>
    <w:rsid w:val="71B5B2E1"/>
    <w:rsid w:val="71BDEF8C"/>
    <w:rsid w:val="71BF58C7"/>
    <w:rsid w:val="71C904B5"/>
    <w:rsid w:val="71CE8AED"/>
    <w:rsid w:val="71D12F26"/>
    <w:rsid w:val="71D32C53"/>
    <w:rsid w:val="71D73790"/>
    <w:rsid w:val="71D97658"/>
    <w:rsid w:val="71EE0A6A"/>
    <w:rsid w:val="71F154ED"/>
    <w:rsid w:val="71F809A5"/>
    <w:rsid w:val="71FB6BD2"/>
    <w:rsid w:val="7200E96D"/>
    <w:rsid w:val="72013443"/>
    <w:rsid w:val="72047CB8"/>
    <w:rsid w:val="7213FA89"/>
    <w:rsid w:val="7217D20F"/>
    <w:rsid w:val="721928AF"/>
    <w:rsid w:val="721C1F81"/>
    <w:rsid w:val="721C3E3F"/>
    <w:rsid w:val="721F2D19"/>
    <w:rsid w:val="7222F994"/>
    <w:rsid w:val="72275BB9"/>
    <w:rsid w:val="7227AB42"/>
    <w:rsid w:val="72283F1A"/>
    <w:rsid w:val="7229BEAB"/>
    <w:rsid w:val="722A4276"/>
    <w:rsid w:val="72314EE5"/>
    <w:rsid w:val="7231CA7A"/>
    <w:rsid w:val="72369DFF"/>
    <w:rsid w:val="7236AD93"/>
    <w:rsid w:val="7240063E"/>
    <w:rsid w:val="7244444F"/>
    <w:rsid w:val="72472F9B"/>
    <w:rsid w:val="7248D414"/>
    <w:rsid w:val="72498D30"/>
    <w:rsid w:val="724BCF53"/>
    <w:rsid w:val="724BEDE2"/>
    <w:rsid w:val="724C719E"/>
    <w:rsid w:val="7251A33F"/>
    <w:rsid w:val="72574E04"/>
    <w:rsid w:val="725D4FE1"/>
    <w:rsid w:val="726DDBB3"/>
    <w:rsid w:val="72704888"/>
    <w:rsid w:val="7271ABA2"/>
    <w:rsid w:val="72726A34"/>
    <w:rsid w:val="727ABFF7"/>
    <w:rsid w:val="72809A8A"/>
    <w:rsid w:val="7284616C"/>
    <w:rsid w:val="728D675F"/>
    <w:rsid w:val="72902B20"/>
    <w:rsid w:val="72957185"/>
    <w:rsid w:val="72972242"/>
    <w:rsid w:val="72983488"/>
    <w:rsid w:val="729AA01E"/>
    <w:rsid w:val="729AAA2E"/>
    <w:rsid w:val="729EB85E"/>
    <w:rsid w:val="72A39A06"/>
    <w:rsid w:val="72A57D84"/>
    <w:rsid w:val="72AC20B7"/>
    <w:rsid w:val="72AC2A2D"/>
    <w:rsid w:val="72B08A52"/>
    <w:rsid w:val="72B495DB"/>
    <w:rsid w:val="72BBDA1D"/>
    <w:rsid w:val="72BE7DD1"/>
    <w:rsid w:val="72C5834E"/>
    <w:rsid w:val="72CBD22B"/>
    <w:rsid w:val="72CD40ED"/>
    <w:rsid w:val="72CE594C"/>
    <w:rsid w:val="72D852EA"/>
    <w:rsid w:val="72E055DC"/>
    <w:rsid w:val="72E4CE0A"/>
    <w:rsid w:val="72E75574"/>
    <w:rsid w:val="72F02B1B"/>
    <w:rsid w:val="72F6633C"/>
    <w:rsid w:val="72FBEC43"/>
    <w:rsid w:val="72FF1B43"/>
    <w:rsid w:val="7311D28D"/>
    <w:rsid w:val="731749C5"/>
    <w:rsid w:val="73177778"/>
    <w:rsid w:val="73184744"/>
    <w:rsid w:val="731BC5EA"/>
    <w:rsid w:val="731EBC00"/>
    <w:rsid w:val="7322D71D"/>
    <w:rsid w:val="732334F1"/>
    <w:rsid w:val="73259DEE"/>
    <w:rsid w:val="7325F551"/>
    <w:rsid w:val="7326D1E3"/>
    <w:rsid w:val="732E189E"/>
    <w:rsid w:val="73302777"/>
    <w:rsid w:val="7337E362"/>
    <w:rsid w:val="733CDEC4"/>
    <w:rsid w:val="7342F634"/>
    <w:rsid w:val="73447014"/>
    <w:rsid w:val="735AB31F"/>
    <w:rsid w:val="735F5D79"/>
    <w:rsid w:val="736F3A2C"/>
    <w:rsid w:val="7376384B"/>
    <w:rsid w:val="7376AEC6"/>
    <w:rsid w:val="7380927C"/>
    <w:rsid w:val="73840E94"/>
    <w:rsid w:val="738A2835"/>
    <w:rsid w:val="738DC286"/>
    <w:rsid w:val="738FF9A3"/>
    <w:rsid w:val="7391B0D7"/>
    <w:rsid w:val="739B653A"/>
    <w:rsid w:val="73A40434"/>
    <w:rsid w:val="73B1E61C"/>
    <w:rsid w:val="73B5C476"/>
    <w:rsid w:val="73B8AF4A"/>
    <w:rsid w:val="73BA096A"/>
    <w:rsid w:val="73BE45FB"/>
    <w:rsid w:val="73C0FE86"/>
    <w:rsid w:val="73C6EE11"/>
    <w:rsid w:val="73DD8413"/>
    <w:rsid w:val="73E48095"/>
    <w:rsid w:val="73ED911B"/>
    <w:rsid w:val="73F3E028"/>
    <w:rsid w:val="73F8CDAE"/>
    <w:rsid w:val="73F99133"/>
    <w:rsid w:val="73FC4AF3"/>
    <w:rsid w:val="73FE35AF"/>
    <w:rsid w:val="740AFF5F"/>
    <w:rsid w:val="740D4B91"/>
    <w:rsid w:val="740DE694"/>
    <w:rsid w:val="740DFCDC"/>
    <w:rsid w:val="74159072"/>
    <w:rsid w:val="741AC85F"/>
    <w:rsid w:val="742C3F45"/>
    <w:rsid w:val="742D963A"/>
    <w:rsid w:val="74396CF4"/>
    <w:rsid w:val="743E4548"/>
    <w:rsid w:val="74447272"/>
    <w:rsid w:val="7444EC42"/>
    <w:rsid w:val="74452BB8"/>
    <w:rsid w:val="7449E6AB"/>
    <w:rsid w:val="744F4247"/>
    <w:rsid w:val="744F4526"/>
    <w:rsid w:val="74514127"/>
    <w:rsid w:val="74581FD4"/>
    <w:rsid w:val="745BE34E"/>
    <w:rsid w:val="745D9B72"/>
    <w:rsid w:val="7460BB69"/>
    <w:rsid w:val="746521DF"/>
    <w:rsid w:val="74658B33"/>
    <w:rsid w:val="746D15E3"/>
    <w:rsid w:val="746F7F4C"/>
    <w:rsid w:val="747FB846"/>
    <w:rsid w:val="74893B4E"/>
    <w:rsid w:val="748A167B"/>
    <w:rsid w:val="748AB0BA"/>
    <w:rsid w:val="748D6049"/>
    <w:rsid w:val="749054AD"/>
    <w:rsid w:val="7493BBC2"/>
    <w:rsid w:val="749B7498"/>
    <w:rsid w:val="749E518B"/>
    <w:rsid w:val="74A3527C"/>
    <w:rsid w:val="74AA57B7"/>
    <w:rsid w:val="74B48339"/>
    <w:rsid w:val="74B67F37"/>
    <w:rsid w:val="74BA949B"/>
    <w:rsid w:val="74BB9A03"/>
    <w:rsid w:val="74C5EF33"/>
    <w:rsid w:val="74C5FADD"/>
    <w:rsid w:val="74C68CFF"/>
    <w:rsid w:val="74CFE566"/>
    <w:rsid w:val="74DAFF7B"/>
    <w:rsid w:val="74DDF9D1"/>
    <w:rsid w:val="74E05752"/>
    <w:rsid w:val="74EA1999"/>
    <w:rsid w:val="74F2E772"/>
    <w:rsid w:val="74FA7391"/>
    <w:rsid w:val="74FC067C"/>
    <w:rsid w:val="75083DBA"/>
    <w:rsid w:val="750BE639"/>
    <w:rsid w:val="75181831"/>
    <w:rsid w:val="751E528F"/>
    <w:rsid w:val="752750BF"/>
    <w:rsid w:val="752E359C"/>
    <w:rsid w:val="753244D4"/>
    <w:rsid w:val="75340B3D"/>
    <w:rsid w:val="753453F2"/>
    <w:rsid w:val="7538092E"/>
    <w:rsid w:val="7538B2C0"/>
    <w:rsid w:val="7538EED6"/>
    <w:rsid w:val="7540A4EC"/>
    <w:rsid w:val="75441D8F"/>
    <w:rsid w:val="75495F10"/>
    <w:rsid w:val="7549E82C"/>
    <w:rsid w:val="755BA728"/>
    <w:rsid w:val="755C7D83"/>
    <w:rsid w:val="755D2639"/>
    <w:rsid w:val="755DB7CC"/>
    <w:rsid w:val="75611C93"/>
    <w:rsid w:val="75664A18"/>
    <w:rsid w:val="756B0D8B"/>
    <w:rsid w:val="756B7193"/>
    <w:rsid w:val="757204A6"/>
    <w:rsid w:val="757A4D3A"/>
    <w:rsid w:val="75851F7A"/>
    <w:rsid w:val="758E030D"/>
    <w:rsid w:val="75916E98"/>
    <w:rsid w:val="75999943"/>
    <w:rsid w:val="75A0025F"/>
    <w:rsid w:val="75A5CDA8"/>
    <w:rsid w:val="75A9A619"/>
    <w:rsid w:val="75B3E4A3"/>
    <w:rsid w:val="75B8A088"/>
    <w:rsid w:val="75BE8EA1"/>
    <w:rsid w:val="75C4BAD6"/>
    <w:rsid w:val="75C79262"/>
    <w:rsid w:val="75C8B166"/>
    <w:rsid w:val="75C8CA86"/>
    <w:rsid w:val="75CA3F0A"/>
    <w:rsid w:val="75CD43C5"/>
    <w:rsid w:val="75CD46DD"/>
    <w:rsid w:val="75D20BDC"/>
    <w:rsid w:val="75D56809"/>
    <w:rsid w:val="75D645E7"/>
    <w:rsid w:val="75E28BBE"/>
    <w:rsid w:val="75EADD89"/>
    <w:rsid w:val="75ED64EC"/>
    <w:rsid w:val="75F0ED5C"/>
    <w:rsid w:val="75F6B822"/>
    <w:rsid w:val="75FCAA7F"/>
    <w:rsid w:val="75FD2491"/>
    <w:rsid w:val="760B5C20"/>
    <w:rsid w:val="760E9924"/>
    <w:rsid w:val="761129C9"/>
    <w:rsid w:val="76154CD2"/>
    <w:rsid w:val="76158A8F"/>
    <w:rsid w:val="761753A5"/>
    <w:rsid w:val="761FFEE6"/>
    <w:rsid w:val="76215E49"/>
    <w:rsid w:val="76225436"/>
    <w:rsid w:val="76240E50"/>
    <w:rsid w:val="762A0D10"/>
    <w:rsid w:val="76302B62"/>
    <w:rsid w:val="7637AC47"/>
    <w:rsid w:val="7637CD68"/>
    <w:rsid w:val="7639D9B5"/>
    <w:rsid w:val="763FE46F"/>
    <w:rsid w:val="76402FC4"/>
    <w:rsid w:val="7640ADF1"/>
    <w:rsid w:val="76411D06"/>
    <w:rsid w:val="76442996"/>
    <w:rsid w:val="7644BDF3"/>
    <w:rsid w:val="764939A5"/>
    <w:rsid w:val="76518FEF"/>
    <w:rsid w:val="7655CE2C"/>
    <w:rsid w:val="7661438F"/>
    <w:rsid w:val="7665D75E"/>
    <w:rsid w:val="766812F0"/>
    <w:rsid w:val="76686521"/>
    <w:rsid w:val="7669EDB2"/>
    <w:rsid w:val="766B3154"/>
    <w:rsid w:val="766DE1C9"/>
    <w:rsid w:val="766F0E6A"/>
    <w:rsid w:val="766F5A64"/>
    <w:rsid w:val="7677C30D"/>
    <w:rsid w:val="7678BEB9"/>
    <w:rsid w:val="7678D40D"/>
    <w:rsid w:val="767AE0D9"/>
    <w:rsid w:val="767AF3F3"/>
    <w:rsid w:val="767C1F9D"/>
    <w:rsid w:val="767F0F84"/>
    <w:rsid w:val="7686625F"/>
    <w:rsid w:val="768DA2C1"/>
    <w:rsid w:val="76917988"/>
    <w:rsid w:val="769318C8"/>
    <w:rsid w:val="7693FEF7"/>
    <w:rsid w:val="769633A4"/>
    <w:rsid w:val="769966CF"/>
    <w:rsid w:val="76A623F6"/>
    <w:rsid w:val="76A9B137"/>
    <w:rsid w:val="76B1D9D1"/>
    <w:rsid w:val="76B5F6C8"/>
    <w:rsid w:val="76B7F3DD"/>
    <w:rsid w:val="76B8660F"/>
    <w:rsid w:val="76BBAC4B"/>
    <w:rsid w:val="76C062AB"/>
    <w:rsid w:val="76C1B264"/>
    <w:rsid w:val="76C27F70"/>
    <w:rsid w:val="76C359F8"/>
    <w:rsid w:val="76C648FA"/>
    <w:rsid w:val="76C8EB62"/>
    <w:rsid w:val="76CAA51B"/>
    <w:rsid w:val="76D44076"/>
    <w:rsid w:val="76DBC9A2"/>
    <w:rsid w:val="76E997F1"/>
    <w:rsid w:val="76F65D37"/>
    <w:rsid w:val="76F8F83F"/>
    <w:rsid w:val="76FB9696"/>
    <w:rsid w:val="76FD30A8"/>
    <w:rsid w:val="76FE88EE"/>
    <w:rsid w:val="7702D39F"/>
    <w:rsid w:val="770E0E4F"/>
    <w:rsid w:val="77273939"/>
    <w:rsid w:val="7727ADE5"/>
    <w:rsid w:val="7738A67A"/>
    <w:rsid w:val="7753FC3F"/>
    <w:rsid w:val="7754BF59"/>
    <w:rsid w:val="775E7B3F"/>
    <w:rsid w:val="7762D872"/>
    <w:rsid w:val="7770BD7F"/>
    <w:rsid w:val="77725788"/>
    <w:rsid w:val="77727465"/>
    <w:rsid w:val="77738341"/>
    <w:rsid w:val="77750452"/>
    <w:rsid w:val="777F6F5F"/>
    <w:rsid w:val="778DB607"/>
    <w:rsid w:val="779303A5"/>
    <w:rsid w:val="779603C8"/>
    <w:rsid w:val="77971599"/>
    <w:rsid w:val="77975D3E"/>
    <w:rsid w:val="7797FADB"/>
    <w:rsid w:val="779B9F47"/>
    <w:rsid w:val="779BE936"/>
    <w:rsid w:val="77A0C95F"/>
    <w:rsid w:val="77A3AE9C"/>
    <w:rsid w:val="77A8CCED"/>
    <w:rsid w:val="77ADC226"/>
    <w:rsid w:val="77B31320"/>
    <w:rsid w:val="77B5FA1C"/>
    <w:rsid w:val="77B9E6F3"/>
    <w:rsid w:val="77BC7252"/>
    <w:rsid w:val="77BFF871"/>
    <w:rsid w:val="77C17B93"/>
    <w:rsid w:val="77C36F4B"/>
    <w:rsid w:val="77C4C0C3"/>
    <w:rsid w:val="77C86AF0"/>
    <w:rsid w:val="77D4C5D2"/>
    <w:rsid w:val="77D9B601"/>
    <w:rsid w:val="77DA4AFA"/>
    <w:rsid w:val="77E54101"/>
    <w:rsid w:val="77E719B8"/>
    <w:rsid w:val="77E8470A"/>
    <w:rsid w:val="77E8F502"/>
    <w:rsid w:val="77EA3F54"/>
    <w:rsid w:val="77FA825E"/>
    <w:rsid w:val="7802B4B7"/>
    <w:rsid w:val="78071BC2"/>
    <w:rsid w:val="780DAB43"/>
    <w:rsid w:val="780F887B"/>
    <w:rsid w:val="7812CAFA"/>
    <w:rsid w:val="7812E651"/>
    <w:rsid w:val="781B3751"/>
    <w:rsid w:val="7825BDD9"/>
    <w:rsid w:val="78281EE2"/>
    <w:rsid w:val="7828C184"/>
    <w:rsid w:val="782B7976"/>
    <w:rsid w:val="7831B3DA"/>
    <w:rsid w:val="783A5DBE"/>
    <w:rsid w:val="783F138F"/>
    <w:rsid w:val="7842B900"/>
    <w:rsid w:val="7843C4E7"/>
    <w:rsid w:val="784B3E86"/>
    <w:rsid w:val="78572ACD"/>
    <w:rsid w:val="78573666"/>
    <w:rsid w:val="78581024"/>
    <w:rsid w:val="785B08FF"/>
    <w:rsid w:val="785F8B50"/>
    <w:rsid w:val="786394B4"/>
    <w:rsid w:val="7865FEAB"/>
    <w:rsid w:val="78686CDF"/>
    <w:rsid w:val="786B0B2A"/>
    <w:rsid w:val="786D7306"/>
    <w:rsid w:val="7874A94F"/>
    <w:rsid w:val="7878EC5D"/>
    <w:rsid w:val="787C4F4E"/>
    <w:rsid w:val="788DF0AC"/>
    <w:rsid w:val="78924E6D"/>
    <w:rsid w:val="789398A1"/>
    <w:rsid w:val="7896B741"/>
    <w:rsid w:val="7897D2D7"/>
    <w:rsid w:val="789803AE"/>
    <w:rsid w:val="78988595"/>
    <w:rsid w:val="789B8E01"/>
    <w:rsid w:val="78AA0E27"/>
    <w:rsid w:val="78B0E573"/>
    <w:rsid w:val="78B2CFAA"/>
    <w:rsid w:val="78B4F73A"/>
    <w:rsid w:val="78BFB689"/>
    <w:rsid w:val="78C33F9C"/>
    <w:rsid w:val="78C7F4CE"/>
    <w:rsid w:val="78CB697F"/>
    <w:rsid w:val="78CF140F"/>
    <w:rsid w:val="78D1902F"/>
    <w:rsid w:val="78D23021"/>
    <w:rsid w:val="78D24CC7"/>
    <w:rsid w:val="78DD8B61"/>
    <w:rsid w:val="78E0AC76"/>
    <w:rsid w:val="78E7F000"/>
    <w:rsid w:val="78F23207"/>
    <w:rsid w:val="78FCE83D"/>
    <w:rsid w:val="78FE1E40"/>
    <w:rsid w:val="78FE4E66"/>
    <w:rsid w:val="78FEEF98"/>
    <w:rsid w:val="78FF79DD"/>
    <w:rsid w:val="79001AE4"/>
    <w:rsid w:val="7901EF54"/>
    <w:rsid w:val="7901FBED"/>
    <w:rsid w:val="7904EF1D"/>
    <w:rsid w:val="790C8D2E"/>
    <w:rsid w:val="79176B6F"/>
    <w:rsid w:val="791A2C71"/>
    <w:rsid w:val="791BE274"/>
    <w:rsid w:val="792326F0"/>
    <w:rsid w:val="792548BC"/>
    <w:rsid w:val="7927BD25"/>
    <w:rsid w:val="7929BE8A"/>
    <w:rsid w:val="792C518E"/>
    <w:rsid w:val="792F13B4"/>
    <w:rsid w:val="79366A6B"/>
    <w:rsid w:val="793B6FAA"/>
    <w:rsid w:val="794081BE"/>
    <w:rsid w:val="7943C04D"/>
    <w:rsid w:val="79456DB9"/>
    <w:rsid w:val="794CBEC0"/>
    <w:rsid w:val="794E155E"/>
    <w:rsid w:val="795723E6"/>
    <w:rsid w:val="79644AB3"/>
    <w:rsid w:val="79649B36"/>
    <w:rsid w:val="7965553F"/>
    <w:rsid w:val="796CD68E"/>
    <w:rsid w:val="79834143"/>
    <w:rsid w:val="798390CA"/>
    <w:rsid w:val="798B604D"/>
    <w:rsid w:val="798CACFA"/>
    <w:rsid w:val="799397C2"/>
    <w:rsid w:val="799E94AF"/>
    <w:rsid w:val="79A643CB"/>
    <w:rsid w:val="79B52FD1"/>
    <w:rsid w:val="79B557C0"/>
    <w:rsid w:val="79BE8C58"/>
    <w:rsid w:val="79C10B88"/>
    <w:rsid w:val="79C7E684"/>
    <w:rsid w:val="79C80A4E"/>
    <w:rsid w:val="79D8DB83"/>
    <w:rsid w:val="79E07CA7"/>
    <w:rsid w:val="79E847FF"/>
    <w:rsid w:val="79EB0903"/>
    <w:rsid w:val="79F05C3B"/>
    <w:rsid w:val="79F53C32"/>
    <w:rsid w:val="79FA5041"/>
    <w:rsid w:val="79FAC856"/>
    <w:rsid w:val="7A0A0629"/>
    <w:rsid w:val="7A13051F"/>
    <w:rsid w:val="7A13C17F"/>
    <w:rsid w:val="7A1E7259"/>
    <w:rsid w:val="7A27B032"/>
    <w:rsid w:val="7A2E1A74"/>
    <w:rsid w:val="7A2E964B"/>
    <w:rsid w:val="7A2FA42E"/>
    <w:rsid w:val="7A2FB7DD"/>
    <w:rsid w:val="7A2FD9BF"/>
    <w:rsid w:val="7A2FEB9D"/>
    <w:rsid w:val="7A33E765"/>
    <w:rsid w:val="7A35E283"/>
    <w:rsid w:val="7A3BD63A"/>
    <w:rsid w:val="7A3CD31E"/>
    <w:rsid w:val="7A3E2650"/>
    <w:rsid w:val="7A403034"/>
    <w:rsid w:val="7A46AD02"/>
    <w:rsid w:val="7A4BD3A1"/>
    <w:rsid w:val="7A4F54CA"/>
    <w:rsid w:val="7A514CB5"/>
    <w:rsid w:val="7A51AF56"/>
    <w:rsid w:val="7A5780D5"/>
    <w:rsid w:val="7A57D036"/>
    <w:rsid w:val="7A58A894"/>
    <w:rsid w:val="7A598680"/>
    <w:rsid w:val="7A5ED43D"/>
    <w:rsid w:val="7A5F1FEA"/>
    <w:rsid w:val="7A5F7207"/>
    <w:rsid w:val="7A625428"/>
    <w:rsid w:val="7A655F27"/>
    <w:rsid w:val="7A77914A"/>
    <w:rsid w:val="7A77D1F8"/>
    <w:rsid w:val="7A7BD9D7"/>
    <w:rsid w:val="7A81CB0F"/>
    <w:rsid w:val="7A8788E5"/>
    <w:rsid w:val="7A87C2F2"/>
    <w:rsid w:val="7A944796"/>
    <w:rsid w:val="7A96E2F1"/>
    <w:rsid w:val="7A977B81"/>
    <w:rsid w:val="7A97C449"/>
    <w:rsid w:val="7AA5CB8B"/>
    <w:rsid w:val="7AA60335"/>
    <w:rsid w:val="7AAF6BC9"/>
    <w:rsid w:val="7AB38563"/>
    <w:rsid w:val="7AB4A01B"/>
    <w:rsid w:val="7AC39D9E"/>
    <w:rsid w:val="7AC78ED6"/>
    <w:rsid w:val="7ACCF80C"/>
    <w:rsid w:val="7AD0834F"/>
    <w:rsid w:val="7AD0E62F"/>
    <w:rsid w:val="7AD2C072"/>
    <w:rsid w:val="7ADACF4C"/>
    <w:rsid w:val="7ADBE24B"/>
    <w:rsid w:val="7ADC3922"/>
    <w:rsid w:val="7AE2909C"/>
    <w:rsid w:val="7AE69710"/>
    <w:rsid w:val="7AEA98C9"/>
    <w:rsid w:val="7AEC6E26"/>
    <w:rsid w:val="7AF1DC72"/>
    <w:rsid w:val="7AFB3996"/>
    <w:rsid w:val="7B00AC36"/>
    <w:rsid w:val="7B0193DE"/>
    <w:rsid w:val="7B022042"/>
    <w:rsid w:val="7B03B26C"/>
    <w:rsid w:val="7B05D7D6"/>
    <w:rsid w:val="7B09300C"/>
    <w:rsid w:val="7B0D126D"/>
    <w:rsid w:val="7B1182A0"/>
    <w:rsid w:val="7B125527"/>
    <w:rsid w:val="7B135D77"/>
    <w:rsid w:val="7B17314D"/>
    <w:rsid w:val="7B1BE1EA"/>
    <w:rsid w:val="7B1DFE76"/>
    <w:rsid w:val="7B1FD31E"/>
    <w:rsid w:val="7B20B225"/>
    <w:rsid w:val="7B223FFA"/>
    <w:rsid w:val="7B2AF661"/>
    <w:rsid w:val="7B2B62C2"/>
    <w:rsid w:val="7B2D562B"/>
    <w:rsid w:val="7B3481BA"/>
    <w:rsid w:val="7B389E99"/>
    <w:rsid w:val="7B3A07E1"/>
    <w:rsid w:val="7B40607C"/>
    <w:rsid w:val="7B41DB4C"/>
    <w:rsid w:val="7B45F490"/>
    <w:rsid w:val="7B464860"/>
    <w:rsid w:val="7B4DD72A"/>
    <w:rsid w:val="7B4EDBFA"/>
    <w:rsid w:val="7B514648"/>
    <w:rsid w:val="7B52F707"/>
    <w:rsid w:val="7B58D3F2"/>
    <w:rsid w:val="7B594177"/>
    <w:rsid w:val="7B59E96D"/>
    <w:rsid w:val="7B600157"/>
    <w:rsid w:val="7B6082B3"/>
    <w:rsid w:val="7B60E1CB"/>
    <w:rsid w:val="7B615D9F"/>
    <w:rsid w:val="7B6DADD5"/>
    <w:rsid w:val="7B7E2318"/>
    <w:rsid w:val="7B8125B3"/>
    <w:rsid w:val="7B817A1C"/>
    <w:rsid w:val="7B879283"/>
    <w:rsid w:val="7B8A0CDA"/>
    <w:rsid w:val="7B900CF7"/>
    <w:rsid w:val="7B931D36"/>
    <w:rsid w:val="7B9A3EA6"/>
    <w:rsid w:val="7BA322FC"/>
    <w:rsid w:val="7BA413F3"/>
    <w:rsid w:val="7BABAD2C"/>
    <w:rsid w:val="7BB7AD75"/>
    <w:rsid w:val="7BBA0B56"/>
    <w:rsid w:val="7BC007E1"/>
    <w:rsid w:val="7BC096AA"/>
    <w:rsid w:val="7BC2AB47"/>
    <w:rsid w:val="7BC4D9E3"/>
    <w:rsid w:val="7BC58604"/>
    <w:rsid w:val="7BCD8535"/>
    <w:rsid w:val="7BCFD6E3"/>
    <w:rsid w:val="7BD064DA"/>
    <w:rsid w:val="7BD35C3E"/>
    <w:rsid w:val="7BDC5BA6"/>
    <w:rsid w:val="7BDE31F6"/>
    <w:rsid w:val="7BE2DD39"/>
    <w:rsid w:val="7BE534A6"/>
    <w:rsid w:val="7BE82757"/>
    <w:rsid w:val="7BE8C804"/>
    <w:rsid w:val="7BF3077E"/>
    <w:rsid w:val="7BFAEA39"/>
    <w:rsid w:val="7BFC6172"/>
    <w:rsid w:val="7BFEECF4"/>
    <w:rsid w:val="7BFF9C8B"/>
    <w:rsid w:val="7C03D42E"/>
    <w:rsid w:val="7C045768"/>
    <w:rsid w:val="7C045A72"/>
    <w:rsid w:val="7C07F26E"/>
    <w:rsid w:val="7C0899D9"/>
    <w:rsid w:val="7C101775"/>
    <w:rsid w:val="7C1A8FA8"/>
    <w:rsid w:val="7C1AC7D6"/>
    <w:rsid w:val="7C1E7488"/>
    <w:rsid w:val="7C1F7915"/>
    <w:rsid w:val="7C227EA5"/>
    <w:rsid w:val="7C23D863"/>
    <w:rsid w:val="7C2B760A"/>
    <w:rsid w:val="7C2C6F87"/>
    <w:rsid w:val="7C2F7857"/>
    <w:rsid w:val="7C32F0B6"/>
    <w:rsid w:val="7C40A040"/>
    <w:rsid w:val="7C4C1D06"/>
    <w:rsid w:val="7C4C6213"/>
    <w:rsid w:val="7C534B5D"/>
    <w:rsid w:val="7C56C6CF"/>
    <w:rsid w:val="7C5B8BC8"/>
    <w:rsid w:val="7C661300"/>
    <w:rsid w:val="7C6A884B"/>
    <w:rsid w:val="7C6EB173"/>
    <w:rsid w:val="7C6F2F22"/>
    <w:rsid w:val="7C6FF8CB"/>
    <w:rsid w:val="7C7B6D51"/>
    <w:rsid w:val="7C7DED4B"/>
    <w:rsid w:val="7C8F00A2"/>
    <w:rsid w:val="7C9020D1"/>
    <w:rsid w:val="7C953CF9"/>
    <w:rsid w:val="7C98AE40"/>
    <w:rsid w:val="7CB78020"/>
    <w:rsid w:val="7CBA3ADA"/>
    <w:rsid w:val="7CBD5897"/>
    <w:rsid w:val="7CC03554"/>
    <w:rsid w:val="7CC61EE8"/>
    <w:rsid w:val="7CC655E7"/>
    <w:rsid w:val="7CC6F1B2"/>
    <w:rsid w:val="7CCAC84A"/>
    <w:rsid w:val="7CD86A5C"/>
    <w:rsid w:val="7CE49E89"/>
    <w:rsid w:val="7CE876FD"/>
    <w:rsid w:val="7CEBF92A"/>
    <w:rsid w:val="7CF1BEED"/>
    <w:rsid w:val="7CF2C84B"/>
    <w:rsid w:val="7CF3A182"/>
    <w:rsid w:val="7CFC71BC"/>
    <w:rsid w:val="7D006B8D"/>
    <w:rsid w:val="7D014BD2"/>
    <w:rsid w:val="7D058D03"/>
    <w:rsid w:val="7D0C2D16"/>
    <w:rsid w:val="7D188609"/>
    <w:rsid w:val="7D1C0C0B"/>
    <w:rsid w:val="7D1FBA0D"/>
    <w:rsid w:val="7D25D78A"/>
    <w:rsid w:val="7D2A3749"/>
    <w:rsid w:val="7D2BB366"/>
    <w:rsid w:val="7D309ABD"/>
    <w:rsid w:val="7D33B76B"/>
    <w:rsid w:val="7D49F2B5"/>
    <w:rsid w:val="7D4D62B4"/>
    <w:rsid w:val="7D6231F5"/>
    <w:rsid w:val="7D658EF0"/>
    <w:rsid w:val="7D6D2F50"/>
    <w:rsid w:val="7D6F3546"/>
    <w:rsid w:val="7D7321AE"/>
    <w:rsid w:val="7D7575ED"/>
    <w:rsid w:val="7D7A9D19"/>
    <w:rsid w:val="7D7B61A1"/>
    <w:rsid w:val="7D892E35"/>
    <w:rsid w:val="7D894D73"/>
    <w:rsid w:val="7D907557"/>
    <w:rsid w:val="7D96ACFE"/>
    <w:rsid w:val="7D982D7A"/>
    <w:rsid w:val="7DB235A3"/>
    <w:rsid w:val="7DB66065"/>
    <w:rsid w:val="7DB9D005"/>
    <w:rsid w:val="7DC43481"/>
    <w:rsid w:val="7DC6F887"/>
    <w:rsid w:val="7DD92D58"/>
    <w:rsid w:val="7DDB0B13"/>
    <w:rsid w:val="7DE149C7"/>
    <w:rsid w:val="7DE38A4E"/>
    <w:rsid w:val="7DEEA438"/>
    <w:rsid w:val="7DF0225B"/>
    <w:rsid w:val="7DF7263B"/>
    <w:rsid w:val="7DF8D320"/>
    <w:rsid w:val="7DFB901E"/>
    <w:rsid w:val="7DFFCE23"/>
    <w:rsid w:val="7E036529"/>
    <w:rsid w:val="7E0926F5"/>
    <w:rsid w:val="7E15E299"/>
    <w:rsid w:val="7E168E03"/>
    <w:rsid w:val="7E1C3176"/>
    <w:rsid w:val="7E2938A6"/>
    <w:rsid w:val="7E2D3B55"/>
    <w:rsid w:val="7E2E203D"/>
    <w:rsid w:val="7E373067"/>
    <w:rsid w:val="7E39B351"/>
    <w:rsid w:val="7E3F3411"/>
    <w:rsid w:val="7E3F569E"/>
    <w:rsid w:val="7E41D1E9"/>
    <w:rsid w:val="7E441EDB"/>
    <w:rsid w:val="7E52DE92"/>
    <w:rsid w:val="7E55D711"/>
    <w:rsid w:val="7E55E20C"/>
    <w:rsid w:val="7E5C2791"/>
    <w:rsid w:val="7E5EE722"/>
    <w:rsid w:val="7E629191"/>
    <w:rsid w:val="7E69E450"/>
    <w:rsid w:val="7E7452DD"/>
    <w:rsid w:val="7E7AA66B"/>
    <w:rsid w:val="7E7C01C4"/>
    <w:rsid w:val="7E7E0491"/>
    <w:rsid w:val="7E7E38B7"/>
    <w:rsid w:val="7E82BD2A"/>
    <w:rsid w:val="7E856462"/>
    <w:rsid w:val="7E8608E9"/>
    <w:rsid w:val="7E877A31"/>
    <w:rsid w:val="7E8E79A8"/>
    <w:rsid w:val="7E90CB36"/>
    <w:rsid w:val="7E937532"/>
    <w:rsid w:val="7EA0AD76"/>
    <w:rsid w:val="7EA15C50"/>
    <w:rsid w:val="7EAF568B"/>
    <w:rsid w:val="7EB1A1CF"/>
    <w:rsid w:val="7EB6545E"/>
    <w:rsid w:val="7EBAC6E5"/>
    <w:rsid w:val="7EC90ADA"/>
    <w:rsid w:val="7ED9FD88"/>
    <w:rsid w:val="7EE20929"/>
    <w:rsid w:val="7EEA115F"/>
    <w:rsid w:val="7EEE9904"/>
    <w:rsid w:val="7EF04174"/>
    <w:rsid w:val="7EF0E67A"/>
    <w:rsid w:val="7EF18A1D"/>
    <w:rsid w:val="7F03E05A"/>
    <w:rsid w:val="7F0DD1F4"/>
    <w:rsid w:val="7F13C5A0"/>
    <w:rsid w:val="7F1B7A00"/>
    <w:rsid w:val="7F1F8B71"/>
    <w:rsid w:val="7F238D34"/>
    <w:rsid w:val="7F2B107C"/>
    <w:rsid w:val="7F2BEFC7"/>
    <w:rsid w:val="7F3101AD"/>
    <w:rsid w:val="7F313558"/>
    <w:rsid w:val="7F32B5E3"/>
    <w:rsid w:val="7F34D905"/>
    <w:rsid w:val="7F3C0E98"/>
    <w:rsid w:val="7F472903"/>
    <w:rsid w:val="7F482F40"/>
    <w:rsid w:val="7F516B19"/>
    <w:rsid w:val="7F529651"/>
    <w:rsid w:val="7F56F8BB"/>
    <w:rsid w:val="7F594EDC"/>
    <w:rsid w:val="7F626545"/>
    <w:rsid w:val="7F63CC12"/>
    <w:rsid w:val="7F69E38E"/>
    <w:rsid w:val="7F6B0D7B"/>
    <w:rsid w:val="7F75CFCD"/>
    <w:rsid w:val="7F78E5D1"/>
    <w:rsid w:val="7F7E5A2A"/>
    <w:rsid w:val="7F7EF588"/>
    <w:rsid w:val="7F7F9EA3"/>
    <w:rsid w:val="7F84097E"/>
    <w:rsid w:val="7F85770D"/>
    <w:rsid w:val="7F88B40C"/>
    <w:rsid w:val="7F89D271"/>
    <w:rsid w:val="7F8C1C9C"/>
    <w:rsid w:val="7F92953F"/>
    <w:rsid w:val="7F95886B"/>
    <w:rsid w:val="7F9EB2CE"/>
    <w:rsid w:val="7FA1B4BC"/>
    <w:rsid w:val="7FA230B5"/>
    <w:rsid w:val="7FA619F5"/>
    <w:rsid w:val="7FAC43A5"/>
    <w:rsid w:val="7FAD4379"/>
    <w:rsid w:val="7FB540AC"/>
    <w:rsid w:val="7FB6E1AF"/>
    <w:rsid w:val="7FB719F5"/>
    <w:rsid w:val="7FB93223"/>
    <w:rsid w:val="7FB9B534"/>
    <w:rsid w:val="7FBCF155"/>
    <w:rsid w:val="7FBD1494"/>
    <w:rsid w:val="7FBFAA7E"/>
    <w:rsid w:val="7FBFBB2B"/>
    <w:rsid w:val="7FC3CA6A"/>
    <w:rsid w:val="7FCA76CC"/>
    <w:rsid w:val="7FCD5F87"/>
    <w:rsid w:val="7FDC78F5"/>
    <w:rsid w:val="7FE00778"/>
    <w:rsid w:val="7FE826FD"/>
    <w:rsid w:val="7FE923CB"/>
    <w:rsid w:val="7FEAEDA0"/>
    <w:rsid w:val="7FEC571E"/>
    <w:rsid w:val="7FEFB286"/>
    <w:rsid w:val="7FF5C478"/>
    <w:rsid w:val="7FFB0FA4"/>
    <w:rsid w:val="7FFD751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173D9E"/>
  <w15:docId w15:val="{29094B3D-BE75-46DD-8B96-BD3843AC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4" w:unhideWhenUsed="1"/>
    <w:lsdException w:name="FollowedHyperlink" w:semiHidden="1" w:uiPriority="99" w:unhideWhenUsed="1"/>
    <w:lsdException w:name="Strong" w:semiHidden="1"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CC Base"/>
    <w:qFormat/>
    <w:rsid w:val="001C673C"/>
    <w:pPr>
      <w:spacing w:before="240" w:after="60"/>
      <w:jc w:val="both"/>
    </w:pPr>
    <w:rPr>
      <w:rFonts w:ascii="Arial" w:eastAsia="Calibri" w:hAnsi="Arial"/>
      <w:szCs w:val="22"/>
      <w:lang w:val="en-GB" w:eastAsia="en-US"/>
    </w:rPr>
  </w:style>
  <w:style w:type="paragraph" w:styleId="Heading1">
    <w:name w:val="heading 1"/>
    <w:aliases w:val="ECC Heading 1"/>
    <w:next w:val="Normal"/>
    <w:link w:val="Heading1Char"/>
    <w:qFormat/>
    <w:rsid w:val="0003322B"/>
    <w:pPr>
      <w:keepNext/>
      <w:numPr>
        <w:numId w:val="19"/>
      </w:numPr>
      <w:spacing w:before="600" w:after="60"/>
      <w:jc w:val="both"/>
      <w:outlineLvl w:val="0"/>
    </w:pPr>
    <w:rPr>
      <w:rFonts w:ascii="Arial" w:hAnsi="Arial" w:cs="Arial"/>
      <w:b/>
      <w:bCs/>
      <w:caps/>
      <w:color w:val="D2232A"/>
      <w:kern w:val="32"/>
      <w:szCs w:val="32"/>
      <w:lang w:val="da-DK" w:eastAsia="en-US"/>
    </w:rPr>
  </w:style>
  <w:style w:type="paragraph" w:styleId="Heading2">
    <w:name w:val="heading 2"/>
    <w:aliases w:val="ECC Heading 2"/>
    <w:next w:val="Normal"/>
    <w:link w:val="Heading2Char"/>
    <w:qFormat/>
    <w:rsid w:val="0003322B"/>
    <w:pPr>
      <w:keepNext/>
      <w:numPr>
        <w:ilvl w:val="1"/>
        <w:numId w:val="19"/>
      </w:numPr>
      <w:spacing w:before="480" w:after="60"/>
      <w:jc w:val="both"/>
      <w:outlineLvl w:val="1"/>
    </w:pPr>
    <w:rPr>
      <w:rFonts w:ascii="Arial" w:hAnsi="Arial" w:cs="Arial"/>
      <w:b/>
      <w:bCs/>
      <w:iCs/>
      <w:caps/>
      <w:szCs w:val="28"/>
      <w:lang w:val="da-DK" w:eastAsia="en-US"/>
    </w:rPr>
  </w:style>
  <w:style w:type="paragraph" w:styleId="Heading3">
    <w:name w:val="heading 3"/>
    <w:aliases w:val="ECC Heading 3"/>
    <w:next w:val="Normal"/>
    <w:link w:val="Heading3Char"/>
    <w:qFormat/>
    <w:rsid w:val="0003322B"/>
    <w:pPr>
      <w:keepNext/>
      <w:numPr>
        <w:ilvl w:val="2"/>
        <w:numId w:val="19"/>
      </w:numPr>
      <w:spacing w:before="360" w:after="60"/>
      <w:jc w:val="both"/>
      <w:outlineLvl w:val="2"/>
    </w:pPr>
    <w:rPr>
      <w:rFonts w:ascii="Arial" w:hAnsi="Arial" w:cs="Arial"/>
      <w:b/>
      <w:bCs/>
      <w:szCs w:val="26"/>
      <w:lang w:val="da-DK" w:eastAsia="en-US"/>
    </w:rPr>
  </w:style>
  <w:style w:type="paragraph" w:styleId="Heading4">
    <w:name w:val="heading 4"/>
    <w:aliases w:val="ECC Heading 4"/>
    <w:next w:val="Normal"/>
    <w:qFormat/>
    <w:rsid w:val="0003322B"/>
    <w:pPr>
      <w:numPr>
        <w:ilvl w:val="3"/>
        <w:numId w:val="19"/>
      </w:numPr>
      <w:spacing w:before="360" w:after="60"/>
      <w:jc w:val="both"/>
      <w:outlineLvl w:val="3"/>
    </w:pPr>
    <w:rPr>
      <w:rFonts w:ascii="Arial" w:hAnsi="Arial" w:cs="Arial"/>
      <w:bCs/>
      <w:i/>
      <w:color w:val="D2232A"/>
      <w:szCs w:val="26"/>
      <w:lang w:val="da-DK" w:eastAsia="en-US"/>
    </w:rPr>
  </w:style>
  <w:style w:type="paragraph" w:styleId="Heading5">
    <w:name w:val="heading 5"/>
    <w:basedOn w:val="Normal"/>
    <w:next w:val="Normal"/>
    <w:semiHidden/>
    <w:qFormat/>
    <w:rsid w:val="0003322B"/>
    <w:pPr>
      <w:numPr>
        <w:ilvl w:val="4"/>
        <w:numId w:val="19"/>
      </w:numPr>
      <w:outlineLvl w:val="4"/>
    </w:pPr>
    <w:rPr>
      <w:b/>
      <w:bCs/>
      <w:i/>
      <w:iCs/>
      <w:sz w:val="26"/>
      <w:szCs w:val="26"/>
    </w:rPr>
  </w:style>
  <w:style w:type="paragraph" w:styleId="Heading6">
    <w:name w:val="heading 6"/>
    <w:basedOn w:val="Normal"/>
    <w:next w:val="Normal"/>
    <w:semiHidden/>
    <w:qFormat/>
    <w:rsid w:val="0003322B"/>
    <w:pPr>
      <w:numPr>
        <w:ilvl w:val="5"/>
        <w:numId w:val="19"/>
      </w:numPr>
      <w:outlineLvl w:val="5"/>
    </w:pPr>
    <w:rPr>
      <w:b/>
      <w:bCs/>
      <w:sz w:val="22"/>
    </w:rPr>
  </w:style>
  <w:style w:type="paragraph" w:styleId="Heading7">
    <w:name w:val="heading 7"/>
    <w:basedOn w:val="Normal"/>
    <w:next w:val="Normal"/>
    <w:semiHidden/>
    <w:qFormat/>
    <w:rsid w:val="0003322B"/>
    <w:pPr>
      <w:numPr>
        <w:ilvl w:val="6"/>
        <w:numId w:val="19"/>
      </w:numPr>
      <w:outlineLvl w:val="6"/>
    </w:pPr>
    <w:rPr>
      <w:sz w:val="24"/>
    </w:rPr>
  </w:style>
  <w:style w:type="paragraph" w:styleId="Heading8">
    <w:name w:val="heading 8"/>
    <w:basedOn w:val="Normal"/>
    <w:next w:val="Normal"/>
    <w:semiHidden/>
    <w:qFormat/>
    <w:rsid w:val="0003322B"/>
    <w:pPr>
      <w:numPr>
        <w:ilvl w:val="7"/>
        <w:numId w:val="19"/>
      </w:numPr>
      <w:outlineLvl w:val="7"/>
    </w:pPr>
    <w:rPr>
      <w:i/>
      <w:iCs/>
      <w:sz w:val="24"/>
    </w:rPr>
  </w:style>
  <w:style w:type="paragraph" w:styleId="Heading9">
    <w:name w:val="heading 9"/>
    <w:basedOn w:val="Normal"/>
    <w:next w:val="Normal"/>
    <w:semiHidden/>
    <w:qFormat/>
    <w:rsid w:val="0003322B"/>
    <w:pPr>
      <w:numPr>
        <w:ilvl w:val="8"/>
        <w:numId w:val="19"/>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rsid w:val="00FE6B2B"/>
    <w:rPr>
      <w:rFonts w:ascii="Arial" w:hAnsi="Arial" w:cs="Arial"/>
      <w:b/>
      <w:bCs/>
      <w:caps/>
      <w:color w:val="D2232A"/>
      <w:kern w:val="32"/>
      <w:szCs w:val="32"/>
      <w:lang w:val="da-DK" w:eastAsia="en-US"/>
    </w:rPr>
  </w:style>
  <w:style w:type="character" w:customStyle="1" w:styleId="Heading2Char">
    <w:name w:val="Heading 2 Char"/>
    <w:aliases w:val="ECC Heading 2 Char"/>
    <w:basedOn w:val="DefaultParagraphFont"/>
    <w:link w:val="Heading2"/>
    <w:rsid w:val="0003322B"/>
    <w:rPr>
      <w:rFonts w:ascii="Arial" w:hAnsi="Arial" w:cs="Arial"/>
      <w:b/>
      <w:bCs/>
      <w:iCs/>
      <w:caps/>
      <w:szCs w:val="28"/>
      <w:lang w:val="da-DK" w:eastAsia="en-US"/>
    </w:rPr>
  </w:style>
  <w:style w:type="paragraph" w:styleId="Caption">
    <w:name w:val="caption"/>
    <w:aliases w:val="ECC Caption"/>
    <w:next w:val="Normal"/>
    <w:qFormat/>
    <w:rsid w:val="0003322B"/>
    <w:pPr>
      <w:keepLines/>
      <w:tabs>
        <w:tab w:val="left" w:pos="0"/>
        <w:tab w:val="center" w:pos="4820"/>
        <w:tab w:val="right" w:pos="9639"/>
      </w:tabs>
      <w:spacing w:before="240" w:after="240"/>
      <w:contextualSpacing/>
      <w:jc w:val="center"/>
    </w:pPr>
    <w:rPr>
      <w:rFonts w:ascii="Arial" w:hAnsi="Arial"/>
      <w:b/>
      <w:bCs/>
      <w:color w:val="D2232A"/>
      <w:lang w:val="da-DK" w:eastAsia="en-US"/>
    </w:rPr>
  </w:style>
  <w:style w:type="character" w:styleId="FollowedHyperlink">
    <w:name w:val="FollowedHyperlink"/>
    <w:basedOn w:val="DefaultParagraphFont"/>
    <w:uiPriority w:val="99"/>
    <w:semiHidden/>
    <w:unhideWhenUsed/>
    <w:rsid w:val="0003322B"/>
    <w:rPr>
      <w:color w:val="800080" w:themeColor="followedHyperlink"/>
      <w:u w:val="single"/>
    </w:rPr>
  </w:style>
  <w:style w:type="paragraph" w:customStyle="1" w:styleId="ECCAnnexheading1">
    <w:name w:val="ECC Annex heading1"/>
    <w:next w:val="Normal"/>
    <w:rsid w:val="0003322B"/>
    <w:pPr>
      <w:keepNext/>
      <w:pageBreakBefore/>
      <w:numPr>
        <w:numId w:val="13"/>
      </w:numPr>
      <w:spacing w:before="240" w:after="60"/>
      <w:jc w:val="both"/>
    </w:pPr>
    <w:rPr>
      <w:rFonts w:ascii="Arial" w:hAnsi="Arial"/>
      <w:b/>
      <w:caps/>
      <w:color w:val="D2232A"/>
      <w:lang w:val="da-DK" w:eastAsia="en-US"/>
    </w:rPr>
  </w:style>
  <w:style w:type="paragraph" w:customStyle="1" w:styleId="ECCAnnexheading2">
    <w:name w:val="ECC Annex heading2"/>
    <w:next w:val="Normal"/>
    <w:rsid w:val="0003322B"/>
    <w:pPr>
      <w:numPr>
        <w:ilvl w:val="1"/>
        <w:numId w:val="13"/>
      </w:numPr>
      <w:overflowPunct w:val="0"/>
      <w:autoSpaceDE w:val="0"/>
      <w:autoSpaceDN w:val="0"/>
      <w:adjustRightInd w:val="0"/>
      <w:spacing w:before="480" w:after="240"/>
      <w:jc w:val="both"/>
      <w:textAlignment w:val="baseline"/>
    </w:pPr>
    <w:rPr>
      <w:rFonts w:ascii="Arial" w:hAnsi="Arial"/>
      <w:b/>
      <w:caps/>
      <w:lang w:val="da-DK" w:eastAsia="en-US"/>
    </w:rPr>
  </w:style>
  <w:style w:type="paragraph" w:customStyle="1" w:styleId="ECCAnnexheading3">
    <w:name w:val="ECC Annex heading3"/>
    <w:next w:val="Normal"/>
    <w:rsid w:val="0003322B"/>
    <w:pPr>
      <w:tabs>
        <w:tab w:val="num" w:pos="720"/>
      </w:tabs>
      <w:overflowPunct w:val="0"/>
      <w:autoSpaceDE w:val="0"/>
      <w:autoSpaceDN w:val="0"/>
      <w:adjustRightInd w:val="0"/>
      <w:spacing w:before="360" w:after="60"/>
      <w:ind w:left="720" w:hanging="720"/>
      <w:jc w:val="both"/>
      <w:textAlignment w:val="baseline"/>
    </w:pPr>
    <w:rPr>
      <w:rFonts w:ascii="Arial" w:hAnsi="Arial"/>
      <w:b/>
      <w:lang w:val="da-DK" w:eastAsia="en-US"/>
    </w:rPr>
  </w:style>
  <w:style w:type="paragraph" w:customStyle="1" w:styleId="ECCAnnexheading4">
    <w:name w:val="ECC Annex heading4"/>
    <w:next w:val="Normal"/>
    <w:rsid w:val="0003322B"/>
    <w:pPr>
      <w:tabs>
        <w:tab w:val="num" w:pos="864"/>
      </w:tabs>
      <w:overflowPunct w:val="0"/>
      <w:autoSpaceDE w:val="0"/>
      <w:autoSpaceDN w:val="0"/>
      <w:adjustRightInd w:val="0"/>
      <w:spacing w:before="360" w:after="60"/>
      <w:ind w:left="864" w:hanging="864"/>
      <w:jc w:val="both"/>
      <w:textAlignment w:val="baseline"/>
    </w:pPr>
    <w:rPr>
      <w:rFonts w:ascii="Arial" w:hAnsi="Arial"/>
      <w:i/>
      <w:color w:val="D2232A"/>
      <w:lang w:val="da-DK" w:eastAsia="en-US"/>
    </w:rPr>
  </w:style>
  <w:style w:type="paragraph" w:customStyle="1" w:styleId="ECCBox">
    <w:name w:val="ECC Box"/>
    <w:basedOn w:val="Normal"/>
    <w:link w:val="ECCBoxZchn"/>
    <w:rsid w:val="0003322B"/>
    <w:pPr>
      <w:keepLines/>
      <w:pBdr>
        <w:top w:val="single" w:sz="12" w:space="4" w:color="auto"/>
        <w:left w:val="single" w:sz="12" w:space="4" w:color="auto"/>
        <w:bottom w:val="single" w:sz="12" w:space="4" w:color="auto"/>
        <w:right w:val="single" w:sz="12" w:space="4" w:color="auto"/>
      </w:pBdr>
      <w:spacing w:before="160" w:after="160"/>
    </w:pPr>
    <w:rPr>
      <w:lang w:eastAsia="de-DE"/>
    </w:rPr>
  </w:style>
  <w:style w:type="character" w:customStyle="1" w:styleId="ECCBoxZchn">
    <w:name w:val="ECC Box Zchn"/>
    <w:link w:val="ECCBox"/>
    <w:rsid w:val="0003322B"/>
    <w:rPr>
      <w:rFonts w:ascii="Arial" w:eastAsia="Calibri" w:hAnsi="Arial"/>
      <w:szCs w:val="22"/>
      <w:lang w:val="en-GB" w:eastAsia="de-DE"/>
    </w:rPr>
  </w:style>
  <w:style w:type="paragraph" w:customStyle="1" w:styleId="ECCBulletsLv1">
    <w:name w:val="ECC Bullets Lv1"/>
    <w:basedOn w:val="Normal"/>
    <w:rsid w:val="00AC1F24"/>
    <w:pPr>
      <w:numPr>
        <w:numId w:val="14"/>
      </w:numPr>
      <w:tabs>
        <w:tab w:val="left" w:pos="340"/>
      </w:tabs>
      <w:spacing w:before="60" w:after="0" w:line="288" w:lineRule="auto"/>
      <w:ind w:left="340" w:hanging="340"/>
      <w:contextualSpacing/>
    </w:pPr>
  </w:style>
  <w:style w:type="paragraph" w:customStyle="1" w:styleId="ECCBulletsLv2">
    <w:name w:val="ECC Bullets Lv2"/>
    <w:basedOn w:val="ECCBulletsLv1"/>
    <w:rsid w:val="00AC1F24"/>
    <w:pPr>
      <w:tabs>
        <w:tab w:val="left" w:pos="680"/>
      </w:tabs>
      <w:ind w:left="680"/>
    </w:pPr>
  </w:style>
  <w:style w:type="paragraph" w:customStyle="1" w:styleId="ECCBulletsLv3">
    <w:name w:val="ECC Bullets Lv3"/>
    <w:basedOn w:val="ECCBulletsLv1"/>
    <w:rsid w:val="0003322B"/>
    <w:pPr>
      <w:tabs>
        <w:tab w:val="left" w:pos="1021"/>
      </w:tabs>
      <w:ind w:left="1020"/>
    </w:pPr>
  </w:style>
  <w:style w:type="paragraph" w:customStyle="1" w:styleId="ECCEditorsNote">
    <w:name w:val="ECC Editor's Note"/>
    <w:next w:val="Normal"/>
    <w:rsid w:val="0003322B"/>
    <w:pPr>
      <w:numPr>
        <w:numId w:val="15"/>
      </w:numPr>
      <w:shd w:val="solid" w:color="FFFF00" w:fill="auto"/>
      <w:spacing w:before="120" w:after="60"/>
      <w:jc w:val="both"/>
    </w:pPr>
    <w:rPr>
      <w:rFonts w:ascii="Arial" w:eastAsia="Calibri" w:hAnsi="Arial"/>
      <w:szCs w:val="22"/>
      <w:lang w:val="da-DK" w:eastAsia="de-DE"/>
    </w:rPr>
  </w:style>
  <w:style w:type="paragraph" w:customStyle="1" w:styleId="ECCFiguregraphcentered">
    <w:name w:val="ECC Figure/graph centered"/>
    <w:next w:val="Normal"/>
    <w:rsid w:val="0003322B"/>
    <w:pPr>
      <w:spacing w:before="240" w:after="240"/>
      <w:jc w:val="center"/>
    </w:pPr>
    <w:rPr>
      <w:rFonts w:ascii="Arial" w:hAnsi="Arial"/>
      <w:noProof/>
      <w:lang w:val="de-DE" w:eastAsia="de-DE"/>
      <w14:cntxtAlts/>
    </w:rPr>
  </w:style>
  <w:style w:type="paragraph" w:customStyle="1" w:styleId="ECCHeadingnonumbering">
    <w:name w:val="ECC Heading no numbering"/>
    <w:basedOn w:val="Heading1"/>
    <w:rsid w:val="0003322B"/>
    <w:pPr>
      <w:numPr>
        <w:numId w:val="0"/>
      </w:numPr>
      <w:tabs>
        <w:tab w:val="left" w:pos="0"/>
        <w:tab w:val="center" w:pos="4820"/>
        <w:tab w:val="right" w:pos="9639"/>
      </w:tabs>
    </w:pPr>
  </w:style>
  <w:style w:type="character" w:customStyle="1" w:styleId="ECCHLblue">
    <w:name w:val="ECC HL blue"/>
    <w:basedOn w:val="DefaultParagraphFont"/>
    <w:uiPriority w:val="1"/>
    <w:qFormat/>
    <w:rsid w:val="0003322B"/>
    <w:rPr>
      <w:rFonts w:eastAsia="Calibri"/>
      <w:color w:val="FFFF00"/>
      <w:szCs w:val="22"/>
      <w:bdr w:val="none" w:sz="0" w:space="0" w:color="auto"/>
      <w:shd w:val="solid" w:color="4F81BD" w:themeColor="accent1" w:fill="auto"/>
      <w:lang w:val="en-GB"/>
    </w:rPr>
  </w:style>
  <w:style w:type="character" w:customStyle="1" w:styleId="ECCHLbold">
    <w:name w:val="ECC HL bold"/>
    <w:basedOn w:val="DefaultParagraphFont"/>
    <w:uiPriority w:val="1"/>
    <w:qFormat/>
    <w:rsid w:val="00EF5B66"/>
    <w:rPr>
      <w:b/>
      <w:bCs/>
    </w:rPr>
  </w:style>
  <w:style w:type="character" w:customStyle="1" w:styleId="ECCHLbrown">
    <w:name w:val="ECC HL brown"/>
    <w:basedOn w:val="DefaultParagraphFont"/>
    <w:uiPriority w:val="1"/>
    <w:qFormat/>
    <w:rsid w:val="0003322B"/>
    <w:rPr>
      <w:color w:val="D9D9D9" w:themeColor="background1" w:themeShade="D9"/>
      <w:bdr w:val="none" w:sz="0" w:space="0" w:color="auto"/>
      <w:shd w:val="solid" w:color="B95807" w:fill="auto"/>
    </w:rPr>
  </w:style>
  <w:style w:type="character" w:customStyle="1" w:styleId="ECCHLcyan">
    <w:name w:val="ECC HL cyan"/>
    <w:basedOn w:val="DefaultParagraphFont"/>
    <w:uiPriority w:val="1"/>
    <w:qFormat/>
    <w:rsid w:val="0003322B"/>
    <w:rPr>
      <w:iCs w:val="0"/>
      <w:bdr w:val="none" w:sz="0" w:space="0" w:color="auto"/>
      <w:shd w:val="solid" w:color="00FFFF" w:fill="auto"/>
      <w:lang w:val="en-GB"/>
    </w:rPr>
  </w:style>
  <w:style w:type="character" w:customStyle="1" w:styleId="ECCHLgreen">
    <w:name w:val="ECC HL green"/>
    <w:basedOn w:val="DefaultParagraphFont"/>
    <w:uiPriority w:val="1"/>
    <w:qFormat/>
    <w:rsid w:val="0003322B"/>
    <w:rPr>
      <w:bdr w:val="none" w:sz="0" w:space="0" w:color="auto"/>
      <w:shd w:val="solid" w:color="92D050" w:fill="auto"/>
      <w:lang w:val="en-GB"/>
    </w:rPr>
  </w:style>
  <w:style w:type="character" w:customStyle="1" w:styleId="ECCHLgrey">
    <w:name w:val="ECC HL grey"/>
    <w:uiPriority w:val="1"/>
    <w:qFormat/>
    <w:rsid w:val="0003322B"/>
    <w:rPr>
      <w:bdr w:val="none" w:sz="0" w:space="0" w:color="auto"/>
      <w:shd w:val="solid" w:color="BFBFBF" w:themeColor="background1" w:themeShade="BF" w:fill="auto"/>
    </w:rPr>
  </w:style>
  <w:style w:type="character" w:customStyle="1" w:styleId="ECCHLmagenta">
    <w:name w:val="ECC HL magenta"/>
    <w:basedOn w:val="DefaultParagraphFont"/>
    <w:uiPriority w:val="1"/>
    <w:qFormat/>
    <w:rsid w:val="0003322B"/>
    <w:rPr>
      <w:color w:val="auto"/>
      <w:bdr w:val="none" w:sz="0" w:space="0" w:color="auto"/>
      <w:shd w:val="solid" w:color="FF3399" w:fill="auto"/>
      <w:lang w:val="en-GB"/>
    </w:rPr>
  </w:style>
  <w:style w:type="character" w:customStyle="1" w:styleId="ECCHLorange">
    <w:name w:val="ECC HL orange"/>
    <w:basedOn w:val="DefaultParagraphFont"/>
    <w:uiPriority w:val="1"/>
    <w:qFormat/>
    <w:rsid w:val="0003322B"/>
    <w:rPr>
      <w:bdr w:val="none" w:sz="0" w:space="0" w:color="auto"/>
      <w:shd w:val="solid" w:color="FFC000" w:fill="auto"/>
    </w:rPr>
  </w:style>
  <w:style w:type="character" w:customStyle="1" w:styleId="ECCHLpetrol">
    <w:name w:val="ECC HL petrol"/>
    <w:basedOn w:val="DefaultParagraphFont"/>
    <w:uiPriority w:val="1"/>
    <w:qFormat/>
    <w:rsid w:val="0003322B"/>
    <w:rPr>
      <w:iCs w:val="0"/>
      <w:color w:val="FFFFFF" w:themeColor="background1"/>
      <w:bdr w:val="none" w:sz="0" w:space="0" w:color="auto"/>
      <w:shd w:val="solid" w:color="008080" w:fill="auto"/>
    </w:rPr>
  </w:style>
  <w:style w:type="character" w:customStyle="1" w:styleId="ECCHLsubscript">
    <w:name w:val="ECC HL subscript"/>
    <w:uiPriority w:val="1"/>
    <w:qFormat/>
    <w:rsid w:val="0003322B"/>
    <w:rPr>
      <w:vertAlign w:val="subscript"/>
    </w:rPr>
  </w:style>
  <w:style w:type="character" w:customStyle="1" w:styleId="ECCHLsuperscript">
    <w:name w:val="ECC HL superscript"/>
    <w:uiPriority w:val="1"/>
    <w:qFormat/>
    <w:rsid w:val="0003322B"/>
    <w:rPr>
      <w:vertAlign w:val="superscript"/>
    </w:rPr>
  </w:style>
  <w:style w:type="character" w:customStyle="1" w:styleId="ECCHLunderlined">
    <w:name w:val="ECC HL underlined"/>
    <w:uiPriority w:val="1"/>
    <w:qFormat/>
    <w:rsid w:val="0003322B"/>
    <w:rPr>
      <w:u w:val="single"/>
    </w:rPr>
  </w:style>
  <w:style w:type="character" w:customStyle="1" w:styleId="ECCHLyellow">
    <w:name w:val="ECC HL yellow"/>
    <w:basedOn w:val="DefaultParagraphFont"/>
    <w:uiPriority w:val="1"/>
    <w:qFormat/>
    <w:rsid w:val="0003322B"/>
    <w:rPr>
      <w:rFonts w:eastAsia="Calibri"/>
      <w:i w:val="0"/>
      <w:szCs w:val="22"/>
      <w:bdr w:val="none" w:sz="0" w:space="0" w:color="auto"/>
      <w:shd w:val="solid" w:color="FFFF00" w:fill="auto"/>
      <w:lang w:val="en-GB"/>
    </w:rPr>
  </w:style>
  <w:style w:type="paragraph" w:customStyle="1" w:styleId="ECCLetterHead">
    <w:name w:val="ECC Letter Head"/>
    <w:basedOn w:val="Normal"/>
    <w:link w:val="ECCLetterHeadZchn"/>
    <w:qFormat/>
    <w:rsid w:val="0003322B"/>
    <w:pPr>
      <w:tabs>
        <w:tab w:val="right" w:pos="4750"/>
      </w:tabs>
      <w:spacing w:before="120"/>
    </w:pPr>
    <w:rPr>
      <w:b/>
      <w:sz w:val="22"/>
      <w:szCs w:val="20"/>
    </w:rPr>
  </w:style>
  <w:style w:type="character" w:customStyle="1" w:styleId="ECCLetterHeadZchn">
    <w:name w:val="ECC Letter Head Zchn"/>
    <w:basedOn w:val="DefaultParagraphFont"/>
    <w:link w:val="ECCLetterHead"/>
    <w:rsid w:val="0003322B"/>
    <w:rPr>
      <w:rFonts w:ascii="Arial" w:eastAsia="Calibri" w:hAnsi="Arial"/>
      <w:b/>
      <w:sz w:val="22"/>
      <w:lang w:val="en-GB" w:eastAsia="en-US"/>
    </w:rPr>
  </w:style>
  <w:style w:type="paragraph" w:customStyle="1" w:styleId="ECCLetteredList">
    <w:name w:val="ECC Lettered List"/>
    <w:rsid w:val="0003322B"/>
    <w:pPr>
      <w:numPr>
        <w:ilvl w:val="1"/>
        <w:numId w:val="16"/>
      </w:numPr>
      <w:spacing w:before="240"/>
      <w:jc w:val="both"/>
    </w:pPr>
    <w:rPr>
      <w:rFonts w:ascii="Arial" w:hAnsi="Arial"/>
      <w:lang w:val="da-DK" w:eastAsia="en-US"/>
    </w:rPr>
  </w:style>
  <w:style w:type="paragraph" w:customStyle="1" w:styleId="ECCNumberedList">
    <w:name w:val="ECC Numbered List"/>
    <w:basedOn w:val="Normal"/>
    <w:rsid w:val="0003322B"/>
    <w:pPr>
      <w:numPr>
        <w:numId w:val="17"/>
      </w:numPr>
      <w:spacing w:after="0"/>
    </w:pPr>
    <w:rPr>
      <w:szCs w:val="20"/>
    </w:rPr>
  </w:style>
  <w:style w:type="paragraph" w:customStyle="1" w:styleId="ECCpageFooter">
    <w:name w:val="ECC page Footer"/>
    <w:rsid w:val="0003322B"/>
    <w:pPr>
      <w:tabs>
        <w:tab w:val="left" w:pos="0"/>
        <w:tab w:val="center" w:pos="4820"/>
        <w:tab w:val="right" w:pos="9639"/>
      </w:tabs>
      <w:jc w:val="both"/>
    </w:pPr>
    <w:rPr>
      <w:rFonts w:ascii="Arial" w:hAnsi="Arial"/>
      <w:b/>
      <w:sz w:val="16"/>
      <w:szCs w:val="22"/>
      <w:lang w:val="de-DE" w:eastAsia="de-DE"/>
    </w:rPr>
  </w:style>
  <w:style w:type="paragraph" w:customStyle="1" w:styleId="ECCpageHeader">
    <w:name w:val="ECC page Header"/>
    <w:rsid w:val="0003322B"/>
    <w:pPr>
      <w:tabs>
        <w:tab w:val="left" w:pos="0"/>
        <w:tab w:val="center" w:pos="4820"/>
        <w:tab w:val="right" w:pos="9639"/>
      </w:tabs>
      <w:jc w:val="both"/>
    </w:pPr>
    <w:rPr>
      <w:rFonts w:ascii="Arial" w:hAnsi="Arial"/>
      <w:b/>
      <w:sz w:val="16"/>
      <w:lang w:val="da-DK" w:eastAsia="en-US"/>
    </w:rPr>
  </w:style>
  <w:style w:type="character" w:customStyle="1" w:styleId="ECCParagraph">
    <w:name w:val="ECC Paragraph"/>
    <w:basedOn w:val="DefaultParagraphFont"/>
    <w:uiPriority w:val="1"/>
    <w:qFormat/>
    <w:rsid w:val="0036130A"/>
    <w:rPr>
      <w:rFonts w:ascii="Arial" w:eastAsia="Arial" w:hAnsi="Arial" w:cs="Arial"/>
      <w:sz w:val="20"/>
    </w:rPr>
  </w:style>
  <w:style w:type="paragraph" w:customStyle="1" w:styleId="ECCReference">
    <w:name w:val="ECC Reference"/>
    <w:basedOn w:val="Normal"/>
    <w:rsid w:val="0003322B"/>
    <w:pPr>
      <w:numPr>
        <w:numId w:val="18"/>
      </w:numPr>
      <w:spacing w:before="0" w:after="0"/>
    </w:pPr>
    <w:rPr>
      <w:lang w:eastAsia="ja-JP"/>
    </w:rPr>
  </w:style>
  <w:style w:type="paragraph" w:customStyle="1" w:styleId="ECCStatement">
    <w:name w:val="ECC Statement"/>
    <w:basedOn w:val="Normal"/>
    <w:rsid w:val="0003322B"/>
    <w:rPr>
      <w:i/>
    </w:rPr>
  </w:style>
  <w:style w:type="table" w:customStyle="1" w:styleId="ECCTable-clean">
    <w:name w:val="ECC Table - clean"/>
    <w:uiPriority w:val="99"/>
    <w:rsid w:val="0003322B"/>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table" w:customStyle="1" w:styleId="ECCTable-redheader">
    <w:name w:val="ECC Table - red header"/>
    <w:basedOn w:val="ECCTable-clean"/>
    <w:uiPriority w:val="99"/>
    <w:rsid w:val="0003322B"/>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whiteheader">
    <w:name w:val="ECC Table - white header"/>
    <w:basedOn w:val="ECCTable-clean"/>
    <w:uiPriority w:val="99"/>
    <w:rsid w:val="0003322B"/>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paragraph" w:customStyle="1" w:styleId="ECCTableHeaderredfont">
    <w:name w:val="ECC Table Header red font"/>
    <w:qFormat/>
    <w:rsid w:val="0003322B"/>
    <w:pPr>
      <w:spacing w:before="120" w:after="60"/>
      <w:jc w:val="both"/>
    </w:pPr>
    <w:rPr>
      <w:rFonts w:ascii="Arial" w:hAnsi="Arial"/>
      <w:bCs/>
      <w:color w:val="D2232A"/>
      <w:lang w:val="en-GB" w:eastAsia="en-US"/>
    </w:rPr>
  </w:style>
  <w:style w:type="paragraph" w:customStyle="1" w:styleId="ECCTableHeaderwhitefont">
    <w:name w:val="ECC Table Header white font"/>
    <w:basedOn w:val="ECCTableHeaderredfont"/>
    <w:qFormat/>
    <w:rsid w:val="0003322B"/>
    <w:pPr>
      <w:spacing w:after="120"/>
      <w:jc w:val="center"/>
    </w:pPr>
    <w:rPr>
      <w:color w:val="FFFFFF" w:themeColor="background1"/>
    </w:rPr>
  </w:style>
  <w:style w:type="paragraph" w:customStyle="1" w:styleId="ECCTablenote">
    <w:name w:val="ECC Table note"/>
    <w:qFormat/>
    <w:rsid w:val="0003322B"/>
    <w:pPr>
      <w:spacing w:after="60"/>
      <w:ind w:left="284" w:hanging="284"/>
      <w:jc w:val="both"/>
    </w:pPr>
    <w:rPr>
      <w:rFonts w:ascii="Arial" w:hAnsi="Arial"/>
      <w:sz w:val="16"/>
      <w:szCs w:val="16"/>
      <w:lang w:val="en-GB" w:eastAsia="en-US"/>
    </w:rPr>
  </w:style>
  <w:style w:type="paragraph" w:customStyle="1" w:styleId="ECCTabletext">
    <w:name w:val="ECC Table text"/>
    <w:basedOn w:val="Normal"/>
    <w:link w:val="ECCTabletextChar"/>
    <w:qFormat/>
    <w:rsid w:val="0003322B"/>
    <w:pPr>
      <w:spacing w:before="60"/>
    </w:pPr>
  </w:style>
  <w:style w:type="character" w:customStyle="1" w:styleId="ECCTabletextChar">
    <w:name w:val="ECC Table text Char"/>
    <w:basedOn w:val="DefaultParagraphFont"/>
    <w:link w:val="ECCTabletext"/>
    <w:rsid w:val="0003322B"/>
    <w:rPr>
      <w:rFonts w:ascii="Arial" w:eastAsia="Calibri" w:hAnsi="Arial"/>
      <w:szCs w:val="22"/>
      <w:lang w:val="en-GB" w:eastAsia="en-US"/>
    </w:rPr>
  </w:style>
  <w:style w:type="table" w:styleId="ColorfulGrid">
    <w:name w:val="Colorful Grid"/>
    <w:basedOn w:val="TableNormal"/>
    <w:uiPriority w:val="73"/>
    <w:rsid w:val="0003322B"/>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6">
    <w:name w:val="Colorful Grid Accent 6"/>
    <w:basedOn w:val="TableNormal"/>
    <w:uiPriority w:val="73"/>
    <w:rsid w:val="0003322B"/>
    <w:pPr>
      <w:jc w:val="both"/>
    </w:pPr>
    <w:rPr>
      <w:rFonts w:ascii="Arial"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aliases w:val="ECC Footnote"/>
    <w:basedOn w:val="Normal"/>
    <w:link w:val="FootnoteTextChar"/>
    <w:rsid w:val="004E3D4D"/>
    <w:pPr>
      <w:widowControl w:val="0"/>
      <w:tabs>
        <w:tab w:val="left" w:pos="284"/>
      </w:tabs>
      <w:spacing w:before="120" w:after="0"/>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4E3D4D"/>
    <w:rPr>
      <w:rFonts w:ascii="Arial" w:eastAsia="Calibri" w:hAnsi="Arial"/>
      <w:sz w:val="16"/>
      <w:szCs w:val="16"/>
      <w:lang w:val="da-DK" w:eastAsia="en-US"/>
      <w14:cntxtAlts/>
    </w:rPr>
  </w:style>
  <w:style w:type="character" w:styleId="FootnoteReference">
    <w:name w:val="footnote reference"/>
    <w:aliases w:val="ECC Footnote number"/>
    <w:basedOn w:val="DefaultParagraphFont"/>
    <w:rsid w:val="0003322B"/>
    <w:rPr>
      <w:rFonts w:ascii="Arial" w:hAnsi="Arial"/>
      <w:sz w:val="20"/>
      <w:vertAlign w:val="superscript"/>
    </w:rPr>
  </w:style>
  <w:style w:type="paragraph" w:customStyle="1" w:styleId="berarbeitung1">
    <w:name w:val="Überarbeitung1"/>
    <w:hidden/>
    <w:uiPriority w:val="99"/>
    <w:semiHidden/>
    <w:rsid w:val="000D667E"/>
    <w:rPr>
      <w:rFonts w:ascii="Arial" w:hAnsi="Arial"/>
      <w:lang w:val="en-GB" w:eastAsia="nl-NL"/>
    </w:rPr>
  </w:style>
  <w:style w:type="character" w:styleId="Emphasis">
    <w:name w:val="Emphasis"/>
    <w:aliases w:val="ECC HL italics"/>
    <w:basedOn w:val="DefaultParagraphFont"/>
    <w:uiPriority w:val="1"/>
    <w:qFormat/>
    <w:rsid w:val="0003322B"/>
    <w:rPr>
      <w:i/>
    </w:rPr>
  </w:style>
  <w:style w:type="character" w:styleId="Hyperlink">
    <w:name w:val="Hyperlink"/>
    <w:aliases w:val="ECC Hyperlink"/>
    <w:basedOn w:val="DefaultParagraphFont"/>
    <w:uiPriority w:val="94"/>
    <w:rsid w:val="00D40D76"/>
    <w:rPr>
      <w:b w:val="0"/>
      <w:color w:val="0000FF" w:themeColor="hyperlink"/>
      <w:u w:val="single"/>
    </w:rPr>
  </w:style>
  <w:style w:type="paragraph" w:styleId="TOCHeading">
    <w:name w:val="TOC Heading"/>
    <w:basedOn w:val="Heading1"/>
    <w:next w:val="Normal"/>
    <w:uiPriority w:val="39"/>
    <w:semiHidden/>
    <w:qFormat/>
    <w:rsid w:val="0003322B"/>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paragraph" w:styleId="CommentSubject">
    <w:name w:val="annotation subject"/>
    <w:basedOn w:val="Normal"/>
    <w:next w:val="Normal"/>
    <w:link w:val="CommentSubjectChar"/>
    <w:uiPriority w:val="99"/>
    <w:semiHidden/>
    <w:unhideWhenUsed/>
    <w:rsid w:val="000823F2"/>
    <w:rPr>
      <w:b/>
      <w:bCs/>
    </w:rPr>
  </w:style>
  <w:style w:type="character" w:customStyle="1" w:styleId="CommentSubjectChar">
    <w:name w:val="Comment Subject Char"/>
    <w:basedOn w:val="DefaultParagraphFont"/>
    <w:link w:val="CommentSubject"/>
    <w:uiPriority w:val="99"/>
    <w:semiHidden/>
    <w:rsid w:val="000823F2"/>
    <w:rPr>
      <w:rFonts w:ascii="Arial" w:eastAsia="Calibri" w:hAnsi="Arial"/>
      <w:b/>
      <w:bCs/>
      <w:lang w:val="en-GB" w:eastAsia="en-US"/>
    </w:rPr>
  </w:style>
  <w:style w:type="character" w:styleId="CommentReference">
    <w:name w:val="annotation reference"/>
    <w:basedOn w:val="DefaultParagraphFont"/>
    <w:uiPriority w:val="99"/>
    <w:semiHidden/>
    <w:unhideWhenUsed/>
    <w:rsid w:val="0003322B"/>
    <w:rPr>
      <w:sz w:val="16"/>
      <w:szCs w:val="16"/>
    </w:rPr>
  </w:style>
  <w:style w:type="paragraph" w:styleId="Header">
    <w:name w:val="header"/>
    <w:basedOn w:val="Normal"/>
    <w:link w:val="HeaderChar"/>
    <w:semiHidden/>
    <w:rsid w:val="0003322B"/>
    <w:pPr>
      <w:tabs>
        <w:tab w:val="center" w:pos="4320"/>
        <w:tab w:val="right" w:pos="8640"/>
      </w:tabs>
    </w:pPr>
    <w:rPr>
      <w:b/>
      <w:sz w:val="16"/>
    </w:rPr>
  </w:style>
  <w:style w:type="character" w:customStyle="1" w:styleId="HeaderChar">
    <w:name w:val="Header Char"/>
    <w:basedOn w:val="DefaultParagraphFont"/>
    <w:link w:val="Header"/>
    <w:semiHidden/>
    <w:rsid w:val="0003322B"/>
    <w:rPr>
      <w:rFonts w:ascii="Arial" w:eastAsia="Calibri" w:hAnsi="Arial"/>
      <w:b/>
      <w:sz w:val="16"/>
      <w:szCs w:val="22"/>
      <w:lang w:val="en-GB" w:eastAsia="en-US"/>
    </w:rPr>
  </w:style>
  <w:style w:type="paragraph" w:styleId="BalloonText">
    <w:name w:val="Balloon Text"/>
    <w:basedOn w:val="Normal"/>
    <w:link w:val="BalloonTextChar"/>
    <w:uiPriority w:val="99"/>
    <w:semiHidden/>
    <w:unhideWhenUsed/>
    <w:rsid w:val="000332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322B"/>
    <w:rPr>
      <w:rFonts w:ascii="Lucida Grande" w:eastAsia="Calibri" w:hAnsi="Lucida Grande" w:cs="Lucida Grande"/>
      <w:sz w:val="18"/>
      <w:szCs w:val="18"/>
      <w:lang w:val="en-GB" w:eastAsia="en-US"/>
    </w:rPr>
  </w:style>
  <w:style w:type="table" w:styleId="TableSimple1">
    <w:name w:val="Table Simple 1"/>
    <w:basedOn w:val="TableNormal"/>
    <w:uiPriority w:val="99"/>
    <w:semiHidden/>
    <w:unhideWhenUsed/>
    <w:rsid w:val="0003322B"/>
    <w:pPr>
      <w:shd w:val="clear" w:color="FFFFFF" w:themeColor="background1" w:fill="auto"/>
      <w:spacing w:before="240" w:after="240"/>
      <w:jc w:val="both"/>
      <w:textboxTightWrap w:val="lastLineOnly"/>
    </w:pPr>
    <w:rPr>
      <w:rFonts w:ascii="Arial"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rsid w:val="0003322B"/>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322B"/>
    <w:rPr>
      <w:color w:val="605E5C"/>
      <w:shd w:val="clear" w:color="auto" w:fill="E1DFDD"/>
    </w:rPr>
  </w:style>
  <w:style w:type="paragraph" w:styleId="Signature">
    <w:name w:val="Signature"/>
    <w:basedOn w:val="Normal"/>
    <w:link w:val="SignatureChar"/>
    <w:uiPriority w:val="99"/>
    <w:semiHidden/>
    <w:unhideWhenUsed/>
    <w:rsid w:val="0003322B"/>
    <w:pPr>
      <w:spacing w:before="0" w:after="0"/>
      <w:ind w:left="4252"/>
    </w:pPr>
  </w:style>
  <w:style w:type="character" w:customStyle="1" w:styleId="SignatureChar">
    <w:name w:val="Signature Char"/>
    <w:basedOn w:val="DefaultParagraphFont"/>
    <w:link w:val="Signature"/>
    <w:uiPriority w:val="99"/>
    <w:semiHidden/>
    <w:rsid w:val="0003322B"/>
    <w:rPr>
      <w:rFonts w:ascii="Arial" w:eastAsia="Calibri" w:hAnsi="Arial"/>
      <w:szCs w:val="22"/>
      <w:lang w:val="en-GB" w:eastAsia="en-US"/>
    </w:rPr>
  </w:style>
  <w:style w:type="paragraph" w:styleId="Revision">
    <w:name w:val="Revision"/>
    <w:hidden/>
    <w:uiPriority w:val="99"/>
    <w:semiHidden/>
    <w:rsid w:val="00491F13"/>
    <w:rPr>
      <w:rFonts w:ascii="Arial" w:hAnsi="Arial"/>
      <w:color w:val="000000"/>
      <w:sz w:val="22"/>
      <w:lang w:val="en-GB" w:eastAsia="de-DE"/>
    </w:rPr>
  </w:style>
  <w:style w:type="paragraph" w:styleId="TOC1">
    <w:name w:val="toc 1"/>
    <w:aliases w:val="ECC Index 1"/>
    <w:basedOn w:val="Normal"/>
    <w:link w:val="TOC1Char"/>
    <w:uiPriority w:val="39"/>
    <w:semiHidden/>
    <w:qFormat/>
    <w:rsid w:val="0003322B"/>
    <w:pPr>
      <w:tabs>
        <w:tab w:val="left" w:pos="425"/>
        <w:tab w:val="right" w:leader="dot" w:pos="9639"/>
      </w:tabs>
      <w:spacing w:after="0"/>
      <w:ind w:left="425" w:hanging="425"/>
    </w:pPr>
    <w:rPr>
      <w:b/>
      <w:noProof/>
      <w:szCs w:val="20"/>
      <w:lang w:val="da-DK"/>
    </w:rPr>
  </w:style>
  <w:style w:type="character" w:customStyle="1" w:styleId="TOC1Char">
    <w:name w:val="TOC 1 Char"/>
    <w:aliases w:val="ECC Index 1 Char"/>
    <w:basedOn w:val="DefaultParagraphFont"/>
    <w:link w:val="TOC1"/>
    <w:uiPriority w:val="39"/>
    <w:semiHidden/>
    <w:rsid w:val="0003322B"/>
    <w:rPr>
      <w:rFonts w:ascii="Arial" w:eastAsia="Calibri" w:hAnsi="Arial"/>
      <w:b/>
      <w:noProof/>
      <w:lang w:val="da-DK" w:eastAsia="en-US"/>
    </w:rPr>
  </w:style>
  <w:style w:type="paragraph" w:styleId="TOC2">
    <w:name w:val="toc 2"/>
    <w:aliases w:val="ECC Index 2"/>
    <w:basedOn w:val="Normal"/>
    <w:uiPriority w:val="39"/>
    <w:semiHidden/>
    <w:qFormat/>
    <w:rsid w:val="0003322B"/>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03322B"/>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03322B"/>
    <w:pPr>
      <w:tabs>
        <w:tab w:val="left" w:pos="2552"/>
        <w:tab w:val="right" w:leader="dot" w:pos="9639"/>
      </w:tabs>
      <w:spacing w:before="0" w:after="0"/>
      <w:ind w:left="2552" w:hanging="851"/>
    </w:pPr>
    <w:rPr>
      <w:noProof/>
      <w:szCs w:val="20"/>
      <w:lang w:val="da-DK"/>
    </w:rPr>
  </w:style>
  <w:style w:type="paragraph" w:customStyle="1" w:styleId="ECCBreak">
    <w:name w:val="ECC Break"/>
    <w:next w:val="Normal"/>
    <w:link w:val="ECCBreakZchn"/>
    <w:rsid w:val="009A24E4"/>
    <w:pPr>
      <w:spacing w:before="360" w:after="60"/>
    </w:pPr>
    <w:rPr>
      <w:rFonts w:ascii="Arial" w:hAnsi="Arial"/>
      <w:b/>
      <w:bCs/>
      <w:iCs/>
      <w:szCs w:val="28"/>
      <w:lang w:val="da-DK" w:eastAsia="en-US"/>
    </w:rPr>
  </w:style>
  <w:style w:type="character" w:customStyle="1" w:styleId="ECCBreakZchn">
    <w:name w:val="ECC Break Zchn"/>
    <w:basedOn w:val="DefaultParagraphFont"/>
    <w:link w:val="ECCBreak"/>
    <w:rsid w:val="009A24E4"/>
    <w:rPr>
      <w:rFonts w:ascii="Arial" w:hAnsi="Arial"/>
      <w:b/>
      <w:bCs/>
      <w:iCs/>
      <w:szCs w:val="28"/>
      <w:lang w:val="da-DK" w:eastAsia="en-US"/>
    </w:rPr>
  </w:style>
  <w:style w:type="character" w:styleId="LineNumber">
    <w:name w:val="line number"/>
    <w:basedOn w:val="DefaultParagraphFont"/>
    <w:semiHidden/>
    <w:unhideWhenUsed/>
    <w:rsid w:val="00324B38"/>
  </w:style>
  <w:style w:type="paragraph" w:styleId="Footer">
    <w:name w:val="footer"/>
    <w:basedOn w:val="Normal"/>
    <w:link w:val="FooterChar"/>
    <w:uiPriority w:val="99"/>
    <w:semiHidden/>
    <w:unhideWhenUsed/>
    <w:rsid w:val="00324B38"/>
    <w:pPr>
      <w:tabs>
        <w:tab w:val="center" w:pos="4513"/>
        <w:tab w:val="right" w:pos="9026"/>
      </w:tabs>
      <w:spacing w:before="0" w:after="0"/>
    </w:pPr>
  </w:style>
  <w:style w:type="character" w:customStyle="1" w:styleId="FooterChar">
    <w:name w:val="Footer Char"/>
    <w:basedOn w:val="DefaultParagraphFont"/>
    <w:link w:val="Footer"/>
    <w:uiPriority w:val="99"/>
    <w:semiHidden/>
    <w:rsid w:val="00324B38"/>
    <w:rPr>
      <w:rFonts w:ascii="Arial" w:eastAsia="Calibri" w:hAnsi="Arial"/>
      <w:szCs w:val="22"/>
      <w:lang w:val="en-GB" w:eastAsia="en-US"/>
    </w:rPr>
  </w:style>
  <w:style w:type="character" w:customStyle="1" w:styleId="Heading3Char">
    <w:name w:val="Heading 3 Char"/>
    <w:aliases w:val="ECC Heading 3 Char"/>
    <w:basedOn w:val="DefaultParagraphFont"/>
    <w:link w:val="Heading3"/>
    <w:rsid w:val="003A0182"/>
    <w:rPr>
      <w:rFonts w:ascii="Arial" w:hAnsi="Arial" w:cs="Arial"/>
      <w:b/>
      <w:bCs/>
      <w:szCs w:val="26"/>
      <w:lang w:val="da-DK" w:eastAsia="en-US"/>
    </w:rPr>
  </w:style>
  <w:style w:type="paragraph" w:styleId="ListParagraph">
    <w:name w:val="List Paragraph"/>
    <w:basedOn w:val="Normal"/>
    <w:uiPriority w:val="34"/>
    <w:qFormat/>
    <w:rsid w:val="00F84B81"/>
    <w:pPr>
      <w:ind w:left="720"/>
      <w:contextualSpacing/>
    </w:pPr>
  </w:style>
  <w:style w:type="paragraph" w:styleId="CommentText">
    <w:name w:val="annotation text"/>
    <w:basedOn w:val="Normal"/>
    <w:link w:val="CommentTextChar"/>
    <w:uiPriority w:val="99"/>
    <w:semiHidden/>
    <w:unhideWhenUsed/>
    <w:rsid w:val="008332B5"/>
    <w:rPr>
      <w:szCs w:val="20"/>
    </w:rPr>
  </w:style>
  <w:style w:type="character" w:customStyle="1" w:styleId="CommentTextChar">
    <w:name w:val="Comment Text Char"/>
    <w:basedOn w:val="DefaultParagraphFont"/>
    <w:link w:val="CommentText"/>
    <w:uiPriority w:val="99"/>
    <w:semiHidden/>
    <w:rsid w:val="008332B5"/>
    <w:rPr>
      <w:rFonts w:ascii="Arial" w:eastAsia="Calibri"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
      <w:bodyDiv w:val="1"/>
      <w:marLeft w:val="0"/>
      <w:marRight w:val="0"/>
      <w:marTop w:val="0"/>
      <w:marBottom w:val="0"/>
      <w:divBdr>
        <w:top w:val="none" w:sz="0" w:space="0" w:color="auto"/>
        <w:left w:val="none" w:sz="0" w:space="0" w:color="auto"/>
        <w:bottom w:val="none" w:sz="0" w:space="0" w:color="auto"/>
        <w:right w:val="none" w:sz="0" w:space="0" w:color="auto"/>
      </w:divBdr>
    </w:div>
    <w:div w:id="7417276">
      <w:bodyDiv w:val="1"/>
      <w:marLeft w:val="0"/>
      <w:marRight w:val="0"/>
      <w:marTop w:val="0"/>
      <w:marBottom w:val="0"/>
      <w:divBdr>
        <w:top w:val="none" w:sz="0" w:space="0" w:color="auto"/>
        <w:left w:val="none" w:sz="0" w:space="0" w:color="auto"/>
        <w:bottom w:val="none" w:sz="0" w:space="0" w:color="auto"/>
        <w:right w:val="none" w:sz="0" w:space="0" w:color="auto"/>
      </w:divBdr>
    </w:div>
    <w:div w:id="10494588">
      <w:bodyDiv w:val="1"/>
      <w:marLeft w:val="0"/>
      <w:marRight w:val="0"/>
      <w:marTop w:val="0"/>
      <w:marBottom w:val="0"/>
      <w:divBdr>
        <w:top w:val="none" w:sz="0" w:space="0" w:color="auto"/>
        <w:left w:val="none" w:sz="0" w:space="0" w:color="auto"/>
        <w:bottom w:val="none" w:sz="0" w:space="0" w:color="auto"/>
        <w:right w:val="none" w:sz="0" w:space="0" w:color="auto"/>
      </w:divBdr>
    </w:div>
    <w:div w:id="22171068">
      <w:bodyDiv w:val="1"/>
      <w:marLeft w:val="0"/>
      <w:marRight w:val="0"/>
      <w:marTop w:val="0"/>
      <w:marBottom w:val="0"/>
      <w:divBdr>
        <w:top w:val="none" w:sz="0" w:space="0" w:color="auto"/>
        <w:left w:val="none" w:sz="0" w:space="0" w:color="auto"/>
        <w:bottom w:val="none" w:sz="0" w:space="0" w:color="auto"/>
        <w:right w:val="none" w:sz="0" w:space="0" w:color="auto"/>
      </w:divBdr>
    </w:div>
    <w:div w:id="22219244">
      <w:bodyDiv w:val="1"/>
      <w:marLeft w:val="0"/>
      <w:marRight w:val="0"/>
      <w:marTop w:val="0"/>
      <w:marBottom w:val="0"/>
      <w:divBdr>
        <w:top w:val="none" w:sz="0" w:space="0" w:color="auto"/>
        <w:left w:val="none" w:sz="0" w:space="0" w:color="auto"/>
        <w:bottom w:val="none" w:sz="0" w:space="0" w:color="auto"/>
        <w:right w:val="none" w:sz="0" w:space="0" w:color="auto"/>
      </w:divBdr>
    </w:div>
    <w:div w:id="32507001">
      <w:bodyDiv w:val="1"/>
      <w:marLeft w:val="0"/>
      <w:marRight w:val="0"/>
      <w:marTop w:val="0"/>
      <w:marBottom w:val="0"/>
      <w:divBdr>
        <w:top w:val="none" w:sz="0" w:space="0" w:color="auto"/>
        <w:left w:val="none" w:sz="0" w:space="0" w:color="auto"/>
        <w:bottom w:val="none" w:sz="0" w:space="0" w:color="auto"/>
        <w:right w:val="none" w:sz="0" w:space="0" w:color="auto"/>
      </w:divBdr>
    </w:div>
    <w:div w:id="35277827">
      <w:bodyDiv w:val="1"/>
      <w:marLeft w:val="0"/>
      <w:marRight w:val="0"/>
      <w:marTop w:val="0"/>
      <w:marBottom w:val="0"/>
      <w:divBdr>
        <w:top w:val="none" w:sz="0" w:space="0" w:color="auto"/>
        <w:left w:val="none" w:sz="0" w:space="0" w:color="auto"/>
        <w:bottom w:val="none" w:sz="0" w:space="0" w:color="auto"/>
        <w:right w:val="none" w:sz="0" w:space="0" w:color="auto"/>
      </w:divBdr>
    </w:div>
    <w:div w:id="37515166">
      <w:bodyDiv w:val="1"/>
      <w:marLeft w:val="0"/>
      <w:marRight w:val="0"/>
      <w:marTop w:val="0"/>
      <w:marBottom w:val="0"/>
      <w:divBdr>
        <w:top w:val="none" w:sz="0" w:space="0" w:color="auto"/>
        <w:left w:val="none" w:sz="0" w:space="0" w:color="auto"/>
        <w:bottom w:val="none" w:sz="0" w:space="0" w:color="auto"/>
        <w:right w:val="none" w:sz="0" w:space="0" w:color="auto"/>
      </w:divBdr>
    </w:div>
    <w:div w:id="50615853">
      <w:bodyDiv w:val="1"/>
      <w:marLeft w:val="0"/>
      <w:marRight w:val="0"/>
      <w:marTop w:val="0"/>
      <w:marBottom w:val="0"/>
      <w:divBdr>
        <w:top w:val="none" w:sz="0" w:space="0" w:color="auto"/>
        <w:left w:val="none" w:sz="0" w:space="0" w:color="auto"/>
        <w:bottom w:val="none" w:sz="0" w:space="0" w:color="auto"/>
        <w:right w:val="none" w:sz="0" w:space="0" w:color="auto"/>
      </w:divBdr>
    </w:div>
    <w:div w:id="64375730">
      <w:bodyDiv w:val="1"/>
      <w:marLeft w:val="0"/>
      <w:marRight w:val="0"/>
      <w:marTop w:val="0"/>
      <w:marBottom w:val="0"/>
      <w:divBdr>
        <w:top w:val="none" w:sz="0" w:space="0" w:color="auto"/>
        <w:left w:val="none" w:sz="0" w:space="0" w:color="auto"/>
        <w:bottom w:val="none" w:sz="0" w:space="0" w:color="auto"/>
        <w:right w:val="none" w:sz="0" w:space="0" w:color="auto"/>
      </w:divBdr>
    </w:div>
    <w:div w:id="65884869">
      <w:bodyDiv w:val="1"/>
      <w:marLeft w:val="0"/>
      <w:marRight w:val="0"/>
      <w:marTop w:val="0"/>
      <w:marBottom w:val="0"/>
      <w:divBdr>
        <w:top w:val="none" w:sz="0" w:space="0" w:color="auto"/>
        <w:left w:val="none" w:sz="0" w:space="0" w:color="auto"/>
        <w:bottom w:val="none" w:sz="0" w:space="0" w:color="auto"/>
        <w:right w:val="none" w:sz="0" w:space="0" w:color="auto"/>
      </w:divBdr>
    </w:div>
    <w:div w:id="69011787">
      <w:bodyDiv w:val="1"/>
      <w:marLeft w:val="0"/>
      <w:marRight w:val="0"/>
      <w:marTop w:val="0"/>
      <w:marBottom w:val="0"/>
      <w:divBdr>
        <w:top w:val="none" w:sz="0" w:space="0" w:color="auto"/>
        <w:left w:val="none" w:sz="0" w:space="0" w:color="auto"/>
        <w:bottom w:val="none" w:sz="0" w:space="0" w:color="auto"/>
        <w:right w:val="none" w:sz="0" w:space="0" w:color="auto"/>
      </w:divBdr>
    </w:div>
    <w:div w:id="75980561">
      <w:bodyDiv w:val="1"/>
      <w:marLeft w:val="0"/>
      <w:marRight w:val="0"/>
      <w:marTop w:val="0"/>
      <w:marBottom w:val="0"/>
      <w:divBdr>
        <w:top w:val="none" w:sz="0" w:space="0" w:color="auto"/>
        <w:left w:val="none" w:sz="0" w:space="0" w:color="auto"/>
        <w:bottom w:val="none" w:sz="0" w:space="0" w:color="auto"/>
        <w:right w:val="none" w:sz="0" w:space="0" w:color="auto"/>
      </w:divBdr>
    </w:div>
    <w:div w:id="77017707">
      <w:bodyDiv w:val="1"/>
      <w:marLeft w:val="0"/>
      <w:marRight w:val="0"/>
      <w:marTop w:val="0"/>
      <w:marBottom w:val="0"/>
      <w:divBdr>
        <w:top w:val="none" w:sz="0" w:space="0" w:color="auto"/>
        <w:left w:val="none" w:sz="0" w:space="0" w:color="auto"/>
        <w:bottom w:val="none" w:sz="0" w:space="0" w:color="auto"/>
        <w:right w:val="none" w:sz="0" w:space="0" w:color="auto"/>
      </w:divBdr>
    </w:div>
    <w:div w:id="82802772">
      <w:bodyDiv w:val="1"/>
      <w:marLeft w:val="0"/>
      <w:marRight w:val="0"/>
      <w:marTop w:val="0"/>
      <w:marBottom w:val="0"/>
      <w:divBdr>
        <w:top w:val="none" w:sz="0" w:space="0" w:color="auto"/>
        <w:left w:val="none" w:sz="0" w:space="0" w:color="auto"/>
        <w:bottom w:val="none" w:sz="0" w:space="0" w:color="auto"/>
        <w:right w:val="none" w:sz="0" w:space="0" w:color="auto"/>
      </w:divBdr>
    </w:div>
    <w:div w:id="113523355">
      <w:bodyDiv w:val="1"/>
      <w:marLeft w:val="0"/>
      <w:marRight w:val="0"/>
      <w:marTop w:val="0"/>
      <w:marBottom w:val="0"/>
      <w:divBdr>
        <w:top w:val="none" w:sz="0" w:space="0" w:color="auto"/>
        <w:left w:val="none" w:sz="0" w:space="0" w:color="auto"/>
        <w:bottom w:val="none" w:sz="0" w:space="0" w:color="auto"/>
        <w:right w:val="none" w:sz="0" w:space="0" w:color="auto"/>
      </w:divBdr>
    </w:div>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17841126">
      <w:bodyDiv w:val="1"/>
      <w:marLeft w:val="0"/>
      <w:marRight w:val="0"/>
      <w:marTop w:val="0"/>
      <w:marBottom w:val="0"/>
      <w:divBdr>
        <w:top w:val="none" w:sz="0" w:space="0" w:color="auto"/>
        <w:left w:val="none" w:sz="0" w:space="0" w:color="auto"/>
        <w:bottom w:val="none" w:sz="0" w:space="0" w:color="auto"/>
        <w:right w:val="none" w:sz="0" w:space="0" w:color="auto"/>
      </w:divBdr>
    </w:div>
    <w:div w:id="120543373">
      <w:bodyDiv w:val="1"/>
      <w:marLeft w:val="0"/>
      <w:marRight w:val="0"/>
      <w:marTop w:val="0"/>
      <w:marBottom w:val="0"/>
      <w:divBdr>
        <w:top w:val="none" w:sz="0" w:space="0" w:color="auto"/>
        <w:left w:val="none" w:sz="0" w:space="0" w:color="auto"/>
        <w:bottom w:val="none" w:sz="0" w:space="0" w:color="auto"/>
        <w:right w:val="none" w:sz="0" w:space="0" w:color="auto"/>
      </w:divBdr>
    </w:div>
    <w:div w:id="121771137">
      <w:bodyDiv w:val="1"/>
      <w:marLeft w:val="0"/>
      <w:marRight w:val="0"/>
      <w:marTop w:val="0"/>
      <w:marBottom w:val="0"/>
      <w:divBdr>
        <w:top w:val="none" w:sz="0" w:space="0" w:color="auto"/>
        <w:left w:val="none" w:sz="0" w:space="0" w:color="auto"/>
        <w:bottom w:val="none" w:sz="0" w:space="0" w:color="auto"/>
        <w:right w:val="none" w:sz="0" w:space="0" w:color="auto"/>
      </w:divBdr>
    </w:div>
    <w:div w:id="125247304">
      <w:bodyDiv w:val="1"/>
      <w:marLeft w:val="0"/>
      <w:marRight w:val="0"/>
      <w:marTop w:val="0"/>
      <w:marBottom w:val="0"/>
      <w:divBdr>
        <w:top w:val="none" w:sz="0" w:space="0" w:color="auto"/>
        <w:left w:val="none" w:sz="0" w:space="0" w:color="auto"/>
        <w:bottom w:val="none" w:sz="0" w:space="0" w:color="auto"/>
        <w:right w:val="none" w:sz="0" w:space="0" w:color="auto"/>
      </w:divBdr>
    </w:div>
    <w:div w:id="134153212">
      <w:bodyDiv w:val="1"/>
      <w:marLeft w:val="0"/>
      <w:marRight w:val="0"/>
      <w:marTop w:val="0"/>
      <w:marBottom w:val="0"/>
      <w:divBdr>
        <w:top w:val="none" w:sz="0" w:space="0" w:color="auto"/>
        <w:left w:val="none" w:sz="0" w:space="0" w:color="auto"/>
        <w:bottom w:val="none" w:sz="0" w:space="0" w:color="auto"/>
        <w:right w:val="none" w:sz="0" w:space="0" w:color="auto"/>
      </w:divBdr>
    </w:div>
    <w:div w:id="137722264">
      <w:bodyDiv w:val="1"/>
      <w:marLeft w:val="0"/>
      <w:marRight w:val="0"/>
      <w:marTop w:val="0"/>
      <w:marBottom w:val="0"/>
      <w:divBdr>
        <w:top w:val="none" w:sz="0" w:space="0" w:color="auto"/>
        <w:left w:val="none" w:sz="0" w:space="0" w:color="auto"/>
        <w:bottom w:val="none" w:sz="0" w:space="0" w:color="auto"/>
        <w:right w:val="none" w:sz="0" w:space="0" w:color="auto"/>
      </w:divBdr>
    </w:div>
    <w:div w:id="146018665">
      <w:bodyDiv w:val="1"/>
      <w:marLeft w:val="0"/>
      <w:marRight w:val="0"/>
      <w:marTop w:val="0"/>
      <w:marBottom w:val="0"/>
      <w:divBdr>
        <w:top w:val="none" w:sz="0" w:space="0" w:color="auto"/>
        <w:left w:val="none" w:sz="0" w:space="0" w:color="auto"/>
        <w:bottom w:val="none" w:sz="0" w:space="0" w:color="auto"/>
        <w:right w:val="none" w:sz="0" w:space="0" w:color="auto"/>
      </w:divBdr>
    </w:div>
    <w:div w:id="148134449">
      <w:bodyDiv w:val="1"/>
      <w:marLeft w:val="0"/>
      <w:marRight w:val="0"/>
      <w:marTop w:val="0"/>
      <w:marBottom w:val="0"/>
      <w:divBdr>
        <w:top w:val="none" w:sz="0" w:space="0" w:color="auto"/>
        <w:left w:val="none" w:sz="0" w:space="0" w:color="auto"/>
        <w:bottom w:val="none" w:sz="0" w:space="0" w:color="auto"/>
        <w:right w:val="none" w:sz="0" w:space="0" w:color="auto"/>
      </w:divBdr>
    </w:div>
    <w:div w:id="148593704">
      <w:bodyDiv w:val="1"/>
      <w:marLeft w:val="0"/>
      <w:marRight w:val="0"/>
      <w:marTop w:val="0"/>
      <w:marBottom w:val="0"/>
      <w:divBdr>
        <w:top w:val="none" w:sz="0" w:space="0" w:color="auto"/>
        <w:left w:val="none" w:sz="0" w:space="0" w:color="auto"/>
        <w:bottom w:val="none" w:sz="0" w:space="0" w:color="auto"/>
        <w:right w:val="none" w:sz="0" w:space="0" w:color="auto"/>
      </w:divBdr>
    </w:div>
    <w:div w:id="150995691">
      <w:bodyDiv w:val="1"/>
      <w:marLeft w:val="0"/>
      <w:marRight w:val="0"/>
      <w:marTop w:val="0"/>
      <w:marBottom w:val="0"/>
      <w:divBdr>
        <w:top w:val="none" w:sz="0" w:space="0" w:color="auto"/>
        <w:left w:val="none" w:sz="0" w:space="0" w:color="auto"/>
        <w:bottom w:val="none" w:sz="0" w:space="0" w:color="auto"/>
        <w:right w:val="none" w:sz="0" w:space="0" w:color="auto"/>
      </w:divBdr>
    </w:div>
    <w:div w:id="156195571">
      <w:bodyDiv w:val="1"/>
      <w:marLeft w:val="0"/>
      <w:marRight w:val="0"/>
      <w:marTop w:val="0"/>
      <w:marBottom w:val="0"/>
      <w:divBdr>
        <w:top w:val="none" w:sz="0" w:space="0" w:color="auto"/>
        <w:left w:val="none" w:sz="0" w:space="0" w:color="auto"/>
        <w:bottom w:val="none" w:sz="0" w:space="0" w:color="auto"/>
        <w:right w:val="none" w:sz="0" w:space="0" w:color="auto"/>
      </w:divBdr>
    </w:div>
    <w:div w:id="161940249">
      <w:bodyDiv w:val="1"/>
      <w:marLeft w:val="0"/>
      <w:marRight w:val="0"/>
      <w:marTop w:val="0"/>
      <w:marBottom w:val="0"/>
      <w:divBdr>
        <w:top w:val="none" w:sz="0" w:space="0" w:color="auto"/>
        <w:left w:val="none" w:sz="0" w:space="0" w:color="auto"/>
        <w:bottom w:val="none" w:sz="0" w:space="0" w:color="auto"/>
        <w:right w:val="none" w:sz="0" w:space="0" w:color="auto"/>
      </w:divBdr>
    </w:div>
    <w:div w:id="162279717">
      <w:bodyDiv w:val="1"/>
      <w:marLeft w:val="0"/>
      <w:marRight w:val="0"/>
      <w:marTop w:val="0"/>
      <w:marBottom w:val="0"/>
      <w:divBdr>
        <w:top w:val="none" w:sz="0" w:space="0" w:color="auto"/>
        <w:left w:val="none" w:sz="0" w:space="0" w:color="auto"/>
        <w:bottom w:val="none" w:sz="0" w:space="0" w:color="auto"/>
        <w:right w:val="none" w:sz="0" w:space="0" w:color="auto"/>
      </w:divBdr>
    </w:div>
    <w:div w:id="171577820">
      <w:bodyDiv w:val="1"/>
      <w:marLeft w:val="0"/>
      <w:marRight w:val="0"/>
      <w:marTop w:val="0"/>
      <w:marBottom w:val="0"/>
      <w:divBdr>
        <w:top w:val="none" w:sz="0" w:space="0" w:color="auto"/>
        <w:left w:val="none" w:sz="0" w:space="0" w:color="auto"/>
        <w:bottom w:val="none" w:sz="0" w:space="0" w:color="auto"/>
        <w:right w:val="none" w:sz="0" w:space="0" w:color="auto"/>
      </w:divBdr>
    </w:div>
    <w:div w:id="173110332">
      <w:bodyDiv w:val="1"/>
      <w:marLeft w:val="0"/>
      <w:marRight w:val="0"/>
      <w:marTop w:val="0"/>
      <w:marBottom w:val="0"/>
      <w:divBdr>
        <w:top w:val="none" w:sz="0" w:space="0" w:color="auto"/>
        <w:left w:val="none" w:sz="0" w:space="0" w:color="auto"/>
        <w:bottom w:val="none" w:sz="0" w:space="0" w:color="auto"/>
        <w:right w:val="none" w:sz="0" w:space="0" w:color="auto"/>
      </w:divBdr>
    </w:div>
    <w:div w:id="174391806">
      <w:bodyDiv w:val="1"/>
      <w:marLeft w:val="0"/>
      <w:marRight w:val="0"/>
      <w:marTop w:val="0"/>
      <w:marBottom w:val="0"/>
      <w:divBdr>
        <w:top w:val="none" w:sz="0" w:space="0" w:color="auto"/>
        <w:left w:val="none" w:sz="0" w:space="0" w:color="auto"/>
        <w:bottom w:val="none" w:sz="0" w:space="0" w:color="auto"/>
        <w:right w:val="none" w:sz="0" w:space="0" w:color="auto"/>
      </w:divBdr>
    </w:div>
    <w:div w:id="180903204">
      <w:bodyDiv w:val="1"/>
      <w:marLeft w:val="0"/>
      <w:marRight w:val="0"/>
      <w:marTop w:val="0"/>
      <w:marBottom w:val="0"/>
      <w:divBdr>
        <w:top w:val="none" w:sz="0" w:space="0" w:color="auto"/>
        <w:left w:val="none" w:sz="0" w:space="0" w:color="auto"/>
        <w:bottom w:val="none" w:sz="0" w:space="0" w:color="auto"/>
        <w:right w:val="none" w:sz="0" w:space="0" w:color="auto"/>
      </w:divBdr>
    </w:div>
    <w:div w:id="182476212">
      <w:bodyDiv w:val="1"/>
      <w:marLeft w:val="0"/>
      <w:marRight w:val="0"/>
      <w:marTop w:val="0"/>
      <w:marBottom w:val="0"/>
      <w:divBdr>
        <w:top w:val="none" w:sz="0" w:space="0" w:color="auto"/>
        <w:left w:val="none" w:sz="0" w:space="0" w:color="auto"/>
        <w:bottom w:val="none" w:sz="0" w:space="0" w:color="auto"/>
        <w:right w:val="none" w:sz="0" w:space="0" w:color="auto"/>
      </w:divBdr>
    </w:div>
    <w:div w:id="186985794">
      <w:bodyDiv w:val="1"/>
      <w:marLeft w:val="0"/>
      <w:marRight w:val="0"/>
      <w:marTop w:val="0"/>
      <w:marBottom w:val="0"/>
      <w:divBdr>
        <w:top w:val="none" w:sz="0" w:space="0" w:color="auto"/>
        <w:left w:val="none" w:sz="0" w:space="0" w:color="auto"/>
        <w:bottom w:val="none" w:sz="0" w:space="0" w:color="auto"/>
        <w:right w:val="none" w:sz="0" w:space="0" w:color="auto"/>
      </w:divBdr>
    </w:div>
    <w:div w:id="196897871">
      <w:bodyDiv w:val="1"/>
      <w:marLeft w:val="0"/>
      <w:marRight w:val="0"/>
      <w:marTop w:val="0"/>
      <w:marBottom w:val="0"/>
      <w:divBdr>
        <w:top w:val="none" w:sz="0" w:space="0" w:color="auto"/>
        <w:left w:val="none" w:sz="0" w:space="0" w:color="auto"/>
        <w:bottom w:val="none" w:sz="0" w:space="0" w:color="auto"/>
        <w:right w:val="none" w:sz="0" w:space="0" w:color="auto"/>
      </w:divBdr>
    </w:div>
    <w:div w:id="198203915">
      <w:bodyDiv w:val="1"/>
      <w:marLeft w:val="0"/>
      <w:marRight w:val="0"/>
      <w:marTop w:val="0"/>
      <w:marBottom w:val="0"/>
      <w:divBdr>
        <w:top w:val="none" w:sz="0" w:space="0" w:color="auto"/>
        <w:left w:val="none" w:sz="0" w:space="0" w:color="auto"/>
        <w:bottom w:val="none" w:sz="0" w:space="0" w:color="auto"/>
        <w:right w:val="none" w:sz="0" w:space="0" w:color="auto"/>
      </w:divBdr>
    </w:div>
    <w:div w:id="201788870">
      <w:bodyDiv w:val="1"/>
      <w:marLeft w:val="0"/>
      <w:marRight w:val="0"/>
      <w:marTop w:val="0"/>
      <w:marBottom w:val="0"/>
      <w:divBdr>
        <w:top w:val="none" w:sz="0" w:space="0" w:color="auto"/>
        <w:left w:val="none" w:sz="0" w:space="0" w:color="auto"/>
        <w:bottom w:val="none" w:sz="0" w:space="0" w:color="auto"/>
        <w:right w:val="none" w:sz="0" w:space="0" w:color="auto"/>
      </w:divBdr>
    </w:div>
    <w:div w:id="206574332">
      <w:bodyDiv w:val="1"/>
      <w:marLeft w:val="0"/>
      <w:marRight w:val="0"/>
      <w:marTop w:val="0"/>
      <w:marBottom w:val="0"/>
      <w:divBdr>
        <w:top w:val="none" w:sz="0" w:space="0" w:color="auto"/>
        <w:left w:val="none" w:sz="0" w:space="0" w:color="auto"/>
        <w:bottom w:val="none" w:sz="0" w:space="0" w:color="auto"/>
        <w:right w:val="none" w:sz="0" w:space="0" w:color="auto"/>
      </w:divBdr>
    </w:div>
    <w:div w:id="214775618">
      <w:bodyDiv w:val="1"/>
      <w:marLeft w:val="0"/>
      <w:marRight w:val="0"/>
      <w:marTop w:val="0"/>
      <w:marBottom w:val="0"/>
      <w:divBdr>
        <w:top w:val="none" w:sz="0" w:space="0" w:color="auto"/>
        <w:left w:val="none" w:sz="0" w:space="0" w:color="auto"/>
        <w:bottom w:val="none" w:sz="0" w:space="0" w:color="auto"/>
        <w:right w:val="none" w:sz="0" w:space="0" w:color="auto"/>
      </w:divBdr>
    </w:div>
    <w:div w:id="217210001">
      <w:bodyDiv w:val="1"/>
      <w:marLeft w:val="0"/>
      <w:marRight w:val="0"/>
      <w:marTop w:val="0"/>
      <w:marBottom w:val="0"/>
      <w:divBdr>
        <w:top w:val="none" w:sz="0" w:space="0" w:color="auto"/>
        <w:left w:val="none" w:sz="0" w:space="0" w:color="auto"/>
        <w:bottom w:val="none" w:sz="0" w:space="0" w:color="auto"/>
        <w:right w:val="none" w:sz="0" w:space="0" w:color="auto"/>
      </w:divBdr>
    </w:div>
    <w:div w:id="220292409">
      <w:bodyDiv w:val="1"/>
      <w:marLeft w:val="0"/>
      <w:marRight w:val="0"/>
      <w:marTop w:val="0"/>
      <w:marBottom w:val="0"/>
      <w:divBdr>
        <w:top w:val="none" w:sz="0" w:space="0" w:color="auto"/>
        <w:left w:val="none" w:sz="0" w:space="0" w:color="auto"/>
        <w:bottom w:val="none" w:sz="0" w:space="0" w:color="auto"/>
        <w:right w:val="none" w:sz="0" w:space="0" w:color="auto"/>
      </w:divBdr>
    </w:div>
    <w:div w:id="225142044">
      <w:bodyDiv w:val="1"/>
      <w:marLeft w:val="0"/>
      <w:marRight w:val="0"/>
      <w:marTop w:val="0"/>
      <w:marBottom w:val="0"/>
      <w:divBdr>
        <w:top w:val="none" w:sz="0" w:space="0" w:color="auto"/>
        <w:left w:val="none" w:sz="0" w:space="0" w:color="auto"/>
        <w:bottom w:val="none" w:sz="0" w:space="0" w:color="auto"/>
        <w:right w:val="none" w:sz="0" w:space="0" w:color="auto"/>
      </w:divBdr>
    </w:div>
    <w:div w:id="232736768">
      <w:bodyDiv w:val="1"/>
      <w:marLeft w:val="0"/>
      <w:marRight w:val="0"/>
      <w:marTop w:val="0"/>
      <w:marBottom w:val="0"/>
      <w:divBdr>
        <w:top w:val="none" w:sz="0" w:space="0" w:color="auto"/>
        <w:left w:val="none" w:sz="0" w:space="0" w:color="auto"/>
        <w:bottom w:val="none" w:sz="0" w:space="0" w:color="auto"/>
        <w:right w:val="none" w:sz="0" w:space="0" w:color="auto"/>
      </w:divBdr>
    </w:div>
    <w:div w:id="235433183">
      <w:bodyDiv w:val="1"/>
      <w:marLeft w:val="0"/>
      <w:marRight w:val="0"/>
      <w:marTop w:val="0"/>
      <w:marBottom w:val="0"/>
      <w:divBdr>
        <w:top w:val="none" w:sz="0" w:space="0" w:color="auto"/>
        <w:left w:val="none" w:sz="0" w:space="0" w:color="auto"/>
        <w:bottom w:val="none" w:sz="0" w:space="0" w:color="auto"/>
        <w:right w:val="none" w:sz="0" w:space="0" w:color="auto"/>
      </w:divBdr>
    </w:div>
    <w:div w:id="236935857">
      <w:bodyDiv w:val="1"/>
      <w:marLeft w:val="0"/>
      <w:marRight w:val="0"/>
      <w:marTop w:val="0"/>
      <w:marBottom w:val="0"/>
      <w:divBdr>
        <w:top w:val="none" w:sz="0" w:space="0" w:color="auto"/>
        <w:left w:val="none" w:sz="0" w:space="0" w:color="auto"/>
        <w:bottom w:val="none" w:sz="0" w:space="0" w:color="auto"/>
        <w:right w:val="none" w:sz="0" w:space="0" w:color="auto"/>
      </w:divBdr>
    </w:div>
    <w:div w:id="238558471">
      <w:bodyDiv w:val="1"/>
      <w:marLeft w:val="0"/>
      <w:marRight w:val="0"/>
      <w:marTop w:val="0"/>
      <w:marBottom w:val="0"/>
      <w:divBdr>
        <w:top w:val="none" w:sz="0" w:space="0" w:color="auto"/>
        <w:left w:val="none" w:sz="0" w:space="0" w:color="auto"/>
        <w:bottom w:val="none" w:sz="0" w:space="0" w:color="auto"/>
        <w:right w:val="none" w:sz="0" w:space="0" w:color="auto"/>
      </w:divBdr>
    </w:div>
    <w:div w:id="240454472">
      <w:bodyDiv w:val="1"/>
      <w:marLeft w:val="0"/>
      <w:marRight w:val="0"/>
      <w:marTop w:val="0"/>
      <w:marBottom w:val="0"/>
      <w:divBdr>
        <w:top w:val="none" w:sz="0" w:space="0" w:color="auto"/>
        <w:left w:val="none" w:sz="0" w:space="0" w:color="auto"/>
        <w:bottom w:val="none" w:sz="0" w:space="0" w:color="auto"/>
        <w:right w:val="none" w:sz="0" w:space="0" w:color="auto"/>
      </w:divBdr>
    </w:div>
    <w:div w:id="243030766">
      <w:bodyDiv w:val="1"/>
      <w:marLeft w:val="0"/>
      <w:marRight w:val="0"/>
      <w:marTop w:val="0"/>
      <w:marBottom w:val="0"/>
      <w:divBdr>
        <w:top w:val="none" w:sz="0" w:space="0" w:color="auto"/>
        <w:left w:val="none" w:sz="0" w:space="0" w:color="auto"/>
        <w:bottom w:val="none" w:sz="0" w:space="0" w:color="auto"/>
        <w:right w:val="none" w:sz="0" w:space="0" w:color="auto"/>
      </w:divBdr>
    </w:div>
    <w:div w:id="244807059">
      <w:bodyDiv w:val="1"/>
      <w:marLeft w:val="0"/>
      <w:marRight w:val="0"/>
      <w:marTop w:val="0"/>
      <w:marBottom w:val="0"/>
      <w:divBdr>
        <w:top w:val="none" w:sz="0" w:space="0" w:color="auto"/>
        <w:left w:val="none" w:sz="0" w:space="0" w:color="auto"/>
        <w:bottom w:val="none" w:sz="0" w:space="0" w:color="auto"/>
        <w:right w:val="none" w:sz="0" w:space="0" w:color="auto"/>
      </w:divBdr>
    </w:div>
    <w:div w:id="246421936">
      <w:bodyDiv w:val="1"/>
      <w:marLeft w:val="0"/>
      <w:marRight w:val="0"/>
      <w:marTop w:val="0"/>
      <w:marBottom w:val="0"/>
      <w:divBdr>
        <w:top w:val="none" w:sz="0" w:space="0" w:color="auto"/>
        <w:left w:val="none" w:sz="0" w:space="0" w:color="auto"/>
        <w:bottom w:val="none" w:sz="0" w:space="0" w:color="auto"/>
        <w:right w:val="none" w:sz="0" w:space="0" w:color="auto"/>
      </w:divBdr>
    </w:div>
    <w:div w:id="252320415">
      <w:bodyDiv w:val="1"/>
      <w:marLeft w:val="0"/>
      <w:marRight w:val="0"/>
      <w:marTop w:val="0"/>
      <w:marBottom w:val="0"/>
      <w:divBdr>
        <w:top w:val="none" w:sz="0" w:space="0" w:color="auto"/>
        <w:left w:val="none" w:sz="0" w:space="0" w:color="auto"/>
        <w:bottom w:val="none" w:sz="0" w:space="0" w:color="auto"/>
        <w:right w:val="none" w:sz="0" w:space="0" w:color="auto"/>
      </w:divBdr>
    </w:div>
    <w:div w:id="254831001">
      <w:bodyDiv w:val="1"/>
      <w:marLeft w:val="0"/>
      <w:marRight w:val="0"/>
      <w:marTop w:val="0"/>
      <w:marBottom w:val="0"/>
      <w:divBdr>
        <w:top w:val="none" w:sz="0" w:space="0" w:color="auto"/>
        <w:left w:val="none" w:sz="0" w:space="0" w:color="auto"/>
        <w:bottom w:val="none" w:sz="0" w:space="0" w:color="auto"/>
        <w:right w:val="none" w:sz="0" w:space="0" w:color="auto"/>
      </w:divBdr>
    </w:div>
    <w:div w:id="255331692">
      <w:bodyDiv w:val="1"/>
      <w:marLeft w:val="0"/>
      <w:marRight w:val="0"/>
      <w:marTop w:val="0"/>
      <w:marBottom w:val="0"/>
      <w:divBdr>
        <w:top w:val="none" w:sz="0" w:space="0" w:color="auto"/>
        <w:left w:val="none" w:sz="0" w:space="0" w:color="auto"/>
        <w:bottom w:val="none" w:sz="0" w:space="0" w:color="auto"/>
        <w:right w:val="none" w:sz="0" w:space="0" w:color="auto"/>
      </w:divBdr>
    </w:div>
    <w:div w:id="263077882">
      <w:bodyDiv w:val="1"/>
      <w:marLeft w:val="0"/>
      <w:marRight w:val="0"/>
      <w:marTop w:val="0"/>
      <w:marBottom w:val="0"/>
      <w:divBdr>
        <w:top w:val="none" w:sz="0" w:space="0" w:color="auto"/>
        <w:left w:val="none" w:sz="0" w:space="0" w:color="auto"/>
        <w:bottom w:val="none" w:sz="0" w:space="0" w:color="auto"/>
        <w:right w:val="none" w:sz="0" w:space="0" w:color="auto"/>
      </w:divBdr>
    </w:div>
    <w:div w:id="264264059">
      <w:bodyDiv w:val="1"/>
      <w:marLeft w:val="0"/>
      <w:marRight w:val="0"/>
      <w:marTop w:val="0"/>
      <w:marBottom w:val="0"/>
      <w:divBdr>
        <w:top w:val="none" w:sz="0" w:space="0" w:color="auto"/>
        <w:left w:val="none" w:sz="0" w:space="0" w:color="auto"/>
        <w:bottom w:val="none" w:sz="0" w:space="0" w:color="auto"/>
        <w:right w:val="none" w:sz="0" w:space="0" w:color="auto"/>
      </w:divBdr>
    </w:div>
    <w:div w:id="266432229">
      <w:bodyDiv w:val="1"/>
      <w:marLeft w:val="0"/>
      <w:marRight w:val="0"/>
      <w:marTop w:val="0"/>
      <w:marBottom w:val="0"/>
      <w:divBdr>
        <w:top w:val="none" w:sz="0" w:space="0" w:color="auto"/>
        <w:left w:val="none" w:sz="0" w:space="0" w:color="auto"/>
        <w:bottom w:val="none" w:sz="0" w:space="0" w:color="auto"/>
        <w:right w:val="none" w:sz="0" w:space="0" w:color="auto"/>
      </w:divBdr>
    </w:div>
    <w:div w:id="266892915">
      <w:bodyDiv w:val="1"/>
      <w:marLeft w:val="0"/>
      <w:marRight w:val="0"/>
      <w:marTop w:val="0"/>
      <w:marBottom w:val="0"/>
      <w:divBdr>
        <w:top w:val="none" w:sz="0" w:space="0" w:color="auto"/>
        <w:left w:val="none" w:sz="0" w:space="0" w:color="auto"/>
        <w:bottom w:val="none" w:sz="0" w:space="0" w:color="auto"/>
        <w:right w:val="none" w:sz="0" w:space="0" w:color="auto"/>
      </w:divBdr>
    </w:div>
    <w:div w:id="270356226">
      <w:bodyDiv w:val="1"/>
      <w:marLeft w:val="0"/>
      <w:marRight w:val="0"/>
      <w:marTop w:val="0"/>
      <w:marBottom w:val="0"/>
      <w:divBdr>
        <w:top w:val="none" w:sz="0" w:space="0" w:color="auto"/>
        <w:left w:val="none" w:sz="0" w:space="0" w:color="auto"/>
        <w:bottom w:val="none" w:sz="0" w:space="0" w:color="auto"/>
        <w:right w:val="none" w:sz="0" w:space="0" w:color="auto"/>
      </w:divBdr>
    </w:div>
    <w:div w:id="281108329">
      <w:bodyDiv w:val="1"/>
      <w:marLeft w:val="0"/>
      <w:marRight w:val="0"/>
      <w:marTop w:val="0"/>
      <w:marBottom w:val="0"/>
      <w:divBdr>
        <w:top w:val="none" w:sz="0" w:space="0" w:color="auto"/>
        <w:left w:val="none" w:sz="0" w:space="0" w:color="auto"/>
        <w:bottom w:val="none" w:sz="0" w:space="0" w:color="auto"/>
        <w:right w:val="none" w:sz="0" w:space="0" w:color="auto"/>
      </w:divBdr>
    </w:div>
    <w:div w:id="297882732">
      <w:bodyDiv w:val="1"/>
      <w:marLeft w:val="0"/>
      <w:marRight w:val="0"/>
      <w:marTop w:val="0"/>
      <w:marBottom w:val="0"/>
      <w:divBdr>
        <w:top w:val="none" w:sz="0" w:space="0" w:color="auto"/>
        <w:left w:val="none" w:sz="0" w:space="0" w:color="auto"/>
        <w:bottom w:val="none" w:sz="0" w:space="0" w:color="auto"/>
        <w:right w:val="none" w:sz="0" w:space="0" w:color="auto"/>
      </w:divBdr>
    </w:div>
    <w:div w:id="301077366">
      <w:bodyDiv w:val="1"/>
      <w:marLeft w:val="0"/>
      <w:marRight w:val="0"/>
      <w:marTop w:val="0"/>
      <w:marBottom w:val="0"/>
      <w:divBdr>
        <w:top w:val="none" w:sz="0" w:space="0" w:color="auto"/>
        <w:left w:val="none" w:sz="0" w:space="0" w:color="auto"/>
        <w:bottom w:val="none" w:sz="0" w:space="0" w:color="auto"/>
        <w:right w:val="none" w:sz="0" w:space="0" w:color="auto"/>
      </w:divBdr>
    </w:div>
    <w:div w:id="301741625">
      <w:bodyDiv w:val="1"/>
      <w:marLeft w:val="0"/>
      <w:marRight w:val="0"/>
      <w:marTop w:val="0"/>
      <w:marBottom w:val="0"/>
      <w:divBdr>
        <w:top w:val="none" w:sz="0" w:space="0" w:color="auto"/>
        <w:left w:val="none" w:sz="0" w:space="0" w:color="auto"/>
        <w:bottom w:val="none" w:sz="0" w:space="0" w:color="auto"/>
        <w:right w:val="none" w:sz="0" w:space="0" w:color="auto"/>
      </w:divBdr>
    </w:div>
    <w:div w:id="309214368">
      <w:bodyDiv w:val="1"/>
      <w:marLeft w:val="0"/>
      <w:marRight w:val="0"/>
      <w:marTop w:val="0"/>
      <w:marBottom w:val="0"/>
      <w:divBdr>
        <w:top w:val="none" w:sz="0" w:space="0" w:color="auto"/>
        <w:left w:val="none" w:sz="0" w:space="0" w:color="auto"/>
        <w:bottom w:val="none" w:sz="0" w:space="0" w:color="auto"/>
        <w:right w:val="none" w:sz="0" w:space="0" w:color="auto"/>
      </w:divBdr>
    </w:div>
    <w:div w:id="310641369">
      <w:bodyDiv w:val="1"/>
      <w:marLeft w:val="0"/>
      <w:marRight w:val="0"/>
      <w:marTop w:val="0"/>
      <w:marBottom w:val="0"/>
      <w:divBdr>
        <w:top w:val="none" w:sz="0" w:space="0" w:color="auto"/>
        <w:left w:val="none" w:sz="0" w:space="0" w:color="auto"/>
        <w:bottom w:val="none" w:sz="0" w:space="0" w:color="auto"/>
        <w:right w:val="none" w:sz="0" w:space="0" w:color="auto"/>
      </w:divBdr>
    </w:div>
    <w:div w:id="311060751">
      <w:bodyDiv w:val="1"/>
      <w:marLeft w:val="0"/>
      <w:marRight w:val="0"/>
      <w:marTop w:val="0"/>
      <w:marBottom w:val="0"/>
      <w:divBdr>
        <w:top w:val="none" w:sz="0" w:space="0" w:color="auto"/>
        <w:left w:val="none" w:sz="0" w:space="0" w:color="auto"/>
        <w:bottom w:val="none" w:sz="0" w:space="0" w:color="auto"/>
        <w:right w:val="none" w:sz="0" w:space="0" w:color="auto"/>
      </w:divBdr>
    </w:div>
    <w:div w:id="316108975">
      <w:bodyDiv w:val="1"/>
      <w:marLeft w:val="0"/>
      <w:marRight w:val="0"/>
      <w:marTop w:val="0"/>
      <w:marBottom w:val="0"/>
      <w:divBdr>
        <w:top w:val="none" w:sz="0" w:space="0" w:color="auto"/>
        <w:left w:val="none" w:sz="0" w:space="0" w:color="auto"/>
        <w:bottom w:val="none" w:sz="0" w:space="0" w:color="auto"/>
        <w:right w:val="none" w:sz="0" w:space="0" w:color="auto"/>
      </w:divBdr>
    </w:div>
    <w:div w:id="317879788">
      <w:bodyDiv w:val="1"/>
      <w:marLeft w:val="0"/>
      <w:marRight w:val="0"/>
      <w:marTop w:val="0"/>
      <w:marBottom w:val="0"/>
      <w:divBdr>
        <w:top w:val="none" w:sz="0" w:space="0" w:color="auto"/>
        <w:left w:val="none" w:sz="0" w:space="0" w:color="auto"/>
        <w:bottom w:val="none" w:sz="0" w:space="0" w:color="auto"/>
        <w:right w:val="none" w:sz="0" w:space="0" w:color="auto"/>
      </w:divBdr>
    </w:div>
    <w:div w:id="347758783">
      <w:bodyDiv w:val="1"/>
      <w:marLeft w:val="0"/>
      <w:marRight w:val="0"/>
      <w:marTop w:val="0"/>
      <w:marBottom w:val="0"/>
      <w:divBdr>
        <w:top w:val="none" w:sz="0" w:space="0" w:color="auto"/>
        <w:left w:val="none" w:sz="0" w:space="0" w:color="auto"/>
        <w:bottom w:val="none" w:sz="0" w:space="0" w:color="auto"/>
        <w:right w:val="none" w:sz="0" w:space="0" w:color="auto"/>
      </w:divBdr>
    </w:div>
    <w:div w:id="349262236">
      <w:bodyDiv w:val="1"/>
      <w:marLeft w:val="0"/>
      <w:marRight w:val="0"/>
      <w:marTop w:val="0"/>
      <w:marBottom w:val="0"/>
      <w:divBdr>
        <w:top w:val="none" w:sz="0" w:space="0" w:color="auto"/>
        <w:left w:val="none" w:sz="0" w:space="0" w:color="auto"/>
        <w:bottom w:val="none" w:sz="0" w:space="0" w:color="auto"/>
        <w:right w:val="none" w:sz="0" w:space="0" w:color="auto"/>
      </w:divBdr>
    </w:div>
    <w:div w:id="350038306">
      <w:bodyDiv w:val="1"/>
      <w:marLeft w:val="0"/>
      <w:marRight w:val="0"/>
      <w:marTop w:val="0"/>
      <w:marBottom w:val="0"/>
      <w:divBdr>
        <w:top w:val="none" w:sz="0" w:space="0" w:color="auto"/>
        <w:left w:val="none" w:sz="0" w:space="0" w:color="auto"/>
        <w:bottom w:val="none" w:sz="0" w:space="0" w:color="auto"/>
        <w:right w:val="none" w:sz="0" w:space="0" w:color="auto"/>
      </w:divBdr>
    </w:div>
    <w:div w:id="354429243">
      <w:bodyDiv w:val="1"/>
      <w:marLeft w:val="0"/>
      <w:marRight w:val="0"/>
      <w:marTop w:val="0"/>
      <w:marBottom w:val="0"/>
      <w:divBdr>
        <w:top w:val="none" w:sz="0" w:space="0" w:color="auto"/>
        <w:left w:val="none" w:sz="0" w:space="0" w:color="auto"/>
        <w:bottom w:val="none" w:sz="0" w:space="0" w:color="auto"/>
        <w:right w:val="none" w:sz="0" w:space="0" w:color="auto"/>
      </w:divBdr>
    </w:div>
    <w:div w:id="355350734">
      <w:bodyDiv w:val="1"/>
      <w:marLeft w:val="0"/>
      <w:marRight w:val="0"/>
      <w:marTop w:val="0"/>
      <w:marBottom w:val="0"/>
      <w:divBdr>
        <w:top w:val="none" w:sz="0" w:space="0" w:color="auto"/>
        <w:left w:val="none" w:sz="0" w:space="0" w:color="auto"/>
        <w:bottom w:val="none" w:sz="0" w:space="0" w:color="auto"/>
        <w:right w:val="none" w:sz="0" w:space="0" w:color="auto"/>
      </w:divBdr>
    </w:div>
    <w:div w:id="367874489">
      <w:bodyDiv w:val="1"/>
      <w:marLeft w:val="0"/>
      <w:marRight w:val="0"/>
      <w:marTop w:val="0"/>
      <w:marBottom w:val="0"/>
      <w:divBdr>
        <w:top w:val="none" w:sz="0" w:space="0" w:color="auto"/>
        <w:left w:val="none" w:sz="0" w:space="0" w:color="auto"/>
        <w:bottom w:val="none" w:sz="0" w:space="0" w:color="auto"/>
        <w:right w:val="none" w:sz="0" w:space="0" w:color="auto"/>
      </w:divBdr>
    </w:div>
    <w:div w:id="368799842">
      <w:bodyDiv w:val="1"/>
      <w:marLeft w:val="0"/>
      <w:marRight w:val="0"/>
      <w:marTop w:val="0"/>
      <w:marBottom w:val="0"/>
      <w:divBdr>
        <w:top w:val="none" w:sz="0" w:space="0" w:color="auto"/>
        <w:left w:val="none" w:sz="0" w:space="0" w:color="auto"/>
        <w:bottom w:val="none" w:sz="0" w:space="0" w:color="auto"/>
        <w:right w:val="none" w:sz="0" w:space="0" w:color="auto"/>
      </w:divBdr>
    </w:div>
    <w:div w:id="377435411">
      <w:bodyDiv w:val="1"/>
      <w:marLeft w:val="0"/>
      <w:marRight w:val="0"/>
      <w:marTop w:val="0"/>
      <w:marBottom w:val="0"/>
      <w:divBdr>
        <w:top w:val="none" w:sz="0" w:space="0" w:color="auto"/>
        <w:left w:val="none" w:sz="0" w:space="0" w:color="auto"/>
        <w:bottom w:val="none" w:sz="0" w:space="0" w:color="auto"/>
        <w:right w:val="none" w:sz="0" w:space="0" w:color="auto"/>
      </w:divBdr>
    </w:div>
    <w:div w:id="378746404">
      <w:bodyDiv w:val="1"/>
      <w:marLeft w:val="0"/>
      <w:marRight w:val="0"/>
      <w:marTop w:val="0"/>
      <w:marBottom w:val="0"/>
      <w:divBdr>
        <w:top w:val="none" w:sz="0" w:space="0" w:color="auto"/>
        <w:left w:val="none" w:sz="0" w:space="0" w:color="auto"/>
        <w:bottom w:val="none" w:sz="0" w:space="0" w:color="auto"/>
        <w:right w:val="none" w:sz="0" w:space="0" w:color="auto"/>
      </w:divBdr>
    </w:div>
    <w:div w:id="389769300">
      <w:bodyDiv w:val="1"/>
      <w:marLeft w:val="0"/>
      <w:marRight w:val="0"/>
      <w:marTop w:val="0"/>
      <w:marBottom w:val="0"/>
      <w:divBdr>
        <w:top w:val="none" w:sz="0" w:space="0" w:color="auto"/>
        <w:left w:val="none" w:sz="0" w:space="0" w:color="auto"/>
        <w:bottom w:val="none" w:sz="0" w:space="0" w:color="auto"/>
        <w:right w:val="none" w:sz="0" w:space="0" w:color="auto"/>
      </w:divBdr>
    </w:div>
    <w:div w:id="392235311">
      <w:bodyDiv w:val="1"/>
      <w:marLeft w:val="0"/>
      <w:marRight w:val="0"/>
      <w:marTop w:val="0"/>
      <w:marBottom w:val="0"/>
      <w:divBdr>
        <w:top w:val="none" w:sz="0" w:space="0" w:color="auto"/>
        <w:left w:val="none" w:sz="0" w:space="0" w:color="auto"/>
        <w:bottom w:val="none" w:sz="0" w:space="0" w:color="auto"/>
        <w:right w:val="none" w:sz="0" w:space="0" w:color="auto"/>
      </w:divBdr>
    </w:div>
    <w:div w:id="393117477">
      <w:bodyDiv w:val="1"/>
      <w:marLeft w:val="0"/>
      <w:marRight w:val="0"/>
      <w:marTop w:val="0"/>
      <w:marBottom w:val="0"/>
      <w:divBdr>
        <w:top w:val="none" w:sz="0" w:space="0" w:color="auto"/>
        <w:left w:val="none" w:sz="0" w:space="0" w:color="auto"/>
        <w:bottom w:val="none" w:sz="0" w:space="0" w:color="auto"/>
        <w:right w:val="none" w:sz="0" w:space="0" w:color="auto"/>
      </w:divBdr>
    </w:div>
    <w:div w:id="393310880">
      <w:bodyDiv w:val="1"/>
      <w:marLeft w:val="0"/>
      <w:marRight w:val="0"/>
      <w:marTop w:val="0"/>
      <w:marBottom w:val="0"/>
      <w:divBdr>
        <w:top w:val="none" w:sz="0" w:space="0" w:color="auto"/>
        <w:left w:val="none" w:sz="0" w:space="0" w:color="auto"/>
        <w:bottom w:val="none" w:sz="0" w:space="0" w:color="auto"/>
        <w:right w:val="none" w:sz="0" w:space="0" w:color="auto"/>
      </w:divBdr>
    </w:div>
    <w:div w:id="394355897">
      <w:bodyDiv w:val="1"/>
      <w:marLeft w:val="0"/>
      <w:marRight w:val="0"/>
      <w:marTop w:val="0"/>
      <w:marBottom w:val="0"/>
      <w:divBdr>
        <w:top w:val="none" w:sz="0" w:space="0" w:color="auto"/>
        <w:left w:val="none" w:sz="0" w:space="0" w:color="auto"/>
        <w:bottom w:val="none" w:sz="0" w:space="0" w:color="auto"/>
        <w:right w:val="none" w:sz="0" w:space="0" w:color="auto"/>
      </w:divBdr>
    </w:div>
    <w:div w:id="412627111">
      <w:bodyDiv w:val="1"/>
      <w:marLeft w:val="0"/>
      <w:marRight w:val="0"/>
      <w:marTop w:val="0"/>
      <w:marBottom w:val="0"/>
      <w:divBdr>
        <w:top w:val="none" w:sz="0" w:space="0" w:color="auto"/>
        <w:left w:val="none" w:sz="0" w:space="0" w:color="auto"/>
        <w:bottom w:val="none" w:sz="0" w:space="0" w:color="auto"/>
        <w:right w:val="none" w:sz="0" w:space="0" w:color="auto"/>
      </w:divBdr>
    </w:div>
    <w:div w:id="417144064">
      <w:bodyDiv w:val="1"/>
      <w:marLeft w:val="0"/>
      <w:marRight w:val="0"/>
      <w:marTop w:val="0"/>
      <w:marBottom w:val="0"/>
      <w:divBdr>
        <w:top w:val="none" w:sz="0" w:space="0" w:color="auto"/>
        <w:left w:val="none" w:sz="0" w:space="0" w:color="auto"/>
        <w:bottom w:val="none" w:sz="0" w:space="0" w:color="auto"/>
        <w:right w:val="none" w:sz="0" w:space="0" w:color="auto"/>
      </w:divBdr>
    </w:div>
    <w:div w:id="419761159">
      <w:bodyDiv w:val="1"/>
      <w:marLeft w:val="0"/>
      <w:marRight w:val="0"/>
      <w:marTop w:val="0"/>
      <w:marBottom w:val="0"/>
      <w:divBdr>
        <w:top w:val="none" w:sz="0" w:space="0" w:color="auto"/>
        <w:left w:val="none" w:sz="0" w:space="0" w:color="auto"/>
        <w:bottom w:val="none" w:sz="0" w:space="0" w:color="auto"/>
        <w:right w:val="none" w:sz="0" w:space="0" w:color="auto"/>
      </w:divBdr>
    </w:div>
    <w:div w:id="424308233">
      <w:bodyDiv w:val="1"/>
      <w:marLeft w:val="0"/>
      <w:marRight w:val="0"/>
      <w:marTop w:val="0"/>
      <w:marBottom w:val="0"/>
      <w:divBdr>
        <w:top w:val="none" w:sz="0" w:space="0" w:color="auto"/>
        <w:left w:val="none" w:sz="0" w:space="0" w:color="auto"/>
        <w:bottom w:val="none" w:sz="0" w:space="0" w:color="auto"/>
        <w:right w:val="none" w:sz="0" w:space="0" w:color="auto"/>
      </w:divBdr>
    </w:div>
    <w:div w:id="426973289">
      <w:bodyDiv w:val="1"/>
      <w:marLeft w:val="0"/>
      <w:marRight w:val="0"/>
      <w:marTop w:val="0"/>
      <w:marBottom w:val="0"/>
      <w:divBdr>
        <w:top w:val="none" w:sz="0" w:space="0" w:color="auto"/>
        <w:left w:val="none" w:sz="0" w:space="0" w:color="auto"/>
        <w:bottom w:val="none" w:sz="0" w:space="0" w:color="auto"/>
        <w:right w:val="none" w:sz="0" w:space="0" w:color="auto"/>
      </w:divBdr>
    </w:div>
    <w:div w:id="433789763">
      <w:bodyDiv w:val="1"/>
      <w:marLeft w:val="0"/>
      <w:marRight w:val="0"/>
      <w:marTop w:val="0"/>
      <w:marBottom w:val="0"/>
      <w:divBdr>
        <w:top w:val="none" w:sz="0" w:space="0" w:color="auto"/>
        <w:left w:val="none" w:sz="0" w:space="0" w:color="auto"/>
        <w:bottom w:val="none" w:sz="0" w:space="0" w:color="auto"/>
        <w:right w:val="none" w:sz="0" w:space="0" w:color="auto"/>
      </w:divBdr>
    </w:div>
    <w:div w:id="436415918">
      <w:bodyDiv w:val="1"/>
      <w:marLeft w:val="0"/>
      <w:marRight w:val="0"/>
      <w:marTop w:val="0"/>
      <w:marBottom w:val="0"/>
      <w:divBdr>
        <w:top w:val="none" w:sz="0" w:space="0" w:color="auto"/>
        <w:left w:val="none" w:sz="0" w:space="0" w:color="auto"/>
        <w:bottom w:val="none" w:sz="0" w:space="0" w:color="auto"/>
        <w:right w:val="none" w:sz="0" w:space="0" w:color="auto"/>
      </w:divBdr>
    </w:div>
    <w:div w:id="441531090">
      <w:bodyDiv w:val="1"/>
      <w:marLeft w:val="0"/>
      <w:marRight w:val="0"/>
      <w:marTop w:val="0"/>
      <w:marBottom w:val="0"/>
      <w:divBdr>
        <w:top w:val="none" w:sz="0" w:space="0" w:color="auto"/>
        <w:left w:val="none" w:sz="0" w:space="0" w:color="auto"/>
        <w:bottom w:val="none" w:sz="0" w:space="0" w:color="auto"/>
        <w:right w:val="none" w:sz="0" w:space="0" w:color="auto"/>
      </w:divBdr>
    </w:div>
    <w:div w:id="449591742">
      <w:bodyDiv w:val="1"/>
      <w:marLeft w:val="0"/>
      <w:marRight w:val="0"/>
      <w:marTop w:val="0"/>
      <w:marBottom w:val="0"/>
      <w:divBdr>
        <w:top w:val="none" w:sz="0" w:space="0" w:color="auto"/>
        <w:left w:val="none" w:sz="0" w:space="0" w:color="auto"/>
        <w:bottom w:val="none" w:sz="0" w:space="0" w:color="auto"/>
        <w:right w:val="none" w:sz="0" w:space="0" w:color="auto"/>
      </w:divBdr>
    </w:div>
    <w:div w:id="450324552">
      <w:bodyDiv w:val="1"/>
      <w:marLeft w:val="0"/>
      <w:marRight w:val="0"/>
      <w:marTop w:val="0"/>
      <w:marBottom w:val="0"/>
      <w:divBdr>
        <w:top w:val="none" w:sz="0" w:space="0" w:color="auto"/>
        <w:left w:val="none" w:sz="0" w:space="0" w:color="auto"/>
        <w:bottom w:val="none" w:sz="0" w:space="0" w:color="auto"/>
        <w:right w:val="none" w:sz="0" w:space="0" w:color="auto"/>
      </w:divBdr>
    </w:div>
    <w:div w:id="452871519">
      <w:bodyDiv w:val="1"/>
      <w:marLeft w:val="0"/>
      <w:marRight w:val="0"/>
      <w:marTop w:val="0"/>
      <w:marBottom w:val="0"/>
      <w:divBdr>
        <w:top w:val="none" w:sz="0" w:space="0" w:color="auto"/>
        <w:left w:val="none" w:sz="0" w:space="0" w:color="auto"/>
        <w:bottom w:val="none" w:sz="0" w:space="0" w:color="auto"/>
        <w:right w:val="none" w:sz="0" w:space="0" w:color="auto"/>
      </w:divBdr>
    </w:div>
    <w:div w:id="458455624">
      <w:bodyDiv w:val="1"/>
      <w:marLeft w:val="0"/>
      <w:marRight w:val="0"/>
      <w:marTop w:val="0"/>
      <w:marBottom w:val="0"/>
      <w:divBdr>
        <w:top w:val="none" w:sz="0" w:space="0" w:color="auto"/>
        <w:left w:val="none" w:sz="0" w:space="0" w:color="auto"/>
        <w:bottom w:val="none" w:sz="0" w:space="0" w:color="auto"/>
        <w:right w:val="none" w:sz="0" w:space="0" w:color="auto"/>
      </w:divBdr>
    </w:div>
    <w:div w:id="463427903">
      <w:bodyDiv w:val="1"/>
      <w:marLeft w:val="0"/>
      <w:marRight w:val="0"/>
      <w:marTop w:val="0"/>
      <w:marBottom w:val="0"/>
      <w:divBdr>
        <w:top w:val="none" w:sz="0" w:space="0" w:color="auto"/>
        <w:left w:val="none" w:sz="0" w:space="0" w:color="auto"/>
        <w:bottom w:val="none" w:sz="0" w:space="0" w:color="auto"/>
        <w:right w:val="none" w:sz="0" w:space="0" w:color="auto"/>
      </w:divBdr>
    </w:div>
    <w:div w:id="467817169">
      <w:bodyDiv w:val="1"/>
      <w:marLeft w:val="0"/>
      <w:marRight w:val="0"/>
      <w:marTop w:val="0"/>
      <w:marBottom w:val="0"/>
      <w:divBdr>
        <w:top w:val="none" w:sz="0" w:space="0" w:color="auto"/>
        <w:left w:val="none" w:sz="0" w:space="0" w:color="auto"/>
        <w:bottom w:val="none" w:sz="0" w:space="0" w:color="auto"/>
        <w:right w:val="none" w:sz="0" w:space="0" w:color="auto"/>
      </w:divBdr>
    </w:div>
    <w:div w:id="480119903">
      <w:bodyDiv w:val="1"/>
      <w:marLeft w:val="0"/>
      <w:marRight w:val="0"/>
      <w:marTop w:val="0"/>
      <w:marBottom w:val="0"/>
      <w:divBdr>
        <w:top w:val="none" w:sz="0" w:space="0" w:color="auto"/>
        <w:left w:val="none" w:sz="0" w:space="0" w:color="auto"/>
        <w:bottom w:val="none" w:sz="0" w:space="0" w:color="auto"/>
        <w:right w:val="none" w:sz="0" w:space="0" w:color="auto"/>
      </w:divBdr>
    </w:div>
    <w:div w:id="481580611">
      <w:bodyDiv w:val="1"/>
      <w:marLeft w:val="0"/>
      <w:marRight w:val="0"/>
      <w:marTop w:val="0"/>
      <w:marBottom w:val="0"/>
      <w:divBdr>
        <w:top w:val="none" w:sz="0" w:space="0" w:color="auto"/>
        <w:left w:val="none" w:sz="0" w:space="0" w:color="auto"/>
        <w:bottom w:val="none" w:sz="0" w:space="0" w:color="auto"/>
        <w:right w:val="none" w:sz="0" w:space="0" w:color="auto"/>
      </w:divBdr>
    </w:div>
    <w:div w:id="486558206">
      <w:bodyDiv w:val="1"/>
      <w:marLeft w:val="0"/>
      <w:marRight w:val="0"/>
      <w:marTop w:val="0"/>
      <w:marBottom w:val="0"/>
      <w:divBdr>
        <w:top w:val="none" w:sz="0" w:space="0" w:color="auto"/>
        <w:left w:val="none" w:sz="0" w:space="0" w:color="auto"/>
        <w:bottom w:val="none" w:sz="0" w:space="0" w:color="auto"/>
        <w:right w:val="none" w:sz="0" w:space="0" w:color="auto"/>
      </w:divBdr>
    </w:div>
    <w:div w:id="489979272">
      <w:bodyDiv w:val="1"/>
      <w:marLeft w:val="0"/>
      <w:marRight w:val="0"/>
      <w:marTop w:val="0"/>
      <w:marBottom w:val="0"/>
      <w:divBdr>
        <w:top w:val="none" w:sz="0" w:space="0" w:color="auto"/>
        <w:left w:val="none" w:sz="0" w:space="0" w:color="auto"/>
        <w:bottom w:val="none" w:sz="0" w:space="0" w:color="auto"/>
        <w:right w:val="none" w:sz="0" w:space="0" w:color="auto"/>
      </w:divBdr>
    </w:div>
    <w:div w:id="490754999">
      <w:bodyDiv w:val="1"/>
      <w:marLeft w:val="0"/>
      <w:marRight w:val="0"/>
      <w:marTop w:val="0"/>
      <w:marBottom w:val="0"/>
      <w:divBdr>
        <w:top w:val="none" w:sz="0" w:space="0" w:color="auto"/>
        <w:left w:val="none" w:sz="0" w:space="0" w:color="auto"/>
        <w:bottom w:val="none" w:sz="0" w:space="0" w:color="auto"/>
        <w:right w:val="none" w:sz="0" w:space="0" w:color="auto"/>
      </w:divBdr>
    </w:div>
    <w:div w:id="498543000">
      <w:bodyDiv w:val="1"/>
      <w:marLeft w:val="0"/>
      <w:marRight w:val="0"/>
      <w:marTop w:val="0"/>
      <w:marBottom w:val="0"/>
      <w:divBdr>
        <w:top w:val="none" w:sz="0" w:space="0" w:color="auto"/>
        <w:left w:val="none" w:sz="0" w:space="0" w:color="auto"/>
        <w:bottom w:val="none" w:sz="0" w:space="0" w:color="auto"/>
        <w:right w:val="none" w:sz="0" w:space="0" w:color="auto"/>
      </w:divBdr>
    </w:div>
    <w:div w:id="507404835">
      <w:bodyDiv w:val="1"/>
      <w:marLeft w:val="0"/>
      <w:marRight w:val="0"/>
      <w:marTop w:val="0"/>
      <w:marBottom w:val="0"/>
      <w:divBdr>
        <w:top w:val="none" w:sz="0" w:space="0" w:color="auto"/>
        <w:left w:val="none" w:sz="0" w:space="0" w:color="auto"/>
        <w:bottom w:val="none" w:sz="0" w:space="0" w:color="auto"/>
        <w:right w:val="none" w:sz="0" w:space="0" w:color="auto"/>
      </w:divBdr>
    </w:div>
    <w:div w:id="527260307">
      <w:bodyDiv w:val="1"/>
      <w:marLeft w:val="0"/>
      <w:marRight w:val="0"/>
      <w:marTop w:val="0"/>
      <w:marBottom w:val="0"/>
      <w:divBdr>
        <w:top w:val="none" w:sz="0" w:space="0" w:color="auto"/>
        <w:left w:val="none" w:sz="0" w:space="0" w:color="auto"/>
        <w:bottom w:val="none" w:sz="0" w:space="0" w:color="auto"/>
        <w:right w:val="none" w:sz="0" w:space="0" w:color="auto"/>
      </w:divBdr>
    </w:div>
    <w:div w:id="548153365">
      <w:bodyDiv w:val="1"/>
      <w:marLeft w:val="0"/>
      <w:marRight w:val="0"/>
      <w:marTop w:val="0"/>
      <w:marBottom w:val="0"/>
      <w:divBdr>
        <w:top w:val="none" w:sz="0" w:space="0" w:color="auto"/>
        <w:left w:val="none" w:sz="0" w:space="0" w:color="auto"/>
        <w:bottom w:val="none" w:sz="0" w:space="0" w:color="auto"/>
        <w:right w:val="none" w:sz="0" w:space="0" w:color="auto"/>
      </w:divBdr>
    </w:div>
    <w:div w:id="550993447">
      <w:bodyDiv w:val="1"/>
      <w:marLeft w:val="0"/>
      <w:marRight w:val="0"/>
      <w:marTop w:val="0"/>
      <w:marBottom w:val="0"/>
      <w:divBdr>
        <w:top w:val="none" w:sz="0" w:space="0" w:color="auto"/>
        <w:left w:val="none" w:sz="0" w:space="0" w:color="auto"/>
        <w:bottom w:val="none" w:sz="0" w:space="0" w:color="auto"/>
        <w:right w:val="none" w:sz="0" w:space="0" w:color="auto"/>
      </w:divBdr>
    </w:div>
    <w:div w:id="566692378">
      <w:bodyDiv w:val="1"/>
      <w:marLeft w:val="0"/>
      <w:marRight w:val="0"/>
      <w:marTop w:val="0"/>
      <w:marBottom w:val="0"/>
      <w:divBdr>
        <w:top w:val="none" w:sz="0" w:space="0" w:color="auto"/>
        <w:left w:val="none" w:sz="0" w:space="0" w:color="auto"/>
        <w:bottom w:val="none" w:sz="0" w:space="0" w:color="auto"/>
        <w:right w:val="none" w:sz="0" w:space="0" w:color="auto"/>
      </w:divBdr>
    </w:div>
    <w:div w:id="574049461">
      <w:bodyDiv w:val="1"/>
      <w:marLeft w:val="0"/>
      <w:marRight w:val="0"/>
      <w:marTop w:val="0"/>
      <w:marBottom w:val="0"/>
      <w:divBdr>
        <w:top w:val="none" w:sz="0" w:space="0" w:color="auto"/>
        <w:left w:val="none" w:sz="0" w:space="0" w:color="auto"/>
        <w:bottom w:val="none" w:sz="0" w:space="0" w:color="auto"/>
        <w:right w:val="none" w:sz="0" w:space="0" w:color="auto"/>
      </w:divBdr>
    </w:div>
    <w:div w:id="575744669">
      <w:bodyDiv w:val="1"/>
      <w:marLeft w:val="0"/>
      <w:marRight w:val="0"/>
      <w:marTop w:val="0"/>
      <w:marBottom w:val="0"/>
      <w:divBdr>
        <w:top w:val="none" w:sz="0" w:space="0" w:color="auto"/>
        <w:left w:val="none" w:sz="0" w:space="0" w:color="auto"/>
        <w:bottom w:val="none" w:sz="0" w:space="0" w:color="auto"/>
        <w:right w:val="none" w:sz="0" w:space="0" w:color="auto"/>
      </w:divBdr>
    </w:div>
    <w:div w:id="580794636">
      <w:bodyDiv w:val="1"/>
      <w:marLeft w:val="0"/>
      <w:marRight w:val="0"/>
      <w:marTop w:val="0"/>
      <w:marBottom w:val="0"/>
      <w:divBdr>
        <w:top w:val="none" w:sz="0" w:space="0" w:color="auto"/>
        <w:left w:val="none" w:sz="0" w:space="0" w:color="auto"/>
        <w:bottom w:val="none" w:sz="0" w:space="0" w:color="auto"/>
        <w:right w:val="none" w:sz="0" w:space="0" w:color="auto"/>
      </w:divBdr>
    </w:div>
    <w:div w:id="584655171">
      <w:bodyDiv w:val="1"/>
      <w:marLeft w:val="0"/>
      <w:marRight w:val="0"/>
      <w:marTop w:val="0"/>
      <w:marBottom w:val="0"/>
      <w:divBdr>
        <w:top w:val="none" w:sz="0" w:space="0" w:color="auto"/>
        <w:left w:val="none" w:sz="0" w:space="0" w:color="auto"/>
        <w:bottom w:val="none" w:sz="0" w:space="0" w:color="auto"/>
        <w:right w:val="none" w:sz="0" w:space="0" w:color="auto"/>
      </w:divBdr>
    </w:div>
    <w:div w:id="591162533">
      <w:bodyDiv w:val="1"/>
      <w:marLeft w:val="0"/>
      <w:marRight w:val="0"/>
      <w:marTop w:val="0"/>
      <w:marBottom w:val="0"/>
      <w:divBdr>
        <w:top w:val="none" w:sz="0" w:space="0" w:color="auto"/>
        <w:left w:val="none" w:sz="0" w:space="0" w:color="auto"/>
        <w:bottom w:val="none" w:sz="0" w:space="0" w:color="auto"/>
        <w:right w:val="none" w:sz="0" w:space="0" w:color="auto"/>
      </w:divBdr>
    </w:div>
    <w:div w:id="595869979">
      <w:bodyDiv w:val="1"/>
      <w:marLeft w:val="0"/>
      <w:marRight w:val="0"/>
      <w:marTop w:val="0"/>
      <w:marBottom w:val="0"/>
      <w:divBdr>
        <w:top w:val="none" w:sz="0" w:space="0" w:color="auto"/>
        <w:left w:val="none" w:sz="0" w:space="0" w:color="auto"/>
        <w:bottom w:val="none" w:sz="0" w:space="0" w:color="auto"/>
        <w:right w:val="none" w:sz="0" w:space="0" w:color="auto"/>
      </w:divBdr>
      <w:divsChild>
        <w:div w:id="1971014435">
          <w:marLeft w:val="0"/>
          <w:marRight w:val="0"/>
          <w:marTop w:val="0"/>
          <w:marBottom w:val="0"/>
          <w:divBdr>
            <w:top w:val="none" w:sz="0" w:space="0" w:color="auto"/>
            <w:left w:val="none" w:sz="0" w:space="0" w:color="auto"/>
            <w:bottom w:val="none" w:sz="0" w:space="0" w:color="auto"/>
            <w:right w:val="none" w:sz="0" w:space="0" w:color="auto"/>
          </w:divBdr>
          <w:divsChild>
            <w:div w:id="453715610">
              <w:marLeft w:val="0"/>
              <w:marRight w:val="0"/>
              <w:marTop w:val="0"/>
              <w:marBottom w:val="0"/>
              <w:divBdr>
                <w:top w:val="none" w:sz="0" w:space="0" w:color="auto"/>
                <w:left w:val="none" w:sz="0" w:space="0" w:color="auto"/>
                <w:bottom w:val="none" w:sz="0" w:space="0" w:color="auto"/>
                <w:right w:val="none" w:sz="0" w:space="0" w:color="auto"/>
              </w:divBdr>
              <w:divsChild>
                <w:div w:id="231352707">
                  <w:marLeft w:val="0"/>
                  <w:marRight w:val="0"/>
                  <w:marTop w:val="0"/>
                  <w:marBottom w:val="0"/>
                  <w:divBdr>
                    <w:top w:val="none" w:sz="0" w:space="0" w:color="auto"/>
                    <w:left w:val="none" w:sz="0" w:space="0" w:color="auto"/>
                    <w:bottom w:val="none" w:sz="0" w:space="0" w:color="auto"/>
                    <w:right w:val="none" w:sz="0" w:space="0" w:color="auto"/>
                  </w:divBdr>
                  <w:divsChild>
                    <w:div w:id="539517505">
                      <w:marLeft w:val="0"/>
                      <w:marRight w:val="0"/>
                      <w:marTop w:val="0"/>
                      <w:marBottom w:val="0"/>
                      <w:divBdr>
                        <w:top w:val="none" w:sz="0" w:space="0" w:color="auto"/>
                        <w:left w:val="none" w:sz="0" w:space="0" w:color="auto"/>
                        <w:bottom w:val="none" w:sz="0" w:space="0" w:color="auto"/>
                        <w:right w:val="none" w:sz="0" w:space="0" w:color="auto"/>
                      </w:divBdr>
                      <w:divsChild>
                        <w:div w:id="1280574101">
                          <w:marLeft w:val="0"/>
                          <w:marRight w:val="0"/>
                          <w:marTop w:val="0"/>
                          <w:marBottom w:val="0"/>
                          <w:divBdr>
                            <w:top w:val="none" w:sz="0" w:space="0" w:color="auto"/>
                            <w:left w:val="none" w:sz="0" w:space="0" w:color="auto"/>
                            <w:bottom w:val="none" w:sz="0" w:space="0" w:color="auto"/>
                            <w:right w:val="none" w:sz="0" w:space="0" w:color="auto"/>
                          </w:divBdr>
                          <w:divsChild>
                            <w:div w:id="1245455097">
                              <w:marLeft w:val="0"/>
                              <w:marRight w:val="0"/>
                              <w:marTop w:val="0"/>
                              <w:marBottom w:val="0"/>
                              <w:divBdr>
                                <w:top w:val="none" w:sz="0" w:space="0" w:color="auto"/>
                                <w:left w:val="none" w:sz="0" w:space="0" w:color="auto"/>
                                <w:bottom w:val="none" w:sz="0" w:space="0" w:color="auto"/>
                                <w:right w:val="none" w:sz="0" w:space="0" w:color="auto"/>
                              </w:divBdr>
                              <w:divsChild>
                                <w:div w:id="915633182">
                                  <w:marLeft w:val="0"/>
                                  <w:marRight w:val="0"/>
                                  <w:marTop w:val="0"/>
                                  <w:marBottom w:val="0"/>
                                  <w:divBdr>
                                    <w:top w:val="none" w:sz="0" w:space="0" w:color="auto"/>
                                    <w:left w:val="none" w:sz="0" w:space="0" w:color="auto"/>
                                    <w:bottom w:val="none" w:sz="0" w:space="0" w:color="auto"/>
                                    <w:right w:val="none" w:sz="0" w:space="0" w:color="auto"/>
                                  </w:divBdr>
                                  <w:divsChild>
                                    <w:div w:id="314801235">
                                      <w:marLeft w:val="0"/>
                                      <w:marRight w:val="0"/>
                                      <w:marTop w:val="0"/>
                                      <w:marBottom w:val="0"/>
                                      <w:divBdr>
                                        <w:top w:val="none" w:sz="0" w:space="0" w:color="auto"/>
                                        <w:left w:val="none" w:sz="0" w:space="0" w:color="auto"/>
                                        <w:bottom w:val="none" w:sz="0" w:space="0" w:color="auto"/>
                                        <w:right w:val="none" w:sz="0" w:space="0" w:color="auto"/>
                                      </w:divBdr>
                                      <w:divsChild>
                                        <w:div w:id="769594059">
                                          <w:marLeft w:val="0"/>
                                          <w:marRight w:val="0"/>
                                          <w:marTop w:val="0"/>
                                          <w:marBottom w:val="0"/>
                                          <w:divBdr>
                                            <w:top w:val="none" w:sz="0" w:space="0" w:color="auto"/>
                                            <w:left w:val="none" w:sz="0" w:space="0" w:color="auto"/>
                                            <w:bottom w:val="none" w:sz="0" w:space="0" w:color="auto"/>
                                            <w:right w:val="none" w:sz="0" w:space="0" w:color="auto"/>
                                          </w:divBdr>
                                          <w:divsChild>
                                            <w:div w:id="2071346532">
                                              <w:marLeft w:val="0"/>
                                              <w:marRight w:val="0"/>
                                              <w:marTop w:val="0"/>
                                              <w:marBottom w:val="0"/>
                                              <w:divBdr>
                                                <w:top w:val="none" w:sz="0" w:space="0" w:color="auto"/>
                                                <w:left w:val="none" w:sz="0" w:space="0" w:color="auto"/>
                                                <w:bottom w:val="none" w:sz="0" w:space="0" w:color="auto"/>
                                                <w:right w:val="none" w:sz="0" w:space="0" w:color="auto"/>
                                              </w:divBdr>
                                              <w:divsChild>
                                                <w:div w:id="914627582">
                                                  <w:marLeft w:val="0"/>
                                                  <w:marRight w:val="0"/>
                                                  <w:marTop w:val="0"/>
                                                  <w:marBottom w:val="0"/>
                                                  <w:divBdr>
                                                    <w:top w:val="none" w:sz="0" w:space="0" w:color="auto"/>
                                                    <w:left w:val="none" w:sz="0" w:space="0" w:color="auto"/>
                                                    <w:bottom w:val="none" w:sz="0" w:space="0" w:color="auto"/>
                                                    <w:right w:val="none" w:sz="0" w:space="0" w:color="auto"/>
                                                  </w:divBdr>
                                                  <w:divsChild>
                                                    <w:div w:id="1175918698">
                                                      <w:marLeft w:val="0"/>
                                                      <w:marRight w:val="0"/>
                                                      <w:marTop w:val="0"/>
                                                      <w:marBottom w:val="0"/>
                                                      <w:divBdr>
                                                        <w:top w:val="single" w:sz="6" w:space="0" w:color="ABABAB"/>
                                                        <w:left w:val="single" w:sz="6" w:space="0" w:color="ABABAB"/>
                                                        <w:bottom w:val="none" w:sz="0" w:space="0" w:color="auto"/>
                                                        <w:right w:val="single" w:sz="6" w:space="0" w:color="ABABAB"/>
                                                      </w:divBdr>
                                                      <w:divsChild>
                                                        <w:div w:id="707800432">
                                                          <w:marLeft w:val="0"/>
                                                          <w:marRight w:val="0"/>
                                                          <w:marTop w:val="0"/>
                                                          <w:marBottom w:val="0"/>
                                                          <w:divBdr>
                                                            <w:top w:val="none" w:sz="0" w:space="0" w:color="auto"/>
                                                            <w:left w:val="none" w:sz="0" w:space="0" w:color="auto"/>
                                                            <w:bottom w:val="none" w:sz="0" w:space="0" w:color="auto"/>
                                                            <w:right w:val="none" w:sz="0" w:space="0" w:color="auto"/>
                                                          </w:divBdr>
                                                          <w:divsChild>
                                                            <w:div w:id="1447315165">
                                                              <w:marLeft w:val="0"/>
                                                              <w:marRight w:val="0"/>
                                                              <w:marTop w:val="0"/>
                                                              <w:marBottom w:val="0"/>
                                                              <w:divBdr>
                                                                <w:top w:val="none" w:sz="0" w:space="0" w:color="auto"/>
                                                                <w:left w:val="none" w:sz="0" w:space="0" w:color="auto"/>
                                                                <w:bottom w:val="none" w:sz="0" w:space="0" w:color="auto"/>
                                                                <w:right w:val="none" w:sz="0" w:space="0" w:color="auto"/>
                                                              </w:divBdr>
                                                              <w:divsChild>
                                                                <w:div w:id="209584674">
                                                                  <w:marLeft w:val="0"/>
                                                                  <w:marRight w:val="0"/>
                                                                  <w:marTop w:val="0"/>
                                                                  <w:marBottom w:val="0"/>
                                                                  <w:divBdr>
                                                                    <w:top w:val="none" w:sz="0" w:space="0" w:color="auto"/>
                                                                    <w:left w:val="none" w:sz="0" w:space="0" w:color="auto"/>
                                                                    <w:bottom w:val="none" w:sz="0" w:space="0" w:color="auto"/>
                                                                    <w:right w:val="none" w:sz="0" w:space="0" w:color="auto"/>
                                                                  </w:divBdr>
                                                                  <w:divsChild>
                                                                    <w:div w:id="1148519151">
                                                                      <w:marLeft w:val="0"/>
                                                                      <w:marRight w:val="0"/>
                                                                      <w:marTop w:val="0"/>
                                                                      <w:marBottom w:val="0"/>
                                                                      <w:divBdr>
                                                                        <w:top w:val="none" w:sz="0" w:space="0" w:color="auto"/>
                                                                        <w:left w:val="none" w:sz="0" w:space="0" w:color="auto"/>
                                                                        <w:bottom w:val="none" w:sz="0" w:space="0" w:color="auto"/>
                                                                        <w:right w:val="none" w:sz="0" w:space="0" w:color="auto"/>
                                                                      </w:divBdr>
                                                                      <w:divsChild>
                                                                        <w:div w:id="803042297">
                                                                          <w:marLeft w:val="0"/>
                                                                          <w:marRight w:val="0"/>
                                                                          <w:marTop w:val="0"/>
                                                                          <w:marBottom w:val="0"/>
                                                                          <w:divBdr>
                                                                            <w:top w:val="none" w:sz="0" w:space="0" w:color="auto"/>
                                                                            <w:left w:val="none" w:sz="0" w:space="0" w:color="auto"/>
                                                                            <w:bottom w:val="none" w:sz="0" w:space="0" w:color="auto"/>
                                                                            <w:right w:val="none" w:sz="0" w:space="0" w:color="auto"/>
                                                                          </w:divBdr>
                                                                          <w:divsChild>
                                                                            <w:div w:id="632061161">
                                                                              <w:marLeft w:val="0"/>
                                                                              <w:marRight w:val="0"/>
                                                                              <w:marTop w:val="0"/>
                                                                              <w:marBottom w:val="0"/>
                                                                              <w:divBdr>
                                                                                <w:top w:val="none" w:sz="0" w:space="0" w:color="auto"/>
                                                                                <w:left w:val="none" w:sz="0" w:space="0" w:color="auto"/>
                                                                                <w:bottom w:val="none" w:sz="0" w:space="0" w:color="auto"/>
                                                                                <w:right w:val="none" w:sz="0" w:space="0" w:color="auto"/>
                                                                              </w:divBdr>
                                                                              <w:divsChild>
                                                                                <w:div w:id="132603930">
                                                                                  <w:marLeft w:val="0"/>
                                                                                  <w:marRight w:val="0"/>
                                                                                  <w:marTop w:val="0"/>
                                                                                  <w:marBottom w:val="0"/>
                                                                                  <w:divBdr>
                                                                                    <w:top w:val="none" w:sz="0" w:space="0" w:color="auto"/>
                                                                                    <w:left w:val="none" w:sz="0" w:space="0" w:color="auto"/>
                                                                                    <w:bottom w:val="none" w:sz="0" w:space="0" w:color="auto"/>
                                                                                    <w:right w:val="none" w:sz="0" w:space="0" w:color="auto"/>
                                                                                  </w:divBdr>
                                                                                </w:div>
                                                                                <w:div w:id="138959871">
                                                                                  <w:marLeft w:val="0"/>
                                                                                  <w:marRight w:val="0"/>
                                                                                  <w:marTop w:val="0"/>
                                                                                  <w:marBottom w:val="0"/>
                                                                                  <w:divBdr>
                                                                                    <w:top w:val="none" w:sz="0" w:space="0" w:color="auto"/>
                                                                                    <w:left w:val="none" w:sz="0" w:space="0" w:color="auto"/>
                                                                                    <w:bottom w:val="none" w:sz="0" w:space="0" w:color="auto"/>
                                                                                    <w:right w:val="none" w:sz="0" w:space="0" w:color="auto"/>
                                                                                  </w:divBdr>
                                                                                </w:div>
                                                                                <w:div w:id="212153598">
                                                                                  <w:marLeft w:val="0"/>
                                                                                  <w:marRight w:val="0"/>
                                                                                  <w:marTop w:val="0"/>
                                                                                  <w:marBottom w:val="0"/>
                                                                                  <w:divBdr>
                                                                                    <w:top w:val="none" w:sz="0" w:space="0" w:color="auto"/>
                                                                                    <w:left w:val="none" w:sz="0" w:space="0" w:color="auto"/>
                                                                                    <w:bottom w:val="none" w:sz="0" w:space="0" w:color="auto"/>
                                                                                    <w:right w:val="none" w:sz="0" w:space="0" w:color="auto"/>
                                                                                  </w:divBdr>
                                                                                </w:div>
                                                                                <w:div w:id="220412375">
                                                                                  <w:marLeft w:val="0"/>
                                                                                  <w:marRight w:val="0"/>
                                                                                  <w:marTop w:val="0"/>
                                                                                  <w:marBottom w:val="0"/>
                                                                                  <w:divBdr>
                                                                                    <w:top w:val="none" w:sz="0" w:space="0" w:color="auto"/>
                                                                                    <w:left w:val="none" w:sz="0" w:space="0" w:color="auto"/>
                                                                                    <w:bottom w:val="none" w:sz="0" w:space="0" w:color="auto"/>
                                                                                    <w:right w:val="none" w:sz="0" w:space="0" w:color="auto"/>
                                                                                  </w:divBdr>
                                                                                </w:div>
                                                                                <w:div w:id="223219955">
                                                                                  <w:marLeft w:val="0"/>
                                                                                  <w:marRight w:val="0"/>
                                                                                  <w:marTop w:val="0"/>
                                                                                  <w:marBottom w:val="0"/>
                                                                                  <w:divBdr>
                                                                                    <w:top w:val="none" w:sz="0" w:space="0" w:color="auto"/>
                                                                                    <w:left w:val="none" w:sz="0" w:space="0" w:color="auto"/>
                                                                                    <w:bottom w:val="none" w:sz="0" w:space="0" w:color="auto"/>
                                                                                    <w:right w:val="none" w:sz="0" w:space="0" w:color="auto"/>
                                                                                  </w:divBdr>
                                                                                </w:div>
                                                                                <w:div w:id="698898004">
                                                                                  <w:marLeft w:val="0"/>
                                                                                  <w:marRight w:val="0"/>
                                                                                  <w:marTop w:val="0"/>
                                                                                  <w:marBottom w:val="0"/>
                                                                                  <w:divBdr>
                                                                                    <w:top w:val="none" w:sz="0" w:space="0" w:color="auto"/>
                                                                                    <w:left w:val="none" w:sz="0" w:space="0" w:color="auto"/>
                                                                                    <w:bottom w:val="none" w:sz="0" w:space="0" w:color="auto"/>
                                                                                    <w:right w:val="none" w:sz="0" w:space="0" w:color="auto"/>
                                                                                  </w:divBdr>
                                                                                </w:div>
                                                                                <w:div w:id="995256206">
                                                                                  <w:marLeft w:val="0"/>
                                                                                  <w:marRight w:val="0"/>
                                                                                  <w:marTop w:val="0"/>
                                                                                  <w:marBottom w:val="0"/>
                                                                                  <w:divBdr>
                                                                                    <w:top w:val="none" w:sz="0" w:space="0" w:color="auto"/>
                                                                                    <w:left w:val="none" w:sz="0" w:space="0" w:color="auto"/>
                                                                                    <w:bottom w:val="none" w:sz="0" w:space="0" w:color="auto"/>
                                                                                    <w:right w:val="none" w:sz="0" w:space="0" w:color="auto"/>
                                                                                  </w:divBdr>
                                                                                </w:div>
                                                                                <w:div w:id="1265502985">
                                                                                  <w:marLeft w:val="0"/>
                                                                                  <w:marRight w:val="0"/>
                                                                                  <w:marTop w:val="0"/>
                                                                                  <w:marBottom w:val="0"/>
                                                                                  <w:divBdr>
                                                                                    <w:top w:val="none" w:sz="0" w:space="0" w:color="auto"/>
                                                                                    <w:left w:val="none" w:sz="0" w:space="0" w:color="auto"/>
                                                                                    <w:bottom w:val="none" w:sz="0" w:space="0" w:color="auto"/>
                                                                                    <w:right w:val="none" w:sz="0" w:space="0" w:color="auto"/>
                                                                                  </w:divBdr>
                                                                                </w:div>
                                                                                <w:div w:id="1333607572">
                                                                                  <w:marLeft w:val="0"/>
                                                                                  <w:marRight w:val="0"/>
                                                                                  <w:marTop w:val="0"/>
                                                                                  <w:marBottom w:val="0"/>
                                                                                  <w:divBdr>
                                                                                    <w:top w:val="none" w:sz="0" w:space="0" w:color="auto"/>
                                                                                    <w:left w:val="none" w:sz="0" w:space="0" w:color="auto"/>
                                                                                    <w:bottom w:val="none" w:sz="0" w:space="0" w:color="auto"/>
                                                                                    <w:right w:val="none" w:sz="0" w:space="0" w:color="auto"/>
                                                                                  </w:divBdr>
                                                                                </w:div>
                                                                                <w:div w:id="1387339019">
                                                                                  <w:marLeft w:val="0"/>
                                                                                  <w:marRight w:val="0"/>
                                                                                  <w:marTop w:val="0"/>
                                                                                  <w:marBottom w:val="0"/>
                                                                                  <w:divBdr>
                                                                                    <w:top w:val="none" w:sz="0" w:space="0" w:color="auto"/>
                                                                                    <w:left w:val="none" w:sz="0" w:space="0" w:color="auto"/>
                                                                                    <w:bottom w:val="none" w:sz="0" w:space="0" w:color="auto"/>
                                                                                    <w:right w:val="none" w:sz="0" w:space="0" w:color="auto"/>
                                                                                  </w:divBdr>
                                                                                </w:div>
                                                                                <w:div w:id="1568757293">
                                                                                  <w:marLeft w:val="0"/>
                                                                                  <w:marRight w:val="0"/>
                                                                                  <w:marTop w:val="0"/>
                                                                                  <w:marBottom w:val="0"/>
                                                                                  <w:divBdr>
                                                                                    <w:top w:val="none" w:sz="0" w:space="0" w:color="auto"/>
                                                                                    <w:left w:val="none" w:sz="0" w:space="0" w:color="auto"/>
                                                                                    <w:bottom w:val="none" w:sz="0" w:space="0" w:color="auto"/>
                                                                                    <w:right w:val="none" w:sz="0" w:space="0" w:color="auto"/>
                                                                                  </w:divBdr>
                                                                                </w:div>
                                                                                <w:div w:id="1610235315">
                                                                                  <w:marLeft w:val="0"/>
                                                                                  <w:marRight w:val="0"/>
                                                                                  <w:marTop w:val="0"/>
                                                                                  <w:marBottom w:val="0"/>
                                                                                  <w:divBdr>
                                                                                    <w:top w:val="none" w:sz="0" w:space="0" w:color="auto"/>
                                                                                    <w:left w:val="none" w:sz="0" w:space="0" w:color="auto"/>
                                                                                    <w:bottom w:val="none" w:sz="0" w:space="0" w:color="auto"/>
                                                                                    <w:right w:val="none" w:sz="0" w:space="0" w:color="auto"/>
                                                                                  </w:divBdr>
                                                                                </w:div>
                                                                                <w:div w:id="1632596036">
                                                                                  <w:marLeft w:val="0"/>
                                                                                  <w:marRight w:val="0"/>
                                                                                  <w:marTop w:val="0"/>
                                                                                  <w:marBottom w:val="0"/>
                                                                                  <w:divBdr>
                                                                                    <w:top w:val="none" w:sz="0" w:space="0" w:color="auto"/>
                                                                                    <w:left w:val="none" w:sz="0" w:space="0" w:color="auto"/>
                                                                                    <w:bottom w:val="none" w:sz="0" w:space="0" w:color="auto"/>
                                                                                    <w:right w:val="none" w:sz="0" w:space="0" w:color="auto"/>
                                                                                  </w:divBdr>
                                                                                </w:div>
                                                                                <w:div w:id="1991206925">
                                                                                  <w:marLeft w:val="0"/>
                                                                                  <w:marRight w:val="0"/>
                                                                                  <w:marTop w:val="0"/>
                                                                                  <w:marBottom w:val="0"/>
                                                                                  <w:divBdr>
                                                                                    <w:top w:val="none" w:sz="0" w:space="0" w:color="auto"/>
                                                                                    <w:left w:val="none" w:sz="0" w:space="0" w:color="auto"/>
                                                                                    <w:bottom w:val="none" w:sz="0" w:space="0" w:color="auto"/>
                                                                                    <w:right w:val="none" w:sz="0" w:space="0" w:color="auto"/>
                                                                                  </w:divBdr>
                                                                                </w:div>
                                                                                <w:div w:id="2097555966">
                                                                                  <w:marLeft w:val="0"/>
                                                                                  <w:marRight w:val="0"/>
                                                                                  <w:marTop w:val="0"/>
                                                                                  <w:marBottom w:val="0"/>
                                                                                  <w:divBdr>
                                                                                    <w:top w:val="none" w:sz="0" w:space="0" w:color="auto"/>
                                                                                    <w:left w:val="none" w:sz="0" w:space="0" w:color="auto"/>
                                                                                    <w:bottom w:val="none" w:sz="0" w:space="0" w:color="auto"/>
                                                                                    <w:right w:val="none" w:sz="0" w:space="0" w:color="auto"/>
                                                                                  </w:divBdr>
                                                                                </w:div>
                                                                                <w:div w:id="21261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905966">
      <w:bodyDiv w:val="1"/>
      <w:marLeft w:val="0"/>
      <w:marRight w:val="0"/>
      <w:marTop w:val="0"/>
      <w:marBottom w:val="0"/>
      <w:divBdr>
        <w:top w:val="none" w:sz="0" w:space="0" w:color="auto"/>
        <w:left w:val="none" w:sz="0" w:space="0" w:color="auto"/>
        <w:bottom w:val="none" w:sz="0" w:space="0" w:color="auto"/>
        <w:right w:val="none" w:sz="0" w:space="0" w:color="auto"/>
      </w:divBdr>
    </w:div>
    <w:div w:id="608044794">
      <w:bodyDiv w:val="1"/>
      <w:marLeft w:val="0"/>
      <w:marRight w:val="0"/>
      <w:marTop w:val="0"/>
      <w:marBottom w:val="0"/>
      <w:divBdr>
        <w:top w:val="none" w:sz="0" w:space="0" w:color="auto"/>
        <w:left w:val="none" w:sz="0" w:space="0" w:color="auto"/>
        <w:bottom w:val="none" w:sz="0" w:space="0" w:color="auto"/>
        <w:right w:val="none" w:sz="0" w:space="0" w:color="auto"/>
      </w:divBdr>
    </w:div>
    <w:div w:id="619145856">
      <w:bodyDiv w:val="1"/>
      <w:marLeft w:val="0"/>
      <w:marRight w:val="0"/>
      <w:marTop w:val="0"/>
      <w:marBottom w:val="0"/>
      <w:divBdr>
        <w:top w:val="none" w:sz="0" w:space="0" w:color="auto"/>
        <w:left w:val="none" w:sz="0" w:space="0" w:color="auto"/>
        <w:bottom w:val="none" w:sz="0" w:space="0" w:color="auto"/>
        <w:right w:val="none" w:sz="0" w:space="0" w:color="auto"/>
      </w:divBdr>
    </w:div>
    <w:div w:id="620377599">
      <w:bodyDiv w:val="1"/>
      <w:marLeft w:val="0"/>
      <w:marRight w:val="0"/>
      <w:marTop w:val="0"/>
      <w:marBottom w:val="0"/>
      <w:divBdr>
        <w:top w:val="none" w:sz="0" w:space="0" w:color="auto"/>
        <w:left w:val="none" w:sz="0" w:space="0" w:color="auto"/>
        <w:bottom w:val="none" w:sz="0" w:space="0" w:color="auto"/>
        <w:right w:val="none" w:sz="0" w:space="0" w:color="auto"/>
      </w:divBdr>
    </w:div>
    <w:div w:id="623468957">
      <w:bodyDiv w:val="1"/>
      <w:marLeft w:val="0"/>
      <w:marRight w:val="0"/>
      <w:marTop w:val="0"/>
      <w:marBottom w:val="0"/>
      <w:divBdr>
        <w:top w:val="none" w:sz="0" w:space="0" w:color="auto"/>
        <w:left w:val="none" w:sz="0" w:space="0" w:color="auto"/>
        <w:bottom w:val="none" w:sz="0" w:space="0" w:color="auto"/>
        <w:right w:val="none" w:sz="0" w:space="0" w:color="auto"/>
      </w:divBdr>
    </w:div>
    <w:div w:id="626469780">
      <w:bodyDiv w:val="1"/>
      <w:marLeft w:val="0"/>
      <w:marRight w:val="0"/>
      <w:marTop w:val="0"/>
      <w:marBottom w:val="0"/>
      <w:divBdr>
        <w:top w:val="none" w:sz="0" w:space="0" w:color="auto"/>
        <w:left w:val="none" w:sz="0" w:space="0" w:color="auto"/>
        <w:bottom w:val="none" w:sz="0" w:space="0" w:color="auto"/>
        <w:right w:val="none" w:sz="0" w:space="0" w:color="auto"/>
      </w:divBdr>
    </w:div>
    <w:div w:id="630020783">
      <w:bodyDiv w:val="1"/>
      <w:marLeft w:val="0"/>
      <w:marRight w:val="0"/>
      <w:marTop w:val="0"/>
      <w:marBottom w:val="0"/>
      <w:divBdr>
        <w:top w:val="none" w:sz="0" w:space="0" w:color="auto"/>
        <w:left w:val="none" w:sz="0" w:space="0" w:color="auto"/>
        <w:bottom w:val="none" w:sz="0" w:space="0" w:color="auto"/>
        <w:right w:val="none" w:sz="0" w:space="0" w:color="auto"/>
      </w:divBdr>
    </w:div>
    <w:div w:id="631641762">
      <w:bodyDiv w:val="1"/>
      <w:marLeft w:val="0"/>
      <w:marRight w:val="0"/>
      <w:marTop w:val="0"/>
      <w:marBottom w:val="0"/>
      <w:divBdr>
        <w:top w:val="none" w:sz="0" w:space="0" w:color="auto"/>
        <w:left w:val="none" w:sz="0" w:space="0" w:color="auto"/>
        <w:bottom w:val="none" w:sz="0" w:space="0" w:color="auto"/>
        <w:right w:val="none" w:sz="0" w:space="0" w:color="auto"/>
      </w:divBdr>
    </w:div>
    <w:div w:id="644357694">
      <w:bodyDiv w:val="1"/>
      <w:marLeft w:val="0"/>
      <w:marRight w:val="0"/>
      <w:marTop w:val="0"/>
      <w:marBottom w:val="0"/>
      <w:divBdr>
        <w:top w:val="none" w:sz="0" w:space="0" w:color="auto"/>
        <w:left w:val="none" w:sz="0" w:space="0" w:color="auto"/>
        <w:bottom w:val="none" w:sz="0" w:space="0" w:color="auto"/>
        <w:right w:val="none" w:sz="0" w:space="0" w:color="auto"/>
      </w:divBdr>
    </w:div>
    <w:div w:id="648486363">
      <w:bodyDiv w:val="1"/>
      <w:marLeft w:val="0"/>
      <w:marRight w:val="0"/>
      <w:marTop w:val="0"/>
      <w:marBottom w:val="0"/>
      <w:divBdr>
        <w:top w:val="none" w:sz="0" w:space="0" w:color="auto"/>
        <w:left w:val="none" w:sz="0" w:space="0" w:color="auto"/>
        <w:bottom w:val="none" w:sz="0" w:space="0" w:color="auto"/>
        <w:right w:val="none" w:sz="0" w:space="0" w:color="auto"/>
      </w:divBdr>
    </w:div>
    <w:div w:id="649021083">
      <w:bodyDiv w:val="1"/>
      <w:marLeft w:val="0"/>
      <w:marRight w:val="0"/>
      <w:marTop w:val="0"/>
      <w:marBottom w:val="0"/>
      <w:divBdr>
        <w:top w:val="none" w:sz="0" w:space="0" w:color="auto"/>
        <w:left w:val="none" w:sz="0" w:space="0" w:color="auto"/>
        <w:bottom w:val="none" w:sz="0" w:space="0" w:color="auto"/>
        <w:right w:val="none" w:sz="0" w:space="0" w:color="auto"/>
      </w:divBdr>
    </w:div>
    <w:div w:id="654408314">
      <w:bodyDiv w:val="1"/>
      <w:marLeft w:val="0"/>
      <w:marRight w:val="0"/>
      <w:marTop w:val="0"/>
      <w:marBottom w:val="0"/>
      <w:divBdr>
        <w:top w:val="none" w:sz="0" w:space="0" w:color="auto"/>
        <w:left w:val="none" w:sz="0" w:space="0" w:color="auto"/>
        <w:bottom w:val="none" w:sz="0" w:space="0" w:color="auto"/>
        <w:right w:val="none" w:sz="0" w:space="0" w:color="auto"/>
      </w:divBdr>
    </w:div>
    <w:div w:id="656615573">
      <w:bodyDiv w:val="1"/>
      <w:marLeft w:val="0"/>
      <w:marRight w:val="0"/>
      <w:marTop w:val="0"/>
      <w:marBottom w:val="0"/>
      <w:divBdr>
        <w:top w:val="none" w:sz="0" w:space="0" w:color="auto"/>
        <w:left w:val="none" w:sz="0" w:space="0" w:color="auto"/>
        <w:bottom w:val="none" w:sz="0" w:space="0" w:color="auto"/>
        <w:right w:val="none" w:sz="0" w:space="0" w:color="auto"/>
      </w:divBdr>
    </w:div>
    <w:div w:id="659576976">
      <w:bodyDiv w:val="1"/>
      <w:marLeft w:val="0"/>
      <w:marRight w:val="0"/>
      <w:marTop w:val="0"/>
      <w:marBottom w:val="0"/>
      <w:divBdr>
        <w:top w:val="none" w:sz="0" w:space="0" w:color="auto"/>
        <w:left w:val="none" w:sz="0" w:space="0" w:color="auto"/>
        <w:bottom w:val="none" w:sz="0" w:space="0" w:color="auto"/>
        <w:right w:val="none" w:sz="0" w:space="0" w:color="auto"/>
      </w:divBdr>
    </w:div>
    <w:div w:id="660082938">
      <w:bodyDiv w:val="1"/>
      <w:marLeft w:val="0"/>
      <w:marRight w:val="0"/>
      <w:marTop w:val="0"/>
      <w:marBottom w:val="0"/>
      <w:divBdr>
        <w:top w:val="none" w:sz="0" w:space="0" w:color="auto"/>
        <w:left w:val="none" w:sz="0" w:space="0" w:color="auto"/>
        <w:bottom w:val="none" w:sz="0" w:space="0" w:color="auto"/>
        <w:right w:val="none" w:sz="0" w:space="0" w:color="auto"/>
      </w:divBdr>
    </w:div>
    <w:div w:id="668143237">
      <w:bodyDiv w:val="1"/>
      <w:marLeft w:val="0"/>
      <w:marRight w:val="0"/>
      <w:marTop w:val="0"/>
      <w:marBottom w:val="0"/>
      <w:divBdr>
        <w:top w:val="none" w:sz="0" w:space="0" w:color="auto"/>
        <w:left w:val="none" w:sz="0" w:space="0" w:color="auto"/>
        <w:bottom w:val="none" w:sz="0" w:space="0" w:color="auto"/>
        <w:right w:val="none" w:sz="0" w:space="0" w:color="auto"/>
      </w:divBdr>
    </w:div>
    <w:div w:id="688458189">
      <w:bodyDiv w:val="1"/>
      <w:marLeft w:val="0"/>
      <w:marRight w:val="0"/>
      <w:marTop w:val="0"/>
      <w:marBottom w:val="0"/>
      <w:divBdr>
        <w:top w:val="none" w:sz="0" w:space="0" w:color="auto"/>
        <w:left w:val="none" w:sz="0" w:space="0" w:color="auto"/>
        <w:bottom w:val="none" w:sz="0" w:space="0" w:color="auto"/>
        <w:right w:val="none" w:sz="0" w:space="0" w:color="auto"/>
      </w:divBdr>
    </w:div>
    <w:div w:id="694501570">
      <w:bodyDiv w:val="1"/>
      <w:marLeft w:val="0"/>
      <w:marRight w:val="0"/>
      <w:marTop w:val="0"/>
      <w:marBottom w:val="0"/>
      <w:divBdr>
        <w:top w:val="none" w:sz="0" w:space="0" w:color="auto"/>
        <w:left w:val="none" w:sz="0" w:space="0" w:color="auto"/>
        <w:bottom w:val="none" w:sz="0" w:space="0" w:color="auto"/>
        <w:right w:val="none" w:sz="0" w:space="0" w:color="auto"/>
      </w:divBdr>
    </w:div>
    <w:div w:id="694690400">
      <w:bodyDiv w:val="1"/>
      <w:marLeft w:val="0"/>
      <w:marRight w:val="0"/>
      <w:marTop w:val="0"/>
      <w:marBottom w:val="0"/>
      <w:divBdr>
        <w:top w:val="none" w:sz="0" w:space="0" w:color="auto"/>
        <w:left w:val="none" w:sz="0" w:space="0" w:color="auto"/>
        <w:bottom w:val="none" w:sz="0" w:space="0" w:color="auto"/>
        <w:right w:val="none" w:sz="0" w:space="0" w:color="auto"/>
      </w:divBdr>
    </w:div>
    <w:div w:id="696467173">
      <w:bodyDiv w:val="1"/>
      <w:marLeft w:val="0"/>
      <w:marRight w:val="0"/>
      <w:marTop w:val="0"/>
      <w:marBottom w:val="0"/>
      <w:divBdr>
        <w:top w:val="none" w:sz="0" w:space="0" w:color="auto"/>
        <w:left w:val="none" w:sz="0" w:space="0" w:color="auto"/>
        <w:bottom w:val="none" w:sz="0" w:space="0" w:color="auto"/>
        <w:right w:val="none" w:sz="0" w:space="0" w:color="auto"/>
      </w:divBdr>
    </w:div>
    <w:div w:id="699942115">
      <w:bodyDiv w:val="1"/>
      <w:marLeft w:val="0"/>
      <w:marRight w:val="0"/>
      <w:marTop w:val="0"/>
      <w:marBottom w:val="0"/>
      <w:divBdr>
        <w:top w:val="none" w:sz="0" w:space="0" w:color="auto"/>
        <w:left w:val="none" w:sz="0" w:space="0" w:color="auto"/>
        <w:bottom w:val="none" w:sz="0" w:space="0" w:color="auto"/>
        <w:right w:val="none" w:sz="0" w:space="0" w:color="auto"/>
      </w:divBdr>
    </w:div>
    <w:div w:id="702824800">
      <w:bodyDiv w:val="1"/>
      <w:marLeft w:val="0"/>
      <w:marRight w:val="0"/>
      <w:marTop w:val="0"/>
      <w:marBottom w:val="0"/>
      <w:divBdr>
        <w:top w:val="none" w:sz="0" w:space="0" w:color="auto"/>
        <w:left w:val="none" w:sz="0" w:space="0" w:color="auto"/>
        <w:bottom w:val="none" w:sz="0" w:space="0" w:color="auto"/>
        <w:right w:val="none" w:sz="0" w:space="0" w:color="auto"/>
      </w:divBdr>
    </w:div>
    <w:div w:id="703023754">
      <w:bodyDiv w:val="1"/>
      <w:marLeft w:val="0"/>
      <w:marRight w:val="0"/>
      <w:marTop w:val="0"/>
      <w:marBottom w:val="0"/>
      <w:divBdr>
        <w:top w:val="none" w:sz="0" w:space="0" w:color="auto"/>
        <w:left w:val="none" w:sz="0" w:space="0" w:color="auto"/>
        <w:bottom w:val="none" w:sz="0" w:space="0" w:color="auto"/>
        <w:right w:val="none" w:sz="0" w:space="0" w:color="auto"/>
      </w:divBdr>
    </w:div>
    <w:div w:id="707727203">
      <w:bodyDiv w:val="1"/>
      <w:marLeft w:val="0"/>
      <w:marRight w:val="0"/>
      <w:marTop w:val="0"/>
      <w:marBottom w:val="0"/>
      <w:divBdr>
        <w:top w:val="none" w:sz="0" w:space="0" w:color="auto"/>
        <w:left w:val="none" w:sz="0" w:space="0" w:color="auto"/>
        <w:bottom w:val="none" w:sz="0" w:space="0" w:color="auto"/>
        <w:right w:val="none" w:sz="0" w:space="0" w:color="auto"/>
      </w:divBdr>
    </w:div>
    <w:div w:id="712850524">
      <w:bodyDiv w:val="1"/>
      <w:marLeft w:val="0"/>
      <w:marRight w:val="0"/>
      <w:marTop w:val="0"/>
      <w:marBottom w:val="0"/>
      <w:divBdr>
        <w:top w:val="none" w:sz="0" w:space="0" w:color="auto"/>
        <w:left w:val="none" w:sz="0" w:space="0" w:color="auto"/>
        <w:bottom w:val="none" w:sz="0" w:space="0" w:color="auto"/>
        <w:right w:val="none" w:sz="0" w:space="0" w:color="auto"/>
      </w:divBdr>
    </w:div>
    <w:div w:id="723990709">
      <w:bodyDiv w:val="1"/>
      <w:marLeft w:val="0"/>
      <w:marRight w:val="0"/>
      <w:marTop w:val="0"/>
      <w:marBottom w:val="0"/>
      <w:divBdr>
        <w:top w:val="none" w:sz="0" w:space="0" w:color="auto"/>
        <w:left w:val="none" w:sz="0" w:space="0" w:color="auto"/>
        <w:bottom w:val="none" w:sz="0" w:space="0" w:color="auto"/>
        <w:right w:val="none" w:sz="0" w:space="0" w:color="auto"/>
      </w:divBdr>
    </w:div>
    <w:div w:id="726489571">
      <w:bodyDiv w:val="1"/>
      <w:marLeft w:val="0"/>
      <w:marRight w:val="0"/>
      <w:marTop w:val="0"/>
      <w:marBottom w:val="0"/>
      <w:divBdr>
        <w:top w:val="none" w:sz="0" w:space="0" w:color="auto"/>
        <w:left w:val="none" w:sz="0" w:space="0" w:color="auto"/>
        <w:bottom w:val="none" w:sz="0" w:space="0" w:color="auto"/>
        <w:right w:val="none" w:sz="0" w:space="0" w:color="auto"/>
      </w:divBdr>
    </w:div>
    <w:div w:id="729311263">
      <w:bodyDiv w:val="1"/>
      <w:marLeft w:val="0"/>
      <w:marRight w:val="0"/>
      <w:marTop w:val="0"/>
      <w:marBottom w:val="0"/>
      <w:divBdr>
        <w:top w:val="none" w:sz="0" w:space="0" w:color="auto"/>
        <w:left w:val="none" w:sz="0" w:space="0" w:color="auto"/>
        <w:bottom w:val="none" w:sz="0" w:space="0" w:color="auto"/>
        <w:right w:val="none" w:sz="0" w:space="0" w:color="auto"/>
      </w:divBdr>
    </w:div>
    <w:div w:id="731660833">
      <w:bodyDiv w:val="1"/>
      <w:marLeft w:val="0"/>
      <w:marRight w:val="0"/>
      <w:marTop w:val="0"/>
      <w:marBottom w:val="0"/>
      <w:divBdr>
        <w:top w:val="none" w:sz="0" w:space="0" w:color="auto"/>
        <w:left w:val="none" w:sz="0" w:space="0" w:color="auto"/>
        <w:bottom w:val="none" w:sz="0" w:space="0" w:color="auto"/>
        <w:right w:val="none" w:sz="0" w:space="0" w:color="auto"/>
      </w:divBdr>
    </w:div>
    <w:div w:id="737165924">
      <w:bodyDiv w:val="1"/>
      <w:marLeft w:val="0"/>
      <w:marRight w:val="0"/>
      <w:marTop w:val="0"/>
      <w:marBottom w:val="0"/>
      <w:divBdr>
        <w:top w:val="none" w:sz="0" w:space="0" w:color="auto"/>
        <w:left w:val="none" w:sz="0" w:space="0" w:color="auto"/>
        <w:bottom w:val="none" w:sz="0" w:space="0" w:color="auto"/>
        <w:right w:val="none" w:sz="0" w:space="0" w:color="auto"/>
      </w:divBdr>
    </w:div>
    <w:div w:id="748650335">
      <w:bodyDiv w:val="1"/>
      <w:marLeft w:val="0"/>
      <w:marRight w:val="0"/>
      <w:marTop w:val="0"/>
      <w:marBottom w:val="0"/>
      <w:divBdr>
        <w:top w:val="none" w:sz="0" w:space="0" w:color="auto"/>
        <w:left w:val="none" w:sz="0" w:space="0" w:color="auto"/>
        <w:bottom w:val="none" w:sz="0" w:space="0" w:color="auto"/>
        <w:right w:val="none" w:sz="0" w:space="0" w:color="auto"/>
      </w:divBdr>
    </w:div>
    <w:div w:id="750347108">
      <w:bodyDiv w:val="1"/>
      <w:marLeft w:val="0"/>
      <w:marRight w:val="0"/>
      <w:marTop w:val="0"/>
      <w:marBottom w:val="0"/>
      <w:divBdr>
        <w:top w:val="none" w:sz="0" w:space="0" w:color="auto"/>
        <w:left w:val="none" w:sz="0" w:space="0" w:color="auto"/>
        <w:bottom w:val="none" w:sz="0" w:space="0" w:color="auto"/>
        <w:right w:val="none" w:sz="0" w:space="0" w:color="auto"/>
      </w:divBdr>
    </w:div>
    <w:div w:id="752895604">
      <w:bodyDiv w:val="1"/>
      <w:marLeft w:val="0"/>
      <w:marRight w:val="0"/>
      <w:marTop w:val="0"/>
      <w:marBottom w:val="0"/>
      <w:divBdr>
        <w:top w:val="none" w:sz="0" w:space="0" w:color="auto"/>
        <w:left w:val="none" w:sz="0" w:space="0" w:color="auto"/>
        <w:bottom w:val="none" w:sz="0" w:space="0" w:color="auto"/>
        <w:right w:val="none" w:sz="0" w:space="0" w:color="auto"/>
      </w:divBdr>
    </w:div>
    <w:div w:id="761610483">
      <w:bodyDiv w:val="1"/>
      <w:marLeft w:val="0"/>
      <w:marRight w:val="0"/>
      <w:marTop w:val="0"/>
      <w:marBottom w:val="0"/>
      <w:divBdr>
        <w:top w:val="none" w:sz="0" w:space="0" w:color="auto"/>
        <w:left w:val="none" w:sz="0" w:space="0" w:color="auto"/>
        <w:bottom w:val="none" w:sz="0" w:space="0" w:color="auto"/>
        <w:right w:val="none" w:sz="0" w:space="0" w:color="auto"/>
      </w:divBdr>
    </w:div>
    <w:div w:id="771433584">
      <w:bodyDiv w:val="1"/>
      <w:marLeft w:val="0"/>
      <w:marRight w:val="0"/>
      <w:marTop w:val="0"/>
      <w:marBottom w:val="0"/>
      <w:divBdr>
        <w:top w:val="none" w:sz="0" w:space="0" w:color="auto"/>
        <w:left w:val="none" w:sz="0" w:space="0" w:color="auto"/>
        <w:bottom w:val="none" w:sz="0" w:space="0" w:color="auto"/>
        <w:right w:val="none" w:sz="0" w:space="0" w:color="auto"/>
      </w:divBdr>
    </w:div>
    <w:div w:id="771434593">
      <w:bodyDiv w:val="1"/>
      <w:marLeft w:val="0"/>
      <w:marRight w:val="0"/>
      <w:marTop w:val="0"/>
      <w:marBottom w:val="0"/>
      <w:divBdr>
        <w:top w:val="none" w:sz="0" w:space="0" w:color="auto"/>
        <w:left w:val="none" w:sz="0" w:space="0" w:color="auto"/>
        <w:bottom w:val="none" w:sz="0" w:space="0" w:color="auto"/>
        <w:right w:val="none" w:sz="0" w:space="0" w:color="auto"/>
      </w:divBdr>
    </w:div>
    <w:div w:id="785126495">
      <w:bodyDiv w:val="1"/>
      <w:marLeft w:val="0"/>
      <w:marRight w:val="0"/>
      <w:marTop w:val="0"/>
      <w:marBottom w:val="0"/>
      <w:divBdr>
        <w:top w:val="none" w:sz="0" w:space="0" w:color="auto"/>
        <w:left w:val="none" w:sz="0" w:space="0" w:color="auto"/>
        <w:bottom w:val="none" w:sz="0" w:space="0" w:color="auto"/>
        <w:right w:val="none" w:sz="0" w:space="0" w:color="auto"/>
      </w:divBdr>
    </w:div>
    <w:div w:id="789587871">
      <w:bodyDiv w:val="1"/>
      <w:marLeft w:val="0"/>
      <w:marRight w:val="0"/>
      <w:marTop w:val="0"/>
      <w:marBottom w:val="0"/>
      <w:divBdr>
        <w:top w:val="none" w:sz="0" w:space="0" w:color="auto"/>
        <w:left w:val="none" w:sz="0" w:space="0" w:color="auto"/>
        <w:bottom w:val="none" w:sz="0" w:space="0" w:color="auto"/>
        <w:right w:val="none" w:sz="0" w:space="0" w:color="auto"/>
      </w:divBdr>
    </w:div>
    <w:div w:id="792095703">
      <w:bodyDiv w:val="1"/>
      <w:marLeft w:val="0"/>
      <w:marRight w:val="0"/>
      <w:marTop w:val="0"/>
      <w:marBottom w:val="0"/>
      <w:divBdr>
        <w:top w:val="none" w:sz="0" w:space="0" w:color="auto"/>
        <w:left w:val="none" w:sz="0" w:space="0" w:color="auto"/>
        <w:bottom w:val="none" w:sz="0" w:space="0" w:color="auto"/>
        <w:right w:val="none" w:sz="0" w:space="0" w:color="auto"/>
      </w:divBdr>
    </w:div>
    <w:div w:id="797918177">
      <w:bodyDiv w:val="1"/>
      <w:marLeft w:val="0"/>
      <w:marRight w:val="0"/>
      <w:marTop w:val="0"/>
      <w:marBottom w:val="0"/>
      <w:divBdr>
        <w:top w:val="none" w:sz="0" w:space="0" w:color="auto"/>
        <w:left w:val="none" w:sz="0" w:space="0" w:color="auto"/>
        <w:bottom w:val="none" w:sz="0" w:space="0" w:color="auto"/>
        <w:right w:val="none" w:sz="0" w:space="0" w:color="auto"/>
      </w:divBdr>
    </w:div>
    <w:div w:id="805464678">
      <w:bodyDiv w:val="1"/>
      <w:marLeft w:val="0"/>
      <w:marRight w:val="0"/>
      <w:marTop w:val="0"/>
      <w:marBottom w:val="0"/>
      <w:divBdr>
        <w:top w:val="none" w:sz="0" w:space="0" w:color="auto"/>
        <w:left w:val="none" w:sz="0" w:space="0" w:color="auto"/>
        <w:bottom w:val="none" w:sz="0" w:space="0" w:color="auto"/>
        <w:right w:val="none" w:sz="0" w:space="0" w:color="auto"/>
      </w:divBdr>
    </w:div>
    <w:div w:id="807472929">
      <w:bodyDiv w:val="1"/>
      <w:marLeft w:val="0"/>
      <w:marRight w:val="0"/>
      <w:marTop w:val="0"/>
      <w:marBottom w:val="0"/>
      <w:divBdr>
        <w:top w:val="none" w:sz="0" w:space="0" w:color="auto"/>
        <w:left w:val="none" w:sz="0" w:space="0" w:color="auto"/>
        <w:bottom w:val="none" w:sz="0" w:space="0" w:color="auto"/>
        <w:right w:val="none" w:sz="0" w:space="0" w:color="auto"/>
      </w:divBdr>
    </w:div>
    <w:div w:id="809051646">
      <w:bodyDiv w:val="1"/>
      <w:marLeft w:val="0"/>
      <w:marRight w:val="0"/>
      <w:marTop w:val="0"/>
      <w:marBottom w:val="0"/>
      <w:divBdr>
        <w:top w:val="none" w:sz="0" w:space="0" w:color="auto"/>
        <w:left w:val="none" w:sz="0" w:space="0" w:color="auto"/>
        <w:bottom w:val="none" w:sz="0" w:space="0" w:color="auto"/>
        <w:right w:val="none" w:sz="0" w:space="0" w:color="auto"/>
      </w:divBdr>
    </w:div>
    <w:div w:id="811558340">
      <w:bodyDiv w:val="1"/>
      <w:marLeft w:val="0"/>
      <w:marRight w:val="0"/>
      <w:marTop w:val="0"/>
      <w:marBottom w:val="0"/>
      <w:divBdr>
        <w:top w:val="none" w:sz="0" w:space="0" w:color="auto"/>
        <w:left w:val="none" w:sz="0" w:space="0" w:color="auto"/>
        <w:bottom w:val="none" w:sz="0" w:space="0" w:color="auto"/>
        <w:right w:val="none" w:sz="0" w:space="0" w:color="auto"/>
      </w:divBdr>
    </w:div>
    <w:div w:id="814764193">
      <w:bodyDiv w:val="1"/>
      <w:marLeft w:val="0"/>
      <w:marRight w:val="0"/>
      <w:marTop w:val="0"/>
      <w:marBottom w:val="0"/>
      <w:divBdr>
        <w:top w:val="none" w:sz="0" w:space="0" w:color="auto"/>
        <w:left w:val="none" w:sz="0" w:space="0" w:color="auto"/>
        <w:bottom w:val="none" w:sz="0" w:space="0" w:color="auto"/>
        <w:right w:val="none" w:sz="0" w:space="0" w:color="auto"/>
      </w:divBdr>
    </w:div>
    <w:div w:id="819463829">
      <w:bodyDiv w:val="1"/>
      <w:marLeft w:val="0"/>
      <w:marRight w:val="0"/>
      <w:marTop w:val="0"/>
      <w:marBottom w:val="0"/>
      <w:divBdr>
        <w:top w:val="none" w:sz="0" w:space="0" w:color="auto"/>
        <w:left w:val="none" w:sz="0" w:space="0" w:color="auto"/>
        <w:bottom w:val="none" w:sz="0" w:space="0" w:color="auto"/>
        <w:right w:val="none" w:sz="0" w:space="0" w:color="auto"/>
      </w:divBdr>
    </w:div>
    <w:div w:id="832141347">
      <w:bodyDiv w:val="1"/>
      <w:marLeft w:val="0"/>
      <w:marRight w:val="0"/>
      <w:marTop w:val="0"/>
      <w:marBottom w:val="0"/>
      <w:divBdr>
        <w:top w:val="none" w:sz="0" w:space="0" w:color="auto"/>
        <w:left w:val="none" w:sz="0" w:space="0" w:color="auto"/>
        <w:bottom w:val="none" w:sz="0" w:space="0" w:color="auto"/>
        <w:right w:val="none" w:sz="0" w:space="0" w:color="auto"/>
      </w:divBdr>
    </w:div>
    <w:div w:id="837578874">
      <w:bodyDiv w:val="1"/>
      <w:marLeft w:val="0"/>
      <w:marRight w:val="0"/>
      <w:marTop w:val="0"/>
      <w:marBottom w:val="0"/>
      <w:divBdr>
        <w:top w:val="none" w:sz="0" w:space="0" w:color="auto"/>
        <w:left w:val="none" w:sz="0" w:space="0" w:color="auto"/>
        <w:bottom w:val="none" w:sz="0" w:space="0" w:color="auto"/>
        <w:right w:val="none" w:sz="0" w:space="0" w:color="auto"/>
      </w:divBdr>
    </w:div>
    <w:div w:id="841552115">
      <w:bodyDiv w:val="1"/>
      <w:marLeft w:val="0"/>
      <w:marRight w:val="0"/>
      <w:marTop w:val="0"/>
      <w:marBottom w:val="0"/>
      <w:divBdr>
        <w:top w:val="none" w:sz="0" w:space="0" w:color="auto"/>
        <w:left w:val="none" w:sz="0" w:space="0" w:color="auto"/>
        <w:bottom w:val="none" w:sz="0" w:space="0" w:color="auto"/>
        <w:right w:val="none" w:sz="0" w:space="0" w:color="auto"/>
      </w:divBdr>
    </w:div>
    <w:div w:id="841820314">
      <w:bodyDiv w:val="1"/>
      <w:marLeft w:val="0"/>
      <w:marRight w:val="0"/>
      <w:marTop w:val="0"/>
      <w:marBottom w:val="0"/>
      <w:divBdr>
        <w:top w:val="none" w:sz="0" w:space="0" w:color="auto"/>
        <w:left w:val="none" w:sz="0" w:space="0" w:color="auto"/>
        <w:bottom w:val="none" w:sz="0" w:space="0" w:color="auto"/>
        <w:right w:val="none" w:sz="0" w:space="0" w:color="auto"/>
      </w:divBdr>
    </w:div>
    <w:div w:id="842084095">
      <w:bodyDiv w:val="1"/>
      <w:marLeft w:val="0"/>
      <w:marRight w:val="0"/>
      <w:marTop w:val="0"/>
      <w:marBottom w:val="0"/>
      <w:divBdr>
        <w:top w:val="none" w:sz="0" w:space="0" w:color="auto"/>
        <w:left w:val="none" w:sz="0" w:space="0" w:color="auto"/>
        <w:bottom w:val="none" w:sz="0" w:space="0" w:color="auto"/>
        <w:right w:val="none" w:sz="0" w:space="0" w:color="auto"/>
      </w:divBdr>
    </w:div>
    <w:div w:id="847061141">
      <w:bodyDiv w:val="1"/>
      <w:marLeft w:val="0"/>
      <w:marRight w:val="0"/>
      <w:marTop w:val="0"/>
      <w:marBottom w:val="0"/>
      <w:divBdr>
        <w:top w:val="none" w:sz="0" w:space="0" w:color="auto"/>
        <w:left w:val="none" w:sz="0" w:space="0" w:color="auto"/>
        <w:bottom w:val="none" w:sz="0" w:space="0" w:color="auto"/>
        <w:right w:val="none" w:sz="0" w:space="0" w:color="auto"/>
      </w:divBdr>
    </w:div>
    <w:div w:id="855266399">
      <w:bodyDiv w:val="1"/>
      <w:marLeft w:val="0"/>
      <w:marRight w:val="0"/>
      <w:marTop w:val="0"/>
      <w:marBottom w:val="0"/>
      <w:divBdr>
        <w:top w:val="none" w:sz="0" w:space="0" w:color="auto"/>
        <w:left w:val="none" w:sz="0" w:space="0" w:color="auto"/>
        <w:bottom w:val="none" w:sz="0" w:space="0" w:color="auto"/>
        <w:right w:val="none" w:sz="0" w:space="0" w:color="auto"/>
      </w:divBdr>
    </w:div>
    <w:div w:id="855732869">
      <w:bodyDiv w:val="1"/>
      <w:marLeft w:val="0"/>
      <w:marRight w:val="0"/>
      <w:marTop w:val="0"/>
      <w:marBottom w:val="0"/>
      <w:divBdr>
        <w:top w:val="none" w:sz="0" w:space="0" w:color="auto"/>
        <w:left w:val="none" w:sz="0" w:space="0" w:color="auto"/>
        <w:bottom w:val="none" w:sz="0" w:space="0" w:color="auto"/>
        <w:right w:val="none" w:sz="0" w:space="0" w:color="auto"/>
      </w:divBdr>
    </w:div>
    <w:div w:id="856693603">
      <w:bodyDiv w:val="1"/>
      <w:marLeft w:val="0"/>
      <w:marRight w:val="0"/>
      <w:marTop w:val="0"/>
      <w:marBottom w:val="0"/>
      <w:divBdr>
        <w:top w:val="none" w:sz="0" w:space="0" w:color="auto"/>
        <w:left w:val="none" w:sz="0" w:space="0" w:color="auto"/>
        <w:bottom w:val="none" w:sz="0" w:space="0" w:color="auto"/>
        <w:right w:val="none" w:sz="0" w:space="0" w:color="auto"/>
      </w:divBdr>
    </w:div>
    <w:div w:id="860126620">
      <w:bodyDiv w:val="1"/>
      <w:marLeft w:val="0"/>
      <w:marRight w:val="0"/>
      <w:marTop w:val="0"/>
      <w:marBottom w:val="0"/>
      <w:divBdr>
        <w:top w:val="none" w:sz="0" w:space="0" w:color="auto"/>
        <w:left w:val="none" w:sz="0" w:space="0" w:color="auto"/>
        <w:bottom w:val="none" w:sz="0" w:space="0" w:color="auto"/>
        <w:right w:val="none" w:sz="0" w:space="0" w:color="auto"/>
      </w:divBdr>
    </w:div>
    <w:div w:id="870217634">
      <w:bodyDiv w:val="1"/>
      <w:marLeft w:val="0"/>
      <w:marRight w:val="0"/>
      <w:marTop w:val="0"/>
      <w:marBottom w:val="0"/>
      <w:divBdr>
        <w:top w:val="none" w:sz="0" w:space="0" w:color="auto"/>
        <w:left w:val="none" w:sz="0" w:space="0" w:color="auto"/>
        <w:bottom w:val="none" w:sz="0" w:space="0" w:color="auto"/>
        <w:right w:val="none" w:sz="0" w:space="0" w:color="auto"/>
      </w:divBdr>
    </w:div>
    <w:div w:id="875311649">
      <w:bodyDiv w:val="1"/>
      <w:marLeft w:val="0"/>
      <w:marRight w:val="0"/>
      <w:marTop w:val="0"/>
      <w:marBottom w:val="0"/>
      <w:divBdr>
        <w:top w:val="none" w:sz="0" w:space="0" w:color="auto"/>
        <w:left w:val="none" w:sz="0" w:space="0" w:color="auto"/>
        <w:bottom w:val="none" w:sz="0" w:space="0" w:color="auto"/>
        <w:right w:val="none" w:sz="0" w:space="0" w:color="auto"/>
      </w:divBdr>
    </w:div>
    <w:div w:id="876505722">
      <w:bodyDiv w:val="1"/>
      <w:marLeft w:val="0"/>
      <w:marRight w:val="0"/>
      <w:marTop w:val="0"/>
      <w:marBottom w:val="0"/>
      <w:divBdr>
        <w:top w:val="none" w:sz="0" w:space="0" w:color="auto"/>
        <w:left w:val="none" w:sz="0" w:space="0" w:color="auto"/>
        <w:bottom w:val="none" w:sz="0" w:space="0" w:color="auto"/>
        <w:right w:val="none" w:sz="0" w:space="0" w:color="auto"/>
      </w:divBdr>
    </w:div>
    <w:div w:id="888566300">
      <w:bodyDiv w:val="1"/>
      <w:marLeft w:val="0"/>
      <w:marRight w:val="0"/>
      <w:marTop w:val="0"/>
      <w:marBottom w:val="0"/>
      <w:divBdr>
        <w:top w:val="none" w:sz="0" w:space="0" w:color="auto"/>
        <w:left w:val="none" w:sz="0" w:space="0" w:color="auto"/>
        <w:bottom w:val="none" w:sz="0" w:space="0" w:color="auto"/>
        <w:right w:val="none" w:sz="0" w:space="0" w:color="auto"/>
      </w:divBdr>
    </w:div>
    <w:div w:id="893782229">
      <w:bodyDiv w:val="1"/>
      <w:marLeft w:val="0"/>
      <w:marRight w:val="0"/>
      <w:marTop w:val="0"/>
      <w:marBottom w:val="0"/>
      <w:divBdr>
        <w:top w:val="none" w:sz="0" w:space="0" w:color="auto"/>
        <w:left w:val="none" w:sz="0" w:space="0" w:color="auto"/>
        <w:bottom w:val="none" w:sz="0" w:space="0" w:color="auto"/>
        <w:right w:val="none" w:sz="0" w:space="0" w:color="auto"/>
      </w:divBdr>
    </w:div>
    <w:div w:id="896278143">
      <w:bodyDiv w:val="1"/>
      <w:marLeft w:val="0"/>
      <w:marRight w:val="0"/>
      <w:marTop w:val="0"/>
      <w:marBottom w:val="0"/>
      <w:divBdr>
        <w:top w:val="none" w:sz="0" w:space="0" w:color="auto"/>
        <w:left w:val="none" w:sz="0" w:space="0" w:color="auto"/>
        <w:bottom w:val="none" w:sz="0" w:space="0" w:color="auto"/>
        <w:right w:val="none" w:sz="0" w:space="0" w:color="auto"/>
      </w:divBdr>
    </w:div>
    <w:div w:id="904804203">
      <w:bodyDiv w:val="1"/>
      <w:marLeft w:val="0"/>
      <w:marRight w:val="0"/>
      <w:marTop w:val="0"/>
      <w:marBottom w:val="0"/>
      <w:divBdr>
        <w:top w:val="none" w:sz="0" w:space="0" w:color="auto"/>
        <w:left w:val="none" w:sz="0" w:space="0" w:color="auto"/>
        <w:bottom w:val="none" w:sz="0" w:space="0" w:color="auto"/>
        <w:right w:val="none" w:sz="0" w:space="0" w:color="auto"/>
      </w:divBdr>
    </w:div>
    <w:div w:id="914515677">
      <w:bodyDiv w:val="1"/>
      <w:marLeft w:val="0"/>
      <w:marRight w:val="0"/>
      <w:marTop w:val="0"/>
      <w:marBottom w:val="0"/>
      <w:divBdr>
        <w:top w:val="none" w:sz="0" w:space="0" w:color="auto"/>
        <w:left w:val="none" w:sz="0" w:space="0" w:color="auto"/>
        <w:bottom w:val="none" w:sz="0" w:space="0" w:color="auto"/>
        <w:right w:val="none" w:sz="0" w:space="0" w:color="auto"/>
      </w:divBdr>
    </w:div>
    <w:div w:id="917515073">
      <w:bodyDiv w:val="1"/>
      <w:marLeft w:val="0"/>
      <w:marRight w:val="0"/>
      <w:marTop w:val="0"/>
      <w:marBottom w:val="0"/>
      <w:divBdr>
        <w:top w:val="none" w:sz="0" w:space="0" w:color="auto"/>
        <w:left w:val="none" w:sz="0" w:space="0" w:color="auto"/>
        <w:bottom w:val="none" w:sz="0" w:space="0" w:color="auto"/>
        <w:right w:val="none" w:sz="0" w:space="0" w:color="auto"/>
      </w:divBdr>
    </w:div>
    <w:div w:id="917977926">
      <w:bodyDiv w:val="1"/>
      <w:marLeft w:val="0"/>
      <w:marRight w:val="0"/>
      <w:marTop w:val="0"/>
      <w:marBottom w:val="0"/>
      <w:divBdr>
        <w:top w:val="none" w:sz="0" w:space="0" w:color="auto"/>
        <w:left w:val="none" w:sz="0" w:space="0" w:color="auto"/>
        <w:bottom w:val="none" w:sz="0" w:space="0" w:color="auto"/>
        <w:right w:val="none" w:sz="0" w:space="0" w:color="auto"/>
      </w:divBdr>
    </w:div>
    <w:div w:id="920524644">
      <w:bodyDiv w:val="1"/>
      <w:marLeft w:val="0"/>
      <w:marRight w:val="0"/>
      <w:marTop w:val="0"/>
      <w:marBottom w:val="0"/>
      <w:divBdr>
        <w:top w:val="none" w:sz="0" w:space="0" w:color="auto"/>
        <w:left w:val="none" w:sz="0" w:space="0" w:color="auto"/>
        <w:bottom w:val="none" w:sz="0" w:space="0" w:color="auto"/>
        <w:right w:val="none" w:sz="0" w:space="0" w:color="auto"/>
      </w:divBdr>
    </w:div>
    <w:div w:id="926622370">
      <w:bodyDiv w:val="1"/>
      <w:marLeft w:val="0"/>
      <w:marRight w:val="0"/>
      <w:marTop w:val="0"/>
      <w:marBottom w:val="0"/>
      <w:divBdr>
        <w:top w:val="none" w:sz="0" w:space="0" w:color="auto"/>
        <w:left w:val="none" w:sz="0" w:space="0" w:color="auto"/>
        <w:bottom w:val="none" w:sz="0" w:space="0" w:color="auto"/>
        <w:right w:val="none" w:sz="0" w:space="0" w:color="auto"/>
      </w:divBdr>
    </w:div>
    <w:div w:id="936910620">
      <w:bodyDiv w:val="1"/>
      <w:marLeft w:val="0"/>
      <w:marRight w:val="0"/>
      <w:marTop w:val="0"/>
      <w:marBottom w:val="0"/>
      <w:divBdr>
        <w:top w:val="none" w:sz="0" w:space="0" w:color="auto"/>
        <w:left w:val="none" w:sz="0" w:space="0" w:color="auto"/>
        <w:bottom w:val="none" w:sz="0" w:space="0" w:color="auto"/>
        <w:right w:val="none" w:sz="0" w:space="0" w:color="auto"/>
      </w:divBdr>
    </w:div>
    <w:div w:id="938027771">
      <w:bodyDiv w:val="1"/>
      <w:marLeft w:val="0"/>
      <w:marRight w:val="0"/>
      <w:marTop w:val="0"/>
      <w:marBottom w:val="0"/>
      <w:divBdr>
        <w:top w:val="none" w:sz="0" w:space="0" w:color="auto"/>
        <w:left w:val="none" w:sz="0" w:space="0" w:color="auto"/>
        <w:bottom w:val="none" w:sz="0" w:space="0" w:color="auto"/>
        <w:right w:val="none" w:sz="0" w:space="0" w:color="auto"/>
      </w:divBdr>
    </w:div>
    <w:div w:id="948665447">
      <w:bodyDiv w:val="1"/>
      <w:marLeft w:val="0"/>
      <w:marRight w:val="0"/>
      <w:marTop w:val="0"/>
      <w:marBottom w:val="0"/>
      <w:divBdr>
        <w:top w:val="none" w:sz="0" w:space="0" w:color="auto"/>
        <w:left w:val="none" w:sz="0" w:space="0" w:color="auto"/>
        <w:bottom w:val="none" w:sz="0" w:space="0" w:color="auto"/>
        <w:right w:val="none" w:sz="0" w:space="0" w:color="auto"/>
      </w:divBdr>
    </w:div>
    <w:div w:id="949624407">
      <w:bodyDiv w:val="1"/>
      <w:marLeft w:val="0"/>
      <w:marRight w:val="0"/>
      <w:marTop w:val="0"/>
      <w:marBottom w:val="0"/>
      <w:divBdr>
        <w:top w:val="none" w:sz="0" w:space="0" w:color="auto"/>
        <w:left w:val="none" w:sz="0" w:space="0" w:color="auto"/>
        <w:bottom w:val="none" w:sz="0" w:space="0" w:color="auto"/>
        <w:right w:val="none" w:sz="0" w:space="0" w:color="auto"/>
      </w:divBdr>
    </w:div>
    <w:div w:id="963998594">
      <w:bodyDiv w:val="1"/>
      <w:marLeft w:val="0"/>
      <w:marRight w:val="0"/>
      <w:marTop w:val="0"/>
      <w:marBottom w:val="0"/>
      <w:divBdr>
        <w:top w:val="none" w:sz="0" w:space="0" w:color="auto"/>
        <w:left w:val="none" w:sz="0" w:space="0" w:color="auto"/>
        <w:bottom w:val="none" w:sz="0" w:space="0" w:color="auto"/>
        <w:right w:val="none" w:sz="0" w:space="0" w:color="auto"/>
      </w:divBdr>
    </w:div>
    <w:div w:id="966929470">
      <w:bodyDiv w:val="1"/>
      <w:marLeft w:val="0"/>
      <w:marRight w:val="0"/>
      <w:marTop w:val="0"/>
      <w:marBottom w:val="0"/>
      <w:divBdr>
        <w:top w:val="none" w:sz="0" w:space="0" w:color="auto"/>
        <w:left w:val="none" w:sz="0" w:space="0" w:color="auto"/>
        <w:bottom w:val="none" w:sz="0" w:space="0" w:color="auto"/>
        <w:right w:val="none" w:sz="0" w:space="0" w:color="auto"/>
      </w:divBdr>
    </w:div>
    <w:div w:id="970358629">
      <w:bodyDiv w:val="1"/>
      <w:marLeft w:val="0"/>
      <w:marRight w:val="0"/>
      <w:marTop w:val="0"/>
      <w:marBottom w:val="0"/>
      <w:divBdr>
        <w:top w:val="none" w:sz="0" w:space="0" w:color="auto"/>
        <w:left w:val="none" w:sz="0" w:space="0" w:color="auto"/>
        <w:bottom w:val="none" w:sz="0" w:space="0" w:color="auto"/>
        <w:right w:val="none" w:sz="0" w:space="0" w:color="auto"/>
      </w:divBdr>
    </w:div>
    <w:div w:id="971666346">
      <w:bodyDiv w:val="1"/>
      <w:marLeft w:val="0"/>
      <w:marRight w:val="0"/>
      <w:marTop w:val="0"/>
      <w:marBottom w:val="0"/>
      <w:divBdr>
        <w:top w:val="none" w:sz="0" w:space="0" w:color="auto"/>
        <w:left w:val="none" w:sz="0" w:space="0" w:color="auto"/>
        <w:bottom w:val="none" w:sz="0" w:space="0" w:color="auto"/>
        <w:right w:val="none" w:sz="0" w:space="0" w:color="auto"/>
      </w:divBdr>
    </w:div>
    <w:div w:id="975454308">
      <w:bodyDiv w:val="1"/>
      <w:marLeft w:val="0"/>
      <w:marRight w:val="0"/>
      <w:marTop w:val="0"/>
      <w:marBottom w:val="0"/>
      <w:divBdr>
        <w:top w:val="none" w:sz="0" w:space="0" w:color="auto"/>
        <w:left w:val="none" w:sz="0" w:space="0" w:color="auto"/>
        <w:bottom w:val="none" w:sz="0" w:space="0" w:color="auto"/>
        <w:right w:val="none" w:sz="0" w:space="0" w:color="auto"/>
      </w:divBdr>
    </w:div>
    <w:div w:id="999313295">
      <w:bodyDiv w:val="1"/>
      <w:marLeft w:val="0"/>
      <w:marRight w:val="0"/>
      <w:marTop w:val="0"/>
      <w:marBottom w:val="0"/>
      <w:divBdr>
        <w:top w:val="none" w:sz="0" w:space="0" w:color="auto"/>
        <w:left w:val="none" w:sz="0" w:space="0" w:color="auto"/>
        <w:bottom w:val="none" w:sz="0" w:space="0" w:color="auto"/>
        <w:right w:val="none" w:sz="0" w:space="0" w:color="auto"/>
      </w:divBdr>
    </w:div>
    <w:div w:id="1009143082">
      <w:bodyDiv w:val="1"/>
      <w:marLeft w:val="0"/>
      <w:marRight w:val="0"/>
      <w:marTop w:val="0"/>
      <w:marBottom w:val="0"/>
      <w:divBdr>
        <w:top w:val="none" w:sz="0" w:space="0" w:color="auto"/>
        <w:left w:val="none" w:sz="0" w:space="0" w:color="auto"/>
        <w:bottom w:val="none" w:sz="0" w:space="0" w:color="auto"/>
        <w:right w:val="none" w:sz="0" w:space="0" w:color="auto"/>
      </w:divBdr>
    </w:div>
    <w:div w:id="1011301847">
      <w:bodyDiv w:val="1"/>
      <w:marLeft w:val="0"/>
      <w:marRight w:val="0"/>
      <w:marTop w:val="0"/>
      <w:marBottom w:val="0"/>
      <w:divBdr>
        <w:top w:val="none" w:sz="0" w:space="0" w:color="auto"/>
        <w:left w:val="none" w:sz="0" w:space="0" w:color="auto"/>
        <w:bottom w:val="none" w:sz="0" w:space="0" w:color="auto"/>
        <w:right w:val="none" w:sz="0" w:space="0" w:color="auto"/>
      </w:divBdr>
    </w:div>
    <w:div w:id="1018776040">
      <w:bodyDiv w:val="1"/>
      <w:marLeft w:val="0"/>
      <w:marRight w:val="0"/>
      <w:marTop w:val="0"/>
      <w:marBottom w:val="0"/>
      <w:divBdr>
        <w:top w:val="none" w:sz="0" w:space="0" w:color="auto"/>
        <w:left w:val="none" w:sz="0" w:space="0" w:color="auto"/>
        <w:bottom w:val="none" w:sz="0" w:space="0" w:color="auto"/>
        <w:right w:val="none" w:sz="0" w:space="0" w:color="auto"/>
      </w:divBdr>
    </w:div>
    <w:div w:id="1020205176">
      <w:bodyDiv w:val="1"/>
      <w:marLeft w:val="0"/>
      <w:marRight w:val="0"/>
      <w:marTop w:val="0"/>
      <w:marBottom w:val="0"/>
      <w:divBdr>
        <w:top w:val="none" w:sz="0" w:space="0" w:color="auto"/>
        <w:left w:val="none" w:sz="0" w:space="0" w:color="auto"/>
        <w:bottom w:val="none" w:sz="0" w:space="0" w:color="auto"/>
        <w:right w:val="none" w:sz="0" w:space="0" w:color="auto"/>
      </w:divBdr>
    </w:div>
    <w:div w:id="1021784431">
      <w:bodyDiv w:val="1"/>
      <w:marLeft w:val="0"/>
      <w:marRight w:val="0"/>
      <w:marTop w:val="0"/>
      <w:marBottom w:val="0"/>
      <w:divBdr>
        <w:top w:val="none" w:sz="0" w:space="0" w:color="auto"/>
        <w:left w:val="none" w:sz="0" w:space="0" w:color="auto"/>
        <w:bottom w:val="none" w:sz="0" w:space="0" w:color="auto"/>
        <w:right w:val="none" w:sz="0" w:space="0" w:color="auto"/>
      </w:divBdr>
    </w:div>
    <w:div w:id="1026176913">
      <w:bodyDiv w:val="1"/>
      <w:marLeft w:val="0"/>
      <w:marRight w:val="0"/>
      <w:marTop w:val="0"/>
      <w:marBottom w:val="0"/>
      <w:divBdr>
        <w:top w:val="none" w:sz="0" w:space="0" w:color="auto"/>
        <w:left w:val="none" w:sz="0" w:space="0" w:color="auto"/>
        <w:bottom w:val="none" w:sz="0" w:space="0" w:color="auto"/>
        <w:right w:val="none" w:sz="0" w:space="0" w:color="auto"/>
      </w:divBdr>
    </w:div>
    <w:div w:id="1036007051">
      <w:bodyDiv w:val="1"/>
      <w:marLeft w:val="0"/>
      <w:marRight w:val="0"/>
      <w:marTop w:val="0"/>
      <w:marBottom w:val="0"/>
      <w:divBdr>
        <w:top w:val="none" w:sz="0" w:space="0" w:color="auto"/>
        <w:left w:val="none" w:sz="0" w:space="0" w:color="auto"/>
        <w:bottom w:val="none" w:sz="0" w:space="0" w:color="auto"/>
        <w:right w:val="none" w:sz="0" w:space="0" w:color="auto"/>
      </w:divBdr>
    </w:div>
    <w:div w:id="1037387630">
      <w:bodyDiv w:val="1"/>
      <w:marLeft w:val="0"/>
      <w:marRight w:val="0"/>
      <w:marTop w:val="0"/>
      <w:marBottom w:val="0"/>
      <w:divBdr>
        <w:top w:val="none" w:sz="0" w:space="0" w:color="auto"/>
        <w:left w:val="none" w:sz="0" w:space="0" w:color="auto"/>
        <w:bottom w:val="none" w:sz="0" w:space="0" w:color="auto"/>
        <w:right w:val="none" w:sz="0" w:space="0" w:color="auto"/>
      </w:divBdr>
    </w:div>
    <w:div w:id="1040478015">
      <w:bodyDiv w:val="1"/>
      <w:marLeft w:val="0"/>
      <w:marRight w:val="0"/>
      <w:marTop w:val="0"/>
      <w:marBottom w:val="0"/>
      <w:divBdr>
        <w:top w:val="none" w:sz="0" w:space="0" w:color="auto"/>
        <w:left w:val="none" w:sz="0" w:space="0" w:color="auto"/>
        <w:bottom w:val="none" w:sz="0" w:space="0" w:color="auto"/>
        <w:right w:val="none" w:sz="0" w:space="0" w:color="auto"/>
      </w:divBdr>
    </w:div>
    <w:div w:id="1041784055">
      <w:bodyDiv w:val="1"/>
      <w:marLeft w:val="0"/>
      <w:marRight w:val="0"/>
      <w:marTop w:val="0"/>
      <w:marBottom w:val="0"/>
      <w:divBdr>
        <w:top w:val="none" w:sz="0" w:space="0" w:color="auto"/>
        <w:left w:val="none" w:sz="0" w:space="0" w:color="auto"/>
        <w:bottom w:val="none" w:sz="0" w:space="0" w:color="auto"/>
        <w:right w:val="none" w:sz="0" w:space="0" w:color="auto"/>
      </w:divBdr>
    </w:div>
    <w:div w:id="1053194168">
      <w:bodyDiv w:val="1"/>
      <w:marLeft w:val="0"/>
      <w:marRight w:val="0"/>
      <w:marTop w:val="0"/>
      <w:marBottom w:val="0"/>
      <w:divBdr>
        <w:top w:val="none" w:sz="0" w:space="0" w:color="auto"/>
        <w:left w:val="none" w:sz="0" w:space="0" w:color="auto"/>
        <w:bottom w:val="none" w:sz="0" w:space="0" w:color="auto"/>
        <w:right w:val="none" w:sz="0" w:space="0" w:color="auto"/>
      </w:divBdr>
    </w:div>
    <w:div w:id="1055197868">
      <w:bodyDiv w:val="1"/>
      <w:marLeft w:val="0"/>
      <w:marRight w:val="0"/>
      <w:marTop w:val="0"/>
      <w:marBottom w:val="0"/>
      <w:divBdr>
        <w:top w:val="none" w:sz="0" w:space="0" w:color="auto"/>
        <w:left w:val="none" w:sz="0" w:space="0" w:color="auto"/>
        <w:bottom w:val="none" w:sz="0" w:space="0" w:color="auto"/>
        <w:right w:val="none" w:sz="0" w:space="0" w:color="auto"/>
      </w:divBdr>
    </w:div>
    <w:div w:id="1076630019">
      <w:bodyDiv w:val="1"/>
      <w:marLeft w:val="0"/>
      <w:marRight w:val="0"/>
      <w:marTop w:val="0"/>
      <w:marBottom w:val="0"/>
      <w:divBdr>
        <w:top w:val="none" w:sz="0" w:space="0" w:color="auto"/>
        <w:left w:val="none" w:sz="0" w:space="0" w:color="auto"/>
        <w:bottom w:val="none" w:sz="0" w:space="0" w:color="auto"/>
        <w:right w:val="none" w:sz="0" w:space="0" w:color="auto"/>
      </w:divBdr>
    </w:div>
    <w:div w:id="1085414948">
      <w:bodyDiv w:val="1"/>
      <w:marLeft w:val="0"/>
      <w:marRight w:val="0"/>
      <w:marTop w:val="0"/>
      <w:marBottom w:val="0"/>
      <w:divBdr>
        <w:top w:val="none" w:sz="0" w:space="0" w:color="auto"/>
        <w:left w:val="none" w:sz="0" w:space="0" w:color="auto"/>
        <w:bottom w:val="none" w:sz="0" w:space="0" w:color="auto"/>
        <w:right w:val="none" w:sz="0" w:space="0" w:color="auto"/>
      </w:divBdr>
    </w:div>
    <w:div w:id="1093817245">
      <w:bodyDiv w:val="1"/>
      <w:marLeft w:val="0"/>
      <w:marRight w:val="0"/>
      <w:marTop w:val="0"/>
      <w:marBottom w:val="0"/>
      <w:divBdr>
        <w:top w:val="none" w:sz="0" w:space="0" w:color="auto"/>
        <w:left w:val="none" w:sz="0" w:space="0" w:color="auto"/>
        <w:bottom w:val="none" w:sz="0" w:space="0" w:color="auto"/>
        <w:right w:val="none" w:sz="0" w:space="0" w:color="auto"/>
      </w:divBdr>
    </w:div>
    <w:div w:id="1096172611">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099566583">
      <w:bodyDiv w:val="1"/>
      <w:marLeft w:val="0"/>
      <w:marRight w:val="0"/>
      <w:marTop w:val="0"/>
      <w:marBottom w:val="0"/>
      <w:divBdr>
        <w:top w:val="none" w:sz="0" w:space="0" w:color="auto"/>
        <w:left w:val="none" w:sz="0" w:space="0" w:color="auto"/>
        <w:bottom w:val="none" w:sz="0" w:space="0" w:color="auto"/>
        <w:right w:val="none" w:sz="0" w:space="0" w:color="auto"/>
      </w:divBdr>
    </w:div>
    <w:div w:id="1106920408">
      <w:bodyDiv w:val="1"/>
      <w:marLeft w:val="0"/>
      <w:marRight w:val="0"/>
      <w:marTop w:val="0"/>
      <w:marBottom w:val="0"/>
      <w:divBdr>
        <w:top w:val="none" w:sz="0" w:space="0" w:color="auto"/>
        <w:left w:val="none" w:sz="0" w:space="0" w:color="auto"/>
        <w:bottom w:val="none" w:sz="0" w:space="0" w:color="auto"/>
        <w:right w:val="none" w:sz="0" w:space="0" w:color="auto"/>
      </w:divBdr>
    </w:div>
    <w:div w:id="1110783281">
      <w:bodyDiv w:val="1"/>
      <w:marLeft w:val="0"/>
      <w:marRight w:val="0"/>
      <w:marTop w:val="0"/>
      <w:marBottom w:val="0"/>
      <w:divBdr>
        <w:top w:val="none" w:sz="0" w:space="0" w:color="auto"/>
        <w:left w:val="none" w:sz="0" w:space="0" w:color="auto"/>
        <w:bottom w:val="none" w:sz="0" w:space="0" w:color="auto"/>
        <w:right w:val="none" w:sz="0" w:space="0" w:color="auto"/>
      </w:divBdr>
    </w:div>
    <w:div w:id="1112558283">
      <w:bodyDiv w:val="1"/>
      <w:marLeft w:val="0"/>
      <w:marRight w:val="0"/>
      <w:marTop w:val="0"/>
      <w:marBottom w:val="0"/>
      <w:divBdr>
        <w:top w:val="none" w:sz="0" w:space="0" w:color="auto"/>
        <w:left w:val="none" w:sz="0" w:space="0" w:color="auto"/>
        <w:bottom w:val="none" w:sz="0" w:space="0" w:color="auto"/>
        <w:right w:val="none" w:sz="0" w:space="0" w:color="auto"/>
      </w:divBdr>
    </w:div>
    <w:div w:id="1118330438">
      <w:bodyDiv w:val="1"/>
      <w:marLeft w:val="0"/>
      <w:marRight w:val="0"/>
      <w:marTop w:val="0"/>
      <w:marBottom w:val="0"/>
      <w:divBdr>
        <w:top w:val="none" w:sz="0" w:space="0" w:color="auto"/>
        <w:left w:val="none" w:sz="0" w:space="0" w:color="auto"/>
        <w:bottom w:val="none" w:sz="0" w:space="0" w:color="auto"/>
        <w:right w:val="none" w:sz="0" w:space="0" w:color="auto"/>
      </w:divBdr>
    </w:div>
    <w:div w:id="1123112715">
      <w:bodyDiv w:val="1"/>
      <w:marLeft w:val="0"/>
      <w:marRight w:val="0"/>
      <w:marTop w:val="0"/>
      <w:marBottom w:val="0"/>
      <w:divBdr>
        <w:top w:val="none" w:sz="0" w:space="0" w:color="auto"/>
        <w:left w:val="none" w:sz="0" w:space="0" w:color="auto"/>
        <w:bottom w:val="none" w:sz="0" w:space="0" w:color="auto"/>
        <w:right w:val="none" w:sz="0" w:space="0" w:color="auto"/>
      </w:divBdr>
    </w:div>
    <w:div w:id="1127969735">
      <w:bodyDiv w:val="1"/>
      <w:marLeft w:val="0"/>
      <w:marRight w:val="0"/>
      <w:marTop w:val="0"/>
      <w:marBottom w:val="0"/>
      <w:divBdr>
        <w:top w:val="none" w:sz="0" w:space="0" w:color="auto"/>
        <w:left w:val="none" w:sz="0" w:space="0" w:color="auto"/>
        <w:bottom w:val="none" w:sz="0" w:space="0" w:color="auto"/>
        <w:right w:val="none" w:sz="0" w:space="0" w:color="auto"/>
      </w:divBdr>
    </w:div>
    <w:div w:id="1134251565">
      <w:bodyDiv w:val="1"/>
      <w:marLeft w:val="0"/>
      <w:marRight w:val="0"/>
      <w:marTop w:val="0"/>
      <w:marBottom w:val="0"/>
      <w:divBdr>
        <w:top w:val="none" w:sz="0" w:space="0" w:color="auto"/>
        <w:left w:val="none" w:sz="0" w:space="0" w:color="auto"/>
        <w:bottom w:val="none" w:sz="0" w:space="0" w:color="auto"/>
        <w:right w:val="none" w:sz="0" w:space="0" w:color="auto"/>
      </w:divBdr>
    </w:div>
    <w:div w:id="1135760441">
      <w:bodyDiv w:val="1"/>
      <w:marLeft w:val="0"/>
      <w:marRight w:val="0"/>
      <w:marTop w:val="0"/>
      <w:marBottom w:val="0"/>
      <w:divBdr>
        <w:top w:val="none" w:sz="0" w:space="0" w:color="auto"/>
        <w:left w:val="none" w:sz="0" w:space="0" w:color="auto"/>
        <w:bottom w:val="none" w:sz="0" w:space="0" w:color="auto"/>
        <w:right w:val="none" w:sz="0" w:space="0" w:color="auto"/>
      </w:divBdr>
    </w:div>
    <w:div w:id="1139809287">
      <w:bodyDiv w:val="1"/>
      <w:marLeft w:val="0"/>
      <w:marRight w:val="0"/>
      <w:marTop w:val="0"/>
      <w:marBottom w:val="0"/>
      <w:divBdr>
        <w:top w:val="none" w:sz="0" w:space="0" w:color="auto"/>
        <w:left w:val="none" w:sz="0" w:space="0" w:color="auto"/>
        <w:bottom w:val="none" w:sz="0" w:space="0" w:color="auto"/>
        <w:right w:val="none" w:sz="0" w:space="0" w:color="auto"/>
      </w:divBdr>
    </w:div>
    <w:div w:id="1146164093">
      <w:bodyDiv w:val="1"/>
      <w:marLeft w:val="0"/>
      <w:marRight w:val="0"/>
      <w:marTop w:val="0"/>
      <w:marBottom w:val="0"/>
      <w:divBdr>
        <w:top w:val="none" w:sz="0" w:space="0" w:color="auto"/>
        <w:left w:val="none" w:sz="0" w:space="0" w:color="auto"/>
        <w:bottom w:val="none" w:sz="0" w:space="0" w:color="auto"/>
        <w:right w:val="none" w:sz="0" w:space="0" w:color="auto"/>
      </w:divBdr>
    </w:div>
    <w:div w:id="1161579884">
      <w:bodyDiv w:val="1"/>
      <w:marLeft w:val="0"/>
      <w:marRight w:val="0"/>
      <w:marTop w:val="0"/>
      <w:marBottom w:val="0"/>
      <w:divBdr>
        <w:top w:val="none" w:sz="0" w:space="0" w:color="auto"/>
        <w:left w:val="none" w:sz="0" w:space="0" w:color="auto"/>
        <w:bottom w:val="none" w:sz="0" w:space="0" w:color="auto"/>
        <w:right w:val="none" w:sz="0" w:space="0" w:color="auto"/>
      </w:divBdr>
    </w:div>
    <w:div w:id="1161970390">
      <w:bodyDiv w:val="1"/>
      <w:marLeft w:val="0"/>
      <w:marRight w:val="0"/>
      <w:marTop w:val="0"/>
      <w:marBottom w:val="0"/>
      <w:divBdr>
        <w:top w:val="none" w:sz="0" w:space="0" w:color="auto"/>
        <w:left w:val="none" w:sz="0" w:space="0" w:color="auto"/>
        <w:bottom w:val="none" w:sz="0" w:space="0" w:color="auto"/>
        <w:right w:val="none" w:sz="0" w:space="0" w:color="auto"/>
      </w:divBdr>
    </w:div>
    <w:div w:id="1170482910">
      <w:bodyDiv w:val="1"/>
      <w:marLeft w:val="0"/>
      <w:marRight w:val="0"/>
      <w:marTop w:val="0"/>
      <w:marBottom w:val="0"/>
      <w:divBdr>
        <w:top w:val="none" w:sz="0" w:space="0" w:color="auto"/>
        <w:left w:val="none" w:sz="0" w:space="0" w:color="auto"/>
        <w:bottom w:val="none" w:sz="0" w:space="0" w:color="auto"/>
        <w:right w:val="none" w:sz="0" w:space="0" w:color="auto"/>
      </w:divBdr>
    </w:div>
    <w:div w:id="1171290277">
      <w:bodyDiv w:val="1"/>
      <w:marLeft w:val="0"/>
      <w:marRight w:val="0"/>
      <w:marTop w:val="0"/>
      <w:marBottom w:val="0"/>
      <w:divBdr>
        <w:top w:val="none" w:sz="0" w:space="0" w:color="auto"/>
        <w:left w:val="none" w:sz="0" w:space="0" w:color="auto"/>
        <w:bottom w:val="none" w:sz="0" w:space="0" w:color="auto"/>
        <w:right w:val="none" w:sz="0" w:space="0" w:color="auto"/>
      </w:divBdr>
    </w:div>
    <w:div w:id="1181358885">
      <w:bodyDiv w:val="1"/>
      <w:marLeft w:val="0"/>
      <w:marRight w:val="0"/>
      <w:marTop w:val="0"/>
      <w:marBottom w:val="0"/>
      <w:divBdr>
        <w:top w:val="none" w:sz="0" w:space="0" w:color="auto"/>
        <w:left w:val="none" w:sz="0" w:space="0" w:color="auto"/>
        <w:bottom w:val="none" w:sz="0" w:space="0" w:color="auto"/>
        <w:right w:val="none" w:sz="0" w:space="0" w:color="auto"/>
      </w:divBdr>
    </w:div>
    <w:div w:id="1185439683">
      <w:bodyDiv w:val="1"/>
      <w:marLeft w:val="0"/>
      <w:marRight w:val="0"/>
      <w:marTop w:val="0"/>
      <w:marBottom w:val="0"/>
      <w:divBdr>
        <w:top w:val="none" w:sz="0" w:space="0" w:color="auto"/>
        <w:left w:val="none" w:sz="0" w:space="0" w:color="auto"/>
        <w:bottom w:val="none" w:sz="0" w:space="0" w:color="auto"/>
        <w:right w:val="none" w:sz="0" w:space="0" w:color="auto"/>
      </w:divBdr>
    </w:div>
    <w:div w:id="1206335092">
      <w:bodyDiv w:val="1"/>
      <w:marLeft w:val="0"/>
      <w:marRight w:val="0"/>
      <w:marTop w:val="0"/>
      <w:marBottom w:val="0"/>
      <w:divBdr>
        <w:top w:val="none" w:sz="0" w:space="0" w:color="auto"/>
        <w:left w:val="none" w:sz="0" w:space="0" w:color="auto"/>
        <w:bottom w:val="none" w:sz="0" w:space="0" w:color="auto"/>
        <w:right w:val="none" w:sz="0" w:space="0" w:color="auto"/>
      </w:divBdr>
    </w:div>
    <w:div w:id="1212352172">
      <w:bodyDiv w:val="1"/>
      <w:marLeft w:val="0"/>
      <w:marRight w:val="0"/>
      <w:marTop w:val="0"/>
      <w:marBottom w:val="0"/>
      <w:divBdr>
        <w:top w:val="none" w:sz="0" w:space="0" w:color="auto"/>
        <w:left w:val="none" w:sz="0" w:space="0" w:color="auto"/>
        <w:bottom w:val="none" w:sz="0" w:space="0" w:color="auto"/>
        <w:right w:val="none" w:sz="0" w:space="0" w:color="auto"/>
      </w:divBdr>
    </w:div>
    <w:div w:id="1225530226">
      <w:bodyDiv w:val="1"/>
      <w:marLeft w:val="0"/>
      <w:marRight w:val="0"/>
      <w:marTop w:val="0"/>
      <w:marBottom w:val="0"/>
      <w:divBdr>
        <w:top w:val="none" w:sz="0" w:space="0" w:color="auto"/>
        <w:left w:val="none" w:sz="0" w:space="0" w:color="auto"/>
        <w:bottom w:val="none" w:sz="0" w:space="0" w:color="auto"/>
        <w:right w:val="none" w:sz="0" w:space="0" w:color="auto"/>
      </w:divBdr>
    </w:div>
    <w:div w:id="1227910830">
      <w:bodyDiv w:val="1"/>
      <w:marLeft w:val="0"/>
      <w:marRight w:val="0"/>
      <w:marTop w:val="0"/>
      <w:marBottom w:val="0"/>
      <w:divBdr>
        <w:top w:val="none" w:sz="0" w:space="0" w:color="auto"/>
        <w:left w:val="none" w:sz="0" w:space="0" w:color="auto"/>
        <w:bottom w:val="none" w:sz="0" w:space="0" w:color="auto"/>
        <w:right w:val="none" w:sz="0" w:space="0" w:color="auto"/>
      </w:divBdr>
    </w:div>
    <w:div w:id="1231422470">
      <w:bodyDiv w:val="1"/>
      <w:marLeft w:val="0"/>
      <w:marRight w:val="0"/>
      <w:marTop w:val="0"/>
      <w:marBottom w:val="0"/>
      <w:divBdr>
        <w:top w:val="none" w:sz="0" w:space="0" w:color="auto"/>
        <w:left w:val="none" w:sz="0" w:space="0" w:color="auto"/>
        <w:bottom w:val="none" w:sz="0" w:space="0" w:color="auto"/>
        <w:right w:val="none" w:sz="0" w:space="0" w:color="auto"/>
      </w:divBdr>
    </w:div>
    <w:div w:id="1237784096">
      <w:bodyDiv w:val="1"/>
      <w:marLeft w:val="0"/>
      <w:marRight w:val="0"/>
      <w:marTop w:val="0"/>
      <w:marBottom w:val="0"/>
      <w:divBdr>
        <w:top w:val="none" w:sz="0" w:space="0" w:color="auto"/>
        <w:left w:val="none" w:sz="0" w:space="0" w:color="auto"/>
        <w:bottom w:val="none" w:sz="0" w:space="0" w:color="auto"/>
        <w:right w:val="none" w:sz="0" w:space="0" w:color="auto"/>
      </w:divBdr>
    </w:div>
    <w:div w:id="1239825152">
      <w:bodyDiv w:val="1"/>
      <w:marLeft w:val="0"/>
      <w:marRight w:val="0"/>
      <w:marTop w:val="0"/>
      <w:marBottom w:val="0"/>
      <w:divBdr>
        <w:top w:val="none" w:sz="0" w:space="0" w:color="auto"/>
        <w:left w:val="none" w:sz="0" w:space="0" w:color="auto"/>
        <w:bottom w:val="none" w:sz="0" w:space="0" w:color="auto"/>
        <w:right w:val="none" w:sz="0" w:space="0" w:color="auto"/>
      </w:divBdr>
    </w:div>
    <w:div w:id="1240366022">
      <w:bodyDiv w:val="1"/>
      <w:marLeft w:val="0"/>
      <w:marRight w:val="0"/>
      <w:marTop w:val="0"/>
      <w:marBottom w:val="0"/>
      <w:divBdr>
        <w:top w:val="none" w:sz="0" w:space="0" w:color="auto"/>
        <w:left w:val="none" w:sz="0" w:space="0" w:color="auto"/>
        <w:bottom w:val="none" w:sz="0" w:space="0" w:color="auto"/>
        <w:right w:val="none" w:sz="0" w:space="0" w:color="auto"/>
      </w:divBdr>
    </w:div>
    <w:div w:id="1242329765">
      <w:bodyDiv w:val="1"/>
      <w:marLeft w:val="0"/>
      <w:marRight w:val="0"/>
      <w:marTop w:val="0"/>
      <w:marBottom w:val="0"/>
      <w:divBdr>
        <w:top w:val="none" w:sz="0" w:space="0" w:color="auto"/>
        <w:left w:val="none" w:sz="0" w:space="0" w:color="auto"/>
        <w:bottom w:val="none" w:sz="0" w:space="0" w:color="auto"/>
        <w:right w:val="none" w:sz="0" w:space="0" w:color="auto"/>
      </w:divBdr>
    </w:div>
    <w:div w:id="1245265790">
      <w:bodyDiv w:val="1"/>
      <w:marLeft w:val="0"/>
      <w:marRight w:val="0"/>
      <w:marTop w:val="0"/>
      <w:marBottom w:val="0"/>
      <w:divBdr>
        <w:top w:val="none" w:sz="0" w:space="0" w:color="auto"/>
        <w:left w:val="none" w:sz="0" w:space="0" w:color="auto"/>
        <w:bottom w:val="none" w:sz="0" w:space="0" w:color="auto"/>
        <w:right w:val="none" w:sz="0" w:space="0" w:color="auto"/>
      </w:divBdr>
    </w:div>
    <w:div w:id="1253277377">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 w:id="1261645335">
      <w:bodyDiv w:val="1"/>
      <w:marLeft w:val="0"/>
      <w:marRight w:val="0"/>
      <w:marTop w:val="0"/>
      <w:marBottom w:val="0"/>
      <w:divBdr>
        <w:top w:val="none" w:sz="0" w:space="0" w:color="auto"/>
        <w:left w:val="none" w:sz="0" w:space="0" w:color="auto"/>
        <w:bottom w:val="none" w:sz="0" w:space="0" w:color="auto"/>
        <w:right w:val="none" w:sz="0" w:space="0" w:color="auto"/>
      </w:divBdr>
    </w:div>
    <w:div w:id="1262567059">
      <w:bodyDiv w:val="1"/>
      <w:marLeft w:val="0"/>
      <w:marRight w:val="0"/>
      <w:marTop w:val="0"/>
      <w:marBottom w:val="0"/>
      <w:divBdr>
        <w:top w:val="none" w:sz="0" w:space="0" w:color="auto"/>
        <w:left w:val="none" w:sz="0" w:space="0" w:color="auto"/>
        <w:bottom w:val="none" w:sz="0" w:space="0" w:color="auto"/>
        <w:right w:val="none" w:sz="0" w:space="0" w:color="auto"/>
      </w:divBdr>
    </w:div>
    <w:div w:id="1269697055">
      <w:bodyDiv w:val="1"/>
      <w:marLeft w:val="0"/>
      <w:marRight w:val="0"/>
      <w:marTop w:val="0"/>
      <w:marBottom w:val="0"/>
      <w:divBdr>
        <w:top w:val="none" w:sz="0" w:space="0" w:color="auto"/>
        <w:left w:val="none" w:sz="0" w:space="0" w:color="auto"/>
        <w:bottom w:val="none" w:sz="0" w:space="0" w:color="auto"/>
        <w:right w:val="none" w:sz="0" w:space="0" w:color="auto"/>
      </w:divBdr>
    </w:div>
    <w:div w:id="1281032443">
      <w:bodyDiv w:val="1"/>
      <w:marLeft w:val="0"/>
      <w:marRight w:val="0"/>
      <w:marTop w:val="0"/>
      <w:marBottom w:val="0"/>
      <w:divBdr>
        <w:top w:val="none" w:sz="0" w:space="0" w:color="auto"/>
        <w:left w:val="none" w:sz="0" w:space="0" w:color="auto"/>
        <w:bottom w:val="none" w:sz="0" w:space="0" w:color="auto"/>
        <w:right w:val="none" w:sz="0" w:space="0" w:color="auto"/>
      </w:divBdr>
    </w:div>
    <w:div w:id="1282222542">
      <w:bodyDiv w:val="1"/>
      <w:marLeft w:val="0"/>
      <w:marRight w:val="0"/>
      <w:marTop w:val="0"/>
      <w:marBottom w:val="0"/>
      <w:divBdr>
        <w:top w:val="none" w:sz="0" w:space="0" w:color="auto"/>
        <w:left w:val="none" w:sz="0" w:space="0" w:color="auto"/>
        <w:bottom w:val="none" w:sz="0" w:space="0" w:color="auto"/>
        <w:right w:val="none" w:sz="0" w:space="0" w:color="auto"/>
      </w:divBdr>
    </w:div>
    <w:div w:id="1283414437">
      <w:bodyDiv w:val="1"/>
      <w:marLeft w:val="0"/>
      <w:marRight w:val="0"/>
      <w:marTop w:val="0"/>
      <w:marBottom w:val="0"/>
      <w:divBdr>
        <w:top w:val="none" w:sz="0" w:space="0" w:color="auto"/>
        <w:left w:val="none" w:sz="0" w:space="0" w:color="auto"/>
        <w:bottom w:val="none" w:sz="0" w:space="0" w:color="auto"/>
        <w:right w:val="none" w:sz="0" w:space="0" w:color="auto"/>
      </w:divBdr>
    </w:div>
    <w:div w:id="1290933757">
      <w:bodyDiv w:val="1"/>
      <w:marLeft w:val="0"/>
      <w:marRight w:val="0"/>
      <w:marTop w:val="0"/>
      <w:marBottom w:val="0"/>
      <w:divBdr>
        <w:top w:val="none" w:sz="0" w:space="0" w:color="auto"/>
        <w:left w:val="none" w:sz="0" w:space="0" w:color="auto"/>
        <w:bottom w:val="none" w:sz="0" w:space="0" w:color="auto"/>
        <w:right w:val="none" w:sz="0" w:space="0" w:color="auto"/>
      </w:divBdr>
    </w:div>
    <w:div w:id="1299218167">
      <w:bodyDiv w:val="1"/>
      <w:marLeft w:val="0"/>
      <w:marRight w:val="0"/>
      <w:marTop w:val="0"/>
      <w:marBottom w:val="0"/>
      <w:divBdr>
        <w:top w:val="none" w:sz="0" w:space="0" w:color="auto"/>
        <w:left w:val="none" w:sz="0" w:space="0" w:color="auto"/>
        <w:bottom w:val="none" w:sz="0" w:space="0" w:color="auto"/>
        <w:right w:val="none" w:sz="0" w:space="0" w:color="auto"/>
      </w:divBdr>
    </w:div>
    <w:div w:id="1299535866">
      <w:bodyDiv w:val="1"/>
      <w:marLeft w:val="0"/>
      <w:marRight w:val="0"/>
      <w:marTop w:val="0"/>
      <w:marBottom w:val="0"/>
      <w:divBdr>
        <w:top w:val="none" w:sz="0" w:space="0" w:color="auto"/>
        <w:left w:val="none" w:sz="0" w:space="0" w:color="auto"/>
        <w:bottom w:val="none" w:sz="0" w:space="0" w:color="auto"/>
        <w:right w:val="none" w:sz="0" w:space="0" w:color="auto"/>
      </w:divBdr>
    </w:div>
    <w:div w:id="1312252998">
      <w:bodyDiv w:val="1"/>
      <w:marLeft w:val="0"/>
      <w:marRight w:val="0"/>
      <w:marTop w:val="0"/>
      <w:marBottom w:val="0"/>
      <w:divBdr>
        <w:top w:val="none" w:sz="0" w:space="0" w:color="auto"/>
        <w:left w:val="none" w:sz="0" w:space="0" w:color="auto"/>
        <w:bottom w:val="none" w:sz="0" w:space="0" w:color="auto"/>
        <w:right w:val="none" w:sz="0" w:space="0" w:color="auto"/>
      </w:divBdr>
    </w:div>
    <w:div w:id="1317147399">
      <w:bodyDiv w:val="1"/>
      <w:marLeft w:val="0"/>
      <w:marRight w:val="0"/>
      <w:marTop w:val="0"/>
      <w:marBottom w:val="0"/>
      <w:divBdr>
        <w:top w:val="none" w:sz="0" w:space="0" w:color="auto"/>
        <w:left w:val="none" w:sz="0" w:space="0" w:color="auto"/>
        <w:bottom w:val="none" w:sz="0" w:space="0" w:color="auto"/>
        <w:right w:val="none" w:sz="0" w:space="0" w:color="auto"/>
      </w:divBdr>
    </w:div>
    <w:div w:id="1318146437">
      <w:bodyDiv w:val="1"/>
      <w:marLeft w:val="0"/>
      <w:marRight w:val="0"/>
      <w:marTop w:val="0"/>
      <w:marBottom w:val="0"/>
      <w:divBdr>
        <w:top w:val="none" w:sz="0" w:space="0" w:color="auto"/>
        <w:left w:val="none" w:sz="0" w:space="0" w:color="auto"/>
        <w:bottom w:val="none" w:sz="0" w:space="0" w:color="auto"/>
        <w:right w:val="none" w:sz="0" w:space="0" w:color="auto"/>
      </w:divBdr>
    </w:div>
    <w:div w:id="1323390143">
      <w:bodyDiv w:val="1"/>
      <w:marLeft w:val="0"/>
      <w:marRight w:val="0"/>
      <w:marTop w:val="0"/>
      <w:marBottom w:val="0"/>
      <w:divBdr>
        <w:top w:val="none" w:sz="0" w:space="0" w:color="auto"/>
        <w:left w:val="none" w:sz="0" w:space="0" w:color="auto"/>
        <w:bottom w:val="none" w:sz="0" w:space="0" w:color="auto"/>
        <w:right w:val="none" w:sz="0" w:space="0" w:color="auto"/>
      </w:divBdr>
    </w:div>
    <w:div w:id="1332837052">
      <w:bodyDiv w:val="1"/>
      <w:marLeft w:val="0"/>
      <w:marRight w:val="0"/>
      <w:marTop w:val="0"/>
      <w:marBottom w:val="0"/>
      <w:divBdr>
        <w:top w:val="none" w:sz="0" w:space="0" w:color="auto"/>
        <w:left w:val="none" w:sz="0" w:space="0" w:color="auto"/>
        <w:bottom w:val="none" w:sz="0" w:space="0" w:color="auto"/>
        <w:right w:val="none" w:sz="0" w:space="0" w:color="auto"/>
      </w:divBdr>
    </w:div>
    <w:div w:id="1333334637">
      <w:bodyDiv w:val="1"/>
      <w:marLeft w:val="0"/>
      <w:marRight w:val="0"/>
      <w:marTop w:val="0"/>
      <w:marBottom w:val="0"/>
      <w:divBdr>
        <w:top w:val="none" w:sz="0" w:space="0" w:color="auto"/>
        <w:left w:val="none" w:sz="0" w:space="0" w:color="auto"/>
        <w:bottom w:val="none" w:sz="0" w:space="0" w:color="auto"/>
        <w:right w:val="none" w:sz="0" w:space="0" w:color="auto"/>
      </w:divBdr>
    </w:div>
    <w:div w:id="1333751929">
      <w:bodyDiv w:val="1"/>
      <w:marLeft w:val="0"/>
      <w:marRight w:val="0"/>
      <w:marTop w:val="0"/>
      <w:marBottom w:val="0"/>
      <w:divBdr>
        <w:top w:val="none" w:sz="0" w:space="0" w:color="auto"/>
        <w:left w:val="none" w:sz="0" w:space="0" w:color="auto"/>
        <w:bottom w:val="none" w:sz="0" w:space="0" w:color="auto"/>
        <w:right w:val="none" w:sz="0" w:space="0" w:color="auto"/>
      </w:divBdr>
    </w:div>
    <w:div w:id="1338269733">
      <w:bodyDiv w:val="1"/>
      <w:marLeft w:val="0"/>
      <w:marRight w:val="0"/>
      <w:marTop w:val="0"/>
      <w:marBottom w:val="0"/>
      <w:divBdr>
        <w:top w:val="none" w:sz="0" w:space="0" w:color="auto"/>
        <w:left w:val="none" w:sz="0" w:space="0" w:color="auto"/>
        <w:bottom w:val="none" w:sz="0" w:space="0" w:color="auto"/>
        <w:right w:val="none" w:sz="0" w:space="0" w:color="auto"/>
      </w:divBdr>
    </w:div>
    <w:div w:id="1338381224">
      <w:bodyDiv w:val="1"/>
      <w:marLeft w:val="0"/>
      <w:marRight w:val="0"/>
      <w:marTop w:val="0"/>
      <w:marBottom w:val="0"/>
      <w:divBdr>
        <w:top w:val="none" w:sz="0" w:space="0" w:color="auto"/>
        <w:left w:val="none" w:sz="0" w:space="0" w:color="auto"/>
        <w:bottom w:val="none" w:sz="0" w:space="0" w:color="auto"/>
        <w:right w:val="none" w:sz="0" w:space="0" w:color="auto"/>
      </w:divBdr>
    </w:div>
    <w:div w:id="1339382641">
      <w:bodyDiv w:val="1"/>
      <w:marLeft w:val="0"/>
      <w:marRight w:val="0"/>
      <w:marTop w:val="0"/>
      <w:marBottom w:val="0"/>
      <w:divBdr>
        <w:top w:val="none" w:sz="0" w:space="0" w:color="auto"/>
        <w:left w:val="none" w:sz="0" w:space="0" w:color="auto"/>
        <w:bottom w:val="none" w:sz="0" w:space="0" w:color="auto"/>
        <w:right w:val="none" w:sz="0" w:space="0" w:color="auto"/>
      </w:divBdr>
    </w:div>
    <w:div w:id="1344935052">
      <w:bodyDiv w:val="1"/>
      <w:marLeft w:val="0"/>
      <w:marRight w:val="0"/>
      <w:marTop w:val="0"/>
      <w:marBottom w:val="0"/>
      <w:divBdr>
        <w:top w:val="none" w:sz="0" w:space="0" w:color="auto"/>
        <w:left w:val="none" w:sz="0" w:space="0" w:color="auto"/>
        <w:bottom w:val="none" w:sz="0" w:space="0" w:color="auto"/>
        <w:right w:val="none" w:sz="0" w:space="0" w:color="auto"/>
      </w:divBdr>
    </w:div>
    <w:div w:id="1356806985">
      <w:bodyDiv w:val="1"/>
      <w:marLeft w:val="0"/>
      <w:marRight w:val="0"/>
      <w:marTop w:val="0"/>
      <w:marBottom w:val="0"/>
      <w:divBdr>
        <w:top w:val="none" w:sz="0" w:space="0" w:color="auto"/>
        <w:left w:val="none" w:sz="0" w:space="0" w:color="auto"/>
        <w:bottom w:val="none" w:sz="0" w:space="0" w:color="auto"/>
        <w:right w:val="none" w:sz="0" w:space="0" w:color="auto"/>
      </w:divBdr>
    </w:div>
    <w:div w:id="1359160739">
      <w:bodyDiv w:val="1"/>
      <w:marLeft w:val="0"/>
      <w:marRight w:val="0"/>
      <w:marTop w:val="0"/>
      <w:marBottom w:val="0"/>
      <w:divBdr>
        <w:top w:val="none" w:sz="0" w:space="0" w:color="auto"/>
        <w:left w:val="none" w:sz="0" w:space="0" w:color="auto"/>
        <w:bottom w:val="none" w:sz="0" w:space="0" w:color="auto"/>
        <w:right w:val="none" w:sz="0" w:space="0" w:color="auto"/>
      </w:divBdr>
    </w:div>
    <w:div w:id="1361786786">
      <w:bodyDiv w:val="1"/>
      <w:marLeft w:val="0"/>
      <w:marRight w:val="0"/>
      <w:marTop w:val="0"/>
      <w:marBottom w:val="0"/>
      <w:divBdr>
        <w:top w:val="none" w:sz="0" w:space="0" w:color="auto"/>
        <w:left w:val="none" w:sz="0" w:space="0" w:color="auto"/>
        <w:bottom w:val="none" w:sz="0" w:space="0" w:color="auto"/>
        <w:right w:val="none" w:sz="0" w:space="0" w:color="auto"/>
      </w:divBdr>
    </w:div>
    <w:div w:id="1365862169">
      <w:bodyDiv w:val="1"/>
      <w:marLeft w:val="0"/>
      <w:marRight w:val="0"/>
      <w:marTop w:val="0"/>
      <w:marBottom w:val="0"/>
      <w:divBdr>
        <w:top w:val="none" w:sz="0" w:space="0" w:color="auto"/>
        <w:left w:val="none" w:sz="0" w:space="0" w:color="auto"/>
        <w:bottom w:val="none" w:sz="0" w:space="0" w:color="auto"/>
        <w:right w:val="none" w:sz="0" w:space="0" w:color="auto"/>
      </w:divBdr>
    </w:div>
    <w:div w:id="1365905500">
      <w:bodyDiv w:val="1"/>
      <w:marLeft w:val="0"/>
      <w:marRight w:val="0"/>
      <w:marTop w:val="0"/>
      <w:marBottom w:val="0"/>
      <w:divBdr>
        <w:top w:val="none" w:sz="0" w:space="0" w:color="auto"/>
        <w:left w:val="none" w:sz="0" w:space="0" w:color="auto"/>
        <w:bottom w:val="none" w:sz="0" w:space="0" w:color="auto"/>
        <w:right w:val="none" w:sz="0" w:space="0" w:color="auto"/>
      </w:divBdr>
    </w:div>
    <w:div w:id="1366054080">
      <w:bodyDiv w:val="1"/>
      <w:marLeft w:val="0"/>
      <w:marRight w:val="0"/>
      <w:marTop w:val="0"/>
      <w:marBottom w:val="0"/>
      <w:divBdr>
        <w:top w:val="none" w:sz="0" w:space="0" w:color="auto"/>
        <w:left w:val="none" w:sz="0" w:space="0" w:color="auto"/>
        <w:bottom w:val="none" w:sz="0" w:space="0" w:color="auto"/>
        <w:right w:val="none" w:sz="0" w:space="0" w:color="auto"/>
      </w:divBdr>
    </w:div>
    <w:div w:id="1366439460">
      <w:bodyDiv w:val="1"/>
      <w:marLeft w:val="0"/>
      <w:marRight w:val="0"/>
      <w:marTop w:val="0"/>
      <w:marBottom w:val="0"/>
      <w:divBdr>
        <w:top w:val="none" w:sz="0" w:space="0" w:color="auto"/>
        <w:left w:val="none" w:sz="0" w:space="0" w:color="auto"/>
        <w:bottom w:val="none" w:sz="0" w:space="0" w:color="auto"/>
        <w:right w:val="none" w:sz="0" w:space="0" w:color="auto"/>
      </w:divBdr>
    </w:div>
    <w:div w:id="1391804579">
      <w:bodyDiv w:val="1"/>
      <w:marLeft w:val="0"/>
      <w:marRight w:val="0"/>
      <w:marTop w:val="0"/>
      <w:marBottom w:val="0"/>
      <w:divBdr>
        <w:top w:val="none" w:sz="0" w:space="0" w:color="auto"/>
        <w:left w:val="none" w:sz="0" w:space="0" w:color="auto"/>
        <w:bottom w:val="none" w:sz="0" w:space="0" w:color="auto"/>
        <w:right w:val="none" w:sz="0" w:space="0" w:color="auto"/>
      </w:divBdr>
    </w:div>
    <w:div w:id="1396969564">
      <w:bodyDiv w:val="1"/>
      <w:marLeft w:val="0"/>
      <w:marRight w:val="0"/>
      <w:marTop w:val="0"/>
      <w:marBottom w:val="0"/>
      <w:divBdr>
        <w:top w:val="none" w:sz="0" w:space="0" w:color="auto"/>
        <w:left w:val="none" w:sz="0" w:space="0" w:color="auto"/>
        <w:bottom w:val="none" w:sz="0" w:space="0" w:color="auto"/>
        <w:right w:val="none" w:sz="0" w:space="0" w:color="auto"/>
      </w:divBdr>
    </w:div>
    <w:div w:id="1397584693">
      <w:bodyDiv w:val="1"/>
      <w:marLeft w:val="0"/>
      <w:marRight w:val="0"/>
      <w:marTop w:val="0"/>
      <w:marBottom w:val="0"/>
      <w:divBdr>
        <w:top w:val="none" w:sz="0" w:space="0" w:color="auto"/>
        <w:left w:val="none" w:sz="0" w:space="0" w:color="auto"/>
        <w:bottom w:val="none" w:sz="0" w:space="0" w:color="auto"/>
        <w:right w:val="none" w:sz="0" w:space="0" w:color="auto"/>
      </w:divBdr>
    </w:div>
    <w:div w:id="1409694515">
      <w:bodyDiv w:val="1"/>
      <w:marLeft w:val="0"/>
      <w:marRight w:val="0"/>
      <w:marTop w:val="0"/>
      <w:marBottom w:val="0"/>
      <w:divBdr>
        <w:top w:val="none" w:sz="0" w:space="0" w:color="auto"/>
        <w:left w:val="none" w:sz="0" w:space="0" w:color="auto"/>
        <w:bottom w:val="none" w:sz="0" w:space="0" w:color="auto"/>
        <w:right w:val="none" w:sz="0" w:space="0" w:color="auto"/>
      </w:divBdr>
    </w:div>
    <w:div w:id="1413358094">
      <w:bodyDiv w:val="1"/>
      <w:marLeft w:val="0"/>
      <w:marRight w:val="0"/>
      <w:marTop w:val="0"/>
      <w:marBottom w:val="0"/>
      <w:divBdr>
        <w:top w:val="none" w:sz="0" w:space="0" w:color="auto"/>
        <w:left w:val="none" w:sz="0" w:space="0" w:color="auto"/>
        <w:bottom w:val="none" w:sz="0" w:space="0" w:color="auto"/>
        <w:right w:val="none" w:sz="0" w:space="0" w:color="auto"/>
      </w:divBdr>
    </w:div>
    <w:div w:id="1413694907">
      <w:bodyDiv w:val="1"/>
      <w:marLeft w:val="0"/>
      <w:marRight w:val="0"/>
      <w:marTop w:val="0"/>
      <w:marBottom w:val="0"/>
      <w:divBdr>
        <w:top w:val="none" w:sz="0" w:space="0" w:color="auto"/>
        <w:left w:val="none" w:sz="0" w:space="0" w:color="auto"/>
        <w:bottom w:val="none" w:sz="0" w:space="0" w:color="auto"/>
        <w:right w:val="none" w:sz="0" w:space="0" w:color="auto"/>
      </w:divBdr>
    </w:div>
    <w:div w:id="1417629844">
      <w:bodyDiv w:val="1"/>
      <w:marLeft w:val="0"/>
      <w:marRight w:val="0"/>
      <w:marTop w:val="0"/>
      <w:marBottom w:val="0"/>
      <w:divBdr>
        <w:top w:val="none" w:sz="0" w:space="0" w:color="auto"/>
        <w:left w:val="none" w:sz="0" w:space="0" w:color="auto"/>
        <w:bottom w:val="none" w:sz="0" w:space="0" w:color="auto"/>
        <w:right w:val="none" w:sz="0" w:space="0" w:color="auto"/>
      </w:divBdr>
    </w:div>
    <w:div w:id="1438328832">
      <w:bodyDiv w:val="1"/>
      <w:marLeft w:val="0"/>
      <w:marRight w:val="0"/>
      <w:marTop w:val="0"/>
      <w:marBottom w:val="0"/>
      <w:divBdr>
        <w:top w:val="none" w:sz="0" w:space="0" w:color="auto"/>
        <w:left w:val="none" w:sz="0" w:space="0" w:color="auto"/>
        <w:bottom w:val="none" w:sz="0" w:space="0" w:color="auto"/>
        <w:right w:val="none" w:sz="0" w:space="0" w:color="auto"/>
      </w:divBdr>
    </w:div>
    <w:div w:id="1438863926">
      <w:bodyDiv w:val="1"/>
      <w:marLeft w:val="0"/>
      <w:marRight w:val="0"/>
      <w:marTop w:val="0"/>
      <w:marBottom w:val="0"/>
      <w:divBdr>
        <w:top w:val="none" w:sz="0" w:space="0" w:color="auto"/>
        <w:left w:val="none" w:sz="0" w:space="0" w:color="auto"/>
        <w:bottom w:val="none" w:sz="0" w:space="0" w:color="auto"/>
        <w:right w:val="none" w:sz="0" w:space="0" w:color="auto"/>
      </w:divBdr>
    </w:div>
    <w:div w:id="1455712020">
      <w:bodyDiv w:val="1"/>
      <w:marLeft w:val="0"/>
      <w:marRight w:val="0"/>
      <w:marTop w:val="0"/>
      <w:marBottom w:val="0"/>
      <w:divBdr>
        <w:top w:val="none" w:sz="0" w:space="0" w:color="auto"/>
        <w:left w:val="none" w:sz="0" w:space="0" w:color="auto"/>
        <w:bottom w:val="none" w:sz="0" w:space="0" w:color="auto"/>
        <w:right w:val="none" w:sz="0" w:space="0" w:color="auto"/>
      </w:divBdr>
    </w:div>
    <w:div w:id="1457941409">
      <w:bodyDiv w:val="1"/>
      <w:marLeft w:val="0"/>
      <w:marRight w:val="0"/>
      <w:marTop w:val="0"/>
      <w:marBottom w:val="0"/>
      <w:divBdr>
        <w:top w:val="none" w:sz="0" w:space="0" w:color="auto"/>
        <w:left w:val="none" w:sz="0" w:space="0" w:color="auto"/>
        <w:bottom w:val="none" w:sz="0" w:space="0" w:color="auto"/>
        <w:right w:val="none" w:sz="0" w:space="0" w:color="auto"/>
      </w:divBdr>
    </w:div>
    <w:div w:id="1458451220">
      <w:bodyDiv w:val="1"/>
      <w:marLeft w:val="0"/>
      <w:marRight w:val="0"/>
      <w:marTop w:val="0"/>
      <w:marBottom w:val="0"/>
      <w:divBdr>
        <w:top w:val="none" w:sz="0" w:space="0" w:color="auto"/>
        <w:left w:val="none" w:sz="0" w:space="0" w:color="auto"/>
        <w:bottom w:val="none" w:sz="0" w:space="0" w:color="auto"/>
        <w:right w:val="none" w:sz="0" w:space="0" w:color="auto"/>
      </w:divBdr>
    </w:div>
    <w:div w:id="1459495665">
      <w:bodyDiv w:val="1"/>
      <w:marLeft w:val="0"/>
      <w:marRight w:val="0"/>
      <w:marTop w:val="0"/>
      <w:marBottom w:val="0"/>
      <w:divBdr>
        <w:top w:val="none" w:sz="0" w:space="0" w:color="auto"/>
        <w:left w:val="none" w:sz="0" w:space="0" w:color="auto"/>
        <w:bottom w:val="none" w:sz="0" w:space="0" w:color="auto"/>
        <w:right w:val="none" w:sz="0" w:space="0" w:color="auto"/>
      </w:divBdr>
    </w:div>
    <w:div w:id="1460222665">
      <w:bodyDiv w:val="1"/>
      <w:marLeft w:val="0"/>
      <w:marRight w:val="0"/>
      <w:marTop w:val="0"/>
      <w:marBottom w:val="0"/>
      <w:divBdr>
        <w:top w:val="none" w:sz="0" w:space="0" w:color="auto"/>
        <w:left w:val="none" w:sz="0" w:space="0" w:color="auto"/>
        <w:bottom w:val="none" w:sz="0" w:space="0" w:color="auto"/>
        <w:right w:val="none" w:sz="0" w:space="0" w:color="auto"/>
      </w:divBdr>
    </w:div>
    <w:div w:id="1462068912">
      <w:bodyDiv w:val="1"/>
      <w:marLeft w:val="0"/>
      <w:marRight w:val="0"/>
      <w:marTop w:val="0"/>
      <w:marBottom w:val="0"/>
      <w:divBdr>
        <w:top w:val="none" w:sz="0" w:space="0" w:color="auto"/>
        <w:left w:val="none" w:sz="0" w:space="0" w:color="auto"/>
        <w:bottom w:val="none" w:sz="0" w:space="0" w:color="auto"/>
        <w:right w:val="none" w:sz="0" w:space="0" w:color="auto"/>
      </w:divBdr>
    </w:div>
    <w:div w:id="1466268217">
      <w:bodyDiv w:val="1"/>
      <w:marLeft w:val="0"/>
      <w:marRight w:val="0"/>
      <w:marTop w:val="0"/>
      <w:marBottom w:val="0"/>
      <w:divBdr>
        <w:top w:val="none" w:sz="0" w:space="0" w:color="auto"/>
        <w:left w:val="none" w:sz="0" w:space="0" w:color="auto"/>
        <w:bottom w:val="none" w:sz="0" w:space="0" w:color="auto"/>
        <w:right w:val="none" w:sz="0" w:space="0" w:color="auto"/>
      </w:divBdr>
    </w:div>
    <w:div w:id="1466311110">
      <w:bodyDiv w:val="1"/>
      <w:marLeft w:val="0"/>
      <w:marRight w:val="0"/>
      <w:marTop w:val="0"/>
      <w:marBottom w:val="0"/>
      <w:divBdr>
        <w:top w:val="none" w:sz="0" w:space="0" w:color="auto"/>
        <w:left w:val="none" w:sz="0" w:space="0" w:color="auto"/>
        <w:bottom w:val="none" w:sz="0" w:space="0" w:color="auto"/>
        <w:right w:val="none" w:sz="0" w:space="0" w:color="auto"/>
      </w:divBdr>
    </w:div>
    <w:div w:id="1468887841">
      <w:bodyDiv w:val="1"/>
      <w:marLeft w:val="0"/>
      <w:marRight w:val="0"/>
      <w:marTop w:val="0"/>
      <w:marBottom w:val="0"/>
      <w:divBdr>
        <w:top w:val="none" w:sz="0" w:space="0" w:color="auto"/>
        <w:left w:val="none" w:sz="0" w:space="0" w:color="auto"/>
        <w:bottom w:val="none" w:sz="0" w:space="0" w:color="auto"/>
        <w:right w:val="none" w:sz="0" w:space="0" w:color="auto"/>
      </w:divBdr>
    </w:div>
    <w:div w:id="1485047526">
      <w:bodyDiv w:val="1"/>
      <w:marLeft w:val="0"/>
      <w:marRight w:val="0"/>
      <w:marTop w:val="0"/>
      <w:marBottom w:val="0"/>
      <w:divBdr>
        <w:top w:val="none" w:sz="0" w:space="0" w:color="auto"/>
        <w:left w:val="none" w:sz="0" w:space="0" w:color="auto"/>
        <w:bottom w:val="none" w:sz="0" w:space="0" w:color="auto"/>
        <w:right w:val="none" w:sz="0" w:space="0" w:color="auto"/>
      </w:divBdr>
    </w:div>
    <w:div w:id="1490368418">
      <w:bodyDiv w:val="1"/>
      <w:marLeft w:val="0"/>
      <w:marRight w:val="0"/>
      <w:marTop w:val="0"/>
      <w:marBottom w:val="0"/>
      <w:divBdr>
        <w:top w:val="none" w:sz="0" w:space="0" w:color="auto"/>
        <w:left w:val="none" w:sz="0" w:space="0" w:color="auto"/>
        <w:bottom w:val="none" w:sz="0" w:space="0" w:color="auto"/>
        <w:right w:val="none" w:sz="0" w:space="0" w:color="auto"/>
      </w:divBdr>
    </w:div>
    <w:div w:id="1497376862">
      <w:bodyDiv w:val="1"/>
      <w:marLeft w:val="0"/>
      <w:marRight w:val="0"/>
      <w:marTop w:val="0"/>
      <w:marBottom w:val="0"/>
      <w:divBdr>
        <w:top w:val="none" w:sz="0" w:space="0" w:color="auto"/>
        <w:left w:val="none" w:sz="0" w:space="0" w:color="auto"/>
        <w:bottom w:val="none" w:sz="0" w:space="0" w:color="auto"/>
        <w:right w:val="none" w:sz="0" w:space="0" w:color="auto"/>
      </w:divBdr>
    </w:div>
    <w:div w:id="1500196345">
      <w:bodyDiv w:val="1"/>
      <w:marLeft w:val="0"/>
      <w:marRight w:val="0"/>
      <w:marTop w:val="0"/>
      <w:marBottom w:val="0"/>
      <w:divBdr>
        <w:top w:val="none" w:sz="0" w:space="0" w:color="auto"/>
        <w:left w:val="none" w:sz="0" w:space="0" w:color="auto"/>
        <w:bottom w:val="none" w:sz="0" w:space="0" w:color="auto"/>
        <w:right w:val="none" w:sz="0" w:space="0" w:color="auto"/>
      </w:divBdr>
    </w:div>
    <w:div w:id="1503622989">
      <w:bodyDiv w:val="1"/>
      <w:marLeft w:val="0"/>
      <w:marRight w:val="0"/>
      <w:marTop w:val="0"/>
      <w:marBottom w:val="0"/>
      <w:divBdr>
        <w:top w:val="none" w:sz="0" w:space="0" w:color="auto"/>
        <w:left w:val="none" w:sz="0" w:space="0" w:color="auto"/>
        <w:bottom w:val="none" w:sz="0" w:space="0" w:color="auto"/>
        <w:right w:val="none" w:sz="0" w:space="0" w:color="auto"/>
      </w:divBdr>
    </w:div>
    <w:div w:id="1514341643">
      <w:bodyDiv w:val="1"/>
      <w:marLeft w:val="0"/>
      <w:marRight w:val="0"/>
      <w:marTop w:val="0"/>
      <w:marBottom w:val="0"/>
      <w:divBdr>
        <w:top w:val="none" w:sz="0" w:space="0" w:color="auto"/>
        <w:left w:val="none" w:sz="0" w:space="0" w:color="auto"/>
        <w:bottom w:val="none" w:sz="0" w:space="0" w:color="auto"/>
        <w:right w:val="none" w:sz="0" w:space="0" w:color="auto"/>
      </w:divBdr>
    </w:div>
    <w:div w:id="1518079450">
      <w:bodyDiv w:val="1"/>
      <w:marLeft w:val="0"/>
      <w:marRight w:val="0"/>
      <w:marTop w:val="0"/>
      <w:marBottom w:val="0"/>
      <w:divBdr>
        <w:top w:val="none" w:sz="0" w:space="0" w:color="auto"/>
        <w:left w:val="none" w:sz="0" w:space="0" w:color="auto"/>
        <w:bottom w:val="none" w:sz="0" w:space="0" w:color="auto"/>
        <w:right w:val="none" w:sz="0" w:space="0" w:color="auto"/>
      </w:divBdr>
    </w:div>
    <w:div w:id="1519657765">
      <w:bodyDiv w:val="1"/>
      <w:marLeft w:val="0"/>
      <w:marRight w:val="0"/>
      <w:marTop w:val="0"/>
      <w:marBottom w:val="0"/>
      <w:divBdr>
        <w:top w:val="none" w:sz="0" w:space="0" w:color="auto"/>
        <w:left w:val="none" w:sz="0" w:space="0" w:color="auto"/>
        <w:bottom w:val="none" w:sz="0" w:space="0" w:color="auto"/>
        <w:right w:val="none" w:sz="0" w:space="0" w:color="auto"/>
      </w:divBdr>
    </w:div>
    <w:div w:id="1533613188">
      <w:bodyDiv w:val="1"/>
      <w:marLeft w:val="0"/>
      <w:marRight w:val="0"/>
      <w:marTop w:val="0"/>
      <w:marBottom w:val="0"/>
      <w:divBdr>
        <w:top w:val="none" w:sz="0" w:space="0" w:color="auto"/>
        <w:left w:val="none" w:sz="0" w:space="0" w:color="auto"/>
        <w:bottom w:val="none" w:sz="0" w:space="0" w:color="auto"/>
        <w:right w:val="none" w:sz="0" w:space="0" w:color="auto"/>
      </w:divBdr>
    </w:div>
    <w:div w:id="1538162002">
      <w:bodyDiv w:val="1"/>
      <w:marLeft w:val="0"/>
      <w:marRight w:val="0"/>
      <w:marTop w:val="0"/>
      <w:marBottom w:val="0"/>
      <w:divBdr>
        <w:top w:val="none" w:sz="0" w:space="0" w:color="auto"/>
        <w:left w:val="none" w:sz="0" w:space="0" w:color="auto"/>
        <w:bottom w:val="none" w:sz="0" w:space="0" w:color="auto"/>
        <w:right w:val="none" w:sz="0" w:space="0" w:color="auto"/>
      </w:divBdr>
    </w:div>
    <w:div w:id="1546520938">
      <w:bodyDiv w:val="1"/>
      <w:marLeft w:val="0"/>
      <w:marRight w:val="0"/>
      <w:marTop w:val="0"/>
      <w:marBottom w:val="0"/>
      <w:divBdr>
        <w:top w:val="none" w:sz="0" w:space="0" w:color="auto"/>
        <w:left w:val="none" w:sz="0" w:space="0" w:color="auto"/>
        <w:bottom w:val="none" w:sz="0" w:space="0" w:color="auto"/>
        <w:right w:val="none" w:sz="0" w:space="0" w:color="auto"/>
      </w:divBdr>
    </w:div>
    <w:div w:id="1548832340">
      <w:bodyDiv w:val="1"/>
      <w:marLeft w:val="0"/>
      <w:marRight w:val="0"/>
      <w:marTop w:val="0"/>
      <w:marBottom w:val="0"/>
      <w:divBdr>
        <w:top w:val="none" w:sz="0" w:space="0" w:color="auto"/>
        <w:left w:val="none" w:sz="0" w:space="0" w:color="auto"/>
        <w:bottom w:val="none" w:sz="0" w:space="0" w:color="auto"/>
        <w:right w:val="none" w:sz="0" w:space="0" w:color="auto"/>
      </w:divBdr>
    </w:div>
    <w:div w:id="1555585239">
      <w:bodyDiv w:val="1"/>
      <w:marLeft w:val="0"/>
      <w:marRight w:val="0"/>
      <w:marTop w:val="0"/>
      <w:marBottom w:val="0"/>
      <w:divBdr>
        <w:top w:val="none" w:sz="0" w:space="0" w:color="auto"/>
        <w:left w:val="none" w:sz="0" w:space="0" w:color="auto"/>
        <w:bottom w:val="none" w:sz="0" w:space="0" w:color="auto"/>
        <w:right w:val="none" w:sz="0" w:space="0" w:color="auto"/>
      </w:divBdr>
    </w:div>
    <w:div w:id="1556811610">
      <w:bodyDiv w:val="1"/>
      <w:marLeft w:val="0"/>
      <w:marRight w:val="0"/>
      <w:marTop w:val="0"/>
      <w:marBottom w:val="0"/>
      <w:divBdr>
        <w:top w:val="none" w:sz="0" w:space="0" w:color="auto"/>
        <w:left w:val="none" w:sz="0" w:space="0" w:color="auto"/>
        <w:bottom w:val="none" w:sz="0" w:space="0" w:color="auto"/>
        <w:right w:val="none" w:sz="0" w:space="0" w:color="auto"/>
      </w:divBdr>
    </w:div>
    <w:div w:id="1562866079">
      <w:bodyDiv w:val="1"/>
      <w:marLeft w:val="0"/>
      <w:marRight w:val="0"/>
      <w:marTop w:val="0"/>
      <w:marBottom w:val="0"/>
      <w:divBdr>
        <w:top w:val="none" w:sz="0" w:space="0" w:color="auto"/>
        <w:left w:val="none" w:sz="0" w:space="0" w:color="auto"/>
        <w:bottom w:val="none" w:sz="0" w:space="0" w:color="auto"/>
        <w:right w:val="none" w:sz="0" w:space="0" w:color="auto"/>
      </w:divBdr>
    </w:div>
    <w:div w:id="1575043189">
      <w:bodyDiv w:val="1"/>
      <w:marLeft w:val="0"/>
      <w:marRight w:val="0"/>
      <w:marTop w:val="0"/>
      <w:marBottom w:val="0"/>
      <w:divBdr>
        <w:top w:val="none" w:sz="0" w:space="0" w:color="auto"/>
        <w:left w:val="none" w:sz="0" w:space="0" w:color="auto"/>
        <w:bottom w:val="none" w:sz="0" w:space="0" w:color="auto"/>
        <w:right w:val="none" w:sz="0" w:space="0" w:color="auto"/>
      </w:divBdr>
    </w:div>
    <w:div w:id="1580408307">
      <w:bodyDiv w:val="1"/>
      <w:marLeft w:val="0"/>
      <w:marRight w:val="0"/>
      <w:marTop w:val="0"/>
      <w:marBottom w:val="0"/>
      <w:divBdr>
        <w:top w:val="none" w:sz="0" w:space="0" w:color="auto"/>
        <w:left w:val="none" w:sz="0" w:space="0" w:color="auto"/>
        <w:bottom w:val="none" w:sz="0" w:space="0" w:color="auto"/>
        <w:right w:val="none" w:sz="0" w:space="0" w:color="auto"/>
      </w:divBdr>
    </w:div>
    <w:div w:id="1585064389">
      <w:bodyDiv w:val="1"/>
      <w:marLeft w:val="0"/>
      <w:marRight w:val="0"/>
      <w:marTop w:val="0"/>
      <w:marBottom w:val="0"/>
      <w:divBdr>
        <w:top w:val="none" w:sz="0" w:space="0" w:color="auto"/>
        <w:left w:val="none" w:sz="0" w:space="0" w:color="auto"/>
        <w:bottom w:val="none" w:sz="0" w:space="0" w:color="auto"/>
        <w:right w:val="none" w:sz="0" w:space="0" w:color="auto"/>
      </w:divBdr>
    </w:div>
    <w:div w:id="1588349261">
      <w:bodyDiv w:val="1"/>
      <w:marLeft w:val="0"/>
      <w:marRight w:val="0"/>
      <w:marTop w:val="0"/>
      <w:marBottom w:val="0"/>
      <w:divBdr>
        <w:top w:val="none" w:sz="0" w:space="0" w:color="auto"/>
        <w:left w:val="none" w:sz="0" w:space="0" w:color="auto"/>
        <w:bottom w:val="none" w:sz="0" w:space="0" w:color="auto"/>
        <w:right w:val="none" w:sz="0" w:space="0" w:color="auto"/>
      </w:divBdr>
    </w:div>
    <w:div w:id="1595017693">
      <w:bodyDiv w:val="1"/>
      <w:marLeft w:val="0"/>
      <w:marRight w:val="0"/>
      <w:marTop w:val="0"/>
      <w:marBottom w:val="0"/>
      <w:divBdr>
        <w:top w:val="none" w:sz="0" w:space="0" w:color="auto"/>
        <w:left w:val="none" w:sz="0" w:space="0" w:color="auto"/>
        <w:bottom w:val="none" w:sz="0" w:space="0" w:color="auto"/>
        <w:right w:val="none" w:sz="0" w:space="0" w:color="auto"/>
      </w:divBdr>
    </w:div>
    <w:div w:id="1595279573">
      <w:bodyDiv w:val="1"/>
      <w:marLeft w:val="0"/>
      <w:marRight w:val="0"/>
      <w:marTop w:val="0"/>
      <w:marBottom w:val="0"/>
      <w:divBdr>
        <w:top w:val="none" w:sz="0" w:space="0" w:color="auto"/>
        <w:left w:val="none" w:sz="0" w:space="0" w:color="auto"/>
        <w:bottom w:val="none" w:sz="0" w:space="0" w:color="auto"/>
        <w:right w:val="none" w:sz="0" w:space="0" w:color="auto"/>
      </w:divBdr>
    </w:div>
    <w:div w:id="1596398163">
      <w:bodyDiv w:val="1"/>
      <w:marLeft w:val="0"/>
      <w:marRight w:val="0"/>
      <w:marTop w:val="0"/>
      <w:marBottom w:val="0"/>
      <w:divBdr>
        <w:top w:val="none" w:sz="0" w:space="0" w:color="auto"/>
        <w:left w:val="none" w:sz="0" w:space="0" w:color="auto"/>
        <w:bottom w:val="none" w:sz="0" w:space="0" w:color="auto"/>
        <w:right w:val="none" w:sz="0" w:space="0" w:color="auto"/>
      </w:divBdr>
    </w:div>
    <w:div w:id="1604996902">
      <w:bodyDiv w:val="1"/>
      <w:marLeft w:val="0"/>
      <w:marRight w:val="0"/>
      <w:marTop w:val="0"/>
      <w:marBottom w:val="0"/>
      <w:divBdr>
        <w:top w:val="none" w:sz="0" w:space="0" w:color="auto"/>
        <w:left w:val="none" w:sz="0" w:space="0" w:color="auto"/>
        <w:bottom w:val="none" w:sz="0" w:space="0" w:color="auto"/>
        <w:right w:val="none" w:sz="0" w:space="0" w:color="auto"/>
      </w:divBdr>
    </w:div>
    <w:div w:id="1605722133">
      <w:bodyDiv w:val="1"/>
      <w:marLeft w:val="0"/>
      <w:marRight w:val="0"/>
      <w:marTop w:val="0"/>
      <w:marBottom w:val="0"/>
      <w:divBdr>
        <w:top w:val="none" w:sz="0" w:space="0" w:color="auto"/>
        <w:left w:val="none" w:sz="0" w:space="0" w:color="auto"/>
        <w:bottom w:val="none" w:sz="0" w:space="0" w:color="auto"/>
        <w:right w:val="none" w:sz="0" w:space="0" w:color="auto"/>
      </w:divBdr>
    </w:div>
    <w:div w:id="1605961830">
      <w:bodyDiv w:val="1"/>
      <w:marLeft w:val="0"/>
      <w:marRight w:val="0"/>
      <w:marTop w:val="0"/>
      <w:marBottom w:val="0"/>
      <w:divBdr>
        <w:top w:val="none" w:sz="0" w:space="0" w:color="auto"/>
        <w:left w:val="none" w:sz="0" w:space="0" w:color="auto"/>
        <w:bottom w:val="none" w:sz="0" w:space="0" w:color="auto"/>
        <w:right w:val="none" w:sz="0" w:space="0" w:color="auto"/>
      </w:divBdr>
    </w:div>
    <w:div w:id="1609778764">
      <w:bodyDiv w:val="1"/>
      <w:marLeft w:val="0"/>
      <w:marRight w:val="0"/>
      <w:marTop w:val="0"/>
      <w:marBottom w:val="0"/>
      <w:divBdr>
        <w:top w:val="none" w:sz="0" w:space="0" w:color="auto"/>
        <w:left w:val="none" w:sz="0" w:space="0" w:color="auto"/>
        <w:bottom w:val="none" w:sz="0" w:space="0" w:color="auto"/>
        <w:right w:val="none" w:sz="0" w:space="0" w:color="auto"/>
      </w:divBdr>
    </w:div>
    <w:div w:id="1615281709">
      <w:bodyDiv w:val="1"/>
      <w:marLeft w:val="0"/>
      <w:marRight w:val="0"/>
      <w:marTop w:val="0"/>
      <w:marBottom w:val="0"/>
      <w:divBdr>
        <w:top w:val="none" w:sz="0" w:space="0" w:color="auto"/>
        <w:left w:val="none" w:sz="0" w:space="0" w:color="auto"/>
        <w:bottom w:val="none" w:sz="0" w:space="0" w:color="auto"/>
        <w:right w:val="none" w:sz="0" w:space="0" w:color="auto"/>
      </w:divBdr>
    </w:div>
    <w:div w:id="1615936479">
      <w:bodyDiv w:val="1"/>
      <w:marLeft w:val="0"/>
      <w:marRight w:val="0"/>
      <w:marTop w:val="0"/>
      <w:marBottom w:val="0"/>
      <w:divBdr>
        <w:top w:val="none" w:sz="0" w:space="0" w:color="auto"/>
        <w:left w:val="none" w:sz="0" w:space="0" w:color="auto"/>
        <w:bottom w:val="none" w:sz="0" w:space="0" w:color="auto"/>
        <w:right w:val="none" w:sz="0" w:space="0" w:color="auto"/>
      </w:divBdr>
    </w:div>
    <w:div w:id="1626543993">
      <w:bodyDiv w:val="1"/>
      <w:marLeft w:val="0"/>
      <w:marRight w:val="0"/>
      <w:marTop w:val="0"/>
      <w:marBottom w:val="0"/>
      <w:divBdr>
        <w:top w:val="none" w:sz="0" w:space="0" w:color="auto"/>
        <w:left w:val="none" w:sz="0" w:space="0" w:color="auto"/>
        <w:bottom w:val="none" w:sz="0" w:space="0" w:color="auto"/>
        <w:right w:val="none" w:sz="0" w:space="0" w:color="auto"/>
      </w:divBdr>
    </w:div>
    <w:div w:id="1631788787">
      <w:bodyDiv w:val="1"/>
      <w:marLeft w:val="0"/>
      <w:marRight w:val="0"/>
      <w:marTop w:val="0"/>
      <w:marBottom w:val="0"/>
      <w:divBdr>
        <w:top w:val="none" w:sz="0" w:space="0" w:color="auto"/>
        <w:left w:val="none" w:sz="0" w:space="0" w:color="auto"/>
        <w:bottom w:val="none" w:sz="0" w:space="0" w:color="auto"/>
        <w:right w:val="none" w:sz="0" w:space="0" w:color="auto"/>
      </w:divBdr>
    </w:div>
    <w:div w:id="1635523450">
      <w:bodyDiv w:val="1"/>
      <w:marLeft w:val="0"/>
      <w:marRight w:val="0"/>
      <w:marTop w:val="0"/>
      <w:marBottom w:val="0"/>
      <w:divBdr>
        <w:top w:val="none" w:sz="0" w:space="0" w:color="auto"/>
        <w:left w:val="none" w:sz="0" w:space="0" w:color="auto"/>
        <w:bottom w:val="none" w:sz="0" w:space="0" w:color="auto"/>
        <w:right w:val="none" w:sz="0" w:space="0" w:color="auto"/>
      </w:divBdr>
    </w:div>
    <w:div w:id="1637100620">
      <w:bodyDiv w:val="1"/>
      <w:marLeft w:val="0"/>
      <w:marRight w:val="0"/>
      <w:marTop w:val="0"/>
      <w:marBottom w:val="0"/>
      <w:divBdr>
        <w:top w:val="none" w:sz="0" w:space="0" w:color="auto"/>
        <w:left w:val="none" w:sz="0" w:space="0" w:color="auto"/>
        <w:bottom w:val="none" w:sz="0" w:space="0" w:color="auto"/>
        <w:right w:val="none" w:sz="0" w:space="0" w:color="auto"/>
      </w:divBdr>
    </w:div>
    <w:div w:id="1637640723">
      <w:bodyDiv w:val="1"/>
      <w:marLeft w:val="0"/>
      <w:marRight w:val="0"/>
      <w:marTop w:val="0"/>
      <w:marBottom w:val="0"/>
      <w:divBdr>
        <w:top w:val="none" w:sz="0" w:space="0" w:color="auto"/>
        <w:left w:val="none" w:sz="0" w:space="0" w:color="auto"/>
        <w:bottom w:val="none" w:sz="0" w:space="0" w:color="auto"/>
        <w:right w:val="none" w:sz="0" w:space="0" w:color="auto"/>
      </w:divBdr>
    </w:div>
    <w:div w:id="1639261705">
      <w:bodyDiv w:val="1"/>
      <w:marLeft w:val="0"/>
      <w:marRight w:val="0"/>
      <w:marTop w:val="0"/>
      <w:marBottom w:val="0"/>
      <w:divBdr>
        <w:top w:val="none" w:sz="0" w:space="0" w:color="auto"/>
        <w:left w:val="none" w:sz="0" w:space="0" w:color="auto"/>
        <w:bottom w:val="none" w:sz="0" w:space="0" w:color="auto"/>
        <w:right w:val="none" w:sz="0" w:space="0" w:color="auto"/>
      </w:divBdr>
    </w:div>
    <w:div w:id="1639610897">
      <w:bodyDiv w:val="1"/>
      <w:marLeft w:val="0"/>
      <w:marRight w:val="0"/>
      <w:marTop w:val="0"/>
      <w:marBottom w:val="0"/>
      <w:divBdr>
        <w:top w:val="none" w:sz="0" w:space="0" w:color="auto"/>
        <w:left w:val="none" w:sz="0" w:space="0" w:color="auto"/>
        <w:bottom w:val="none" w:sz="0" w:space="0" w:color="auto"/>
        <w:right w:val="none" w:sz="0" w:space="0" w:color="auto"/>
      </w:divBdr>
    </w:div>
    <w:div w:id="1649164890">
      <w:bodyDiv w:val="1"/>
      <w:marLeft w:val="0"/>
      <w:marRight w:val="0"/>
      <w:marTop w:val="0"/>
      <w:marBottom w:val="0"/>
      <w:divBdr>
        <w:top w:val="none" w:sz="0" w:space="0" w:color="auto"/>
        <w:left w:val="none" w:sz="0" w:space="0" w:color="auto"/>
        <w:bottom w:val="none" w:sz="0" w:space="0" w:color="auto"/>
        <w:right w:val="none" w:sz="0" w:space="0" w:color="auto"/>
      </w:divBdr>
    </w:div>
    <w:div w:id="1658609392">
      <w:bodyDiv w:val="1"/>
      <w:marLeft w:val="0"/>
      <w:marRight w:val="0"/>
      <w:marTop w:val="0"/>
      <w:marBottom w:val="0"/>
      <w:divBdr>
        <w:top w:val="none" w:sz="0" w:space="0" w:color="auto"/>
        <w:left w:val="none" w:sz="0" w:space="0" w:color="auto"/>
        <w:bottom w:val="none" w:sz="0" w:space="0" w:color="auto"/>
        <w:right w:val="none" w:sz="0" w:space="0" w:color="auto"/>
      </w:divBdr>
    </w:div>
    <w:div w:id="1659574244">
      <w:bodyDiv w:val="1"/>
      <w:marLeft w:val="0"/>
      <w:marRight w:val="0"/>
      <w:marTop w:val="0"/>
      <w:marBottom w:val="0"/>
      <w:divBdr>
        <w:top w:val="none" w:sz="0" w:space="0" w:color="auto"/>
        <w:left w:val="none" w:sz="0" w:space="0" w:color="auto"/>
        <w:bottom w:val="none" w:sz="0" w:space="0" w:color="auto"/>
        <w:right w:val="none" w:sz="0" w:space="0" w:color="auto"/>
      </w:divBdr>
    </w:div>
    <w:div w:id="1660425423">
      <w:bodyDiv w:val="1"/>
      <w:marLeft w:val="0"/>
      <w:marRight w:val="0"/>
      <w:marTop w:val="0"/>
      <w:marBottom w:val="0"/>
      <w:divBdr>
        <w:top w:val="none" w:sz="0" w:space="0" w:color="auto"/>
        <w:left w:val="none" w:sz="0" w:space="0" w:color="auto"/>
        <w:bottom w:val="none" w:sz="0" w:space="0" w:color="auto"/>
        <w:right w:val="none" w:sz="0" w:space="0" w:color="auto"/>
      </w:divBdr>
    </w:div>
    <w:div w:id="1663389048">
      <w:bodyDiv w:val="1"/>
      <w:marLeft w:val="0"/>
      <w:marRight w:val="0"/>
      <w:marTop w:val="0"/>
      <w:marBottom w:val="0"/>
      <w:divBdr>
        <w:top w:val="none" w:sz="0" w:space="0" w:color="auto"/>
        <w:left w:val="none" w:sz="0" w:space="0" w:color="auto"/>
        <w:bottom w:val="none" w:sz="0" w:space="0" w:color="auto"/>
        <w:right w:val="none" w:sz="0" w:space="0" w:color="auto"/>
      </w:divBdr>
    </w:div>
    <w:div w:id="1665475886">
      <w:bodyDiv w:val="1"/>
      <w:marLeft w:val="0"/>
      <w:marRight w:val="0"/>
      <w:marTop w:val="0"/>
      <w:marBottom w:val="0"/>
      <w:divBdr>
        <w:top w:val="none" w:sz="0" w:space="0" w:color="auto"/>
        <w:left w:val="none" w:sz="0" w:space="0" w:color="auto"/>
        <w:bottom w:val="none" w:sz="0" w:space="0" w:color="auto"/>
        <w:right w:val="none" w:sz="0" w:space="0" w:color="auto"/>
      </w:divBdr>
    </w:div>
    <w:div w:id="1668096460">
      <w:bodyDiv w:val="1"/>
      <w:marLeft w:val="0"/>
      <w:marRight w:val="0"/>
      <w:marTop w:val="0"/>
      <w:marBottom w:val="0"/>
      <w:divBdr>
        <w:top w:val="none" w:sz="0" w:space="0" w:color="auto"/>
        <w:left w:val="none" w:sz="0" w:space="0" w:color="auto"/>
        <w:bottom w:val="none" w:sz="0" w:space="0" w:color="auto"/>
        <w:right w:val="none" w:sz="0" w:space="0" w:color="auto"/>
      </w:divBdr>
    </w:div>
    <w:div w:id="1675566555">
      <w:bodyDiv w:val="1"/>
      <w:marLeft w:val="0"/>
      <w:marRight w:val="0"/>
      <w:marTop w:val="0"/>
      <w:marBottom w:val="0"/>
      <w:divBdr>
        <w:top w:val="none" w:sz="0" w:space="0" w:color="auto"/>
        <w:left w:val="none" w:sz="0" w:space="0" w:color="auto"/>
        <w:bottom w:val="none" w:sz="0" w:space="0" w:color="auto"/>
        <w:right w:val="none" w:sz="0" w:space="0" w:color="auto"/>
      </w:divBdr>
    </w:div>
    <w:div w:id="1681004710">
      <w:bodyDiv w:val="1"/>
      <w:marLeft w:val="0"/>
      <w:marRight w:val="0"/>
      <w:marTop w:val="0"/>
      <w:marBottom w:val="0"/>
      <w:divBdr>
        <w:top w:val="none" w:sz="0" w:space="0" w:color="auto"/>
        <w:left w:val="none" w:sz="0" w:space="0" w:color="auto"/>
        <w:bottom w:val="none" w:sz="0" w:space="0" w:color="auto"/>
        <w:right w:val="none" w:sz="0" w:space="0" w:color="auto"/>
      </w:divBdr>
    </w:div>
    <w:div w:id="1689523208">
      <w:bodyDiv w:val="1"/>
      <w:marLeft w:val="0"/>
      <w:marRight w:val="0"/>
      <w:marTop w:val="0"/>
      <w:marBottom w:val="0"/>
      <w:divBdr>
        <w:top w:val="none" w:sz="0" w:space="0" w:color="auto"/>
        <w:left w:val="none" w:sz="0" w:space="0" w:color="auto"/>
        <w:bottom w:val="none" w:sz="0" w:space="0" w:color="auto"/>
        <w:right w:val="none" w:sz="0" w:space="0" w:color="auto"/>
      </w:divBdr>
    </w:div>
    <w:div w:id="1697390130">
      <w:bodyDiv w:val="1"/>
      <w:marLeft w:val="0"/>
      <w:marRight w:val="0"/>
      <w:marTop w:val="0"/>
      <w:marBottom w:val="0"/>
      <w:divBdr>
        <w:top w:val="none" w:sz="0" w:space="0" w:color="auto"/>
        <w:left w:val="none" w:sz="0" w:space="0" w:color="auto"/>
        <w:bottom w:val="none" w:sz="0" w:space="0" w:color="auto"/>
        <w:right w:val="none" w:sz="0" w:space="0" w:color="auto"/>
      </w:divBdr>
    </w:div>
    <w:div w:id="1704331372">
      <w:bodyDiv w:val="1"/>
      <w:marLeft w:val="0"/>
      <w:marRight w:val="0"/>
      <w:marTop w:val="0"/>
      <w:marBottom w:val="0"/>
      <w:divBdr>
        <w:top w:val="none" w:sz="0" w:space="0" w:color="auto"/>
        <w:left w:val="none" w:sz="0" w:space="0" w:color="auto"/>
        <w:bottom w:val="none" w:sz="0" w:space="0" w:color="auto"/>
        <w:right w:val="none" w:sz="0" w:space="0" w:color="auto"/>
      </w:divBdr>
    </w:div>
    <w:div w:id="1706324567">
      <w:bodyDiv w:val="1"/>
      <w:marLeft w:val="0"/>
      <w:marRight w:val="0"/>
      <w:marTop w:val="0"/>
      <w:marBottom w:val="0"/>
      <w:divBdr>
        <w:top w:val="none" w:sz="0" w:space="0" w:color="auto"/>
        <w:left w:val="none" w:sz="0" w:space="0" w:color="auto"/>
        <w:bottom w:val="none" w:sz="0" w:space="0" w:color="auto"/>
        <w:right w:val="none" w:sz="0" w:space="0" w:color="auto"/>
      </w:divBdr>
    </w:div>
    <w:div w:id="1706714463">
      <w:bodyDiv w:val="1"/>
      <w:marLeft w:val="0"/>
      <w:marRight w:val="0"/>
      <w:marTop w:val="0"/>
      <w:marBottom w:val="0"/>
      <w:divBdr>
        <w:top w:val="none" w:sz="0" w:space="0" w:color="auto"/>
        <w:left w:val="none" w:sz="0" w:space="0" w:color="auto"/>
        <w:bottom w:val="none" w:sz="0" w:space="0" w:color="auto"/>
        <w:right w:val="none" w:sz="0" w:space="0" w:color="auto"/>
      </w:divBdr>
    </w:div>
    <w:div w:id="1708872827">
      <w:bodyDiv w:val="1"/>
      <w:marLeft w:val="0"/>
      <w:marRight w:val="0"/>
      <w:marTop w:val="0"/>
      <w:marBottom w:val="0"/>
      <w:divBdr>
        <w:top w:val="none" w:sz="0" w:space="0" w:color="auto"/>
        <w:left w:val="none" w:sz="0" w:space="0" w:color="auto"/>
        <w:bottom w:val="none" w:sz="0" w:space="0" w:color="auto"/>
        <w:right w:val="none" w:sz="0" w:space="0" w:color="auto"/>
      </w:divBdr>
    </w:div>
    <w:div w:id="1709329961">
      <w:bodyDiv w:val="1"/>
      <w:marLeft w:val="0"/>
      <w:marRight w:val="0"/>
      <w:marTop w:val="0"/>
      <w:marBottom w:val="0"/>
      <w:divBdr>
        <w:top w:val="none" w:sz="0" w:space="0" w:color="auto"/>
        <w:left w:val="none" w:sz="0" w:space="0" w:color="auto"/>
        <w:bottom w:val="none" w:sz="0" w:space="0" w:color="auto"/>
        <w:right w:val="none" w:sz="0" w:space="0" w:color="auto"/>
      </w:divBdr>
    </w:div>
    <w:div w:id="1710841068">
      <w:bodyDiv w:val="1"/>
      <w:marLeft w:val="0"/>
      <w:marRight w:val="0"/>
      <w:marTop w:val="0"/>
      <w:marBottom w:val="0"/>
      <w:divBdr>
        <w:top w:val="none" w:sz="0" w:space="0" w:color="auto"/>
        <w:left w:val="none" w:sz="0" w:space="0" w:color="auto"/>
        <w:bottom w:val="none" w:sz="0" w:space="0" w:color="auto"/>
        <w:right w:val="none" w:sz="0" w:space="0" w:color="auto"/>
      </w:divBdr>
    </w:div>
    <w:div w:id="1736390713">
      <w:bodyDiv w:val="1"/>
      <w:marLeft w:val="0"/>
      <w:marRight w:val="0"/>
      <w:marTop w:val="0"/>
      <w:marBottom w:val="0"/>
      <w:divBdr>
        <w:top w:val="none" w:sz="0" w:space="0" w:color="auto"/>
        <w:left w:val="none" w:sz="0" w:space="0" w:color="auto"/>
        <w:bottom w:val="none" w:sz="0" w:space="0" w:color="auto"/>
        <w:right w:val="none" w:sz="0" w:space="0" w:color="auto"/>
      </w:divBdr>
    </w:div>
    <w:div w:id="1746799604">
      <w:bodyDiv w:val="1"/>
      <w:marLeft w:val="0"/>
      <w:marRight w:val="0"/>
      <w:marTop w:val="0"/>
      <w:marBottom w:val="0"/>
      <w:divBdr>
        <w:top w:val="none" w:sz="0" w:space="0" w:color="auto"/>
        <w:left w:val="none" w:sz="0" w:space="0" w:color="auto"/>
        <w:bottom w:val="none" w:sz="0" w:space="0" w:color="auto"/>
        <w:right w:val="none" w:sz="0" w:space="0" w:color="auto"/>
      </w:divBdr>
    </w:div>
    <w:div w:id="1747192006">
      <w:bodyDiv w:val="1"/>
      <w:marLeft w:val="0"/>
      <w:marRight w:val="0"/>
      <w:marTop w:val="0"/>
      <w:marBottom w:val="0"/>
      <w:divBdr>
        <w:top w:val="none" w:sz="0" w:space="0" w:color="auto"/>
        <w:left w:val="none" w:sz="0" w:space="0" w:color="auto"/>
        <w:bottom w:val="none" w:sz="0" w:space="0" w:color="auto"/>
        <w:right w:val="none" w:sz="0" w:space="0" w:color="auto"/>
      </w:divBdr>
    </w:div>
    <w:div w:id="1751582584">
      <w:bodyDiv w:val="1"/>
      <w:marLeft w:val="0"/>
      <w:marRight w:val="0"/>
      <w:marTop w:val="0"/>
      <w:marBottom w:val="0"/>
      <w:divBdr>
        <w:top w:val="none" w:sz="0" w:space="0" w:color="auto"/>
        <w:left w:val="none" w:sz="0" w:space="0" w:color="auto"/>
        <w:bottom w:val="none" w:sz="0" w:space="0" w:color="auto"/>
        <w:right w:val="none" w:sz="0" w:space="0" w:color="auto"/>
      </w:divBdr>
    </w:div>
    <w:div w:id="1754351911">
      <w:bodyDiv w:val="1"/>
      <w:marLeft w:val="0"/>
      <w:marRight w:val="0"/>
      <w:marTop w:val="0"/>
      <w:marBottom w:val="0"/>
      <w:divBdr>
        <w:top w:val="none" w:sz="0" w:space="0" w:color="auto"/>
        <w:left w:val="none" w:sz="0" w:space="0" w:color="auto"/>
        <w:bottom w:val="none" w:sz="0" w:space="0" w:color="auto"/>
        <w:right w:val="none" w:sz="0" w:space="0" w:color="auto"/>
      </w:divBdr>
    </w:div>
    <w:div w:id="1762945860">
      <w:bodyDiv w:val="1"/>
      <w:marLeft w:val="0"/>
      <w:marRight w:val="0"/>
      <w:marTop w:val="0"/>
      <w:marBottom w:val="0"/>
      <w:divBdr>
        <w:top w:val="none" w:sz="0" w:space="0" w:color="auto"/>
        <w:left w:val="none" w:sz="0" w:space="0" w:color="auto"/>
        <w:bottom w:val="none" w:sz="0" w:space="0" w:color="auto"/>
        <w:right w:val="none" w:sz="0" w:space="0" w:color="auto"/>
      </w:divBdr>
    </w:div>
    <w:div w:id="1765229381">
      <w:bodyDiv w:val="1"/>
      <w:marLeft w:val="0"/>
      <w:marRight w:val="0"/>
      <w:marTop w:val="0"/>
      <w:marBottom w:val="0"/>
      <w:divBdr>
        <w:top w:val="none" w:sz="0" w:space="0" w:color="auto"/>
        <w:left w:val="none" w:sz="0" w:space="0" w:color="auto"/>
        <w:bottom w:val="none" w:sz="0" w:space="0" w:color="auto"/>
        <w:right w:val="none" w:sz="0" w:space="0" w:color="auto"/>
      </w:divBdr>
    </w:div>
    <w:div w:id="1766922995">
      <w:bodyDiv w:val="1"/>
      <w:marLeft w:val="0"/>
      <w:marRight w:val="0"/>
      <w:marTop w:val="0"/>
      <w:marBottom w:val="0"/>
      <w:divBdr>
        <w:top w:val="none" w:sz="0" w:space="0" w:color="auto"/>
        <w:left w:val="none" w:sz="0" w:space="0" w:color="auto"/>
        <w:bottom w:val="none" w:sz="0" w:space="0" w:color="auto"/>
        <w:right w:val="none" w:sz="0" w:space="0" w:color="auto"/>
      </w:divBdr>
    </w:div>
    <w:div w:id="1771661852">
      <w:bodyDiv w:val="1"/>
      <w:marLeft w:val="0"/>
      <w:marRight w:val="0"/>
      <w:marTop w:val="0"/>
      <w:marBottom w:val="0"/>
      <w:divBdr>
        <w:top w:val="none" w:sz="0" w:space="0" w:color="auto"/>
        <w:left w:val="none" w:sz="0" w:space="0" w:color="auto"/>
        <w:bottom w:val="none" w:sz="0" w:space="0" w:color="auto"/>
        <w:right w:val="none" w:sz="0" w:space="0" w:color="auto"/>
      </w:divBdr>
    </w:div>
    <w:div w:id="1771975148">
      <w:bodyDiv w:val="1"/>
      <w:marLeft w:val="0"/>
      <w:marRight w:val="0"/>
      <w:marTop w:val="0"/>
      <w:marBottom w:val="0"/>
      <w:divBdr>
        <w:top w:val="none" w:sz="0" w:space="0" w:color="auto"/>
        <w:left w:val="none" w:sz="0" w:space="0" w:color="auto"/>
        <w:bottom w:val="none" w:sz="0" w:space="0" w:color="auto"/>
        <w:right w:val="none" w:sz="0" w:space="0" w:color="auto"/>
      </w:divBdr>
    </w:div>
    <w:div w:id="1775125756">
      <w:bodyDiv w:val="1"/>
      <w:marLeft w:val="0"/>
      <w:marRight w:val="0"/>
      <w:marTop w:val="0"/>
      <w:marBottom w:val="0"/>
      <w:divBdr>
        <w:top w:val="none" w:sz="0" w:space="0" w:color="auto"/>
        <w:left w:val="none" w:sz="0" w:space="0" w:color="auto"/>
        <w:bottom w:val="none" w:sz="0" w:space="0" w:color="auto"/>
        <w:right w:val="none" w:sz="0" w:space="0" w:color="auto"/>
      </w:divBdr>
    </w:div>
    <w:div w:id="1779787320">
      <w:bodyDiv w:val="1"/>
      <w:marLeft w:val="0"/>
      <w:marRight w:val="0"/>
      <w:marTop w:val="0"/>
      <w:marBottom w:val="0"/>
      <w:divBdr>
        <w:top w:val="none" w:sz="0" w:space="0" w:color="auto"/>
        <w:left w:val="none" w:sz="0" w:space="0" w:color="auto"/>
        <w:bottom w:val="none" w:sz="0" w:space="0" w:color="auto"/>
        <w:right w:val="none" w:sz="0" w:space="0" w:color="auto"/>
      </w:divBdr>
    </w:div>
    <w:div w:id="1783723169">
      <w:bodyDiv w:val="1"/>
      <w:marLeft w:val="0"/>
      <w:marRight w:val="0"/>
      <w:marTop w:val="0"/>
      <w:marBottom w:val="0"/>
      <w:divBdr>
        <w:top w:val="none" w:sz="0" w:space="0" w:color="auto"/>
        <w:left w:val="none" w:sz="0" w:space="0" w:color="auto"/>
        <w:bottom w:val="none" w:sz="0" w:space="0" w:color="auto"/>
        <w:right w:val="none" w:sz="0" w:space="0" w:color="auto"/>
      </w:divBdr>
    </w:div>
    <w:div w:id="1783765154">
      <w:bodyDiv w:val="1"/>
      <w:marLeft w:val="0"/>
      <w:marRight w:val="0"/>
      <w:marTop w:val="0"/>
      <w:marBottom w:val="0"/>
      <w:divBdr>
        <w:top w:val="none" w:sz="0" w:space="0" w:color="auto"/>
        <w:left w:val="none" w:sz="0" w:space="0" w:color="auto"/>
        <w:bottom w:val="none" w:sz="0" w:space="0" w:color="auto"/>
        <w:right w:val="none" w:sz="0" w:space="0" w:color="auto"/>
      </w:divBdr>
    </w:div>
    <w:div w:id="1790317871">
      <w:bodyDiv w:val="1"/>
      <w:marLeft w:val="0"/>
      <w:marRight w:val="0"/>
      <w:marTop w:val="0"/>
      <w:marBottom w:val="0"/>
      <w:divBdr>
        <w:top w:val="none" w:sz="0" w:space="0" w:color="auto"/>
        <w:left w:val="none" w:sz="0" w:space="0" w:color="auto"/>
        <w:bottom w:val="none" w:sz="0" w:space="0" w:color="auto"/>
        <w:right w:val="none" w:sz="0" w:space="0" w:color="auto"/>
      </w:divBdr>
    </w:div>
    <w:div w:id="1800341692">
      <w:bodyDiv w:val="1"/>
      <w:marLeft w:val="0"/>
      <w:marRight w:val="0"/>
      <w:marTop w:val="0"/>
      <w:marBottom w:val="0"/>
      <w:divBdr>
        <w:top w:val="none" w:sz="0" w:space="0" w:color="auto"/>
        <w:left w:val="none" w:sz="0" w:space="0" w:color="auto"/>
        <w:bottom w:val="none" w:sz="0" w:space="0" w:color="auto"/>
        <w:right w:val="none" w:sz="0" w:space="0" w:color="auto"/>
      </w:divBdr>
    </w:div>
    <w:div w:id="1811632736">
      <w:bodyDiv w:val="1"/>
      <w:marLeft w:val="0"/>
      <w:marRight w:val="0"/>
      <w:marTop w:val="0"/>
      <w:marBottom w:val="0"/>
      <w:divBdr>
        <w:top w:val="none" w:sz="0" w:space="0" w:color="auto"/>
        <w:left w:val="none" w:sz="0" w:space="0" w:color="auto"/>
        <w:bottom w:val="none" w:sz="0" w:space="0" w:color="auto"/>
        <w:right w:val="none" w:sz="0" w:space="0" w:color="auto"/>
      </w:divBdr>
    </w:div>
    <w:div w:id="1812281961">
      <w:bodyDiv w:val="1"/>
      <w:marLeft w:val="0"/>
      <w:marRight w:val="0"/>
      <w:marTop w:val="0"/>
      <w:marBottom w:val="0"/>
      <w:divBdr>
        <w:top w:val="none" w:sz="0" w:space="0" w:color="auto"/>
        <w:left w:val="none" w:sz="0" w:space="0" w:color="auto"/>
        <w:bottom w:val="none" w:sz="0" w:space="0" w:color="auto"/>
        <w:right w:val="none" w:sz="0" w:space="0" w:color="auto"/>
      </w:divBdr>
    </w:div>
    <w:div w:id="1816215065">
      <w:bodyDiv w:val="1"/>
      <w:marLeft w:val="0"/>
      <w:marRight w:val="0"/>
      <w:marTop w:val="0"/>
      <w:marBottom w:val="0"/>
      <w:divBdr>
        <w:top w:val="none" w:sz="0" w:space="0" w:color="auto"/>
        <w:left w:val="none" w:sz="0" w:space="0" w:color="auto"/>
        <w:bottom w:val="none" w:sz="0" w:space="0" w:color="auto"/>
        <w:right w:val="none" w:sz="0" w:space="0" w:color="auto"/>
      </w:divBdr>
    </w:div>
    <w:div w:id="1825469767">
      <w:bodyDiv w:val="1"/>
      <w:marLeft w:val="0"/>
      <w:marRight w:val="0"/>
      <w:marTop w:val="0"/>
      <w:marBottom w:val="0"/>
      <w:divBdr>
        <w:top w:val="none" w:sz="0" w:space="0" w:color="auto"/>
        <w:left w:val="none" w:sz="0" w:space="0" w:color="auto"/>
        <w:bottom w:val="none" w:sz="0" w:space="0" w:color="auto"/>
        <w:right w:val="none" w:sz="0" w:space="0" w:color="auto"/>
      </w:divBdr>
    </w:div>
    <w:div w:id="1842741647">
      <w:bodyDiv w:val="1"/>
      <w:marLeft w:val="0"/>
      <w:marRight w:val="0"/>
      <w:marTop w:val="0"/>
      <w:marBottom w:val="0"/>
      <w:divBdr>
        <w:top w:val="none" w:sz="0" w:space="0" w:color="auto"/>
        <w:left w:val="none" w:sz="0" w:space="0" w:color="auto"/>
        <w:bottom w:val="none" w:sz="0" w:space="0" w:color="auto"/>
        <w:right w:val="none" w:sz="0" w:space="0" w:color="auto"/>
      </w:divBdr>
    </w:div>
    <w:div w:id="1842961121">
      <w:bodyDiv w:val="1"/>
      <w:marLeft w:val="0"/>
      <w:marRight w:val="0"/>
      <w:marTop w:val="0"/>
      <w:marBottom w:val="0"/>
      <w:divBdr>
        <w:top w:val="none" w:sz="0" w:space="0" w:color="auto"/>
        <w:left w:val="none" w:sz="0" w:space="0" w:color="auto"/>
        <w:bottom w:val="none" w:sz="0" w:space="0" w:color="auto"/>
        <w:right w:val="none" w:sz="0" w:space="0" w:color="auto"/>
      </w:divBdr>
    </w:div>
    <w:div w:id="1845438905">
      <w:bodyDiv w:val="1"/>
      <w:marLeft w:val="0"/>
      <w:marRight w:val="0"/>
      <w:marTop w:val="0"/>
      <w:marBottom w:val="0"/>
      <w:divBdr>
        <w:top w:val="none" w:sz="0" w:space="0" w:color="auto"/>
        <w:left w:val="none" w:sz="0" w:space="0" w:color="auto"/>
        <w:bottom w:val="none" w:sz="0" w:space="0" w:color="auto"/>
        <w:right w:val="none" w:sz="0" w:space="0" w:color="auto"/>
      </w:divBdr>
    </w:div>
    <w:div w:id="1848786062">
      <w:bodyDiv w:val="1"/>
      <w:marLeft w:val="0"/>
      <w:marRight w:val="0"/>
      <w:marTop w:val="0"/>
      <w:marBottom w:val="0"/>
      <w:divBdr>
        <w:top w:val="none" w:sz="0" w:space="0" w:color="auto"/>
        <w:left w:val="none" w:sz="0" w:space="0" w:color="auto"/>
        <w:bottom w:val="none" w:sz="0" w:space="0" w:color="auto"/>
        <w:right w:val="none" w:sz="0" w:space="0" w:color="auto"/>
      </w:divBdr>
    </w:div>
    <w:div w:id="1852907863">
      <w:bodyDiv w:val="1"/>
      <w:marLeft w:val="0"/>
      <w:marRight w:val="0"/>
      <w:marTop w:val="0"/>
      <w:marBottom w:val="0"/>
      <w:divBdr>
        <w:top w:val="none" w:sz="0" w:space="0" w:color="auto"/>
        <w:left w:val="none" w:sz="0" w:space="0" w:color="auto"/>
        <w:bottom w:val="none" w:sz="0" w:space="0" w:color="auto"/>
        <w:right w:val="none" w:sz="0" w:space="0" w:color="auto"/>
      </w:divBdr>
    </w:div>
    <w:div w:id="1853958807">
      <w:bodyDiv w:val="1"/>
      <w:marLeft w:val="0"/>
      <w:marRight w:val="0"/>
      <w:marTop w:val="0"/>
      <w:marBottom w:val="0"/>
      <w:divBdr>
        <w:top w:val="none" w:sz="0" w:space="0" w:color="auto"/>
        <w:left w:val="none" w:sz="0" w:space="0" w:color="auto"/>
        <w:bottom w:val="none" w:sz="0" w:space="0" w:color="auto"/>
        <w:right w:val="none" w:sz="0" w:space="0" w:color="auto"/>
      </w:divBdr>
    </w:div>
    <w:div w:id="1864127055">
      <w:bodyDiv w:val="1"/>
      <w:marLeft w:val="0"/>
      <w:marRight w:val="0"/>
      <w:marTop w:val="0"/>
      <w:marBottom w:val="0"/>
      <w:divBdr>
        <w:top w:val="none" w:sz="0" w:space="0" w:color="auto"/>
        <w:left w:val="none" w:sz="0" w:space="0" w:color="auto"/>
        <w:bottom w:val="none" w:sz="0" w:space="0" w:color="auto"/>
        <w:right w:val="none" w:sz="0" w:space="0" w:color="auto"/>
      </w:divBdr>
    </w:div>
    <w:div w:id="1864172706">
      <w:bodyDiv w:val="1"/>
      <w:marLeft w:val="0"/>
      <w:marRight w:val="0"/>
      <w:marTop w:val="0"/>
      <w:marBottom w:val="0"/>
      <w:divBdr>
        <w:top w:val="none" w:sz="0" w:space="0" w:color="auto"/>
        <w:left w:val="none" w:sz="0" w:space="0" w:color="auto"/>
        <w:bottom w:val="none" w:sz="0" w:space="0" w:color="auto"/>
        <w:right w:val="none" w:sz="0" w:space="0" w:color="auto"/>
      </w:divBdr>
    </w:div>
    <w:div w:id="1867786781">
      <w:bodyDiv w:val="1"/>
      <w:marLeft w:val="0"/>
      <w:marRight w:val="0"/>
      <w:marTop w:val="0"/>
      <w:marBottom w:val="0"/>
      <w:divBdr>
        <w:top w:val="none" w:sz="0" w:space="0" w:color="auto"/>
        <w:left w:val="none" w:sz="0" w:space="0" w:color="auto"/>
        <w:bottom w:val="none" w:sz="0" w:space="0" w:color="auto"/>
        <w:right w:val="none" w:sz="0" w:space="0" w:color="auto"/>
      </w:divBdr>
    </w:div>
    <w:div w:id="1868790836">
      <w:bodyDiv w:val="1"/>
      <w:marLeft w:val="0"/>
      <w:marRight w:val="0"/>
      <w:marTop w:val="0"/>
      <w:marBottom w:val="0"/>
      <w:divBdr>
        <w:top w:val="none" w:sz="0" w:space="0" w:color="auto"/>
        <w:left w:val="none" w:sz="0" w:space="0" w:color="auto"/>
        <w:bottom w:val="none" w:sz="0" w:space="0" w:color="auto"/>
        <w:right w:val="none" w:sz="0" w:space="0" w:color="auto"/>
      </w:divBdr>
    </w:div>
    <w:div w:id="1880317313">
      <w:bodyDiv w:val="1"/>
      <w:marLeft w:val="0"/>
      <w:marRight w:val="0"/>
      <w:marTop w:val="0"/>
      <w:marBottom w:val="0"/>
      <w:divBdr>
        <w:top w:val="none" w:sz="0" w:space="0" w:color="auto"/>
        <w:left w:val="none" w:sz="0" w:space="0" w:color="auto"/>
        <w:bottom w:val="none" w:sz="0" w:space="0" w:color="auto"/>
        <w:right w:val="none" w:sz="0" w:space="0" w:color="auto"/>
      </w:divBdr>
    </w:div>
    <w:div w:id="1880774513">
      <w:bodyDiv w:val="1"/>
      <w:marLeft w:val="0"/>
      <w:marRight w:val="0"/>
      <w:marTop w:val="0"/>
      <w:marBottom w:val="0"/>
      <w:divBdr>
        <w:top w:val="none" w:sz="0" w:space="0" w:color="auto"/>
        <w:left w:val="none" w:sz="0" w:space="0" w:color="auto"/>
        <w:bottom w:val="none" w:sz="0" w:space="0" w:color="auto"/>
        <w:right w:val="none" w:sz="0" w:space="0" w:color="auto"/>
      </w:divBdr>
    </w:div>
    <w:div w:id="1882285287">
      <w:bodyDiv w:val="1"/>
      <w:marLeft w:val="0"/>
      <w:marRight w:val="0"/>
      <w:marTop w:val="0"/>
      <w:marBottom w:val="0"/>
      <w:divBdr>
        <w:top w:val="none" w:sz="0" w:space="0" w:color="auto"/>
        <w:left w:val="none" w:sz="0" w:space="0" w:color="auto"/>
        <w:bottom w:val="none" w:sz="0" w:space="0" w:color="auto"/>
        <w:right w:val="none" w:sz="0" w:space="0" w:color="auto"/>
      </w:divBdr>
    </w:div>
    <w:div w:id="1886092693">
      <w:bodyDiv w:val="1"/>
      <w:marLeft w:val="0"/>
      <w:marRight w:val="0"/>
      <w:marTop w:val="0"/>
      <w:marBottom w:val="0"/>
      <w:divBdr>
        <w:top w:val="none" w:sz="0" w:space="0" w:color="auto"/>
        <w:left w:val="none" w:sz="0" w:space="0" w:color="auto"/>
        <w:bottom w:val="none" w:sz="0" w:space="0" w:color="auto"/>
        <w:right w:val="none" w:sz="0" w:space="0" w:color="auto"/>
      </w:divBdr>
    </w:div>
    <w:div w:id="1886795411">
      <w:bodyDiv w:val="1"/>
      <w:marLeft w:val="0"/>
      <w:marRight w:val="0"/>
      <w:marTop w:val="0"/>
      <w:marBottom w:val="0"/>
      <w:divBdr>
        <w:top w:val="none" w:sz="0" w:space="0" w:color="auto"/>
        <w:left w:val="none" w:sz="0" w:space="0" w:color="auto"/>
        <w:bottom w:val="none" w:sz="0" w:space="0" w:color="auto"/>
        <w:right w:val="none" w:sz="0" w:space="0" w:color="auto"/>
      </w:divBdr>
    </w:div>
    <w:div w:id="1890142865">
      <w:bodyDiv w:val="1"/>
      <w:marLeft w:val="0"/>
      <w:marRight w:val="0"/>
      <w:marTop w:val="0"/>
      <w:marBottom w:val="0"/>
      <w:divBdr>
        <w:top w:val="none" w:sz="0" w:space="0" w:color="auto"/>
        <w:left w:val="none" w:sz="0" w:space="0" w:color="auto"/>
        <w:bottom w:val="none" w:sz="0" w:space="0" w:color="auto"/>
        <w:right w:val="none" w:sz="0" w:space="0" w:color="auto"/>
      </w:divBdr>
    </w:div>
    <w:div w:id="1893538947">
      <w:bodyDiv w:val="1"/>
      <w:marLeft w:val="0"/>
      <w:marRight w:val="0"/>
      <w:marTop w:val="0"/>
      <w:marBottom w:val="0"/>
      <w:divBdr>
        <w:top w:val="none" w:sz="0" w:space="0" w:color="auto"/>
        <w:left w:val="none" w:sz="0" w:space="0" w:color="auto"/>
        <w:bottom w:val="none" w:sz="0" w:space="0" w:color="auto"/>
        <w:right w:val="none" w:sz="0" w:space="0" w:color="auto"/>
      </w:divBdr>
    </w:div>
    <w:div w:id="1900359033">
      <w:bodyDiv w:val="1"/>
      <w:marLeft w:val="0"/>
      <w:marRight w:val="0"/>
      <w:marTop w:val="0"/>
      <w:marBottom w:val="0"/>
      <w:divBdr>
        <w:top w:val="none" w:sz="0" w:space="0" w:color="auto"/>
        <w:left w:val="none" w:sz="0" w:space="0" w:color="auto"/>
        <w:bottom w:val="none" w:sz="0" w:space="0" w:color="auto"/>
        <w:right w:val="none" w:sz="0" w:space="0" w:color="auto"/>
      </w:divBdr>
    </w:div>
    <w:div w:id="1901361919">
      <w:bodyDiv w:val="1"/>
      <w:marLeft w:val="0"/>
      <w:marRight w:val="0"/>
      <w:marTop w:val="0"/>
      <w:marBottom w:val="0"/>
      <w:divBdr>
        <w:top w:val="none" w:sz="0" w:space="0" w:color="auto"/>
        <w:left w:val="none" w:sz="0" w:space="0" w:color="auto"/>
        <w:bottom w:val="none" w:sz="0" w:space="0" w:color="auto"/>
        <w:right w:val="none" w:sz="0" w:space="0" w:color="auto"/>
      </w:divBdr>
    </w:div>
    <w:div w:id="1907110906">
      <w:bodyDiv w:val="1"/>
      <w:marLeft w:val="0"/>
      <w:marRight w:val="0"/>
      <w:marTop w:val="0"/>
      <w:marBottom w:val="0"/>
      <w:divBdr>
        <w:top w:val="none" w:sz="0" w:space="0" w:color="auto"/>
        <w:left w:val="none" w:sz="0" w:space="0" w:color="auto"/>
        <w:bottom w:val="none" w:sz="0" w:space="0" w:color="auto"/>
        <w:right w:val="none" w:sz="0" w:space="0" w:color="auto"/>
      </w:divBdr>
    </w:div>
    <w:div w:id="1916356889">
      <w:bodyDiv w:val="1"/>
      <w:marLeft w:val="0"/>
      <w:marRight w:val="0"/>
      <w:marTop w:val="0"/>
      <w:marBottom w:val="0"/>
      <w:divBdr>
        <w:top w:val="none" w:sz="0" w:space="0" w:color="auto"/>
        <w:left w:val="none" w:sz="0" w:space="0" w:color="auto"/>
        <w:bottom w:val="none" w:sz="0" w:space="0" w:color="auto"/>
        <w:right w:val="none" w:sz="0" w:space="0" w:color="auto"/>
      </w:divBdr>
    </w:div>
    <w:div w:id="1921865205">
      <w:bodyDiv w:val="1"/>
      <w:marLeft w:val="0"/>
      <w:marRight w:val="0"/>
      <w:marTop w:val="0"/>
      <w:marBottom w:val="0"/>
      <w:divBdr>
        <w:top w:val="none" w:sz="0" w:space="0" w:color="auto"/>
        <w:left w:val="none" w:sz="0" w:space="0" w:color="auto"/>
        <w:bottom w:val="none" w:sz="0" w:space="0" w:color="auto"/>
        <w:right w:val="none" w:sz="0" w:space="0" w:color="auto"/>
      </w:divBdr>
    </w:div>
    <w:div w:id="1931045333">
      <w:bodyDiv w:val="1"/>
      <w:marLeft w:val="0"/>
      <w:marRight w:val="0"/>
      <w:marTop w:val="0"/>
      <w:marBottom w:val="0"/>
      <w:divBdr>
        <w:top w:val="none" w:sz="0" w:space="0" w:color="auto"/>
        <w:left w:val="none" w:sz="0" w:space="0" w:color="auto"/>
        <w:bottom w:val="none" w:sz="0" w:space="0" w:color="auto"/>
        <w:right w:val="none" w:sz="0" w:space="0" w:color="auto"/>
      </w:divBdr>
    </w:div>
    <w:div w:id="1935900417">
      <w:bodyDiv w:val="1"/>
      <w:marLeft w:val="0"/>
      <w:marRight w:val="0"/>
      <w:marTop w:val="0"/>
      <w:marBottom w:val="0"/>
      <w:divBdr>
        <w:top w:val="none" w:sz="0" w:space="0" w:color="auto"/>
        <w:left w:val="none" w:sz="0" w:space="0" w:color="auto"/>
        <w:bottom w:val="none" w:sz="0" w:space="0" w:color="auto"/>
        <w:right w:val="none" w:sz="0" w:space="0" w:color="auto"/>
      </w:divBdr>
    </w:div>
    <w:div w:id="1937209867">
      <w:bodyDiv w:val="1"/>
      <w:marLeft w:val="0"/>
      <w:marRight w:val="0"/>
      <w:marTop w:val="0"/>
      <w:marBottom w:val="0"/>
      <w:divBdr>
        <w:top w:val="none" w:sz="0" w:space="0" w:color="auto"/>
        <w:left w:val="none" w:sz="0" w:space="0" w:color="auto"/>
        <w:bottom w:val="none" w:sz="0" w:space="0" w:color="auto"/>
        <w:right w:val="none" w:sz="0" w:space="0" w:color="auto"/>
      </w:divBdr>
    </w:div>
    <w:div w:id="1938323929">
      <w:bodyDiv w:val="1"/>
      <w:marLeft w:val="0"/>
      <w:marRight w:val="0"/>
      <w:marTop w:val="0"/>
      <w:marBottom w:val="0"/>
      <w:divBdr>
        <w:top w:val="none" w:sz="0" w:space="0" w:color="auto"/>
        <w:left w:val="none" w:sz="0" w:space="0" w:color="auto"/>
        <w:bottom w:val="none" w:sz="0" w:space="0" w:color="auto"/>
        <w:right w:val="none" w:sz="0" w:space="0" w:color="auto"/>
      </w:divBdr>
    </w:div>
    <w:div w:id="1938903038">
      <w:bodyDiv w:val="1"/>
      <w:marLeft w:val="0"/>
      <w:marRight w:val="0"/>
      <w:marTop w:val="0"/>
      <w:marBottom w:val="0"/>
      <w:divBdr>
        <w:top w:val="none" w:sz="0" w:space="0" w:color="auto"/>
        <w:left w:val="none" w:sz="0" w:space="0" w:color="auto"/>
        <w:bottom w:val="none" w:sz="0" w:space="0" w:color="auto"/>
        <w:right w:val="none" w:sz="0" w:space="0" w:color="auto"/>
      </w:divBdr>
    </w:div>
    <w:div w:id="1947805175">
      <w:bodyDiv w:val="1"/>
      <w:marLeft w:val="0"/>
      <w:marRight w:val="0"/>
      <w:marTop w:val="0"/>
      <w:marBottom w:val="0"/>
      <w:divBdr>
        <w:top w:val="none" w:sz="0" w:space="0" w:color="auto"/>
        <w:left w:val="none" w:sz="0" w:space="0" w:color="auto"/>
        <w:bottom w:val="none" w:sz="0" w:space="0" w:color="auto"/>
        <w:right w:val="none" w:sz="0" w:space="0" w:color="auto"/>
      </w:divBdr>
    </w:div>
    <w:div w:id="1949656665">
      <w:bodyDiv w:val="1"/>
      <w:marLeft w:val="0"/>
      <w:marRight w:val="0"/>
      <w:marTop w:val="0"/>
      <w:marBottom w:val="0"/>
      <w:divBdr>
        <w:top w:val="none" w:sz="0" w:space="0" w:color="auto"/>
        <w:left w:val="none" w:sz="0" w:space="0" w:color="auto"/>
        <w:bottom w:val="none" w:sz="0" w:space="0" w:color="auto"/>
        <w:right w:val="none" w:sz="0" w:space="0" w:color="auto"/>
      </w:divBdr>
    </w:div>
    <w:div w:id="1949969830">
      <w:bodyDiv w:val="1"/>
      <w:marLeft w:val="0"/>
      <w:marRight w:val="0"/>
      <w:marTop w:val="0"/>
      <w:marBottom w:val="0"/>
      <w:divBdr>
        <w:top w:val="none" w:sz="0" w:space="0" w:color="auto"/>
        <w:left w:val="none" w:sz="0" w:space="0" w:color="auto"/>
        <w:bottom w:val="none" w:sz="0" w:space="0" w:color="auto"/>
        <w:right w:val="none" w:sz="0" w:space="0" w:color="auto"/>
      </w:divBdr>
    </w:div>
    <w:div w:id="1952399076">
      <w:bodyDiv w:val="1"/>
      <w:marLeft w:val="0"/>
      <w:marRight w:val="0"/>
      <w:marTop w:val="0"/>
      <w:marBottom w:val="0"/>
      <w:divBdr>
        <w:top w:val="none" w:sz="0" w:space="0" w:color="auto"/>
        <w:left w:val="none" w:sz="0" w:space="0" w:color="auto"/>
        <w:bottom w:val="none" w:sz="0" w:space="0" w:color="auto"/>
        <w:right w:val="none" w:sz="0" w:space="0" w:color="auto"/>
      </w:divBdr>
    </w:div>
    <w:div w:id="1953125425">
      <w:bodyDiv w:val="1"/>
      <w:marLeft w:val="0"/>
      <w:marRight w:val="0"/>
      <w:marTop w:val="0"/>
      <w:marBottom w:val="0"/>
      <w:divBdr>
        <w:top w:val="none" w:sz="0" w:space="0" w:color="auto"/>
        <w:left w:val="none" w:sz="0" w:space="0" w:color="auto"/>
        <w:bottom w:val="none" w:sz="0" w:space="0" w:color="auto"/>
        <w:right w:val="none" w:sz="0" w:space="0" w:color="auto"/>
      </w:divBdr>
    </w:div>
    <w:div w:id="1953782391">
      <w:bodyDiv w:val="1"/>
      <w:marLeft w:val="0"/>
      <w:marRight w:val="0"/>
      <w:marTop w:val="0"/>
      <w:marBottom w:val="0"/>
      <w:divBdr>
        <w:top w:val="none" w:sz="0" w:space="0" w:color="auto"/>
        <w:left w:val="none" w:sz="0" w:space="0" w:color="auto"/>
        <w:bottom w:val="none" w:sz="0" w:space="0" w:color="auto"/>
        <w:right w:val="none" w:sz="0" w:space="0" w:color="auto"/>
      </w:divBdr>
    </w:div>
    <w:div w:id="1956675578">
      <w:bodyDiv w:val="1"/>
      <w:marLeft w:val="0"/>
      <w:marRight w:val="0"/>
      <w:marTop w:val="0"/>
      <w:marBottom w:val="0"/>
      <w:divBdr>
        <w:top w:val="none" w:sz="0" w:space="0" w:color="auto"/>
        <w:left w:val="none" w:sz="0" w:space="0" w:color="auto"/>
        <w:bottom w:val="none" w:sz="0" w:space="0" w:color="auto"/>
        <w:right w:val="none" w:sz="0" w:space="0" w:color="auto"/>
      </w:divBdr>
    </w:div>
    <w:div w:id="1957175528">
      <w:bodyDiv w:val="1"/>
      <w:marLeft w:val="0"/>
      <w:marRight w:val="0"/>
      <w:marTop w:val="0"/>
      <w:marBottom w:val="0"/>
      <w:divBdr>
        <w:top w:val="none" w:sz="0" w:space="0" w:color="auto"/>
        <w:left w:val="none" w:sz="0" w:space="0" w:color="auto"/>
        <w:bottom w:val="none" w:sz="0" w:space="0" w:color="auto"/>
        <w:right w:val="none" w:sz="0" w:space="0" w:color="auto"/>
      </w:divBdr>
    </w:div>
    <w:div w:id="1962572268">
      <w:bodyDiv w:val="1"/>
      <w:marLeft w:val="0"/>
      <w:marRight w:val="0"/>
      <w:marTop w:val="0"/>
      <w:marBottom w:val="0"/>
      <w:divBdr>
        <w:top w:val="none" w:sz="0" w:space="0" w:color="auto"/>
        <w:left w:val="none" w:sz="0" w:space="0" w:color="auto"/>
        <w:bottom w:val="none" w:sz="0" w:space="0" w:color="auto"/>
        <w:right w:val="none" w:sz="0" w:space="0" w:color="auto"/>
      </w:divBdr>
    </w:div>
    <w:div w:id="1973440580">
      <w:bodyDiv w:val="1"/>
      <w:marLeft w:val="0"/>
      <w:marRight w:val="0"/>
      <w:marTop w:val="0"/>
      <w:marBottom w:val="0"/>
      <w:divBdr>
        <w:top w:val="none" w:sz="0" w:space="0" w:color="auto"/>
        <w:left w:val="none" w:sz="0" w:space="0" w:color="auto"/>
        <w:bottom w:val="none" w:sz="0" w:space="0" w:color="auto"/>
        <w:right w:val="none" w:sz="0" w:space="0" w:color="auto"/>
      </w:divBdr>
    </w:div>
    <w:div w:id="1976446248">
      <w:bodyDiv w:val="1"/>
      <w:marLeft w:val="0"/>
      <w:marRight w:val="0"/>
      <w:marTop w:val="0"/>
      <w:marBottom w:val="0"/>
      <w:divBdr>
        <w:top w:val="none" w:sz="0" w:space="0" w:color="auto"/>
        <w:left w:val="none" w:sz="0" w:space="0" w:color="auto"/>
        <w:bottom w:val="none" w:sz="0" w:space="0" w:color="auto"/>
        <w:right w:val="none" w:sz="0" w:space="0" w:color="auto"/>
      </w:divBdr>
    </w:div>
    <w:div w:id="1981300664">
      <w:bodyDiv w:val="1"/>
      <w:marLeft w:val="0"/>
      <w:marRight w:val="0"/>
      <w:marTop w:val="0"/>
      <w:marBottom w:val="0"/>
      <w:divBdr>
        <w:top w:val="none" w:sz="0" w:space="0" w:color="auto"/>
        <w:left w:val="none" w:sz="0" w:space="0" w:color="auto"/>
        <w:bottom w:val="none" w:sz="0" w:space="0" w:color="auto"/>
        <w:right w:val="none" w:sz="0" w:space="0" w:color="auto"/>
      </w:divBdr>
    </w:div>
    <w:div w:id="1983001943">
      <w:bodyDiv w:val="1"/>
      <w:marLeft w:val="0"/>
      <w:marRight w:val="0"/>
      <w:marTop w:val="0"/>
      <w:marBottom w:val="0"/>
      <w:divBdr>
        <w:top w:val="none" w:sz="0" w:space="0" w:color="auto"/>
        <w:left w:val="none" w:sz="0" w:space="0" w:color="auto"/>
        <w:bottom w:val="none" w:sz="0" w:space="0" w:color="auto"/>
        <w:right w:val="none" w:sz="0" w:space="0" w:color="auto"/>
      </w:divBdr>
    </w:div>
    <w:div w:id="1983541330">
      <w:bodyDiv w:val="1"/>
      <w:marLeft w:val="0"/>
      <w:marRight w:val="0"/>
      <w:marTop w:val="0"/>
      <w:marBottom w:val="0"/>
      <w:divBdr>
        <w:top w:val="none" w:sz="0" w:space="0" w:color="auto"/>
        <w:left w:val="none" w:sz="0" w:space="0" w:color="auto"/>
        <w:bottom w:val="none" w:sz="0" w:space="0" w:color="auto"/>
        <w:right w:val="none" w:sz="0" w:space="0" w:color="auto"/>
      </w:divBdr>
    </w:div>
    <w:div w:id="1983609760">
      <w:bodyDiv w:val="1"/>
      <w:marLeft w:val="0"/>
      <w:marRight w:val="0"/>
      <w:marTop w:val="0"/>
      <w:marBottom w:val="0"/>
      <w:divBdr>
        <w:top w:val="none" w:sz="0" w:space="0" w:color="auto"/>
        <w:left w:val="none" w:sz="0" w:space="0" w:color="auto"/>
        <w:bottom w:val="none" w:sz="0" w:space="0" w:color="auto"/>
        <w:right w:val="none" w:sz="0" w:space="0" w:color="auto"/>
      </w:divBdr>
    </w:div>
    <w:div w:id="1995378434">
      <w:bodyDiv w:val="1"/>
      <w:marLeft w:val="0"/>
      <w:marRight w:val="0"/>
      <w:marTop w:val="0"/>
      <w:marBottom w:val="0"/>
      <w:divBdr>
        <w:top w:val="none" w:sz="0" w:space="0" w:color="auto"/>
        <w:left w:val="none" w:sz="0" w:space="0" w:color="auto"/>
        <w:bottom w:val="none" w:sz="0" w:space="0" w:color="auto"/>
        <w:right w:val="none" w:sz="0" w:space="0" w:color="auto"/>
      </w:divBdr>
    </w:div>
    <w:div w:id="1996294922">
      <w:bodyDiv w:val="1"/>
      <w:marLeft w:val="0"/>
      <w:marRight w:val="0"/>
      <w:marTop w:val="0"/>
      <w:marBottom w:val="0"/>
      <w:divBdr>
        <w:top w:val="none" w:sz="0" w:space="0" w:color="auto"/>
        <w:left w:val="none" w:sz="0" w:space="0" w:color="auto"/>
        <w:bottom w:val="none" w:sz="0" w:space="0" w:color="auto"/>
        <w:right w:val="none" w:sz="0" w:space="0" w:color="auto"/>
      </w:divBdr>
    </w:div>
    <w:div w:id="1997952986">
      <w:bodyDiv w:val="1"/>
      <w:marLeft w:val="0"/>
      <w:marRight w:val="0"/>
      <w:marTop w:val="0"/>
      <w:marBottom w:val="0"/>
      <w:divBdr>
        <w:top w:val="none" w:sz="0" w:space="0" w:color="auto"/>
        <w:left w:val="none" w:sz="0" w:space="0" w:color="auto"/>
        <w:bottom w:val="none" w:sz="0" w:space="0" w:color="auto"/>
        <w:right w:val="none" w:sz="0" w:space="0" w:color="auto"/>
      </w:divBdr>
    </w:div>
    <w:div w:id="2003846764">
      <w:bodyDiv w:val="1"/>
      <w:marLeft w:val="0"/>
      <w:marRight w:val="0"/>
      <w:marTop w:val="0"/>
      <w:marBottom w:val="0"/>
      <w:divBdr>
        <w:top w:val="none" w:sz="0" w:space="0" w:color="auto"/>
        <w:left w:val="none" w:sz="0" w:space="0" w:color="auto"/>
        <w:bottom w:val="none" w:sz="0" w:space="0" w:color="auto"/>
        <w:right w:val="none" w:sz="0" w:space="0" w:color="auto"/>
      </w:divBdr>
    </w:div>
    <w:div w:id="2017003501">
      <w:bodyDiv w:val="1"/>
      <w:marLeft w:val="0"/>
      <w:marRight w:val="0"/>
      <w:marTop w:val="0"/>
      <w:marBottom w:val="0"/>
      <w:divBdr>
        <w:top w:val="none" w:sz="0" w:space="0" w:color="auto"/>
        <w:left w:val="none" w:sz="0" w:space="0" w:color="auto"/>
        <w:bottom w:val="none" w:sz="0" w:space="0" w:color="auto"/>
        <w:right w:val="none" w:sz="0" w:space="0" w:color="auto"/>
      </w:divBdr>
    </w:div>
    <w:div w:id="2021085751">
      <w:bodyDiv w:val="1"/>
      <w:marLeft w:val="0"/>
      <w:marRight w:val="0"/>
      <w:marTop w:val="0"/>
      <w:marBottom w:val="0"/>
      <w:divBdr>
        <w:top w:val="none" w:sz="0" w:space="0" w:color="auto"/>
        <w:left w:val="none" w:sz="0" w:space="0" w:color="auto"/>
        <w:bottom w:val="none" w:sz="0" w:space="0" w:color="auto"/>
        <w:right w:val="none" w:sz="0" w:space="0" w:color="auto"/>
      </w:divBdr>
    </w:div>
    <w:div w:id="2023777487">
      <w:bodyDiv w:val="1"/>
      <w:marLeft w:val="0"/>
      <w:marRight w:val="0"/>
      <w:marTop w:val="0"/>
      <w:marBottom w:val="0"/>
      <w:divBdr>
        <w:top w:val="none" w:sz="0" w:space="0" w:color="auto"/>
        <w:left w:val="none" w:sz="0" w:space="0" w:color="auto"/>
        <w:bottom w:val="none" w:sz="0" w:space="0" w:color="auto"/>
        <w:right w:val="none" w:sz="0" w:space="0" w:color="auto"/>
      </w:divBdr>
    </w:div>
    <w:div w:id="2028289999">
      <w:bodyDiv w:val="1"/>
      <w:marLeft w:val="0"/>
      <w:marRight w:val="0"/>
      <w:marTop w:val="0"/>
      <w:marBottom w:val="0"/>
      <w:divBdr>
        <w:top w:val="none" w:sz="0" w:space="0" w:color="auto"/>
        <w:left w:val="none" w:sz="0" w:space="0" w:color="auto"/>
        <w:bottom w:val="none" w:sz="0" w:space="0" w:color="auto"/>
        <w:right w:val="none" w:sz="0" w:space="0" w:color="auto"/>
      </w:divBdr>
    </w:div>
    <w:div w:id="2031711717">
      <w:bodyDiv w:val="1"/>
      <w:marLeft w:val="0"/>
      <w:marRight w:val="0"/>
      <w:marTop w:val="0"/>
      <w:marBottom w:val="0"/>
      <w:divBdr>
        <w:top w:val="none" w:sz="0" w:space="0" w:color="auto"/>
        <w:left w:val="none" w:sz="0" w:space="0" w:color="auto"/>
        <w:bottom w:val="none" w:sz="0" w:space="0" w:color="auto"/>
        <w:right w:val="none" w:sz="0" w:space="0" w:color="auto"/>
      </w:divBdr>
    </w:div>
    <w:div w:id="2031760312">
      <w:bodyDiv w:val="1"/>
      <w:marLeft w:val="0"/>
      <w:marRight w:val="0"/>
      <w:marTop w:val="0"/>
      <w:marBottom w:val="0"/>
      <w:divBdr>
        <w:top w:val="none" w:sz="0" w:space="0" w:color="auto"/>
        <w:left w:val="none" w:sz="0" w:space="0" w:color="auto"/>
        <w:bottom w:val="none" w:sz="0" w:space="0" w:color="auto"/>
        <w:right w:val="none" w:sz="0" w:space="0" w:color="auto"/>
      </w:divBdr>
    </w:div>
    <w:div w:id="2034838215">
      <w:bodyDiv w:val="1"/>
      <w:marLeft w:val="0"/>
      <w:marRight w:val="0"/>
      <w:marTop w:val="0"/>
      <w:marBottom w:val="0"/>
      <w:divBdr>
        <w:top w:val="none" w:sz="0" w:space="0" w:color="auto"/>
        <w:left w:val="none" w:sz="0" w:space="0" w:color="auto"/>
        <w:bottom w:val="none" w:sz="0" w:space="0" w:color="auto"/>
        <w:right w:val="none" w:sz="0" w:space="0" w:color="auto"/>
      </w:divBdr>
    </w:div>
    <w:div w:id="2038660047">
      <w:bodyDiv w:val="1"/>
      <w:marLeft w:val="0"/>
      <w:marRight w:val="0"/>
      <w:marTop w:val="0"/>
      <w:marBottom w:val="0"/>
      <w:divBdr>
        <w:top w:val="none" w:sz="0" w:space="0" w:color="auto"/>
        <w:left w:val="none" w:sz="0" w:space="0" w:color="auto"/>
        <w:bottom w:val="none" w:sz="0" w:space="0" w:color="auto"/>
        <w:right w:val="none" w:sz="0" w:space="0" w:color="auto"/>
      </w:divBdr>
    </w:div>
    <w:div w:id="2051343363">
      <w:bodyDiv w:val="1"/>
      <w:marLeft w:val="0"/>
      <w:marRight w:val="0"/>
      <w:marTop w:val="0"/>
      <w:marBottom w:val="0"/>
      <w:divBdr>
        <w:top w:val="none" w:sz="0" w:space="0" w:color="auto"/>
        <w:left w:val="none" w:sz="0" w:space="0" w:color="auto"/>
        <w:bottom w:val="none" w:sz="0" w:space="0" w:color="auto"/>
        <w:right w:val="none" w:sz="0" w:space="0" w:color="auto"/>
      </w:divBdr>
    </w:div>
    <w:div w:id="2056814349">
      <w:bodyDiv w:val="1"/>
      <w:marLeft w:val="0"/>
      <w:marRight w:val="0"/>
      <w:marTop w:val="0"/>
      <w:marBottom w:val="0"/>
      <w:divBdr>
        <w:top w:val="none" w:sz="0" w:space="0" w:color="auto"/>
        <w:left w:val="none" w:sz="0" w:space="0" w:color="auto"/>
        <w:bottom w:val="none" w:sz="0" w:space="0" w:color="auto"/>
        <w:right w:val="none" w:sz="0" w:space="0" w:color="auto"/>
      </w:divBdr>
    </w:div>
    <w:div w:id="2058891599">
      <w:bodyDiv w:val="1"/>
      <w:marLeft w:val="0"/>
      <w:marRight w:val="0"/>
      <w:marTop w:val="0"/>
      <w:marBottom w:val="0"/>
      <w:divBdr>
        <w:top w:val="none" w:sz="0" w:space="0" w:color="auto"/>
        <w:left w:val="none" w:sz="0" w:space="0" w:color="auto"/>
        <w:bottom w:val="none" w:sz="0" w:space="0" w:color="auto"/>
        <w:right w:val="none" w:sz="0" w:space="0" w:color="auto"/>
      </w:divBdr>
    </w:div>
    <w:div w:id="2067021841">
      <w:bodyDiv w:val="1"/>
      <w:marLeft w:val="0"/>
      <w:marRight w:val="0"/>
      <w:marTop w:val="0"/>
      <w:marBottom w:val="0"/>
      <w:divBdr>
        <w:top w:val="none" w:sz="0" w:space="0" w:color="auto"/>
        <w:left w:val="none" w:sz="0" w:space="0" w:color="auto"/>
        <w:bottom w:val="none" w:sz="0" w:space="0" w:color="auto"/>
        <w:right w:val="none" w:sz="0" w:space="0" w:color="auto"/>
      </w:divBdr>
    </w:div>
    <w:div w:id="2073383170">
      <w:bodyDiv w:val="1"/>
      <w:marLeft w:val="0"/>
      <w:marRight w:val="0"/>
      <w:marTop w:val="0"/>
      <w:marBottom w:val="0"/>
      <w:divBdr>
        <w:top w:val="none" w:sz="0" w:space="0" w:color="auto"/>
        <w:left w:val="none" w:sz="0" w:space="0" w:color="auto"/>
        <w:bottom w:val="none" w:sz="0" w:space="0" w:color="auto"/>
        <w:right w:val="none" w:sz="0" w:space="0" w:color="auto"/>
      </w:divBdr>
    </w:div>
    <w:div w:id="2074699734">
      <w:bodyDiv w:val="1"/>
      <w:marLeft w:val="0"/>
      <w:marRight w:val="0"/>
      <w:marTop w:val="0"/>
      <w:marBottom w:val="0"/>
      <w:divBdr>
        <w:top w:val="none" w:sz="0" w:space="0" w:color="auto"/>
        <w:left w:val="none" w:sz="0" w:space="0" w:color="auto"/>
        <w:bottom w:val="none" w:sz="0" w:space="0" w:color="auto"/>
        <w:right w:val="none" w:sz="0" w:space="0" w:color="auto"/>
      </w:divBdr>
    </w:div>
    <w:div w:id="2081441824">
      <w:bodyDiv w:val="1"/>
      <w:marLeft w:val="0"/>
      <w:marRight w:val="0"/>
      <w:marTop w:val="0"/>
      <w:marBottom w:val="0"/>
      <w:divBdr>
        <w:top w:val="none" w:sz="0" w:space="0" w:color="auto"/>
        <w:left w:val="none" w:sz="0" w:space="0" w:color="auto"/>
        <w:bottom w:val="none" w:sz="0" w:space="0" w:color="auto"/>
        <w:right w:val="none" w:sz="0" w:space="0" w:color="auto"/>
      </w:divBdr>
    </w:div>
    <w:div w:id="2087190594">
      <w:bodyDiv w:val="1"/>
      <w:marLeft w:val="0"/>
      <w:marRight w:val="0"/>
      <w:marTop w:val="0"/>
      <w:marBottom w:val="0"/>
      <w:divBdr>
        <w:top w:val="none" w:sz="0" w:space="0" w:color="auto"/>
        <w:left w:val="none" w:sz="0" w:space="0" w:color="auto"/>
        <w:bottom w:val="none" w:sz="0" w:space="0" w:color="auto"/>
        <w:right w:val="none" w:sz="0" w:space="0" w:color="auto"/>
      </w:divBdr>
    </w:div>
    <w:div w:id="2087920854">
      <w:bodyDiv w:val="1"/>
      <w:marLeft w:val="0"/>
      <w:marRight w:val="0"/>
      <w:marTop w:val="0"/>
      <w:marBottom w:val="0"/>
      <w:divBdr>
        <w:top w:val="none" w:sz="0" w:space="0" w:color="auto"/>
        <w:left w:val="none" w:sz="0" w:space="0" w:color="auto"/>
        <w:bottom w:val="none" w:sz="0" w:space="0" w:color="auto"/>
        <w:right w:val="none" w:sz="0" w:space="0" w:color="auto"/>
      </w:divBdr>
    </w:div>
    <w:div w:id="2089494371">
      <w:bodyDiv w:val="1"/>
      <w:marLeft w:val="0"/>
      <w:marRight w:val="0"/>
      <w:marTop w:val="0"/>
      <w:marBottom w:val="0"/>
      <w:divBdr>
        <w:top w:val="none" w:sz="0" w:space="0" w:color="auto"/>
        <w:left w:val="none" w:sz="0" w:space="0" w:color="auto"/>
        <w:bottom w:val="none" w:sz="0" w:space="0" w:color="auto"/>
        <w:right w:val="none" w:sz="0" w:space="0" w:color="auto"/>
      </w:divBdr>
    </w:div>
    <w:div w:id="2094618666">
      <w:bodyDiv w:val="1"/>
      <w:marLeft w:val="0"/>
      <w:marRight w:val="0"/>
      <w:marTop w:val="0"/>
      <w:marBottom w:val="0"/>
      <w:divBdr>
        <w:top w:val="none" w:sz="0" w:space="0" w:color="auto"/>
        <w:left w:val="none" w:sz="0" w:space="0" w:color="auto"/>
        <w:bottom w:val="none" w:sz="0" w:space="0" w:color="auto"/>
        <w:right w:val="none" w:sz="0" w:space="0" w:color="auto"/>
      </w:divBdr>
    </w:div>
    <w:div w:id="2100177432">
      <w:bodyDiv w:val="1"/>
      <w:marLeft w:val="0"/>
      <w:marRight w:val="0"/>
      <w:marTop w:val="0"/>
      <w:marBottom w:val="0"/>
      <w:divBdr>
        <w:top w:val="none" w:sz="0" w:space="0" w:color="auto"/>
        <w:left w:val="none" w:sz="0" w:space="0" w:color="auto"/>
        <w:bottom w:val="none" w:sz="0" w:space="0" w:color="auto"/>
        <w:right w:val="none" w:sz="0" w:space="0" w:color="auto"/>
      </w:divBdr>
    </w:div>
    <w:div w:id="2102096896">
      <w:bodyDiv w:val="1"/>
      <w:marLeft w:val="0"/>
      <w:marRight w:val="0"/>
      <w:marTop w:val="0"/>
      <w:marBottom w:val="0"/>
      <w:divBdr>
        <w:top w:val="none" w:sz="0" w:space="0" w:color="auto"/>
        <w:left w:val="none" w:sz="0" w:space="0" w:color="auto"/>
        <w:bottom w:val="none" w:sz="0" w:space="0" w:color="auto"/>
        <w:right w:val="none" w:sz="0" w:space="0" w:color="auto"/>
      </w:divBdr>
    </w:div>
    <w:div w:id="2103404548">
      <w:bodyDiv w:val="1"/>
      <w:marLeft w:val="0"/>
      <w:marRight w:val="0"/>
      <w:marTop w:val="0"/>
      <w:marBottom w:val="0"/>
      <w:divBdr>
        <w:top w:val="none" w:sz="0" w:space="0" w:color="auto"/>
        <w:left w:val="none" w:sz="0" w:space="0" w:color="auto"/>
        <w:bottom w:val="none" w:sz="0" w:space="0" w:color="auto"/>
        <w:right w:val="none" w:sz="0" w:space="0" w:color="auto"/>
      </w:divBdr>
    </w:div>
    <w:div w:id="2104260641">
      <w:bodyDiv w:val="1"/>
      <w:marLeft w:val="0"/>
      <w:marRight w:val="0"/>
      <w:marTop w:val="0"/>
      <w:marBottom w:val="0"/>
      <w:divBdr>
        <w:top w:val="none" w:sz="0" w:space="0" w:color="auto"/>
        <w:left w:val="none" w:sz="0" w:space="0" w:color="auto"/>
        <w:bottom w:val="none" w:sz="0" w:space="0" w:color="auto"/>
        <w:right w:val="none" w:sz="0" w:space="0" w:color="auto"/>
      </w:divBdr>
    </w:div>
    <w:div w:id="2107992848">
      <w:bodyDiv w:val="1"/>
      <w:marLeft w:val="0"/>
      <w:marRight w:val="0"/>
      <w:marTop w:val="0"/>
      <w:marBottom w:val="0"/>
      <w:divBdr>
        <w:top w:val="none" w:sz="0" w:space="0" w:color="auto"/>
        <w:left w:val="none" w:sz="0" w:space="0" w:color="auto"/>
        <w:bottom w:val="none" w:sz="0" w:space="0" w:color="auto"/>
        <w:right w:val="none" w:sz="0" w:space="0" w:color="auto"/>
      </w:divBdr>
    </w:div>
    <w:div w:id="2121295703">
      <w:bodyDiv w:val="1"/>
      <w:marLeft w:val="0"/>
      <w:marRight w:val="0"/>
      <w:marTop w:val="0"/>
      <w:marBottom w:val="0"/>
      <w:divBdr>
        <w:top w:val="none" w:sz="0" w:space="0" w:color="auto"/>
        <w:left w:val="none" w:sz="0" w:space="0" w:color="auto"/>
        <w:bottom w:val="none" w:sz="0" w:space="0" w:color="auto"/>
        <w:right w:val="none" w:sz="0" w:space="0" w:color="auto"/>
      </w:divBdr>
    </w:div>
    <w:div w:id="2124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pt.org/documents/ecc/89878/ecc-25-042-annex-20_new-wi-pt1_61-on-aas-in-700-and-800-mhz" TargetMode="External"/><Relationship Id="rId21" Type="http://schemas.openxmlformats.org/officeDocument/2006/relationships/hyperlink" Target="https://cept.org/documents/ecc/89743/ecc-25-031_eco-bulletin-on-other-regions-june-2025" TargetMode="External"/><Relationship Id="rId42" Type="http://schemas.openxmlformats.org/officeDocument/2006/relationships/hyperlink" Target="https://cept.org/documents/ecc/89676/ecc-25-026_wg-fm-110-progress-report" TargetMode="External"/><Relationship Id="rId63" Type="http://schemas.openxmlformats.org/officeDocument/2006/relationships/hyperlink" Target="https://cept.org/documents/ecc/89461/ecc-25-030_ecc-pt1-progress-report" TargetMode="External"/><Relationship Id="rId84" Type="http://schemas.openxmlformats.org/officeDocument/2006/relationships/hyperlink" Target="https://cept.org/documents/wg-nan/89467/nan-2025-06-032-_eccrec1704-numbering-for-ecall-for-periodic-review" TargetMode="External"/><Relationship Id="rId138" Type="http://schemas.microsoft.com/office/2020/10/relationships/intelligence" Target="intelligence2.xml"/><Relationship Id="rId16" Type="http://schemas.openxmlformats.org/officeDocument/2006/relationships/hyperlink" Target="https://cept.org/documents/ecc/89738/ecc-25-info_schedule67_time-schedule-for-67th-ecc-meeting" TargetMode="External"/><Relationship Id="rId107" Type="http://schemas.openxmlformats.org/officeDocument/2006/relationships/hyperlink" Target="https://docdb.cept.org/document/26186" TargetMode="External"/><Relationship Id="rId11" Type="http://schemas.openxmlformats.org/officeDocument/2006/relationships/image" Target="media/image1.png"/><Relationship Id="rId32" Type="http://schemas.openxmlformats.org/officeDocument/2006/relationships/hyperlink" Target="https://cept.org/documents/ecc/89682/ecc-25-026annex06_draft-ecc-dec-25-01-on-protection-of-galileo-in-1258-1300-mhz" TargetMode="External"/><Relationship Id="rId37" Type="http://schemas.openxmlformats.org/officeDocument/2006/relationships/hyperlink" Target="https://cept.org/documents/ecc/89864/ecc-25-042-annex-06_ecc-dec-25-02-on-low-power-devices-communicating-with-satellites-in-862-870-mhz-for-publication-" TargetMode="External"/><Relationship Id="rId53" Type="http://schemas.openxmlformats.org/officeDocument/2006/relationships/hyperlink" Target="https://cept.org/documents/ecc/89869/ecc-25-042-annex-11_attachments-to-ecc-report-366-for-publication-on-eco-docdb" TargetMode="External"/><Relationship Id="rId58" Type="http://schemas.openxmlformats.org/officeDocument/2006/relationships/hyperlink" Target="https://cept.org/documents/ecc/89870/ecc-25-042-annex-12_draft-revision-of-ecc-recommendation-11-04-for-pc-" TargetMode="External"/><Relationship Id="rId74" Type="http://schemas.openxmlformats.org/officeDocument/2006/relationships/hyperlink" Target="https://cept.org/documents/ecc/89691/ecc-25-040_way-forward-for-ecc-dec-15-01-on-the-700-mhz-band" TargetMode="External"/><Relationship Id="rId79" Type="http://schemas.openxmlformats.org/officeDocument/2006/relationships/hyperlink" Target="https://eccwp.cept.org/WI_Detail.aspx?wiid=864" TargetMode="External"/><Relationship Id="rId102" Type="http://schemas.openxmlformats.org/officeDocument/2006/relationships/hyperlink" Target="https://eccwp.cept.org/WI_Detail.aspx?wiid=813" TargetMode="External"/><Relationship Id="rId123" Type="http://schemas.openxmlformats.org/officeDocument/2006/relationships/hyperlink" Target="https://cept.org/documents/wg-se/89199/se-25-065a06_liaison-statement-to-wg-fm-ecc-pt1-and-etsi-tc-erm-on-the-results-of-the-99th-wg-se-meeting" TargetMode="External"/><Relationship Id="rId128" Type="http://schemas.openxmlformats.org/officeDocument/2006/relationships/hyperlink" Target="https://cept.org/documents/ecc/89595/ecc-25-037_draft-lou-between-ecc-and-450-mhz-alliance" TargetMode="External"/><Relationship Id="rId5" Type="http://schemas.openxmlformats.org/officeDocument/2006/relationships/numbering" Target="numbering.xml"/><Relationship Id="rId90" Type="http://schemas.openxmlformats.org/officeDocument/2006/relationships/hyperlink" Target="https://docdb.cept.org/document/28649" TargetMode="External"/><Relationship Id="rId95" Type="http://schemas.openxmlformats.org/officeDocument/2006/relationships/hyperlink" Target="https://cept.org/documents/wg-nan/89727/nan-2025-06-005_rev2_draft-ecc-recommendation-sms-sender-id-approved-for-public-consultation" TargetMode="External"/><Relationship Id="rId22" Type="http://schemas.openxmlformats.org/officeDocument/2006/relationships/hyperlink" Target="https://cept.org/documents/ecc/89705/ecc-25-info_07-annex_report-com-itu-05-07-may-2025" TargetMode="External"/><Relationship Id="rId27" Type="http://schemas.openxmlformats.org/officeDocument/2006/relationships/hyperlink" Target="https://eur01.safelinks.protection.outlook.com/?url=https%3A%2F%2Fwww.etsi.org%2Fmedia-library%2Fposition-papers&amp;data=05%7C02%7Chenk.verkerk%40rdi.nl%7C9760f3a147be4242bec908ddb3c037ba%7C1321633ef6b944e2a44f59b9d264ecb7%7C0%7C0%7C638864360349505177%7CUnknown%7CTWFpbGZsb3d8eyJFbXB0eU1hcGkiOnRydWUsIlYiOiIwLjAuMDAwMCIsIlAiOiJXaW4zMiIsIkFOIjoiTWFpbCIsIldUIjoyfQ%3D%3D%7C0%7C%7C%7C&amp;sdata=mAyG1VjqtQBEJI1aaxy%2FW9O1YSXUMgcy%2FZF2uIu9dR4%3D&amp;reserved=0" TargetMode="External"/><Relationship Id="rId43" Type="http://schemas.openxmlformats.org/officeDocument/2006/relationships/hyperlink" Target="https://cept.org/documents/ecc/89866/ecc-25-042-annex-08_draft-cept-report-91-on-wider-channels-for-road-its-for-pc-" TargetMode="External"/><Relationship Id="rId48" Type="http://schemas.openxmlformats.org/officeDocument/2006/relationships/hyperlink" Target="https://cept.org/documents/ecc/89610/ecc-25-030_annex-01_draft-ecc-report-366-after-resolution-of-comments-from-public-consultation" TargetMode="External"/><Relationship Id="rId64" Type="http://schemas.openxmlformats.org/officeDocument/2006/relationships/hyperlink" Target="https://cept.org/documents/ecc/89872/ecc-25-042-annex-14_draft-revision-of-ecc-recommendation-20-03-for-pc-" TargetMode="External"/><Relationship Id="rId69" Type="http://schemas.openxmlformats.org/officeDocument/2006/relationships/hyperlink" Target="https://cept.org/documents/ecc/89874/ecc-25-042-annex-16_6g-roadmap-for-publication-" TargetMode="External"/><Relationship Id="rId113" Type="http://schemas.openxmlformats.org/officeDocument/2006/relationships/hyperlink" Target="https://cept.org/documents/ecc/89457/ecc-25-030_annex-04_draft-new-wi-aas-in-700-and-800-mhz" TargetMode="External"/><Relationship Id="rId118" Type="http://schemas.openxmlformats.org/officeDocument/2006/relationships/hyperlink" Target="https://cept.org/documents/ecc/89879/ecc-25-042-annex-21_new-wi-pt1_62-on-aas-in-900-mhz" TargetMode="External"/><Relationship Id="rId134" Type="http://schemas.openxmlformats.org/officeDocument/2006/relationships/header" Target="header1.xml"/><Relationship Id="rId80" Type="http://schemas.openxmlformats.org/officeDocument/2006/relationships/hyperlink" Target="https://docdb.cept.org/" TargetMode="External"/><Relationship Id="rId85" Type="http://schemas.openxmlformats.org/officeDocument/2006/relationships/hyperlink" Target="https://cept.org/documents/wg-nan/89468/nan-2025-06-033-_eccrec1502-guidelines-for-major-numbering-changes-for-periodic-review" TargetMode="External"/><Relationship Id="rId12" Type="http://schemas.openxmlformats.org/officeDocument/2006/relationships/hyperlink" Target="https://ecowiki.atlassian.net/wiki/spaces/CW/pages/1474658/MeetingHUB" TargetMode="External"/><Relationship Id="rId17" Type="http://schemas.openxmlformats.org/officeDocument/2006/relationships/hyperlink" Target="https://cept.org/documents/ecc/89860/ecc-25-042-annex-02_agenda-for-the-67th-ecc-plenary" TargetMode="External"/><Relationship Id="rId33" Type="http://schemas.openxmlformats.org/officeDocument/2006/relationships/hyperlink" Target="https://cept.org/documents/ecc/89676/ecc-25-026_wg-fm-110-progress-report" TargetMode="External"/><Relationship Id="rId38" Type="http://schemas.openxmlformats.org/officeDocument/2006/relationships/hyperlink" Target="https://cept.org/documents/ecc/89678/ecc-25-026annex02_draft-cept-report-90-on-frmcs" TargetMode="External"/><Relationship Id="rId59" Type="http://schemas.openxmlformats.org/officeDocument/2006/relationships/hyperlink" Target="https://cept.org/documents/ecc/89606/ecc-25-030_annex-08_draft-revision-of-ecc-recommendation-08-02" TargetMode="External"/><Relationship Id="rId103" Type="http://schemas.openxmlformats.org/officeDocument/2006/relationships/hyperlink" Target="https://eccwp.cept.org/WI_Detail.aspx?wiid=812" TargetMode="External"/><Relationship Id="rId108" Type="http://schemas.openxmlformats.org/officeDocument/2006/relationships/hyperlink" Target="https://docdb.cept.org/document/28565" TargetMode="External"/><Relationship Id="rId124" Type="http://schemas.openxmlformats.org/officeDocument/2006/relationships/hyperlink" Target="https://cept.org/documents/wg-se/89179/se-25-065a13_ls-to-etsi-tc-erm-on-waveguides-and-erc-rec-74-01-limits" TargetMode="External"/><Relationship Id="rId129" Type="http://schemas.openxmlformats.org/officeDocument/2006/relationships/hyperlink" Target="https://cept.org/documents/ecc/89880/ecc-25-042-annex-22_lou-between-ecc-and-450-mhz-alliance" TargetMode="External"/><Relationship Id="rId54" Type="http://schemas.openxmlformats.org/officeDocument/2006/relationships/hyperlink" Target="https://cept.org/documents/ecc/89603/ecc-25-030_annex-02_table-of-resolution-of-comments-from-pc-on-draft-ecc-report-366" TargetMode="External"/><Relationship Id="rId70" Type="http://schemas.openxmlformats.org/officeDocument/2006/relationships/hyperlink" Target="https://cept.org/documents/ecc/89460/ecc-25-030_annex-12_band-info" TargetMode="External"/><Relationship Id="rId75" Type="http://schemas.openxmlformats.org/officeDocument/2006/relationships/hyperlink" Target="https://cept.org/documents/ecc/89606/ecc-25-030_annex-08_draft-revision-of-ecc-recommendation-08-02" TargetMode="External"/><Relationship Id="rId91" Type="http://schemas.openxmlformats.org/officeDocument/2006/relationships/hyperlink" Target="https://docdb.cept.org/document/26186" TargetMode="External"/><Relationship Id="rId96" Type="http://schemas.openxmlformats.org/officeDocument/2006/relationships/hyperlink" Target="https://cept.org/documents/ecc/89706/ecc-25-029_summary-of-cpg-activities-for-ecc-plenary-6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ept.org/documents/ecc/89717/ecc-25-info_07_cover-note_report-from-comitu" TargetMode="External"/><Relationship Id="rId28" Type="http://schemas.openxmlformats.org/officeDocument/2006/relationships/hyperlink" Target="https://eur01.safelinks.protection.outlook.com/?url=https%3A%2F%2Fwww.etsi.org%2Fimages%2Ffiles%2FETSIPositionPapers%2FETSI-Statement-Paper-No1.pdf&amp;data=05%7C02%7Chenk.verkerk%40rdi.nl%7C9760f3a147be4242bec908ddb3c037ba%7C1321633ef6b944e2a44f59b9d264ecb7%7C0%7C0%7C638864360349534625%7CUnknown%7CTWFpbGZsb3d8eyJFbXB0eU1hcGkiOnRydWUsIlYiOiIwLjAuMDAwMCIsIlAiOiJXaW4zMiIsIkFOIjoiTWFpbCIsIldUIjoyfQ%3D%3D%7C0%7C%7C%7C&amp;sdata=WJMtW818sfCaj%2BQ4Gf06Vy%2FP2qO%2FBu3W5HY3dqNURWs%3D&amp;reserved=0" TargetMode="External"/><Relationship Id="rId49" Type="http://schemas.openxmlformats.org/officeDocument/2006/relationships/hyperlink" Target="https://cept.org/documents/ecc/89461/ecc-25-030_ecc-pt1-progress-report" TargetMode="External"/><Relationship Id="rId114" Type="http://schemas.openxmlformats.org/officeDocument/2006/relationships/hyperlink" Target="https://cept.org/documents/ecc/89461/ecc-25-030_ecc-pt1-progress-report" TargetMode="External"/><Relationship Id="rId119" Type="http://schemas.openxmlformats.org/officeDocument/2006/relationships/hyperlink" Target="https://www.cept.org/ecc/groups/ecc/client/meeting-documents/file-history?fid=89729" TargetMode="External"/><Relationship Id="rId44" Type="http://schemas.openxmlformats.org/officeDocument/2006/relationships/hyperlink" Target="https://cept.org/documents/ecc/89680/ecc-25-026annex04_draft-letter-to-ec-on-the-proposed-update-on-evr-ivr-applications" TargetMode="External"/><Relationship Id="rId60" Type="http://schemas.openxmlformats.org/officeDocument/2006/relationships/hyperlink" Target="https://cept.org/documents/ecc/89461/ecc-25-030_ecc-pt1-progress-report" TargetMode="External"/><Relationship Id="rId65" Type="http://schemas.openxmlformats.org/officeDocument/2006/relationships/hyperlink" Target="https://cept.org/documents/ecc/89594/ecc-25-036_cover-note_strategic-plan-2025-2030" TargetMode="External"/><Relationship Id="rId81" Type="http://schemas.openxmlformats.org/officeDocument/2006/relationships/hyperlink" Target="https://www.cept.org/ecc/groups/ecc/wg-nan/client/meeting-documents/file-history?fid=89722" TargetMode="External"/><Relationship Id="rId86" Type="http://schemas.openxmlformats.org/officeDocument/2006/relationships/hyperlink" Target="https://cept.org/documents/wg-nan/89469/nan-2025-06-034-_eccrec0803-services-using-hesc-for-periodic-review" TargetMode="External"/><Relationship Id="rId130" Type="http://schemas.openxmlformats.org/officeDocument/2006/relationships/hyperlink" Target="https://cept.org/documents/ecc/89596/ecc-25-038_draft-lou-between-ecc-and-one6g" TargetMode="External"/><Relationship Id="rId135" Type="http://schemas.openxmlformats.org/officeDocument/2006/relationships/footer" Target="footer3.xml"/><Relationship Id="rId13" Type="http://schemas.openxmlformats.org/officeDocument/2006/relationships/hyperlink" Target="https://ecowiki.atlassian.net/wiki/spaces/CW/pages/70221827/Netiquette" TargetMode="External"/><Relationship Id="rId18" Type="http://schemas.openxmlformats.org/officeDocument/2006/relationships/hyperlink" Target="https://cept.org/documents/ecc/89724/ecc-25-025_minutes-of-66th-ecc-steering-group-meeting" TargetMode="External"/><Relationship Id="rId39" Type="http://schemas.openxmlformats.org/officeDocument/2006/relationships/hyperlink" Target="https://cept.org/documents/ecc/89676/ecc-25-026_wg-fm-110-progress-report" TargetMode="External"/><Relationship Id="rId109" Type="http://schemas.openxmlformats.org/officeDocument/2006/relationships/hyperlink" Target="https://cept.org/documents/wg-nan/89741/nan-2025-06-007_rev2-_work-item-proposal-new-distribution-channel-for-numbers-approved-by-wg-nan-30" TargetMode="External"/><Relationship Id="rId34" Type="http://schemas.openxmlformats.org/officeDocument/2006/relationships/hyperlink" Target="https://cept.org/documents/ecc/89863/ecc-25-042-annex-05_ecc-dec-25-01-on-protection-of-galileo-in-1258-1300-mhz-for-publication-" TargetMode="External"/><Relationship Id="rId50" Type="http://schemas.openxmlformats.org/officeDocument/2006/relationships/hyperlink" Target="https://cept.org/documents/ecc/89602/ecc-25-030_annex-01-a1_attachments-to-draft-ecc-report-366-for-publication-on-eco-docdb" TargetMode="External"/><Relationship Id="rId55" Type="http://schemas.openxmlformats.org/officeDocument/2006/relationships/hyperlink" Target="https://cept.org/documents/ecc/89461/ecc-25-030_ecc-pt1-progress-report" TargetMode="External"/><Relationship Id="rId76" Type="http://schemas.openxmlformats.org/officeDocument/2006/relationships/hyperlink" Target="https://cept.org/documents/ecc/89461/ecc-25-030_ecc-pt1-progress-report" TargetMode="External"/><Relationship Id="rId97" Type="http://schemas.openxmlformats.org/officeDocument/2006/relationships/hyperlink" Target="https://cept.org/documents/cpg/89370/cpg-25-004_ecc-pt1-progress-report" TargetMode="External"/><Relationship Id="rId104" Type="http://schemas.openxmlformats.org/officeDocument/2006/relationships/hyperlink" Target="http://eccwp.cept.org/WI_Detail.aspx?wiid=770" TargetMode="External"/><Relationship Id="rId120" Type="http://schemas.openxmlformats.org/officeDocument/2006/relationships/hyperlink" Target="https://efis.cept.org/" TargetMode="External"/><Relationship Id="rId125" Type="http://schemas.openxmlformats.org/officeDocument/2006/relationships/hyperlink" Target="https://cept.org/documents/wg-se/89181/se-25-065a14_ls-to-nato-on-military-systems-operating-in-the-frequency-range-from-8_5-ghz-to-10_6-ghz" TargetMode="External"/><Relationship Id="rId7" Type="http://schemas.openxmlformats.org/officeDocument/2006/relationships/settings" Target="settings.xml"/><Relationship Id="rId71" Type="http://schemas.openxmlformats.org/officeDocument/2006/relationships/hyperlink" Target="https://cept.org/documents/ecc/89461/ecc-25-030_ecc-pt1-progress-report" TargetMode="External"/><Relationship Id="rId92" Type="http://schemas.openxmlformats.org/officeDocument/2006/relationships/hyperlink" Target="https://docdb.cept.org/document/28565" TargetMode="External"/><Relationship Id="rId2" Type="http://schemas.openxmlformats.org/officeDocument/2006/relationships/customXml" Target="../customXml/item2.xml"/><Relationship Id="rId29" Type="http://schemas.openxmlformats.org/officeDocument/2006/relationships/hyperlink" Target="https://cept.org/documents/ecc/89604/ecc-25-030_annex-06_draft-revision-of-ecc-decision-09-03" TargetMode="External"/><Relationship Id="rId24" Type="http://schemas.openxmlformats.org/officeDocument/2006/relationships/hyperlink" Target="https://cept.org/documents/ecc/89704/ecc-25-033_ec-report-june-plenary" TargetMode="External"/><Relationship Id="rId40" Type="http://schemas.openxmlformats.org/officeDocument/2006/relationships/hyperlink" Target="https://cept.org/documents/ecc/89865/ecc-25-042-annex-07_cept-report-90-on-frmcs-for-publication-" TargetMode="External"/><Relationship Id="rId45" Type="http://schemas.openxmlformats.org/officeDocument/2006/relationships/hyperlink" Target="https://cept.org/documents/ecc/89676/ecc-25-026_wg-fm-110-progress-report" TargetMode="External"/><Relationship Id="rId66" Type="http://schemas.openxmlformats.org/officeDocument/2006/relationships/hyperlink" Target="https://cept.org/documents/ecc/89873/ecc-25-042-annex-15_ecc-strategic-plan-2025-2030" TargetMode="External"/><Relationship Id="rId87" Type="http://schemas.openxmlformats.org/officeDocument/2006/relationships/hyperlink" Target="https://cept.org/documents/ecc/89690/ecc-25-039_cover-on-ther-review-of-ecc-recommendations" TargetMode="External"/><Relationship Id="rId110" Type="http://schemas.openxmlformats.org/officeDocument/2006/relationships/hyperlink" Target="https://cept.org/documents/ecc/89456/ecc-25-030_annex-03_draft-new-wi-rev-ecc-rec-20-03" TargetMode="External"/><Relationship Id="rId115" Type="http://schemas.openxmlformats.org/officeDocument/2006/relationships/hyperlink" Target="https://cept.org/documents/ecc/89458/ecc-25-030_annex-05_draft-new-wi-aas-in-900-mhz" TargetMode="External"/><Relationship Id="rId131" Type="http://schemas.openxmlformats.org/officeDocument/2006/relationships/hyperlink" Target="https://cept.org/documents/ecc/89881/ecc-25-042-annex-23_lou-between-ecc-and-one6g" TargetMode="External"/><Relationship Id="rId136" Type="http://schemas.openxmlformats.org/officeDocument/2006/relationships/fontTable" Target="fontTable.xml"/><Relationship Id="rId61" Type="http://schemas.openxmlformats.org/officeDocument/2006/relationships/hyperlink" Target="https://cept.org/documents/ecc/89871/ecc-25-042-annex-13_draft-revision-of-ecc-recommendation-08-02-for-pc-" TargetMode="External"/><Relationship Id="rId82" Type="http://schemas.openxmlformats.org/officeDocument/2006/relationships/hyperlink" Target="https://cept.org/documents/wg-nan/89727/nan-2025-06-005_rev2_draft-ecc-recommendation-sms-sender-id-approved-for-public-consultation" TargetMode="External"/><Relationship Id="rId19" Type="http://schemas.openxmlformats.org/officeDocument/2006/relationships/hyperlink" Target="https://cept.org/documents/ecc/89742/ecc-25-035_minutes-of-the-ecc-ec-consultation-12-june-2025-" TargetMode="External"/><Relationship Id="rId14" Type="http://schemas.openxmlformats.org/officeDocument/2006/relationships/hyperlink" Target="https://cept.org/documents/ecc/89853/ecc-25-042-annex-01_list-of-participants-67th-ecc-plenary" TargetMode="External"/><Relationship Id="rId30" Type="http://schemas.openxmlformats.org/officeDocument/2006/relationships/hyperlink" Target="https://cept.org/documents/ecc/89461/ecc-25-030_ecc-pt1-progress-report" TargetMode="External"/><Relationship Id="rId35" Type="http://schemas.openxmlformats.org/officeDocument/2006/relationships/hyperlink" Target="https://cept.org/documents/ecc/89683/ecc-25-026annex07_draft-ecc-dec-25-02-on-low-power-devices-communicating-with-satellites-in-862-870-mhz" TargetMode="External"/><Relationship Id="rId56" Type="http://schemas.openxmlformats.org/officeDocument/2006/relationships/hyperlink" Target="https://cept.org/documents/ecc/89605/ecc-25-030_annex-07_draft-revision-of-ecc-recommendation-11-04" TargetMode="External"/><Relationship Id="rId77" Type="http://schemas.openxmlformats.org/officeDocument/2006/relationships/hyperlink" Target="https://cept.org/documents/ecc/89459/ecc-25-030_annex-10_list-of-ecc-recommendations-for-review" TargetMode="External"/><Relationship Id="rId100" Type="http://schemas.openxmlformats.org/officeDocument/2006/relationships/hyperlink" Target="https://eccwp.cept.org/WI_Detail.aspx?wiid=897" TargetMode="External"/><Relationship Id="rId105" Type="http://schemas.openxmlformats.org/officeDocument/2006/relationships/hyperlink" Target="https://docdb.cept.org/document/28649" TargetMode="External"/><Relationship Id="rId126" Type="http://schemas.openxmlformats.org/officeDocument/2006/relationships/hyperlink" Target="https://cept.org/documents/wg-se/89182/se-25-065a15_ls-to-etsi-on-definitions-of-uwb-radiodetermination-applications" TargetMode="External"/><Relationship Id="rId8" Type="http://schemas.openxmlformats.org/officeDocument/2006/relationships/webSettings" Target="webSettings.xml"/><Relationship Id="rId51" Type="http://schemas.openxmlformats.org/officeDocument/2006/relationships/hyperlink" Target="https://cept.org/documents/ecc/89461/ecc-25-030_ecc-pt1-progress-report" TargetMode="External"/><Relationship Id="rId72" Type="http://schemas.openxmlformats.org/officeDocument/2006/relationships/hyperlink" Target="https://cept.org/documents/ecc/89718/ecc-25-041_overview-of-ecc-satellite-activities" TargetMode="External"/><Relationship Id="rId93" Type="http://schemas.openxmlformats.org/officeDocument/2006/relationships/hyperlink" Target="https://cept.org/documents/wg-se/89184/se-25-065a11_draft-ecc-report-367" TargetMode="External"/><Relationship Id="rId98" Type="http://schemas.openxmlformats.org/officeDocument/2006/relationships/hyperlink" Target="https://eccwp.cept.org/" TargetMode="External"/><Relationship Id="rId121" Type="http://schemas.openxmlformats.org/officeDocument/2006/relationships/hyperlink" Target="https://docdb.cept.org/home" TargetMode="External"/><Relationship Id="rId3" Type="http://schemas.openxmlformats.org/officeDocument/2006/relationships/customXml" Target="../customXml/item3.xml"/><Relationship Id="rId25" Type="http://schemas.openxmlformats.org/officeDocument/2006/relationships/hyperlink" Target="https://cept.org/documents/ecc/89773/ecc-25-034_etsi-report-for-67th-ecc" TargetMode="External"/><Relationship Id="rId46" Type="http://schemas.openxmlformats.org/officeDocument/2006/relationships/hyperlink" Target="https://cept.org/documents/ecc/89867/ecc-25-042-annex-09_letter-to-ec-on-the-proposed-update-on-evr-ivr-applications" TargetMode="External"/><Relationship Id="rId67" Type="http://schemas.openxmlformats.org/officeDocument/2006/relationships/hyperlink" Target="https://cept.org/documents/ecc/89608/ecc-25-030_annex-11_6g-roadmap" TargetMode="External"/><Relationship Id="rId116" Type="http://schemas.openxmlformats.org/officeDocument/2006/relationships/hyperlink" Target="https://cept.org/documents/ecc/89461/ecc-25-030_ecc-pt1-progress-report" TargetMode="External"/><Relationship Id="rId137" Type="http://schemas.openxmlformats.org/officeDocument/2006/relationships/theme" Target="theme/theme1.xml"/><Relationship Id="rId20" Type="http://schemas.openxmlformats.org/officeDocument/2006/relationships/hyperlink" Target="https://cept.org/documents/ecc/89861/ecc-25-042-annex-03_reply-on-dna-to-ec" TargetMode="External"/><Relationship Id="rId41" Type="http://schemas.openxmlformats.org/officeDocument/2006/relationships/hyperlink" Target="https://cept.org/documents/ecc/89679/ecc-25-026annex03_draft-cept-report-91-on-wider-channels-for-road-its" TargetMode="External"/><Relationship Id="rId62" Type="http://schemas.openxmlformats.org/officeDocument/2006/relationships/hyperlink" Target="https://cept.org/documents/ecc/89607/ecc-25-030_annex-09_draft-revision-of-ecc-recommendation-20-03" TargetMode="External"/><Relationship Id="rId83" Type="http://schemas.openxmlformats.org/officeDocument/2006/relationships/hyperlink" Target="https://cept.org/documents/wg-nan/89466/nan-2025-06-031-_eccrec1903-trust-in-cli-and-oi-for-periodic-review" TargetMode="External"/><Relationship Id="rId88" Type="http://schemas.openxmlformats.org/officeDocument/2006/relationships/hyperlink" Target="https://cept.org/documents/ecc/89876/ecc-25-042-annex-18_review-of-ecc-recommendations-wrt-recording-of-implementation" TargetMode="External"/><Relationship Id="rId111" Type="http://schemas.openxmlformats.org/officeDocument/2006/relationships/hyperlink" Target="https://cept.org/documents/ecc/89461/ecc-25-030_ecc-pt1-progress-report" TargetMode="External"/><Relationship Id="rId132" Type="http://schemas.openxmlformats.org/officeDocument/2006/relationships/footer" Target="footer1.xml"/><Relationship Id="rId15" Type="http://schemas.openxmlformats.org/officeDocument/2006/relationships/hyperlink" Target="https://cept.org/ecc/groups/ecc/client/meeting-documents/file-history?fid=87997" TargetMode="External"/><Relationship Id="rId36" Type="http://schemas.openxmlformats.org/officeDocument/2006/relationships/hyperlink" Target="https://cept.org/documents/ecc/89676/ecc-25-026_wg-fm-110-progress-report" TargetMode="External"/><Relationship Id="rId57" Type="http://schemas.openxmlformats.org/officeDocument/2006/relationships/hyperlink" Target="https://cept.org/documents/ecc/89461/ecc-25-030_ecc-pt1-progress-report" TargetMode="External"/><Relationship Id="rId106" Type="http://schemas.openxmlformats.org/officeDocument/2006/relationships/hyperlink" Target="https://eccwp.cept.org/WI_Detail.aspx?wiid=825" TargetMode="External"/><Relationship Id="rId127" Type="http://schemas.openxmlformats.org/officeDocument/2006/relationships/hyperlink" Target="https://cept.org/documents/ecc/89454/ecc-25-info_08_ls_on_urban_rail_and_road_its_coexistence" TargetMode="External"/><Relationship Id="rId10" Type="http://schemas.openxmlformats.org/officeDocument/2006/relationships/endnotes" Target="endnotes.xml"/><Relationship Id="rId31" Type="http://schemas.openxmlformats.org/officeDocument/2006/relationships/hyperlink" Target="https://cept.org/documents/ecc/89862/ecc-25-042-annex-04_daft-revision-of-ecc-decision-09-03-for-pc-" TargetMode="External"/><Relationship Id="rId52" Type="http://schemas.openxmlformats.org/officeDocument/2006/relationships/hyperlink" Target="https://cept.org/documents/ecc/89868/ecc-25-042-annex-10_ecc-report-366-for-publication-" TargetMode="External"/><Relationship Id="rId73" Type="http://schemas.openxmlformats.org/officeDocument/2006/relationships/hyperlink" Target="https://cept.org/documents/ecc/89875/ecc-25-042-annex-17_overview-of-ecc-satellite-activities" TargetMode="External"/><Relationship Id="rId78" Type="http://schemas.openxmlformats.org/officeDocument/2006/relationships/hyperlink" Target="https://cept.org/documents/ecc/89461/ecc-25-030_ecc-pt1-progress-report" TargetMode="External"/><Relationship Id="rId94" Type="http://schemas.openxmlformats.org/officeDocument/2006/relationships/hyperlink" Target="https://eccwp.cept.org/WI_Detail.aspx?wiid=709" TargetMode="External"/><Relationship Id="rId99" Type="http://schemas.openxmlformats.org/officeDocument/2006/relationships/hyperlink" Target="https://eccwp.cept.org/WI_Detail.aspx?wiid=812" TargetMode="External"/><Relationship Id="rId101" Type="http://schemas.openxmlformats.org/officeDocument/2006/relationships/hyperlink" Target="https://eccwp.cept.org/WI_Detail.aspx?wiid=150" TargetMode="External"/><Relationship Id="rId122" Type="http://schemas.openxmlformats.org/officeDocument/2006/relationships/hyperlink" Target="https://cept.org/documents/ecc/89455/ecc-25-027_progress-report-from-wg-se-chair"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policy@etsi.org" TargetMode="External"/><Relationship Id="rId47" Type="http://schemas.openxmlformats.org/officeDocument/2006/relationships/hyperlink" Target="https://cept.org/documents/ecc/89786/ecc-25-info_13_rspg_u6ghz-band" TargetMode="External"/><Relationship Id="rId68" Type="http://schemas.openxmlformats.org/officeDocument/2006/relationships/hyperlink" Target="https://cept.org/documents/ecc/89461/ecc-25-030_ecc-pt1-progress-report" TargetMode="External"/><Relationship Id="rId89" Type="http://schemas.openxmlformats.org/officeDocument/2006/relationships/hyperlink" Target="https://cept.org/documents/ecc/89690/ecc-25-039_cover-on-ther-review-of-ecc-recommendations" TargetMode="External"/><Relationship Id="rId112" Type="http://schemas.openxmlformats.org/officeDocument/2006/relationships/hyperlink" Target="https://cept.org/documents/ecc/89877/ecc-25-042-annex-19_new-wi-pt1_60-on-the-revsison-of-ecc-rec-20-03" TargetMode="External"/><Relationship Id="rId13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4g-lte.net/about/lte-frequency-bands/lte-band-67/" TargetMode="External"/><Relationship Id="rId2" Type="http://schemas.openxmlformats.org/officeDocument/2006/relationships/hyperlink" Target="https://www.3gpp.org/newsletter-issue-10-2025v3" TargetMode="External"/><Relationship Id="rId1" Type="http://schemas.openxmlformats.org/officeDocument/2006/relationships/hyperlink" Target="https://eur01.safelinks.protection.outlook.com/?url=https%3A%2F%2Feur-lex.europa.eu%2Feli%2Fdec_impl%2F2025%2F893%2Foj&amp;data=05%7C02%7Chenk.verkerk%40rdi.nl%7C9760f3a147be4242bec908ddb3c037ba%7C1321633ef6b944e2a44f59b9d264ecb7%7C0%7C0%7C638864360349570601%7CUnknown%7CTWFpbGZsb3d8eyJFbXB0eU1hcGkiOnRydWUsIlYiOiIwLjAuMDAwMCIsIlAiOiJXaW4zMiIsIkFOIjoiTWFpbCIsIldUIjoyfQ%3D%3D%7C0%7C%7C%7C&amp;sdata=RaAsG7L%2BKG7RUooGrt9h7P1yzLUajhfVflVIzawEeHg%3D&amp;reserved=0" TargetMode="External"/><Relationship Id="rId4" Type="http://schemas.openxmlformats.org/officeDocument/2006/relationships/hyperlink" Target="https://www.cablefree.net/4g-lte/cpe-dev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0FE42788A214EB75D5CAD861CD4C9" ma:contentTypeVersion="15" ma:contentTypeDescription="Create a new document." ma:contentTypeScope="" ma:versionID="a2dd730564beda05328e1355cb8bec2d">
  <xsd:schema xmlns:xsd="http://www.w3.org/2001/XMLSchema" xmlns:xs="http://www.w3.org/2001/XMLSchema" xmlns:p="http://schemas.microsoft.com/office/2006/metadata/properties" xmlns:ns3="dfce8ae1-1b37-48c2-896a-379da2c03a9f" xmlns:ns4="be1c5d49-d677-4461-a517-29476d1a2811" targetNamespace="http://schemas.microsoft.com/office/2006/metadata/properties" ma:root="true" ma:fieldsID="ee991c9b21b5af0d84658ac4ececbeef" ns3:_="" ns4:_="">
    <xsd:import namespace="dfce8ae1-1b37-48c2-896a-379da2c03a9f"/>
    <xsd:import namespace="be1c5d49-d677-4461-a517-29476d1a281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8ae1-1b37-48c2-896a-379da2c03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1c5d49-d677-4461-a517-29476d1a281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CA33A44-8903-4B28-BE02-EA5C68C2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8ae1-1b37-48c2-896a-379da2c03a9f"/>
    <ds:schemaRef ds:uri="be1c5d49-d677-4461-a517-29476d1a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DAA38-7B61-492B-AB09-0DBA1118A03C}">
  <ds:schemaRefs>
    <ds:schemaRef ds:uri="be1c5d49-d677-4461-a517-29476d1a2811"/>
    <ds:schemaRef ds:uri="http://purl.org/dc/elements/1.1/"/>
    <ds:schemaRef ds:uri="http://schemas.microsoft.com/office/2006/metadata/properties"/>
    <ds:schemaRef ds:uri="dfce8ae1-1b37-48c2-896a-379da2c03a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FD4762-FE5E-4951-9E3E-2C0BF9D8F0D0}">
  <ds:schemaRefs>
    <ds:schemaRef ds:uri="http://schemas.microsoft.com/sharepoint/v3/contenttype/forms"/>
  </ds:schemaRefs>
</ds:datastoreItem>
</file>

<file path=customXml/itemProps4.xml><?xml version="1.0" encoding="utf-8"?>
<ds:datastoreItem xmlns:ds="http://schemas.openxmlformats.org/officeDocument/2006/customXml" ds:itemID="{D86B3F49-D995-4BAB-93DE-D21F3E42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11463</Words>
  <Characters>58462</Characters>
  <Application>Microsoft Office Word</Application>
  <DocSecurity>0</DocSecurity>
  <Lines>899</Lines>
  <Paragraphs>492</Paragraphs>
  <ScaleCrop>false</ScaleCrop>
  <HeadingPairs>
    <vt:vector size="2" baseType="variant">
      <vt:variant>
        <vt:lpstr>Titel</vt:lpstr>
      </vt:variant>
      <vt:variant>
        <vt:i4>1</vt:i4>
      </vt:variant>
    </vt:vector>
  </HeadingPairs>
  <TitlesOfParts>
    <vt:vector size="1" baseType="lpstr">
      <vt:lpstr>Minutes</vt:lpstr>
    </vt:vector>
  </TitlesOfParts>
  <Company>BNetzA</Company>
  <LinksUpToDate>false</LinksUpToDate>
  <CharactersWithSpaces>69433</CharactersWithSpaces>
  <SharedDoc>false</SharedDoc>
  <HLinks>
    <vt:vector size="738" baseType="variant">
      <vt:variant>
        <vt:i4>4128810</vt:i4>
      </vt:variant>
      <vt:variant>
        <vt:i4>393</vt:i4>
      </vt:variant>
      <vt:variant>
        <vt:i4>0</vt:i4>
      </vt:variant>
      <vt:variant>
        <vt:i4>5</vt:i4>
      </vt:variant>
      <vt:variant>
        <vt:lpwstr>https://cept.org/documents/ecc/87810/ecc-25-019_draft-lou-_6g-ia</vt:lpwstr>
      </vt:variant>
      <vt:variant>
        <vt:lpwstr/>
      </vt:variant>
      <vt:variant>
        <vt:i4>3735666</vt:i4>
      </vt:variant>
      <vt:variant>
        <vt:i4>390</vt:i4>
      </vt:variant>
      <vt:variant>
        <vt:i4>0</vt:i4>
      </vt:variant>
      <vt:variant>
        <vt:i4>5</vt:i4>
      </vt:variant>
      <vt:variant>
        <vt:lpwstr>https://cept.org/documents/ecc/87738/ecc-25-018_draft-lou-_connect-europe</vt:lpwstr>
      </vt:variant>
      <vt:variant>
        <vt:lpwstr/>
      </vt:variant>
      <vt:variant>
        <vt:i4>6226031</vt:i4>
      </vt:variant>
      <vt:variant>
        <vt:i4>375</vt:i4>
      </vt:variant>
      <vt:variant>
        <vt:i4>0</vt:i4>
      </vt:variant>
      <vt:variant>
        <vt:i4>5</vt:i4>
      </vt:variant>
      <vt:variant>
        <vt:lpwstr>https://cept.org/documents/ecc/87588/ecc-25-012_ecc-pt1-progress-report</vt:lpwstr>
      </vt:variant>
      <vt:variant>
        <vt:lpwstr/>
      </vt:variant>
      <vt:variant>
        <vt:i4>2031672</vt:i4>
      </vt:variant>
      <vt:variant>
        <vt:i4>372</vt:i4>
      </vt:variant>
      <vt:variant>
        <vt:i4>0</vt:i4>
      </vt:variant>
      <vt:variant>
        <vt:i4>5</vt:i4>
      </vt:variant>
      <vt:variant>
        <vt:lpwstr>https://cept.org/documents/ecc/87603/ecc-25-012annex-15_list-of-ecc-recommendations-for-review</vt:lpwstr>
      </vt:variant>
      <vt:variant>
        <vt:lpwstr/>
      </vt:variant>
      <vt:variant>
        <vt:i4>6226031</vt:i4>
      </vt:variant>
      <vt:variant>
        <vt:i4>369</vt:i4>
      </vt:variant>
      <vt:variant>
        <vt:i4>0</vt:i4>
      </vt:variant>
      <vt:variant>
        <vt:i4>5</vt:i4>
      </vt:variant>
      <vt:variant>
        <vt:lpwstr>https://cept.org/documents/ecc/87588/ecc-25-012_ecc-pt1-progress-report</vt:lpwstr>
      </vt:variant>
      <vt:variant>
        <vt:lpwstr/>
      </vt:variant>
      <vt:variant>
        <vt:i4>5767231</vt:i4>
      </vt:variant>
      <vt:variant>
        <vt:i4>363</vt:i4>
      </vt:variant>
      <vt:variant>
        <vt:i4>0</vt:i4>
      </vt:variant>
      <vt:variant>
        <vt:i4>5</vt:i4>
      </vt:variant>
      <vt:variant>
        <vt:lpwstr>https://cept.org/documents/ecc/87716/ecc-25-013_wg-nan-progress-report-for-66th-ecc-plenary</vt:lpwstr>
      </vt:variant>
      <vt:variant>
        <vt:lpwstr/>
      </vt:variant>
      <vt:variant>
        <vt:i4>6094966</vt:i4>
      </vt:variant>
      <vt:variant>
        <vt:i4>360</vt:i4>
      </vt:variant>
      <vt:variant>
        <vt:i4>0</vt:i4>
      </vt:variant>
      <vt:variant>
        <vt:i4>5</vt:i4>
      </vt:variant>
      <vt:variant>
        <vt:lpwstr>https://eccwp.cept.org/WI_Detail.aspx?wiid=864</vt:lpwstr>
      </vt:variant>
      <vt:variant>
        <vt:lpwstr/>
      </vt:variant>
      <vt:variant>
        <vt:i4>2031742</vt:i4>
      </vt:variant>
      <vt:variant>
        <vt:i4>357</vt:i4>
      </vt:variant>
      <vt:variant>
        <vt:i4>0</vt:i4>
      </vt:variant>
      <vt:variant>
        <vt:i4>5</vt:i4>
      </vt:variant>
      <vt:variant>
        <vt:lpwstr>http://eccwp.cept.org/WI_Detail.aspx?wiid=748</vt:lpwstr>
      </vt:variant>
      <vt:variant>
        <vt:lpwstr/>
      </vt:variant>
      <vt:variant>
        <vt:i4>4784174</vt:i4>
      </vt:variant>
      <vt:variant>
        <vt:i4>354</vt:i4>
      </vt:variant>
      <vt:variant>
        <vt:i4>0</vt:i4>
      </vt:variant>
      <vt:variant>
        <vt:i4>5</vt:i4>
      </vt:variant>
      <vt:variant>
        <vt:lpwstr>https://cept.org/documents/wg-se/87139/se-25-034a06_liaison-statement-to-wg-fm-ecc-pt1-and-etsi-tc-erm-on-the-results-of-the-98th-wg-se-meeting</vt:lpwstr>
      </vt:variant>
      <vt:variant>
        <vt:lpwstr/>
      </vt:variant>
      <vt:variant>
        <vt:i4>5505136</vt:i4>
      </vt:variant>
      <vt:variant>
        <vt:i4>351</vt:i4>
      </vt:variant>
      <vt:variant>
        <vt:i4>0</vt:i4>
      </vt:variant>
      <vt:variant>
        <vt:i4>5</vt:i4>
      </vt:variant>
      <vt:variant>
        <vt:lpwstr>https://eccwp.cept.org/WI_Detail.aspx?wiid=702</vt:lpwstr>
      </vt:variant>
      <vt:variant>
        <vt:lpwstr/>
      </vt:variant>
      <vt:variant>
        <vt:i4>6160501</vt:i4>
      </vt:variant>
      <vt:variant>
        <vt:i4>348</vt:i4>
      </vt:variant>
      <vt:variant>
        <vt:i4>0</vt:i4>
      </vt:variant>
      <vt:variant>
        <vt:i4>5</vt:i4>
      </vt:variant>
      <vt:variant>
        <vt:lpwstr>https://eccwp.cept.org/WI_Detail.aspx?wiid=857</vt:lpwstr>
      </vt:variant>
      <vt:variant>
        <vt:lpwstr/>
      </vt:variant>
      <vt:variant>
        <vt:i4>6226032</vt:i4>
      </vt:variant>
      <vt:variant>
        <vt:i4>345</vt:i4>
      </vt:variant>
      <vt:variant>
        <vt:i4>0</vt:i4>
      </vt:variant>
      <vt:variant>
        <vt:i4>5</vt:i4>
      </vt:variant>
      <vt:variant>
        <vt:lpwstr>https://eccwp.cept.org/WI_Detail.aspx?wiid=709</vt:lpwstr>
      </vt:variant>
      <vt:variant>
        <vt:lpwstr/>
      </vt:variant>
      <vt:variant>
        <vt:i4>2031742</vt:i4>
      </vt:variant>
      <vt:variant>
        <vt:i4>342</vt:i4>
      </vt:variant>
      <vt:variant>
        <vt:i4>0</vt:i4>
      </vt:variant>
      <vt:variant>
        <vt:i4>5</vt:i4>
      </vt:variant>
      <vt:variant>
        <vt:lpwstr>http://eccwp.cept.org/WI_Detail.aspx?wiid=748</vt:lpwstr>
      </vt:variant>
      <vt:variant>
        <vt:lpwstr/>
      </vt:variant>
      <vt:variant>
        <vt:i4>5374073</vt:i4>
      </vt:variant>
      <vt:variant>
        <vt:i4>339</vt:i4>
      </vt:variant>
      <vt:variant>
        <vt:i4>0</vt:i4>
      </vt:variant>
      <vt:variant>
        <vt:i4>5</vt:i4>
      </vt:variant>
      <vt:variant>
        <vt:lpwstr>https://eccwp.cept.org/WI_Detail.aspx?wiid=695</vt:lpwstr>
      </vt:variant>
      <vt:variant>
        <vt:lpwstr/>
      </vt:variant>
      <vt:variant>
        <vt:i4>6160501</vt:i4>
      </vt:variant>
      <vt:variant>
        <vt:i4>336</vt:i4>
      </vt:variant>
      <vt:variant>
        <vt:i4>0</vt:i4>
      </vt:variant>
      <vt:variant>
        <vt:i4>5</vt:i4>
      </vt:variant>
      <vt:variant>
        <vt:lpwstr>https://eccwp.cept.org/WI_Detail.aspx?wiid=857</vt:lpwstr>
      </vt:variant>
      <vt:variant>
        <vt:lpwstr/>
      </vt:variant>
      <vt:variant>
        <vt:i4>2490430</vt:i4>
      </vt:variant>
      <vt:variant>
        <vt:i4>333</vt:i4>
      </vt:variant>
      <vt:variant>
        <vt:i4>0</vt:i4>
      </vt:variant>
      <vt:variant>
        <vt:i4>5</vt:i4>
      </vt:variant>
      <vt:variant>
        <vt:lpwstr>https://www.cept.org/ecc/start-page/questionnaire?qid=b51ed312-c380-4cd1-6784-08dd4678e7ae</vt:lpwstr>
      </vt:variant>
      <vt:variant>
        <vt:lpwstr/>
      </vt:variant>
      <vt:variant>
        <vt:i4>5898356</vt:i4>
      </vt:variant>
      <vt:variant>
        <vt:i4>330</vt:i4>
      </vt:variant>
      <vt:variant>
        <vt:i4>0</vt:i4>
      </vt:variant>
      <vt:variant>
        <vt:i4>5</vt:i4>
      </vt:variant>
      <vt:variant>
        <vt:lpwstr>https://eccwp.cept.org/WI_Detail.aspx?wiid=843</vt:lpwstr>
      </vt:variant>
      <vt:variant>
        <vt:lpwstr/>
      </vt:variant>
      <vt:variant>
        <vt:i4>8257605</vt:i4>
      </vt:variant>
      <vt:variant>
        <vt:i4>327</vt:i4>
      </vt:variant>
      <vt:variant>
        <vt:i4>0</vt:i4>
      </vt:variant>
      <vt:variant>
        <vt:i4>5</vt:i4>
      </vt:variant>
      <vt:variant>
        <vt:lpwstr>https://api.cept.org/documents/wg-se/87127/se-25-034a12_draft-addendum-to-ecc-report-344</vt:lpwstr>
      </vt:variant>
      <vt:variant>
        <vt:lpwstr/>
      </vt:variant>
      <vt:variant>
        <vt:i4>6029426</vt:i4>
      </vt:variant>
      <vt:variant>
        <vt:i4>324</vt:i4>
      </vt:variant>
      <vt:variant>
        <vt:i4>0</vt:i4>
      </vt:variant>
      <vt:variant>
        <vt:i4>5</vt:i4>
      </vt:variant>
      <vt:variant>
        <vt:lpwstr>https://eccwp.cept.org/WI_Detail.aspx?wiid=825</vt:lpwstr>
      </vt:variant>
      <vt:variant>
        <vt:lpwstr/>
      </vt:variant>
      <vt:variant>
        <vt:i4>7864385</vt:i4>
      </vt:variant>
      <vt:variant>
        <vt:i4>321</vt:i4>
      </vt:variant>
      <vt:variant>
        <vt:i4>0</vt:i4>
      </vt:variant>
      <vt:variant>
        <vt:i4>5</vt:i4>
      </vt:variant>
      <vt:variant>
        <vt:lpwstr>https://api.cept.org/documents/wg-se/87126/se-25-034a11_draft-addendum-to-ecc-report-333</vt:lpwstr>
      </vt:variant>
      <vt:variant>
        <vt:lpwstr/>
      </vt:variant>
      <vt:variant>
        <vt:i4>1835134</vt:i4>
      </vt:variant>
      <vt:variant>
        <vt:i4>318</vt:i4>
      </vt:variant>
      <vt:variant>
        <vt:i4>0</vt:i4>
      </vt:variant>
      <vt:variant>
        <vt:i4>5</vt:i4>
      </vt:variant>
      <vt:variant>
        <vt:lpwstr>http://eccwp.cept.org/WI_Detail.aspx?wiid=770</vt:lpwstr>
      </vt:variant>
      <vt:variant>
        <vt:lpwstr/>
      </vt:variant>
      <vt:variant>
        <vt:i4>4849767</vt:i4>
      </vt:variant>
      <vt:variant>
        <vt:i4>315</vt:i4>
      </vt:variant>
      <vt:variant>
        <vt:i4>0</vt:i4>
      </vt:variant>
      <vt:variant>
        <vt:i4>5</vt:i4>
      </vt:variant>
      <vt:variant>
        <vt:lpwstr>https://api.cept.org/documents/wg-se/87125/se-25-034a10_draft-ecc-report-365-on-statistical-review-of-the-fs-links-characteristics</vt:lpwstr>
      </vt:variant>
      <vt:variant>
        <vt:lpwstr/>
      </vt:variant>
      <vt:variant>
        <vt:i4>5439609</vt:i4>
      </vt:variant>
      <vt:variant>
        <vt:i4>312</vt:i4>
      </vt:variant>
      <vt:variant>
        <vt:i4>0</vt:i4>
      </vt:variant>
      <vt:variant>
        <vt:i4>5</vt:i4>
      </vt:variant>
      <vt:variant>
        <vt:lpwstr>https://eccwp.cept.org/WI_Detail.aspx?wiid=795</vt:lpwstr>
      </vt:variant>
      <vt:variant>
        <vt:lpwstr/>
      </vt:variant>
      <vt:variant>
        <vt:i4>852042</vt:i4>
      </vt:variant>
      <vt:variant>
        <vt:i4>309</vt:i4>
      </vt:variant>
      <vt:variant>
        <vt:i4>0</vt:i4>
      </vt:variant>
      <vt:variant>
        <vt:i4>5</vt:i4>
      </vt:variant>
      <vt:variant>
        <vt:lpwstr>https://docdb.cept.org/document/28637</vt:lpwstr>
      </vt:variant>
      <vt:variant>
        <vt:lpwstr/>
      </vt:variant>
      <vt:variant>
        <vt:i4>5570681</vt:i4>
      </vt:variant>
      <vt:variant>
        <vt:i4>306</vt:i4>
      </vt:variant>
      <vt:variant>
        <vt:i4>0</vt:i4>
      </vt:variant>
      <vt:variant>
        <vt:i4>5</vt:i4>
      </vt:variant>
      <vt:variant>
        <vt:lpwstr>https://eccwp.cept.org/WI_Detail.aspx?wiid=793</vt:lpwstr>
      </vt:variant>
      <vt:variant>
        <vt:lpwstr/>
      </vt:variant>
      <vt:variant>
        <vt:i4>852042</vt:i4>
      </vt:variant>
      <vt:variant>
        <vt:i4>303</vt:i4>
      </vt:variant>
      <vt:variant>
        <vt:i4>0</vt:i4>
      </vt:variant>
      <vt:variant>
        <vt:i4>5</vt:i4>
      </vt:variant>
      <vt:variant>
        <vt:lpwstr>https://docdb.cept.org/document/28636</vt:lpwstr>
      </vt:variant>
      <vt:variant>
        <vt:lpwstr/>
      </vt:variant>
      <vt:variant>
        <vt:i4>6094962</vt:i4>
      </vt:variant>
      <vt:variant>
        <vt:i4>300</vt:i4>
      </vt:variant>
      <vt:variant>
        <vt:i4>0</vt:i4>
      </vt:variant>
      <vt:variant>
        <vt:i4>5</vt:i4>
      </vt:variant>
      <vt:variant>
        <vt:lpwstr>https://eccwp.cept.org/WI_Detail.aspx?wiid=824</vt:lpwstr>
      </vt:variant>
      <vt:variant>
        <vt:lpwstr/>
      </vt:variant>
      <vt:variant>
        <vt:i4>3342458</vt:i4>
      </vt:variant>
      <vt:variant>
        <vt:i4>297</vt:i4>
      </vt:variant>
      <vt:variant>
        <vt:i4>0</vt:i4>
      </vt:variant>
      <vt:variant>
        <vt:i4>5</vt:i4>
      </vt:variant>
      <vt:variant>
        <vt:lpwstr>https://docdb.cept.org/document/450</vt:lpwstr>
      </vt:variant>
      <vt:variant>
        <vt:lpwstr/>
      </vt:variant>
      <vt:variant>
        <vt:i4>3670093</vt:i4>
      </vt:variant>
      <vt:variant>
        <vt:i4>293</vt:i4>
      </vt:variant>
      <vt:variant>
        <vt:i4>0</vt:i4>
      </vt:variant>
      <vt:variant>
        <vt:i4>5</vt:i4>
      </vt:variant>
      <vt:variant>
        <vt:lpwstr>https://cept.org/documents/ecc/87575/ecc-25-010_progress-report-from-wg-se-chair</vt:lpwstr>
      </vt:variant>
      <vt:variant>
        <vt:lpwstr/>
      </vt:variant>
      <vt:variant>
        <vt:i4>3670093</vt:i4>
      </vt:variant>
      <vt:variant>
        <vt:i4>291</vt:i4>
      </vt:variant>
      <vt:variant>
        <vt:i4>0</vt:i4>
      </vt:variant>
      <vt:variant>
        <vt:i4>5</vt:i4>
      </vt:variant>
      <vt:variant>
        <vt:lpwstr>https://cept.org/documents/ecc/87575/ecc-25-010_progress-report-from-wg-se-chair</vt:lpwstr>
      </vt:variant>
      <vt:variant>
        <vt:lpwstr/>
      </vt:variant>
      <vt:variant>
        <vt:i4>2621482</vt:i4>
      </vt:variant>
      <vt:variant>
        <vt:i4>288</vt:i4>
      </vt:variant>
      <vt:variant>
        <vt:i4>0</vt:i4>
      </vt:variant>
      <vt:variant>
        <vt:i4>5</vt:i4>
      </vt:variant>
      <vt:variant>
        <vt:lpwstr>https://docdb.cept.org/home</vt:lpwstr>
      </vt:variant>
      <vt:variant>
        <vt:lpwstr/>
      </vt:variant>
      <vt:variant>
        <vt:i4>917552</vt:i4>
      </vt:variant>
      <vt:variant>
        <vt:i4>285</vt:i4>
      </vt:variant>
      <vt:variant>
        <vt:i4>0</vt:i4>
      </vt:variant>
      <vt:variant>
        <vt:i4>5</vt:i4>
      </vt:variant>
      <vt:variant>
        <vt:lpwstr>https://cept.org/documents/ecc/87722/ecc-25-020_docdb-recording-of-implementation-of-ecc-decisions</vt:lpwstr>
      </vt:variant>
      <vt:variant>
        <vt:lpwstr/>
      </vt:variant>
      <vt:variant>
        <vt:i4>327768</vt:i4>
      </vt:variant>
      <vt:variant>
        <vt:i4>282</vt:i4>
      </vt:variant>
      <vt:variant>
        <vt:i4>0</vt:i4>
      </vt:variant>
      <vt:variant>
        <vt:i4>5</vt:i4>
      </vt:variant>
      <vt:variant>
        <vt:lpwstr>https://cept.org/cept/tools-services/cept-workshop-on-spectrum-numbering-itu-policy-and-postal-regulation</vt:lpwstr>
      </vt:variant>
      <vt:variant>
        <vt:lpwstr/>
      </vt:variant>
      <vt:variant>
        <vt:i4>6225985</vt:i4>
      </vt:variant>
      <vt:variant>
        <vt:i4>279</vt:i4>
      </vt:variant>
      <vt:variant>
        <vt:i4>0</vt:i4>
      </vt:variant>
      <vt:variant>
        <vt:i4>5</vt:i4>
      </vt:variant>
      <vt:variant>
        <vt:lpwstr>https://cept.org/files/10356/Vacancy Annoucement.pdf</vt:lpwstr>
      </vt:variant>
      <vt:variant>
        <vt:lpwstr/>
      </vt:variant>
      <vt:variant>
        <vt:i4>2818152</vt:i4>
      </vt:variant>
      <vt:variant>
        <vt:i4>276</vt:i4>
      </vt:variant>
      <vt:variant>
        <vt:i4>0</vt:i4>
      </vt:variant>
      <vt:variant>
        <vt:i4>5</vt:i4>
      </vt:variant>
      <vt:variant>
        <vt:lpwstr>https://efis.cept.org/sitecontent.jsp?sitecontent=ecatable</vt:lpwstr>
      </vt:variant>
      <vt:variant>
        <vt:lpwstr/>
      </vt:variant>
      <vt:variant>
        <vt:i4>2621482</vt:i4>
      </vt:variant>
      <vt:variant>
        <vt:i4>273</vt:i4>
      </vt:variant>
      <vt:variant>
        <vt:i4>0</vt:i4>
      </vt:variant>
      <vt:variant>
        <vt:i4>5</vt:i4>
      </vt:variant>
      <vt:variant>
        <vt:lpwstr>https://docdb.cept.org/home</vt:lpwstr>
      </vt:variant>
      <vt:variant>
        <vt:lpwstr/>
      </vt:variant>
      <vt:variant>
        <vt:i4>6553723</vt:i4>
      </vt:variant>
      <vt:variant>
        <vt:i4>270</vt:i4>
      </vt:variant>
      <vt:variant>
        <vt:i4>0</vt:i4>
      </vt:variant>
      <vt:variant>
        <vt:i4>5</vt:i4>
      </vt:variant>
      <vt:variant>
        <vt:lpwstr>https://efis.cept.org/</vt:lpwstr>
      </vt:variant>
      <vt:variant>
        <vt:lpwstr/>
      </vt:variant>
      <vt:variant>
        <vt:i4>4980790</vt:i4>
      </vt:variant>
      <vt:variant>
        <vt:i4>267</vt:i4>
      </vt:variant>
      <vt:variant>
        <vt:i4>0</vt:i4>
      </vt:variant>
      <vt:variant>
        <vt:i4>5</vt:i4>
      </vt:variant>
      <vt:variant>
        <vt:lpwstr>https://cept.org/documents/ecc/87721/ecc-25-007_eco-support-to-ecc</vt:lpwstr>
      </vt:variant>
      <vt:variant>
        <vt:lpwstr/>
      </vt:variant>
      <vt:variant>
        <vt:i4>5767231</vt:i4>
      </vt:variant>
      <vt:variant>
        <vt:i4>264</vt:i4>
      </vt:variant>
      <vt:variant>
        <vt:i4>0</vt:i4>
      </vt:variant>
      <vt:variant>
        <vt:i4>5</vt:i4>
      </vt:variant>
      <vt:variant>
        <vt:lpwstr>https://cept.org/documents/ecc/87716/ecc-25-013_wg-nan-progress-report-for-66th-ecc-plenary</vt:lpwstr>
      </vt:variant>
      <vt:variant>
        <vt:lpwstr/>
      </vt:variant>
      <vt:variant>
        <vt:i4>5242998</vt:i4>
      </vt:variant>
      <vt:variant>
        <vt:i4>261</vt:i4>
      </vt:variant>
      <vt:variant>
        <vt:i4>0</vt:i4>
      </vt:variant>
      <vt:variant>
        <vt:i4>5</vt:i4>
      </vt:variant>
      <vt:variant>
        <vt:lpwstr>https://eccwp.cept.org/WI_Detail.aspx?wiid=869</vt:lpwstr>
      </vt:variant>
      <vt:variant>
        <vt:lpwstr/>
      </vt:variant>
      <vt:variant>
        <vt:i4>4259959</vt:i4>
      </vt:variant>
      <vt:variant>
        <vt:i4>258</vt:i4>
      </vt:variant>
      <vt:variant>
        <vt:i4>0</vt:i4>
      </vt:variant>
      <vt:variant>
        <vt:i4>5</vt:i4>
      </vt:variant>
      <vt:variant>
        <vt:lpwstr>https://cept.org/documents/ecc/87752/ecc-25-022-_support-for-wi-on-spectrum-needs</vt:lpwstr>
      </vt:variant>
      <vt:variant>
        <vt:lpwstr/>
      </vt:variant>
      <vt:variant>
        <vt:i4>8323161</vt:i4>
      </vt:variant>
      <vt:variant>
        <vt:i4>255</vt:i4>
      </vt:variant>
      <vt:variant>
        <vt:i4>0</vt:i4>
      </vt:variant>
      <vt:variant>
        <vt:i4>5</vt:i4>
      </vt:variant>
      <vt:variant>
        <vt:lpwstr>https://cept.org/documents/ecc/87751/ecc-25-022-annex-1_support-for-wi-on-spectrum-needs</vt:lpwstr>
      </vt:variant>
      <vt:variant>
        <vt:lpwstr/>
      </vt:variant>
      <vt:variant>
        <vt:i4>6226031</vt:i4>
      </vt:variant>
      <vt:variant>
        <vt:i4>252</vt:i4>
      </vt:variant>
      <vt:variant>
        <vt:i4>0</vt:i4>
      </vt:variant>
      <vt:variant>
        <vt:i4>5</vt:i4>
      </vt:variant>
      <vt:variant>
        <vt:lpwstr>https://cept.org/documents/ecc/87588/ecc-25-012_ecc-pt1-progress-report</vt:lpwstr>
      </vt:variant>
      <vt:variant>
        <vt:lpwstr/>
      </vt:variant>
      <vt:variant>
        <vt:i4>5636159</vt:i4>
      </vt:variant>
      <vt:variant>
        <vt:i4>249</vt:i4>
      </vt:variant>
      <vt:variant>
        <vt:i4>0</vt:i4>
      </vt:variant>
      <vt:variant>
        <vt:i4>5</vt:i4>
      </vt:variant>
      <vt:variant>
        <vt:lpwstr>https://cept.org/documents/ecc/87598/ecc-25-012annex-10_draft-new-wi-spectrum-usage-ecc-report-</vt:lpwstr>
      </vt:variant>
      <vt:variant>
        <vt:lpwstr/>
      </vt:variant>
      <vt:variant>
        <vt:i4>6226031</vt:i4>
      </vt:variant>
      <vt:variant>
        <vt:i4>243</vt:i4>
      </vt:variant>
      <vt:variant>
        <vt:i4>0</vt:i4>
      </vt:variant>
      <vt:variant>
        <vt:i4>5</vt:i4>
      </vt:variant>
      <vt:variant>
        <vt:lpwstr>https://cept.org/documents/ecc/87588/ecc-25-012_ecc-pt1-progress-report</vt:lpwstr>
      </vt:variant>
      <vt:variant>
        <vt:lpwstr/>
      </vt:variant>
      <vt:variant>
        <vt:i4>1900640</vt:i4>
      </vt:variant>
      <vt:variant>
        <vt:i4>240</vt:i4>
      </vt:variant>
      <vt:variant>
        <vt:i4>0</vt:i4>
      </vt:variant>
      <vt:variant>
        <vt:i4>5</vt:i4>
      </vt:variant>
      <vt:variant>
        <vt:lpwstr>https://cept.org/documents/ecc/87595/ecc-25-012annex-07_draft-new-wi-ec-mandate-task-1-ecc-report-</vt:lpwstr>
      </vt:variant>
      <vt:variant>
        <vt:lpwstr/>
      </vt:variant>
      <vt:variant>
        <vt:i4>6226031</vt:i4>
      </vt:variant>
      <vt:variant>
        <vt:i4>237</vt:i4>
      </vt:variant>
      <vt:variant>
        <vt:i4>0</vt:i4>
      </vt:variant>
      <vt:variant>
        <vt:i4>5</vt:i4>
      </vt:variant>
      <vt:variant>
        <vt:lpwstr>https://cept.org/documents/ecc/87588/ecc-25-012_ecc-pt1-progress-report</vt:lpwstr>
      </vt:variant>
      <vt:variant>
        <vt:lpwstr/>
      </vt:variant>
      <vt:variant>
        <vt:i4>393279</vt:i4>
      </vt:variant>
      <vt:variant>
        <vt:i4>234</vt:i4>
      </vt:variant>
      <vt:variant>
        <vt:i4>0</vt:i4>
      </vt:variant>
      <vt:variant>
        <vt:i4>5</vt:i4>
      </vt:variant>
      <vt:variant>
        <vt:lpwstr>https://cept.org/documents/ecc/87597/ecc-25-012annex-09_draft-new-wi-ec-mandate-task-3-cept-report-</vt:lpwstr>
      </vt:variant>
      <vt:variant>
        <vt:lpwstr/>
      </vt:variant>
      <vt:variant>
        <vt:i4>6226031</vt:i4>
      </vt:variant>
      <vt:variant>
        <vt:i4>231</vt:i4>
      </vt:variant>
      <vt:variant>
        <vt:i4>0</vt:i4>
      </vt:variant>
      <vt:variant>
        <vt:i4>5</vt:i4>
      </vt:variant>
      <vt:variant>
        <vt:lpwstr>https://cept.org/documents/ecc/87588/ecc-25-012_ecc-pt1-progress-report</vt:lpwstr>
      </vt:variant>
      <vt:variant>
        <vt:lpwstr/>
      </vt:variant>
      <vt:variant>
        <vt:i4>393278</vt:i4>
      </vt:variant>
      <vt:variant>
        <vt:i4>228</vt:i4>
      </vt:variant>
      <vt:variant>
        <vt:i4>0</vt:i4>
      </vt:variant>
      <vt:variant>
        <vt:i4>5</vt:i4>
      </vt:variant>
      <vt:variant>
        <vt:lpwstr>https://cept.org/documents/ecc/87596/ecc-25-012annex-08_draft-new-wi-ec-mandate-task-2-cept-report-</vt:lpwstr>
      </vt:variant>
      <vt:variant>
        <vt:lpwstr/>
      </vt:variant>
      <vt:variant>
        <vt:i4>6226031</vt:i4>
      </vt:variant>
      <vt:variant>
        <vt:i4>225</vt:i4>
      </vt:variant>
      <vt:variant>
        <vt:i4>0</vt:i4>
      </vt:variant>
      <vt:variant>
        <vt:i4>5</vt:i4>
      </vt:variant>
      <vt:variant>
        <vt:lpwstr>https://cept.org/documents/ecc/87588/ecc-25-012_ecc-pt1-progress-report</vt:lpwstr>
      </vt:variant>
      <vt:variant>
        <vt:lpwstr/>
      </vt:variant>
      <vt:variant>
        <vt:i4>458800</vt:i4>
      </vt:variant>
      <vt:variant>
        <vt:i4>222</vt:i4>
      </vt:variant>
      <vt:variant>
        <vt:i4>0</vt:i4>
      </vt:variant>
      <vt:variant>
        <vt:i4>5</vt:i4>
      </vt:variant>
      <vt:variant>
        <vt:lpwstr>https://cept.org/documents/ecc/87594/ecc-25-012annex-06_draft-new-wi-ec-mandate-task-1-cept-report-</vt:lpwstr>
      </vt:variant>
      <vt:variant>
        <vt:lpwstr/>
      </vt:variant>
      <vt:variant>
        <vt:i4>6226031</vt:i4>
      </vt:variant>
      <vt:variant>
        <vt:i4>219</vt:i4>
      </vt:variant>
      <vt:variant>
        <vt:i4>0</vt:i4>
      </vt:variant>
      <vt:variant>
        <vt:i4>5</vt:i4>
      </vt:variant>
      <vt:variant>
        <vt:lpwstr>https://cept.org/documents/ecc/87588/ecc-25-012_ecc-pt1-progress-report</vt:lpwstr>
      </vt:variant>
      <vt:variant>
        <vt:lpwstr/>
      </vt:variant>
      <vt:variant>
        <vt:i4>4915276</vt:i4>
      </vt:variant>
      <vt:variant>
        <vt:i4>216</vt:i4>
      </vt:variant>
      <vt:variant>
        <vt:i4>0</vt:i4>
      </vt:variant>
      <vt:variant>
        <vt:i4>5</vt:i4>
      </vt:variant>
      <vt:variant>
        <vt:lpwstr>https://cept.org/documents/ecc/87750/ecc-25-021-_considerations-on-new-wi-fm44_52</vt:lpwstr>
      </vt:variant>
      <vt:variant>
        <vt:lpwstr/>
      </vt:variant>
      <vt:variant>
        <vt:i4>1638435</vt:i4>
      </vt:variant>
      <vt:variant>
        <vt:i4>213</vt:i4>
      </vt:variant>
      <vt:variant>
        <vt:i4>0</vt:i4>
      </vt:variant>
      <vt:variant>
        <vt:i4>5</vt:i4>
      </vt:variant>
      <vt:variant>
        <vt:lpwstr>https://cept.org/documents/ecc/87576/ecc-25-015r1_new-fss-use-above-92-ghz</vt:lpwstr>
      </vt:variant>
      <vt:variant>
        <vt:lpwstr/>
      </vt:variant>
      <vt:variant>
        <vt:i4>393243</vt:i4>
      </vt:variant>
      <vt:variant>
        <vt:i4>210</vt:i4>
      </vt:variant>
      <vt:variant>
        <vt:i4>0</vt:i4>
      </vt:variant>
      <vt:variant>
        <vt:i4>5</vt:i4>
      </vt:variant>
      <vt:variant>
        <vt:lpwstr>https://cept.org/documents/ecc/87747/ecc-25-011-annex-08-_adopted-wi-fm44_52-on-coordinated-fss-use-above-92-ghz</vt:lpwstr>
      </vt:variant>
      <vt:variant>
        <vt:lpwstr/>
      </vt:variant>
      <vt:variant>
        <vt:i4>4849714</vt:i4>
      </vt:variant>
      <vt:variant>
        <vt:i4>207</vt:i4>
      </vt:variant>
      <vt:variant>
        <vt:i4>0</vt:i4>
      </vt:variant>
      <vt:variant>
        <vt:i4>5</vt:i4>
      </vt:variant>
      <vt:variant>
        <vt:lpwstr>https://cept.org/documents/ecc/87749/ecc-25-011r1-_wg-fm-109-progress-report</vt:lpwstr>
      </vt:variant>
      <vt:variant>
        <vt:lpwstr/>
      </vt:variant>
      <vt:variant>
        <vt:i4>5374052</vt:i4>
      </vt:variant>
      <vt:variant>
        <vt:i4>204</vt:i4>
      </vt:variant>
      <vt:variant>
        <vt:i4>0</vt:i4>
      </vt:variant>
      <vt:variant>
        <vt:i4>5</vt:i4>
      </vt:variant>
      <vt:variant>
        <vt:lpwstr/>
      </vt:variant>
      <vt:variant>
        <vt:lpwstr>_New_EC_mandate</vt:lpwstr>
      </vt:variant>
      <vt:variant>
        <vt:i4>6422560</vt:i4>
      </vt:variant>
      <vt:variant>
        <vt:i4>201</vt:i4>
      </vt:variant>
      <vt:variant>
        <vt:i4>0</vt:i4>
      </vt:variant>
      <vt:variant>
        <vt:i4>5</vt:i4>
      </vt:variant>
      <vt:variant>
        <vt:lpwstr>https://cept.org/documents/ecc/87742/ecc-25-011-annex-03-_draft-new-wi-fm61_04-in-response-to-ec-mandate-on-wider-channels-for-road-its</vt:lpwstr>
      </vt:variant>
      <vt:variant>
        <vt:lpwstr/>
      </vt:variant>
      <vt:variant>
        <vt:i4>7077974</vt:i4>
      </vt:variant>
      <vt:variant>
        <vt:i4>198</vt:i4>
      </vt:variant>
      <vt:variant>
        <vt:i4>0</vt:i4>
      </vt:variant>
      <vt:variant>
        <vt:i4>5</vt:i4>
      </vt:variant>
      <vt:variant>
        <vt:lpwstr>https://cept.org/documents/ecc/87170/ecc-25-003_additional-mandate-to-the-cept-on-its</vt:lpwstr>
      </vt:variant>
      <vt:variant>
        <vt:lpwstr/>
      </vt:variant>
      <vt:variant>
        <vt:i4>4849714</vt:i4>
      </vt:variant>
      <vt:variant>
        <vt:i4>195</vt:i4>
      </vt:variant>
      <vt:variant>
        <vt:i4>0</vt:i4>
      </vt:variant>
      <vt:variant>
        <vt:i4>5</vt:i4>
      </vt:variant>
      <vt:variant>
        <vt:lpwstr>https://cept.org/documents/ecc/87749/ecc-25-011r1-_wg-fm-109-progress-report</vt:lpwstr>
      </vt:variant>
      <vt:variant>
        <vt:lpwstr/>
      </vt:variant>
      <vt:variant>
        <vt:i4>6422560</vt:i4>
      </vt:variant>
      <vt:variant>
        <vt:i4>192</vt:i4>
      </vt:variant>
      <vt:variant>
        <vt:i4>0</vt:i4>
      </vt:variant>
      <vt:variant>
        <vt:i4>5</vt:i4>
      </vt:variant>
      <vt:variant>
        <vt:lpwstr>https://cept.org/documents/ecc/87742/ecc-25-011-annex-03-_draft-new-wi-fm61_04-in-response-to-ec-mandate-on-wider-channels-for-road-its</vt:lpwstr>
      </vt:variant>
      <vt:variant>
        <vt:lpwstr/>
      </vt:variant>
      <vt:variant>
        <vt:i4>4849714</vt:i4>
      </vt:variant>
      <vt:variant>
        <vt:i4>189</vt:i4>
      </vt:variant>
      <vt:variant>
        <vt:i4>0</vt:i4>
      </vt:variant>
      <vt:variant>
        <vt:i4>5</vt:i4>
      </vt:variant>
      <vt:variant>
        <vt:lpwstr>https://cept.org/documents/ecc/87749/ecc-25-011r1-_wg-fm-109-progress-report</vt:lpwstr>
      </vt:variant>
      <vt:variant>
        <vt:lpwstr/>
      </vt:variant>
      <vt:variant>
        <vt:i4>2031637</vt:i4>
      </vt:variant>
      <vt:variant>
        <vt:i4>186</vt:i4>
      </vt:variant>
      <vt:variant>
        <vt:i4>0</vt:i4>
      </vt:variant>
      <vt:variant>
        <vt:i4>5</vt:i4>
      </vt:variant>
      <vt:variant>
        <vt:lpwstr>https://cept.org/documents/ecc/87746/ecc-25-011-annex-07-_draft-new-wi-fm62_02-to-revise-ecc-dec-19-02-16-02</vt:lpwstr>
      </vt:variant>
      <vt:variant>
        <vt:lpwstr/>
      </vt:variant>
      <vt:variant>
        <vt:i4>2687070</vt:i4>
      </vt:variant>
      <vt:variant>
        <vt:i4>183</vt:i4>
      </vt:variant>
      <vt:variant>
        <vt:i4>0</vt:i4>
      </vt:variant>
      <vt:variant>
        <vt:i4>5</vt:i4>
      </vt:variant>
      <vt:variant>
        <vt:lpwstr>https://cept.org/documents/ecc/87684/ecc-25-014_summary-of-cpg-activities-for-ecc-plenary-66</vt:lpwstr>
      </vt:variant>
      <vt:variant>
        <vt:lpwstr/>
      </vt:variant>
      <vt:variant>
        <vt:i4>196684</vt:i4>
      </vt:variant>
      <vt:variant>
        <vt:i4>180</vt:i4>
      </vt:variant>
      <vt:variant>
        <vt:i4>0</vt:i4>
      </vt:variant>
      <vt:variant>
        <vt:i4>5</vt:i4>
      </vt:variant>
      <vt:variant>
        <vt:lpwstr>https://docdb.cept.org/document/1035</vt:lpwstr>
      </vt:variant>
      <vt:variant>
        <vt:lpwstr/>
      </vt:variant>
      <vt:variant>
        <vt:i4>5767231</vt:i4>
      </vt:variant>
      <vt:variant>
        <vt:i4>177</vt:i4>
      </vt:variant>
      <vt:variant>
        <vt:i4>0</vt:i4>
      </vt:variant>
      <vt:variant>
        <vt:i4>5</vt:i4>
      </vt:variant>
      <vt:variant>
        <vt:lpwstr>https://cept.org/documents/ecc/87716/ecc-25-013_wg-nan-progress-report-for-66th-ecc-plenary</vt:lpwstr>
      </vt:variant>
      <vt:variant>
        <vt:lpwstr/>
      </vt:variant>
      <vt:variant>
        <vt:i4>6226031</vt:i4>
      </vt:variant>
      <vt:variant>
        <vt:i4>174</vt:i4>
      </vt:variant>
      <vt:variant>
        <vt:i4>0</vt:i4>
      </vt:variant>
      <vt:variant>
        <vt:i4>5</vt:i4>
      </vt:variant>
      <vt:variant>
        <vt:lpwstr>https://cept.org/documents/ecc/87588/ecc-25-012_ecc-pt1-progress-report</vt:lpwstr>
      </vt:variant>
      <vt:variant>
        <vt:lpwstr/>
      </vt:variant>
      <vt:variant>
        <vt:i4>4849714</vt:i4>
      </vt:variant>
      <vt:variant>
        <vt:i4>171</vt:i4>
      </vt:variant>
      <vt:variant>
        <vt:i4>0</vt:i4>
      </vt:variant>
      <vt:variant>
        <vt:i4>5</vt:i4>
      </vt:variant>
      <vt:variant>
        <vt:lpwstr>https://cept.org/documents/ecc/87749/ecc-25-011r1-_wg-fm-109-progress-report</vt:lpwstr>
      </vt:variant>
      <vt:variant>
        <vt:lpwstr/>
      </vt:variant>
      <vt:variant>
        <vt:i4>458801</vt:i4>
      </vt:variant>
      <vt:variant>
        <vt:i4>168</vt:i4>
      </vt:variant>
      <vt:variant>
        <vt:i4>0</vt:i4>
      </vt:variant>
      <vt:variant>
        <vt:i4>5</vt:i4>
      </vt:variant>
      <vt:variant>
        <vt:lpwstr>https://cept.org/documents/ecc/87745/ecc-25-011-annex-06_-review-of-ecc-decisions</vt:lpwstr>
      </vt:variant>
      <vt:variant>
        <vt:lpwstr/>
      </vt:variant>
      <vt:variant>
        <vt:i4>6553647</vt:i4>
      </vt:variant>
      <vt:variant>
        <vt:i4>165</vt:i4>
      </vt:variant>
      <vt:variant>
        <vt:i4>0</vt:i4>
      </vt:variant>
      <vt:variant>
        <vt:i4>5</vt:i4>
      </vt:variant>
      <vt:variant>
        <vt:lpwstr>https://www.cept.org/ecc/groups/ecc/client/meeting-documents/file-history?fid=87706</vt:lpwstr>
      </vt:variant>
      <vt:variant>
        <vt:lpwstr/>
      </vt:variant>
      <vt:variant>
        <vt:i4>6750224</vt:i4>
      </vt:variant>
      <vt:variant>
        <vt:i4>162</vt:i4>
      </vt:variant>
      <vt:variant>
        <vt:i4>0</vt:i4>
      </vt:variant>
      <vt:variant>
        <vt:i4>5</vt:i4>
      </vt:variant>
      <vt:variant>
        <vt:lpwstr>https://cept.org/documents/ecc/87683/ecc-25-004-annex-1_overview-of-ecc-satellite-activities</vt:lpwstr>
      </vt:variant>
      <vt:variant>
        <vt:lpwstr/>
      </vt:variant>
      <vt:variant>
        <vt:i4>7798875</vt:i4>
      </vt:variant>
      <vt:variant>
        <vt:i4>159</vt:i4>
      </vt:variant>
      <vt:variant>
        <vt:i4>0</vt:i4>
      </vt:variant>
      <vt:variant>
        <vt:i4>5</vt:i4>
      </vt:variant>
      <vt:variant>
        <vt:lpwstr>https://cept.org/documents/ecc/87833/ecc-25-info06_6g-vision-statement</vt:lpwstr>
      </vt:variant>
      <vt:variant>
        <vt:lpwstr/>
      </vt:variant>
      <vt:variant>
        <vt:i4>6226031</vt:i4>
      </vt:variant>
      <vt:variant>
        <vt:i4>156</vt:i4>
      </vt:variant>
      <vt:variant>
        <vt:i4>0</vt:i4>
      </vt:variant>
      <vt:variant>
        <vt:i4>5</vt:i4>
      </vt:variant>
      <vt:variant>
        <vt:lpwstr>https://cept.org/documents/ecc/87588/ecc-25-012_ecc-pt1-progress-report</vt:lpwstr>
      </vt:variant>
      <vt:variant>
        <vt:lpwstr/>
      </vt:variant>
      <vt:variant>
        <vt:i4>2621482</vt:i4>
      </vt:variant>
      <vt:variant>
        <vt:i4>153</vt:i4>
      </vt:variant>
      <vt:variant>
        <vt:i4>0</vt:i4>
      </vt:variant>
      <vt:variant>
        <vt:i4>5</vt:i4>
      </vt:variant>
      <vt:variant>
        <vt:lpwstr>https://docdb.cept.org/home</vt:lpwstr>
      </vt:variant>
      <vt:variant>
        <vt:lpwstr/>
      </vt:variant>
      <vt:variant>
        <vt:i4>6226031</vt:i4>
      </vt:variant>
      <vt:variant>
        <vt:i4>150</vt:i4>
      </vt:variant>
      <vt:variant>
        <vt:i4>0</vt:i4>
      </vt:variant>
      <vt:variant>
        <vt:i4>5</vt:i4>
      </vt:variant>
      <vt:variant>
        <vt:lpwstr>https://cept.org/documents/ecc/87588/ecc-25-012_ecc-pt1-progress-report</vt:lpwstr>
      </vt:variant>
      <vt:variant>
        <vt:lpwstr/>
      </vt:variant>
      <vt:variant>
        <vt:i4>6226031</vt:i4>
      </vt:variant>
      <vt:variant>
        <vt:i4>147</vt:i4>
      </vt:variant>
      <vt:variant>
        <vt:i4>0</vt:i4>
      </vt:variant>
      <vt:variant>
        <vt:i4>5</vt:i4>
      </vt:variant>
      <vt:variant>
        <vt:lpwstr>https://cept.org/documents/ecc/87588/ecc-25-012_ecc-pt1-progress-report</vt:lpwstr>
      </vt:variant>
      <vt:variant>
        <vt:lpwstr/>
      </vt:variant>
      <vt:variant>
        <vt:i4>6226031</vt:i4>
      </vt:variant>
      <vt:variant>
        <vt:i4>144</vt:i4>
      </vt:variant>
      <vt:variant>
        <vt:i4>0</vt:i4>
      </vt:variant>
      <vt:variant>
        <vt:i4>5</vt:i4>
      </vt:variant>
      <vt:variant>
        <vt:lpwstr>https://cept.org/documents/ecc/87588/ecc-25-012_ecc-pt1-progress-report</vt:lpwstr>
      </vt:variant>
      <vt:variant>
        <vt:lpwstr/>
      </vt:variant>
      <vt:variant>
        <vt:i4>6226031</vt:i4>
      </vt:variant>
      <vt:variant>
        <vt:i4>141</vt:i4>
      </vt:variant>
      <vt:variant>
        <vt:i4>0</vt:i4>
      </vt:variant>
      <vt:variant>
        <vt:i4>5</vt:i4>
      </vt:variant>
      <vt:variant>
        <vt:lpwstr>https://cept.org/documents/ecc/87588/ecc-25-012_ecc-pt1-progress-report</vt:lpwstr>
      </vt:variant>
      <vt:variant>
        <vt:lpwstr/>
      </vt:variant>
      <vt:variant>
        <vt:i4>6226031</vt:i4>
      </vt:variant>
      <vt:variant>
        <vt:i4>138</vt:i4>
      </vt:variant>
      <vt:variant>
        <vt:i4>0</vt:i4>
      </vt:variant>
      <vt:variant>
        <vt:i4>5</vt:i4>
      </vt:variant>
      <vt:variant>
        <vt:lpwstr>https://cept.org/documents/ecc/87588/ecc-25-012_ecc-pt1-progress-report</vt:lpwstr>
      </vt:variant>
      <vt:variant>
        <vt:lpwstr/>
      </vt:variant>
      <vt:variant>
        <vt:i4>6226031</vt:i4>
      </vt:variant>
      <vt:variant>
        <vt:i4>135</vt:i4>
      </vt:variant>
      <vt:variant>
        <vt:i4>0</vt:i4>
      </vt:variant>
      <vt:variant>
        <vt:i4>5</vt:i4>
      </vt:variant>
      <vt:variant>
        <vt:lpwstr>https://cept.org/documents/ecc/87588/ecc-25-012_ecc-pt1-progress-report</vt:lpwstr>
      </vt:variant>
      <vt:variant>
        <vt:lpwstr/>
      </vt:variant>
      <vt:variant>
        <vt:i4>1507363</vt:i4>
      </vt:variant>
      <vt:variant>
        <vt:i4>132</vt:i4>
      </vt:variant>
      <vt:variant>
        <vt:i4>0</vt:i4>
      </vt:variant>
      <vt:variant>
        <vt:i4>5</vt:i4>
      </vt:variant>
      <vt:variant>
        <vt:lpwstr>https://cept.org/documents/ecc/87593/ecc-25-012annex-05_draft-cover-note-for-pc-of-6-ghz-report</vt:lpwstr>
      </vt:variant>
      <vt:variant>
        <vt:lpwstr/>
      </vt:variant>
      <vt:variant>
        <vt:i4>6226031</vt:i4>
      </vt:variant>
      <vt:variant>
        <vt:i4>126</vt:i4>
      </vt:variant>
      <vt:variant>
        <vt:i4>0</vt:i4>
      </vt:variant>
      <vt:variant>
        <vt:i4>5</vt:i4>
      </vt:variant>
      <vt:variant>
        <vt:lpwstr>https://cept.org/documents/ecc/87588/ecc-25-012_ecc-pt1-progress-report</vt:lpwstr>
      </vt:variant>
      <vt:variant>
        <vt:lpwstr/>
      </vt:variant>
      <vt:variant>
        <vt:i4>5111926</vt:i4>
      </vt:variant>
      <vt:variant>
        <vt:i4>123</vt:i4>
      </vt:variant>
      <vt:variant>
        <vt:i4>0</vt:i4>
      </vt:variant>
      <vt:variant>
        <vt:i4>5</vt:i4>
      </vt:variant>
      <vt:variant>
        <vt:lpwstr>https://cept.org/documents/ecc/87592/ecc-25-012annex-04_draft-ecc-report-u6ghz-mfcn-rlan-sharing-for-pc</vt:lpwstr>
      </vt:variant>
      <vt:variant>
        <vt:lpwstr/>
      </vt:variant>
      <vt:variant>
        <vt:i4>6226031</vt:i4>
      </vt:variant>
      <vt:variant>
        <vt:i4>120</vt:i4>
      </vt:variant>
      <vt:variant>
        <vt:i4>0</vt:i4>
      </vt:variant>
      <vt:variant>
        <vt:i4>5</vt:i4>
      </vt:variant>
      <vt:variant>
        <vt:lpwstr>https://cept.org/documents/ecc/87588/ecc-25-012_ecc-pt1-progress-report</vt:lpwstr>
      </vt:variant>
      <vt:variant>
        <vt:lpwstr/>
      </vt:variant>
      <vt:variant>
        <vt:i4>6553631</vt:i4>
      </vt:variant>
      <vt:variant>
        <vt:i4>117</vt:i4>
      </vt:variant>
      <vt:variant>
        <vt:i4>0</vt:i4>
      </vt:variant>
      <vt:variant>
        <vt:i4>5</vt:i4>
      </vt:variant>
      <vt:variant>
        <vt:lpwstr>https://cept.org/documents/ecc/87602/ecc-25-012annex-14_correction-to-ecc-report-358-replacement-of-attachment-21</vt:lpwstr>
      </vt:variant>
      <vt:variant>
        <vt:lpwstr/>
      </vt:variant>
      <vt:variant>
        <vt:i4>6226031</vt:i4>
      </vt:variant>
      <vt:variant>
        <vt:i4>114</vt:i4>
      </vt:variant>
      <vt:variant>
        <vt:i4>0</vt:i4>
      </vt:variant>
      <vt:variant>
        <vt:i4>5</vt:i4>
      </vt:variant>
      <vt:variant>
        <vt:lpwstr>https://cept.org/documents/ecc/87588/ecc-25-012_ecc-pt1-progress-report</vt:lpwstr>
      </vt:variant>
      <vt:variant>
        <vt:lpwstr/>
      </vt:variant>
      <vt:variant>
        <vt:i4>524404</vt:i4>
      </vt:variant>
      <vt:variant>
        <vt:i4>111</vt:i4>
      </vt:variant>
      <vt:variant>
        <vt:i4>0</vt:i4>
      </vt:variant>
      <vt:variant>
        <vt:i4>5</vt:i4>
      </vt:variant>
      <vt:variant>
        <vt:lpwstr>https://cept.org/documents/ecc/87601/ecc-25-012annex-13_correction-to-ecc-report-358-update-of-table-9</vt:lpwstr>
      </vt:variant>
      <vt:variant>
        <vt:lpwstr/>
      </vt:variant>
      <vt:variant>
        <vt:i4>7077974</vt:i4>
      </vt:variant>
      <vt:variant>
        <vt:i4>105</vt:i4>
      </vt:variant>
      <vt:variant>
        <vt:i4>0</vt:i4>
      </vt:variant>
      <vt:variant>
        <vt:i4>5</vt:i4>
      </vt:variant>
      <vt:variant>
        <vt:lpwstr>https://cept.org/documents/ecc/87170/ecc-25-003_additional-mandate-to-the-cept-on-its</vt:lpwstr>
      </vt:variant>
      <vt:variant>
        <vt:lpwstr/>
      </vt:variant>
      <vt:variant>
        <vt:i4>7143425</vt:i4>
      </vt:variant>
      <vt:variant>
        <vt:i4>99</vt:i4>
      </vt:variant>
      <vt:variant>
        <vt:i4>0</vt:i4>
      </vt:variant>
      <vt:variant>
        <vt:i4>5</vt:i4>
      </vt:variant>
      <vt:variant>
        <vt:lpwstr>https://cept.org/documents/ecc/86664/ecc-25-002_mandate-to-cept-upper-6-ghz-band</vt:lpwstr>
      </vt:variant>
      <vt:variant>
        <vt:lpwstr/>
      </vt:variant>
      <vt:variant>
        <vt:i4>4849714</vt:i4>
      </vt:variant>
      <vt:variant>
        <vt:i4>96</vt:i4>
      </vt:variant>
      <vt:variant>
        <vt:i4>0</vt:i4>
      </vt:variant>
      <vt:variant>
        <vt:i4>5</vt:i4>
      </vt:variant>
      <vt:variant>
        <vt:lpwstr>https://cept.org/documents/ecc/87749/ecc-25-011r1-_wg-fm-109-progress-report</vt:lpwstr>
      </vt:variant>
      <vt:variant>
        <vt:lpwstr/>
      </vt:variant>
      <vt:variant>
        <vt:i4>4849714</vt:i4>
      </vt:variant>
      <vt:variant>
        <vt:i4>93</vt:i4>
      </vt:variant>
      <vt:variant>
        <vt:i4>0</vt:i4>
      </vt:variant>
      <vt:variant>
        <vt:i4>5</vt:i4>
      </vt:variant>
      <vt:variant>
        <vt:lpwstr>https://cept.org/documents/ecc/87749/ecc-25-011r1-_wg-fm-109-progress-report</vt:lpwstr>
      </vt:variant>
      <vt:variant>
        <vt:lpwstr/>
      </vt:variant>
      <vt:variant>
        <vt:i4>5308523</vt:i4>
      </vt:variant>
      <vt:variant>
        <vt:i4>90</vt:i4>
      </vt:variant>
      <vt:variant>
        <vt:i4>0</vt:i4>
      </vt:variant>
      <vt:variant>
        <vt:i4>5</vt:i4>
      </vt:variant>
      <vt:variant>
        <vt:lpwstr>https://cept.org/documents/ecc/87741/ecc-25-011-annex-02-_draft-cept-report-90-on-the-latest-evolution-in-frmcs-at-900-mhz</vt:lpwstr>
      </vt:variant>
      <vt:variant>
        <vt:lpwstr/>
      </vt:variant>
      <vt:variant>
        <vt:i4>2752513</vt:i4>
      </vt:variant>
      <vt:variant>
        <vt:i4>87</vt:i4>
      </vt:variant>
      <vt:variant>
        <vt:i4>0</vt:i4>
      </vt:variant>
      <vt:variant>
        <vt:i4>5</vt:i4>
      </vt:variant>
      <vt:variant>
        <vt:lpwstr>https://cept.org/documents/ecc/87619/ecc-25-017_proposed-revisions-to-reply-ls-to-etsi-erm-on-ecc-decision-22-07</vt:lpwstr>
      </vt:variant>
      <vt:variant>
        <vt:lpwstr/>
      </vt:variant>
      <vt:variant>
        <vt:i4>5046391</vt:i4>
      </vt:variant>
      <vt:variant>
        <vt:i4>84</vt:i4>
      </vt:variant>
      <vt:variant>
        <vt:i4>0</vt:i4>
      </vt:variant>
      <vt:variant>
        <vt:i4>5</vt:i4>
      </vt:variant>
      <vt:variant>
        <vt:lpwstr>https://cept.org/documents/ecc/87620/ecc-25-017-annex-01_draft-amended-reply-ls-to-etsi-erm-on-ecc-decision-22-07</vt:lpwstr>
      </vt:variant>
      <vt:variant>
        <vt:lpwstr/>
      </vt:variant>
      <vt:variant>
        <vt:i4>2752513</vt:i4>
      </vt:variant>
      <vt:variant>
        <vt:i4>81</vt:i4>
      </vt:variant>
      <vt:variant>
        <vt:i4>0</vt:i4>
      </vt:variant>
      <vt:variant>
        <vt:i4>5</vt:i4>
      </vt:variant>
      <vt:variant>
        <vt:lpwstr>https://cept.org/documents/ecc/87619/ecc-25-017_proposed-revisions-to-reply-ls-to-etsi-erm-on-ecc-decision-22-07</vt:lpwstr>
      </vt:variant>
      <vt:variant>
        <vt:lpwstr/>
      </vt:variant>
      <vt:variant>
        <vt:i4>6226031</vt:i4>
      </vt:variant>
      <vt:variant>
        <vt:i4>78</vt:i4>
      </vt:variant>
      <vt:variant>
        <vt:i4>0</vt:i4>
      </vt:variant>
      <vt:variant>
        <vt:i4>5</vt:i4>
      </vt:variant>
      <vt:variant>
        <vt:lpwstr>https://cept.org/documents/ecc/87588/ecc-25-012_ecc-pt1-progress-report</vt:lpwstr>
      </vt:variant>
      <vt:variant>
        <vt:lpwstr/>
      </vt:variant>
      <vt:variant>
        <vt:i4>7864345</vt:i4>
      </vt:variant>
      <vt:variant>
        <vt:i4>75</vt:i4>
      </vt:variant>
      <vt:variant>
        <vt:i4>0</vt:i4>
      </vt:variant>
      <vt:variant>
        <vt:i4>5</vt:i4>
      </vt:variant>
      <vt:variant>
        <vt:lpwstr>https://cept.org/documents/ecc/87591/ecc-25-012annex-03_draft-reply-ls-to-etsi-erm-on-ecc-decision-22-07</vt:lpwstr>
      </vt:variant>
      <vt:variant>
        <vt:lpwstr/>
      </vt:variant>
      <vt:variant>
        <vt:i4>5177350</vt:i4>
      </vt:variant>
      <vt:variant>
        <vt:i4>72</vt:i4>
      </vt:variant>
      <vt:variant>
        <vt:i4>0</vt:i4>
      </vt:variant>
      <vt:variant>
        <vt:i4>5</vt:i4>
      </vt:variant>
      <vt:variant>
        <vt:lpwstr>https://cept.org/documents/ecc/87737/ecc-25-info_04_results-of-pc-on-draft-cept-report-89-with-annexes-ecc-pt1-25-014-</vt:lpwstr>
      </vt:variant>
      <vt:variant>
        <vt:lpwstr/>
      </vt:variant>
      <vt:variant>
        <vt:i4>6226031</vt:i4>
      </vt:variant>
      <vt:variant>
        <vt:i4>69</vt:i4>
      </vt:variant>
      <vt:variant>
        <vt:i4>0</vt:i4>
      </vt:variant>
      <vt:variant>
        <vt:i4>5</vt:i4>
      </vt:variant>
      <vt:variant>
        <vt:lpwstr>https://cept.org/documents/ecc/87588/ecc-25-012_ecc-pt1-progress-report</vt:lpwstr>
      </vt:variant>
      <vt:variant>
        <vt:lpwstr/>
      </vt:variant>
      <vt:variant>
        <vt:i4>1572960</vt:i4>
      </vt:variant>
      <vt:variant>
        <vt:i4>66</vt:i4>
      </vt:variant>
      <vt:variant>
        <vt:i4>0</vt:i4>
      </vt:variant>
      <vt:variant>
        <vt:i4>5</vt:i4>
      </vt:variant>
      <vt:variant>
        <vt:lpwstr>https://cept.org/documents/ecc/87590/ecc-25-012annex-02_table-of-resolution-of-comments-from-pc-on-draft-cept-report-89</vt:lpwstr>
      </vt:variant>
      <vt:variant>
        <vt:lpwstr/>
      </vt:variant>
      <vt:variant>
        <vt:i4>6226031</vt:i4>
      </vt:variant>
      <vt:variant>
        <vt:i4>63</vt:i4>
      </vt:variant>
      <vt:variant>
        <vt:i4>0</vt:i4>
      </vt:variant>
      <vt:variant>
        <vt:i4>5</vt:i4>
      </vt:variant>
      <vt:variant>
        <vt:lpwstr>https://cept.org/documents/ecc/87588/ecc-25-012_ecc-pt1-progress-report</vt:lpwstr>
      </vt:variant>
      <vt:variant>
        <vt:lpwstr/>
      </vt:variant>
      <vt:variant>
        <vt:i4>3670017</vt:i4>
      </vt:variant>
      <vt:variant>
        <vt:i4>60</vt:i4>
      </vt:variant>
      <vt:variant>
        <vt:i4>0</vt:i4>
      </vt:variant>
      <vt:variant>
        <vt:i4>5</vt:i4>
      </vt:variant>
      <vt:variant>
        <vt:lpwstr>https://cept.org/documents/ecc/87589/ecc-25-012annex-01_draft-cept-report-89-for-publication</vt:lpwstr>
      </vt:variant>
      <vt:variant>
        <vt:lpwstr/>
      </vt:variant>
      <vt:variant>
        <vt:i4>2162736</vt:i4>
      </vt:variant>
      <vt:variant>
        <vt:i4>57</vt:i4>
      </vt:variant>
      <vt:variant>
        <vt:i4>0</vt:i4>
      </vt:variant>
      <vt:variant>
        <vt:i4>5</vt:i4>
      </vt:variant>
      <vt:variant>
        <vt:lpwstr>https://cept.org/documents/ecc/87770/ecc-25-info_03_results-of-pc-on-draft-revision-of-erc_dec_-99-06-annex-1</vt:lpwstr>
      </vt:variant>
      <vt:variant>
        <vt:lpwstr/>
      </vt:variant>
      <vt:variant>
        <vt:i4>4849714</vt:i4>
      </vt:variant>
      <vt:variant>
        <vt:i4>54</vt:i4>
      </vt:variant>
      <vt:variant>
        <vt:i4>0</vt:i4>
      </vt:variant>
      <vt:variant>
        <vt:i4>5</vt:i4>
      </vt:variant>
      <vt:variant>
        <vt:lpwstr>https://cept.org/documents/ecc/87749/ecc-25-011r1-_wg-fm-109-progress-report</vt:lpwstr>
      </vt:variant>
      <vt:variant>
        <vt:lpwstr/>
      </vt:variant>
      <vt:variant>
        <vt:i4>7208962</vt:i4>
      </vt:variant>
      <vt:variant>
        <vt:i4>51</vt:i4>
      </vt:variant>
      <vt:variant>
        <vt:i4>0</vt:i4>
      </vt:variant>
      <vt:variant>
        <vt:i4>5</vt:i4>
      </vt:variant>
      <vt:variant>
        <vt:lpwstr>https://cept.org/documents/ecc/87744/ecc-25-011-annex-05-_draft-revision-of-erc-dec-99-06-annex-1</vt:lpwstr>
      </vt:variant>
      <vt:variant>
        <vt:lpwstr/>
      </vt:variant>
      <vt:variant>
        <vt:i4>6226031</vt:i4>
      </vt:variant>
      <vt:variant>
        <vt:i4>48</vt:i4>
      </vt:variant>
      <vt:variant>
        <vt:i4>0</vt:i4>
      </vt:variant>
      <vt:variant>
        <vt:i4>5</vt:i4>
      </vt:variant>
      <vt:variant>
        <vt:lpwstr>https://cept.org/documents/ecc/87588/ecc-25-012_ecc-pt1-progress-report</vt:lpwstr>
      </vt:variant>
      <vt:variant>
        <vt:lpwstr/>
      </vt:variant>
      <vt:variant>
        <vt:i4>1376372</vt:i4>
      </vt:variant>
      <vt:variant>
        <vt:i4>45</vt:i4>
      </vt:variant>
      <vt:variant>
        <vt:i4>0</vt:i4>
      </vt:variant>
      <vt:variant>
        <vt:i4>5</vt:i4>
      </vt:variant>
      <vt:variant>
        <vt:lpwstr>https://cept.org/documents/ecc/87600/ecc-25-012annex-12_editorial-correction-to-ecc-decision-22-07</vt:lpwstr>
      </vt:variant>
      <vt:variant>
        <vt:lpwstr/>
      </vt:variant>
      <vt:variant>
        <vt:i4>5570586</vt:i4>
      </vt:variant>
      <vt:variant>
        <vt:i4>42</vt:i4>
      </vt:variant>
      <vt:variant>
        <vt:i4>0</vt:i4>
      </vt:variant>
      <vt:variant>
        <vt:i4>5</vt:i4>
      </vt:variant>
      <vt:variant>
        <vt:lpwstr>https://cept.org/documents/ecc/87736/ecc-25-info_02_results-of-pc-on-draft-revision-of-ecc-decision-06-01-with-annexes-pt1-25-015-</vt:lpwstr>
      </vt:variant>
      <vt:variant>
        <vt:lpwstr/>
      </vt:variant>
      <vt:variant>
        <vt:i4>4849714</vt:i4>
      </vt:variant>
      <vt:variant>
        <vt:i4>39</vt:i4>
      </vt:variant>
      <vt:variant>
        <vt:i4>0</vt:i4>
      </vt:variant>
      <vt:variant>
        <vt:i4>5</vt:i4>
      </vt:variant>
      <vt:variant>
        <vt:lpwstr>https://cept.org/documents/ecc/87749/ecc-25-011r1-_wg-fm-109-progress-report</vt:lpwstr>
      </vt:variant>
      <vt:variant>
        <vt:lpwstr/>
      </vt:variant>
      <vt:variant>
        <vt:i4>7733325</vt:i4>
      </vt:variant>
      <vt:variant>
        <vt:i4>36</vt:i4>
      </vt:variant>
      <vt:variant>
        <vt:i4>0</vt:i4>
      </vt:variant>
      <vt:variant>
        <vt:i4>5</vt:i4>
      </vt:variant>
      <vt:variant>
        <vt:lpwstr>https://cept.org/documents/ecc/87599/ecc-25-012annex-11_draft-revision-ecc-decision-06-01-for-publication</vt:lpwstr>
      </vt:variant>
      <vt:variant>
        <vt:lpwstr/>
      </vt:variant>
      <vt:variant>
        <vt:i4>2228330</vt:i4>
      </vt:variant>
      <vt:variant>
        <vt:i4>33</vt:i4>
      </vt:variant>
      <vt:variant>
        <vt:i4>0</vt:i4>
      </vt:variant>
      <vt:variant>
        <vt:i4>5</vt:i4>
      </vt:variant>
      <vt:variant>
        <vt:lpwstr>https://cept.org/documents/ecc/87769/ecc-25-info_01_results-of-pc-on-draft-revision-of-ecc_dec_-08-01</vt:lpwstr>
      </vt:variant>
      <vt:variant>
        <vt:lpwstr/>
      </vt:variant>
      <vt:variant>
        <vt:i4>4849714</vt:i4>
      </vt:variant>
      <vt:variant>
        <vt:i4>30</vt:i4>
      </vt:variant>
      <vt:variant>
        <vt:i4>0</vt:i4>
      </vt:variant>
      <vt:variant>
        <vt:i4>5</vt:i4>
      </vt:variant>
      <vt:variant>
        <vt:lpwstr>https://cept.org/documents/ecc/87749/ecc-25-011r1-_wg-fm-109-progress-report</vt:lpwstr>
      </vt:variant>
      <vt:variant>
        <vt:lpwstr/>
      </vt:variant>
      <vt:variant>
        <vt:i4>4980763</vt:i4>
      </vt:variant>
      <vt:variant>
        <vt:i4>27</vt:i4>
      </vt:variant>
      <vt:variant>
        <vt:i4>0</vt:i4>
      </vt:variant>
      <vt:variant>
        <vt:i4>5</vt:i4>
      </vt:variant>
      <vt:variant>
        <vt:lpwstr>https://cept.org/documents/ecc/87768/ecc-25-009_ecc-25-009_report-of-etsi-recent-activities</vt:lpwstr>
      </vt:variant>
      <vt:variant>
        <vt:lpwstr/>
      </vt:variant>
      <vt:variant>
        <vt:i4>6291512</vt:i4>
      </vt:variant>
      <vt:variant>
        <vt:i4>24</vt:i4>
      </vt:variant>
      <vt:variant>
        <vt:i4>0</vt:i4>
      </vt:variant>
      <vt:variant>
        <vt:i4>5</vt:i4>
      </vt:variant>
      <vt:variant>
        <vt:lpwstr>https://cept.org/documents/ecc/87767/ecc-25-009_annex_ecc-25-009_annex_report-of-etsi-recent-activities</vt:lpwstr>
      </vt:variant>
      <vt:variant>
        <vt:lpwstr/>
      </vt:variant>
      <vt:variant>
        <vt:i4>2752592</vt:i4>
      </vt:variant>
      <vt:variant>
        <vt:i4>21</vt:i4>
      </vt:variant>
      <vt:variant>
        <vt:i4>0</vt:i4>
      </vt:variant>
      <vt:variant>
        <vt:i4>5</vt:i4>
      </vt:variant>
      <vt:variant>
        <vt:lpwstr>https://cept.org/documents/ecc/87719/ecc-25-008_ec-report</vt:lpwstr>
      </vt:variant>
      <vt:variant>
        <vt:lpwstr/>
      </vt:variant>
      <vt:variant>
        <vt:i4>4390966</vt:i4>
      </vt:variant>
      <vt:variant>
        <vt:i4>18</vt:i4>
      </vt:variant>
      <vt:variant>
        <vt:i4>0</vt:i4>
      </vt:variant>
      <vt:variant>
        <vt:i4>5</vt:i4>
      </vt:variant>
      <vt:variant>
        <vt:lpwstr>https://cept.org/documents/ecc/87720/ecc-25-006_eco-bulletin-on-other-regions-february-2025</vt:lpwstr>
      </vt:variant>
      <vt:variant>
        <vt:lpwstr/>
      </vt:variant>
      <vt:variant>
        <vt:i4>7340034</vt:i4>
      </vt:variant>
      <vt:variant>
        <vt:i4>15</vt:i4>
      </vt:variant>
      <vt:variant>
        <vt:i4>0</vt:i4>
      </vt:variant>
      <vt:variant>
        <vt:i4>5</vt:i4>
      </vt:variant>
      <vt:variant>
        <vt:lpwstr>https://cept.org/documents/ecc/87758/ecc-25-005-_minutes-28th-ecc-etsi-meeting</vt:lpwstr>
      </vt:variant>
      <vt:variant>
        <vt:lpwstr/>
      </vt:variant>
      <vt:variant>
        <vt:i4>852022</vt:i4>
      </vt:variant>
      <vt:variant>
        <vt:i4>12</vt:i4>
      </vt:variant>
      <vt:variant>
        <vt:i4>0</vt:i4>
      </vt:variant>
      <vt:variant>
        <vt:i4>5</vt:i4>
      </vt:variant>
      <vt:variant>
        <vt:lpwstr>https://cept.org/documents/ecc/87621/ecc-25-016_ecc-ec-consultation-meeting-minutes</vt:lpwstr>
      </vt:variant>
      <vt:variant>
        <vt:lpwstr/>
      </vt:variant>
      <vt:variant>
        <vt:i4>7667836</vt:i4>
      </vt:variant>
      <vt:variant>
        <vt:i4>9</vt:i4>
      </vt:variant>
      <vt:variant>
        <vt:i4>0</vt:i4>
      </vt:variant>
      <vt:variant>
        <vt:i4>5</vt:i4>
      </vt:variant>
      <vt:variant>
        <vt:lpwstr>https://cept.org/ecc/deliverables/ecc-templates</vt:lpwstr>
      </vt:variant>
      <vt:variant>
        <vt:lpwstr/>
      </vt:variant>
      <vt:variant>
        <vt:i4>3539009</vt:i4>
      </vt:variant>
      <vt:variant>
        <vt:i4>6</vt:i4>
      </vt:variant>
      <vt:variant>
        <vt:i4>0</vt:i4>
      </vt:variant>
      <vt:variant>
        <vt:i4>5</vt:i4>
      </vt:variant>
      <vt:variant>
        <vt:lpwstr>https://cept.org/documents/ecc/87706/ecc-25-004r1_minutes-of-65th-ecc-steering-group-meeting</vt:lpwstr>
      </vt:variant>
      <vt:variant>
        <vt:lpwstr/>
      </vt:variant>
      <vt:variant>
        <vt:i4>8323156</vt:i4>
      </vt:variant>
      <vt:variant>
        <vt:i4>3</vt:i4>
      </vt:variant>
      <vt:variant>
        <vt:i4>0</vt:i4>
      </vt:variant>
      <vt:variant>
        <vt:i4>5</vt:i4>
      </vt:variant>
      <vt:variant>
        <vt:lpwstr>https://cept.org/documents/ecc/86403/ecc-25-nom-02_nomination-for-vice-chair-of-ecc-tara-kavanagh-</vt:lpwstr>
      </vt:variant>
      <vt:variant>
        <vt:lpwstr/>
      </vt:variant>
      <vt:variant>
        <vt:i4>2883607</vt:i4>
      </vt:variant>
      <vt:variant>
        <vt:i4>0</vt:i4>
      </vt:variant>
      <vt:variant>
        <vt:i4>0</vt:i4>
      </vt:variant>
      <vt:variant>
        <vt:i4>5</vt:i4>
      </vt:variant>
      <vt:variant>
        <vt:lpwstr>https://cept.org/documents/ecc/86393/ecc-25-nom-01r2_call-for-nominations-vice-chair-of-the-ecc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ECC Meeting</dc:subject>
  <dc:creator>Karsten Buckwitz</dc:creator>
  <cp:keywords>ECC CEPT</cp:keywords>
  <dc:description/>
  <cp:lastModifiedBy>Jaime Afonso, ECO</cp:lastModifiedBy>
  <cp:revision>4</cp:revision>
  <cp:lastPrinted>2018-07-14T22:57:00Z</cp:lastPrinted>
  <dcterms:created xsi:type="dcterms:W3CDTF">2025-07-03T10:05:00Z</dcterms:created>
  <dcterms:modified xsi:type="dcterms:W3CDTF">2025-07-24T07:39:00Z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Chris.Woolford@ofcom.org.uk</vt:lpwstr>
  </property>
  <property fmtid="{D5CDD505-2E9C-101B-9397-08002B2CF9AE}" pid="5" name="MSIP_Label_5a50d26f-5c2c-4137-8396-1b24eb24286c_SetDate">
    <vt:lpwstr>2019-03-08T06:56:05.8126465Z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Extended_MSFT_Method">
    <vt:lpwstr>Manual</vt:lpwstr>
  </property>
  <property fmtid="{D5CDD505-2E9C-101B-9397-08002B2CF9AE}" pid="9" name="Sensitivity">
    <vt:lpwstr>Protected</vt:lpwstr>
  </property>
  <property fmtid="{D5CDD505-2E9C-101B-9397-08002B2CF9AE}" pid="10" name="ContentTypeId">
    <vt:lpwstr>0x010100D150FE42788A214EB75D5CAD861CD4C9</vt:lpwstr>
  </property>
  <property fmtid="{D5CDD505-2E9C-101B-9397-08002B2CF9AE}" pid="11" name="GrammarlyDocumentId">
    <vt:lpwstr>7e67b38024b5366f0a92cb827e8043ae4cc0019d2b911ab1b67e6ee913215603</vt:lpwstr>
  </property>
</Properties>
</file>