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4"/>
        <w:gridCol w:w="2654"/>
        <w:gridCol w:w="38"/>
      </w:tblGrid>
      <w:tr w:rsidR="00703811" w:rsidRPr="00E06309" w:rsidTr="00403851">
        <w:tc>
          <w:tcPr>
            <w:tcW w:w="6692" w:type="dxa"/>
            <w:tcBorders>
              <w:top w:val="nil"/>
              <w:left w:val="nil"/>
              <w:bottom w:val="nil"/>
              <w:right w:val="nil"/>
            </w:tcBorders>
          </w:tcPr>
          <w:p w:rsidR="00703811" w:rsidRPr="00E06309" w:rsidRDefault="00703811" w:rsidP="009A2E54">
            <w:bookmarkStart w:id="0" w:name="_GoBack"/>
            <w:bookmarkEnd w:id="0"/>
            <w:r w:rsidRPr="00E06309">
              <w:rPr>
                <w:noProof/>
                <w:lang w:val="de-DE"/>
              </w:rPr>
              <w:drawing>
                <wp:inline distT="0" distB="0" distL="0" distR="0" wp14:anchorId="779548B6" wp14:editId="35136DA5">
                  <wp:extent cx="16192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800100"/>
                          </a:xfrm>
                          <a:prstGeom prst="rect">
                            <a:avLst/>
                          </a:prstGeom>
                          <a:noFill/>
                          <a:ln>
                            <a:noFill/>
                          </a:ln>
                        </pic:spPr>
                      </pic:pic>
                    </a:graphicData>
                  </a:graphic>
                </wp:inline>
              </w:drawing>
            </w:r>
          </w:p>
        </w:tc>
        <w:tc>
          <w:tcPr>
            <w:tcW w:w="2664" w:type="dxa"/>
            <w:gridSpan w:val="2"/>
            <w:tcBorders>
              <w:top w:val="nil"/>
              <w:left w:val="nil"/>
              <w:bottom w:val="nil"/>
              <w:right w:val="nil"/>
            </w:tcBorders>
          </w:tcPr>
          <w:p w:rsidR="00703811" w:rsidRPr="00E06309" w:rsidRDefault="00703811" w:rsidP="009A2E54"/>
        </w:tc>
      </w:tr>
      <w:tr w:rsidR="00703811" w:rsidRPr="00E06309" w:rsidTr="00403851">
        <w:tblPrEx>
          <w:tblCellMar>
            <w:left w:w="108" w:type="dxa"/>
            <w:right w:w="108" w:type="dxa"/>
          </w:tblCellMar>
        </w:tblPrEx>
        <w:trPr>
          <w:gridAfter w:val="1"/>
          <w:wAfter w:w="38" w:type="dxa"/>
        </w:trPr>
        <w:tc>
          <w:tcPr>
            <w:tcW w:w="6692" w:type="dxa"/>
            <w:tcBorders>
              <w:top w:val="nil"/>
              <w:left w:val="nil"/>
              <w:bottom w:val="nil"/>
              <w:right w:val="nil"/>
            </w:tcBorders>
          </w:tcPr>
          <w:p w:rsidR="00703811" w:rsidRPr="00E06309" w:rsidRDefault="00703811" w:rsidP="009A2E54">
            <w:pPr>
              <w:pStyle w:val="berschrift4"/>
            </w:pPr>
            <w:r w:rsidRPr="00E06309">
              <w:t>EFIS MG</w:t>
            </w:r>
          </w:p>
        </w:tc>
        <w:tc>
          <w:tcPr>
            <w:tcW w:w="2664" w:type="dxa"/>
            <w:tcBorders>
              <w:top w:val="nil"/>
              <w:left w:val="nil"/>
              <w:bottom w:val="nil"/>
              <w:right w:val="nil"/>
            </w:tcBorders>
          </w:tcPr>
          <w:p w:rsidR="00703811" w:rsidRPr="00E06309" w:rsidRDefault="00703811" w:rsidP="00EB6C5E">
            <w:r w:rsidRPr="00E06309">
              <w:t>EFIS MG(1</w:t>
            </w:r>
            <w:r w:rsidR="00EB6C5E">
              <w:t>5</w:t>
            </w:r>
            <w:r w:rsidRPr="00E06309">
              <w:t>)</w:t>
            </w:r>
            <w:r w:rsidR="00EB6C5E">
              <w:t>20</w:t>
            </w:r>
          </w:p>
        </w:tc>
      </w:tr>
      <w:tr w:rsidR="00703811" w:rsidRPr="00E06309" w:rsidTr="00403851">
        <w:tblPrEx>
          <w:tblCellMar>
            <w:left w:w="108" w:type="dxa"/>
            <w:right w:w="108" w:type="dxa"/>
          </w:tblCellMar>
        </w:tblPrEx>
        <w:trPr>
          <w:gridAfter w:val="1"/>
          <w:wAfter w:w="38" w:type="dxa"/>
          <w:trHeight w:val="628"/>
        </w:trPr>
        <w:tc>
          <w:tcPr>
            <w:tcW w:w="6692" w:type="dxa"/>
            <w:tcBorders>
              <w:top w:val="nil"/>
              <w:left w:val="nil"/>
              <w:bottom w:val="nil"/>
              <w:right w:val="nil"/>
            </w:tcBorders>
          </w:tcPr>
          <w:p w:rsidR="00703811" w:rsidRPr="00E06309" w:rsidRDefault="00703811" w:rsidP="009A2E54">
            <w:r w:rsidRPr="00E06309">
              <w:t>3</w:t>
            </w:r>
            <w:r w:rsidR="00EB6C5E">
              <w:t>5</w:t>
            </w:r>
            <w:r w:rsidR="00C76559">
              <w:rPr>
                <w:vertAlign w:val="superscript"/>
              </w:rPr>
              <w:t>th</w:t>
            </w:r>
            <w:r w:rsidR="00403851">
              <w:t xml:space="preserve"> EFIS/MG meeting</w:t>
            </w:r>
          </w:p>
          <w:p w:rsidR="00703811" w:rsidRPr="00E06309" w:rsidRDefault="00EB6C5E" w:rsidP="009A2E54">
            <w:r>
              <w:t>ECO, Copenhagen</w:t>
            </w:r>
          </w:p>
          <w:p w:rsidR="00703811" w:rsidRDefault="00EB6C5E" w:rsidP="009A2E54">
            <w:r>
              <w:t>15-16</w:t>
            </w:r>
            <w:r w:rsidR="00C76559">
              <w:t xml:space="preserve"> </w:t>
            </w:r>
            <w:r>
              <w:t>January 2015</w:t>
            </w:r>
          </w:p>
          <w:p w:rsidR="00403851" w:rsidRPr="00E06309" w:rsidRDefault="00403851" w:rsidP="009A2E54"/>
        </w:tc>
        <w:tc>
          <w:tcPr>
            <w:tcW w:w="2664" w:type="dxa"/>
            <w:tcBorders>
              <w:top w:val="nil"/>
              <w:left w:val="nil"/>
              <w:bottom w:val="nil"/>
              <w:right w:val="nil"/>
            </w:tcBorders>
          </w:tcPr>
          <w:p w:rsidR="00703811" w:rsidRPr="00E06309" w:rsidRDefault="00703811" w:rsidP="009A2E54"/>
        </w:tc>
      </w:tr>
      <w:tr w:rsidR="00703811" w:rsidRPr="00E06309" w:rsidTr="00403851">
        <w:tblPrEx>
          <w:tblCellMar>
            <w:left w:w="108" w:type="dxa"/>
            <w:right w:w="108" w:type="dxa"/>
          </w:tblCellMar>
        </w:tblPrEx>
        <w:trPr>
          <w:gridAfter w:val="1"/>
          <w:wAfter w:w="38" w:type="dxa"/>
          <w:trHeight w:val="1421"/>
        </w:trPr>
        <w:tc>
          <w:tcPr>
            <w:tcW w:w="9356" w:type="dxa"/>
            <w:gridSpan w:val="2"/>
            <w:tcBorders>
              <w:top w:val="nil"/>
              <w:left w:val="nil"/>
              <w:bottom w:val="nil"/>
              <w:right w:val="nil"/>
            </w:tcBorders>
          </w:tcPr>
          <w:p w:rsidR="00703811" w:rsidRPr="00E06309" w:rsidRDefault="00703811" w:rsidP="009A2E54">
            <w:r w:rsidRPr="00E06309">
              <w:t>Date issued:</w:t>
            </w:r>
            <w:r w:rsidR="00403851">
              <w:tab/>
            </w:r>
            <w:r w:rsidR="00B57CC6">
              <w:t>05</w:t>
            </w:r>
            <w:r w:rsidR="00EB6C5E">
              <w:t xml:space="preserve"> </w:t>
            </w:r>
            <w:r w:rsidR="00B57CC6">
              <w:t>February</w:t>
            </w:r>
            <w:r w:rsidR="00EB6C5E">
              <w:t xml:space="preserve"> 2015</w:t>
            </w:r>
          </w:p>
          <w:p w:rsidR="00703811" w:rsidRPr="00E06309" w:rsidRDefault="00703811" w:rsidP="009A2E54"/>
          <w:p w:rsidR="00703811" w:rsidRPr="00E06309" w:rsidRDefault="00703811" w:rsidP="009A2E54">
            <w:r w:rsidRPr="00E06309">
              <w:t>Source:</w:t>
            </w:r>
            <w:r w:rsidR="00403851">
              <w:tab/>
            </w:r>
            <w:r w:rsidRPr="00E06309">
              <w:t>Chairman EFIS/MG</w:t>
            </w:r>
          </w:p>
          <w:p w:rsidR="00703811" w:rsidRPr="00E06309" w:rsidRDefault="00703811" w:rsidP="009A2E54"/>
          <w:p w:rsidR="00703811" w:rsidRPr="00E06309" w:rsidRDefault="00703811" w:rsidP="00EB6C5E">
            <w:r w:rsidRPr="00E06309">
              <w:t>Subject:</w:t>
            </w:r>
            <w:r w:rsidR="00403851">
              <w:tab/>
            </w:r>
            <w:r w:rsidRPr="00E06309">
              <w:t xml:space="preserve">Report of the </w:t>
            </w:r>
            <w:r w:rsidR="00C76559" w:rsidRPr="00E06309">
              <w:t>3</w:t>
            </w:r>
            <w:r w:rsidR="00EB6C5E">
              <w:t>5</w:t>
            </w:r>
            <w:r w:rsidR="00C76559">
              <w:rPr>
                <w:vertAlign w:val="superscript"/>
              </w:rPr>
              <w:t>th</w:t>
            </w:r>
            <w:r w:rsidR="00C76559" w:rsidRPr="00E06309">
              <w:t xml:space="preserve"> EFIS/MG meeting</w:t>
            </w:r>
          </w:p>
        </w:tc>
      </w:tr>
    </w:tbl>
    <w:p w:rsidR="00703811" w:rsidRDefault="00703811" w:rsidP="009A2E54"/>
    <w:p w:rsidR="00554951" w:rsidRPr="00E06309" w:rsidRDefault="00554951" w:rsidP="009A2E54"/>
    <w:p w:rsidR="00554951" w:rsidRPr="009A2E54" w:rsidRDefault="00554951" w:rsidP="00B07FC5">
      <w:pPr>
        <w:pStyle w:val="Listenabsatz"/>
        <w:numPr>
          <w:ilvl w:val="0"/>
          <w:numId w:val="2"/>
        </w:numPr>
        <w:ind w:left="1701"/>
        <w:rPr>
          <w:b/>
        </w:rPr>
      </w:pPr>
      <w:r w:rsidRPr="009A2E54">
        <w:rPr>
          <w:b/>
        </w:rPr>
        <w:t>OPENING OF THE MEETING</w:t>
      </w:r>
    </w:p>
    <w:p w:rsidR="004C1E89" w:rsidRDefault="004C1E89" w:rsidP="009A2E54"/>
    <w:p w:rsidR="00554951" w:rsidRDefault="00554951" w:rsidP="009A2E54">
      <w:r>
        <w:t>The 3</w:t>
      </w:r>
      <w:r w:rsidR="00EB6C5E">
        <w:t>5</w:t>
      </w:r>
      <w:r>
        <w:t xml:space="preserve">th meeting of the EFIS/MG was held at the premises of </w:t>
      </w:r>
      <w:r w:rsidR="004C1E89">
        <w:t xml:space="preserve">the </w:t>
      </w:r>
      <w:r w:rsidR="00EB6C5E">
        <w:t xml:space="preserve">European </w:t>
      </w:r>
      <w:r w:rsidR="00EB6C5E" w:rsidRPr="004C1E89">
        <w:t xml:space="preserve">Communications </w:t>
      </w:r>
      <w:r w:rsidR="004C1E89" w:rsidRPr="004C1E89">
        <w:t xml:space="preserve">Office </w:t>
      </w:r>
      <w:r w:rsidR="004C1E89">
        <w:t>(</w:t>
      </w:r>
      <w:r w:rsidR="00EB6C5E">
        <w:t>ECO</w:t>
      </w:r>
      <w:r w:rsidR="004C1E89">
        <w:t xml:space="preserve">) </w:t>
      </w:r>
      <w:r>
        <w:t xml:space="preserve">in </w:t>
      </w:r>
      <w:r w:rsidR="00EB6C5E">
        <w:t>Copenhagen</w:t>
      </w:r>
      <w:r>
        <w:t xml:space="preserve"> on the </w:t>
      </w:r>
      <w:r w:rsidR="00EB6C5E">
        <w:t>15-16</w:t>
      </w:r>
      <w:r w:rsidR="004C1E89">
        <w:t xml:space="preserve"> </w:t>
      </w:r>
      <w:r w:rsidR="00EB6C5E">
        <w:t>January 2015</w:t>
      </w:r>
      <w:r>
        <w:t>.</w:t>
      </w:r>
    </w:p>
    <w:p w:rsidR="004C1E89" w:rsidRDefault="004C1E89" w:rsidP="009A2E54"/>
    <w:p w:rsidR="004C1E89" w:rsidRDefault="004C1E89" w:rsidP="009A2E54">
      <w:r w:rsidRPr="004C1E89">
        <w:t xml:space="preserve">The chairman, </w:t>
      </w:r>
      <w:r>
        <w:t>Mr. Stefan Mayer-Bidmon</w:t>
      </w:r>
      <w:r w:rsidRPr="004C1E89">
        <w:t>, thanked Mr</w:t>
      </w:r>
      <w:r w:rsidR="00EB6C5E">
        <w:t>.</w:t>
      </w:r>
      <w:r w:rsidRPr="004C1E89">
        <w:t xml:space="preserve"> </w:t>
      </w:r>
      <w:r w:rsidR="00EB6C5E">
        <w:t>Thomas Weber</w:t>
      </w:r>
      <w:r>
        <w:t xml:space="preserve"> and his colleague Mr</w:t>
      </w:r>
      <w:r w:rsidR="00EB6C5E">
        <w:t>s</w:t>
      </w:r>
      <w:r w:rsidR="008D4F45">
        <w:t>.</w:t>
      </w:r>
      <w:r>
        <w:t xml:space="preserve"> </w:t>
      </w:r>
      <w:proofErr w:type="spellStart"/>
      <w:r w:rsidR="00EB6C5E">
        <w:t>Bente</w:t>
      </w:r>
      <w:proofErr w:type="spellEnd"/>
      <w:r w:rsidR="00EB6C5E">
        <w:t xml:space="preserve"> Pedersen</w:t>
      </w:r>
      <w:r w:rsidRPr="004C1E89">
        <w:t xml:space="preserve"> </w:t>
      </w:r>
      <w:r>
        <w:t xml:space="preserve">from the </w:t>
      </w:r>
      <w:r w:rsidR="00EB6C5E">
        <w:t xml:space="preserve">European </w:t>
      </w:r>
      <w:r w:rsidR="00EB6C5E" w:rsidRPr="004C1E89">
        <w:t xml:space="preserve">Communications Office </w:t>
      </w:r>
      <w:r w:rsidR="00EB6C5E">
        <w:t xml:space="preserve">(ECO) </w:t>
      </w:r>
      <w:r w:rsidRPr="004C1E89">
        <w:t>for the welcome</w:t>
      </w:r>
      <w:r>
        <w:t xml:space="preserve"> and </w:t>
      </w:r>
      <w:r w:rsidRPr="004C1E89">
        <w:t xml:space="preserve">for inviting the MG to </w:t>
      </w:r>
      <w:r w:rsidR="00EB6C5E">
        <w:t xml:space="preserve">Copenhagen </w:t>
      </w:r>
      <w:r w:rsidRPr="004C1E89">
        <w:t>and hosting the meeting.</w:t>
      </w:r>
    </w:p>
    <w:p w:rsidR="004C1E89" w:rsidRDefault="00EB6C5E" w:rsidP="009A2E54">
      <w:r w:rsidRPr="004C1E89">
        <w:t>Mr</w:t>
      </w:r>
      <w:r>
        <w:t>.</w:t>
      </w:r>
      <w:r w:rsidRPr="004C1E89">
        <w:t xml:space="preserve"> </w:t>
      </w:r>
      <w:r>
        <w:t xml:space="preserve">Thomas Weber </w:t>
      </w:r>
      <w:r w:rsidR="008D4F45">
        <w:t xml:space="preserve">also </w:t>
      </w:r>
      <w:r w:rsidR="004C1E89" w:rsidRPr="004C1E89">
        <w:t xml:space="preserve">welcomed delegates to </w:t>
      </w:r>
      <w:r>
        <w:t>Copenhagen</w:t>
      </w:r>
      <w:r w:rsidR="004C1E89">
        <w:t>.</w:t>
      </w:r>
    </w:p>
    <w:p w:rsidR="00B31C7E" w:rsidRDefault="00554951" w:rsidP="009A2E54">
      <w:r>
        <w:t xml:space="preserve">The chairman, Mr. Stefan Mayer-Bidmon </w:t>
      </w:r>
      <w:r w:rsidR="008D4F45">
        <w:t>then</w:t>
      </w:r>
      <w:r w:rsidR="004C1E89">
        <w:t xml:space="preserve"> </w:t>
      </w:r>
      <w:r>
        <w:t>welcomed the 1</w:t>
      </w:r>
      <w:r w:rsidR="00DD2B6C">
        <w:t>3</w:t>
      </w:r>
      <w:r>
        <w:t xml:space="preserve"> delegates from 1</w:t>
      </w:r>
      <w:r w:rsidR="00DD2B6C">
        <w:t>1</w:t>
      </w:r>
      <w:r>
        <w:t xml:space="preserve"> administrations.</w:t>
      </w:r>
    </w:p>
    <w:p w:rsidR="00554951" w:rsidRDefault="00554951" w:rsidP="009A2E54"/>
    <w:p w:rsidR="00554951" w:rsidRDefault="00554951" w:rsidP="009A2E54">
      <w:r w:rsidRPr="00554951">
        <w:t>The list of participants is included in Annex 1 of this Report.</w:t>
      </w:r>
    </w:p>
    <w:p w:rsidR="00554951" w:rsidRDefault="00554951" w:rsidP="009A2E54"/>
    <w:p w:rsidR="005C392C" w:rsidRDefault="005C392C" w:rsidP="009A2E54"/>
    <w:p w:rsidR="005C392C" w:rsidRPr="009A2E54" w:rsidRDefault="005C392C" w:rsidP="00B07FC5">
      <w:pPr>
        <w:pStyle w:val="Listenabsatz"/>
        <w:numPr>
          <w:ilvl w:val="0"/>
          <w:numId w:val="2"/>
        </w:numPr>
        <w:tabs>
          <w:tab w:val="left" w:pos="6804"/>
        </w:tabs>
        <w:ind w:left="1701" w:hanging="850"/>
        <w:rPr>
          <w:b/>
        </w:rPr>
      </w:pPr>
      <w:r w:rsidRPr="009A2E54">
        <w:rPr>
          <w:b/>
        </w:rPr>
        <w:t>ADOPTION OF THE AGENDA</w:t>
      </w:r>
      <w:r w:rsidRPr="009A2E54">
        <w:rPr>
          <w:b/>
        </w:rPr>
        <w:tab/>
        <w:t>EFIS/MG(1</w:t>
      </w:r>
      <w:r w:rsidR="00524F5C">
        <w:rPr>
          <w:b/>
        </w:rPr>
        <w:t>5)01</w:t>
      </w:r>
      <w:r w:rsidRPr="009A2E54">
        <w:rPr>
          <w:b/>
        </w:rPr>
        <w:t xml:space="preserve"> REV 2</w:t>
      </w:r>
    </w:p>
    <w:p w:rsidR="005C392C" w:rsidRDefault="005C392C" w:rsidP="009A2E54"/>
    <w:p w:rsidR="005C392C" w:rsidRDefault="005C392C" w:rsidP="009A2E54">
      <w:r>
        <w:t xml:space="preserve">As there were </w:t>
      </w:r>
      <w:r w:rsidR="00524F5C">
        <w:t>two</w:t>
      </w:r>
      <w:r>
        <w:t xml:space="preserve"> comments to the draft Rev 2</w:t>
      </w:r>
      <w:r w:rsidR="00524F5C">
        <w:t xml:space="preserve"> of</w:t>
      </w:r>
      <w:r>
        <w:t xml:space="preserve"> the agenda</w:t>
      </w:r>
      <w:r w:rsidR="00445A9A">
        <w:t>, w</w:t>
      </w:r>
      <w:r w:rsidR="00524F5C">
        <w:t>ith t</w:t>
      </w:r>
      <w:r w:rsidR="00445A9A">
        <w:t xml:space="preserve">hese </w:t>
      </w:r>
      <w:r w:rsidR="00524F5C">
        <w:t>comments the agenda</w:t>
      </w:r>
      <w:r>
        <w:t xml:space="preserve"> was adopted. It is included in Annex 2.</w:t>
      </w:r>
    </w:p>
    <w:p w:rsidR="005C392C" w:rsidRDefault="005C392C" w:rsidP="009A2E54"/>
    <w:p w:rsidR="005C392C" w:rsidRDefault="005C392C" w:rsidP="009A2E54"/>
    <w:p w:rsidR="005C392C" w:rsidRPr="009A2E54" w:rsidRDefault="00524F5C" w:rsidP="00B07FC5">
      <w:pPr>
        <w:pStyle w:val="Listenabsatz"/>
        <w:numPr>
          <w:ilvl w:val="0"/>
          <w:numId w:val="2"/>
        </w:numPr>
        <w:tabs>
          <w:tab w:val="left" w:pos="6804"/>
        </w:tabs>
        <w:ind w:left="1701" w:hanging="850"/>
        <w:rPr>
          <w:b/>
        </w:rPr>
      </w:pPr>
      <w:r>
        <w:rPr>
          <w:b/>
        </w:rPr>
        <w:t>MINUTES OF THE 34</w:t>
      </w:r>
      <w:r w:rsidR="006D3ECF">
        <w:rPr>
          <w:b/>
        </w:rPr>
        <w:t>th</w:t>
      </w:r>
      <w:r w:rsidR="005C392C" w:rsidRPr="009A2E54">
        <w:rPr>
          <w:b/>
        </w:rPr>
        <w:t xml:space="preserve"> MEETING</w:t>
      </w:r>
      <w:r w:rsidR="005C392C" w:rsidRPr="009A2E54">
        <w:rPr>
          <w:b/>
        </w:rPr>
        <w:tab/>
        <w:t>EFIS/MG(14)</w:t>
      </w:r>
      <w:r>
        <w:rPr>
          <w:b/>
        </w:rPr>
        <w:t>41</w:t>
      </w:r>
    </w:p>
    <w:p w:rsidR="005C392C" w:rsidRDefault="005C392C" w:rsidP="009A2E54"/>
    <w:p w:rsidR="005C392C" w:rsidRDefault="005C392C" w:rsidP="009A2E54">
      <w:r>
        <w:t>The minutes of the 3</w:t>
      </w:r>
      <w:r w:rsidR="00524F5C">
        <w:t>4</w:t>
      </w:r>
      <w:r w:rsidR="006D3ECF">
        <w:t>th</w:t>
      </w:r>
      <w:r>
        <w:t xml:space="preserve"> meeting had been approved by the usual procedure (draft minutes sent to participants with two weeks for comments). No further comments received during EFIS/MG#3</w:t>
      </w:r>
      <w:r w:rsidR="00524F5C">
        <w:t>5</w:t>
      </w:r>
      <w:r>
        <w:t>.</w:t>
      </w:r>
    </w:p>
    <w:p w:rsidR="005C392C" w:rsidRDefault="005C392C" w:rsidP="009A2E54"/>
    <w:p w:rsidR="00524F5C" w:rsidRPr="00524F5C" w:rsidRDefault="00B07FC5" w:rsidP="00B07FC5">
      <w:pPr>
        <w:tabs>
          <w:tab w:val="left" w:pos="851"/>
          <w:tab w:val="left" w:pos="1701"/>
        </w:tabs>
        <w:rPr>
          <w:b/>
        </w:rPr>
      </w:pPr>
      <w:r>
        <w:rPr>
          <w:b/>
        </w:rPr>
        <w:tab/>
      </w:r>
      <w:r w:rsidR="00524F5C" w:rsidRPr="00524F5C">
        <w:rPr>
          <w:b/>
        </w:rPr>
        <w:t>3.1</w:t>
      </w:r>
      <w:r w:rsidR="00524F5C">
        <w:rPr>
          <w:b/>
        </w:rPr>
        <w:tab/>
      </w:r>
      <w:r w:rsidR="00524F5C" w:rsidRPr="00524F5C">
        <w:rPr>
          <w:b/>
        </w:rPr>
        <w:t>Action Points</w:t>
      </w:r>
    </w:p>
    <w:p w:rsidR="00524F5C" w:rsidRDefault="00524F5C" w:rsidP="009A2E54"/>
    <w:p w:rsidR="00BA640D" w:rsidRDefault="00BA640D" w:rsidP="009A2E54">
      <w:r>
        <w:t>The action points out of the minutes</w:t>
      </w:r>
      <w:r w:rsidRPr="00BA640D">
        <w:t xml:space="preserve"> </w:t>
      </w:r>
      <w:r>
        <w:t>for administrations and the ECO where checked, if the</w:t>
      </w:r>
      <w:r w:rsidR="00B07FC5">
        <w:t>se</w:t>
      </w:r>
      <w:r>
        <w:t xml:space="preserve"> were done. </w:t>
      </w:r>
      <w:r w:rsidR="008F5BB1">
        <w:t>New</w:t>
      </w:r>
      <w:r>
        <w:t xml:space="preserve"> action points are reflected in this report under the relating agenda items.</w:t>
      </w:r>
      <w:r w:rsidR="008F5BB1">
        <w:t xml:space="preserve"> </w:t>
      </w:r>
      <w:r w:rsidR="008F5BB1" w:rsidRPr="00554951">
        <w:t xml:space="preserve">The </w:t>
      </w:r>
      <w:r w:rsidR="00445A9A">
        <w:t>updated</w:t>
      </w:r>
      <w:r w:rsidR="008F5BB1">
        <w:t xml:space="preserve"> </w:t>
      </w:r>
      <w:r w:rsidR="008F5BB1" w:rsidRPr="00554951">
        <w:t xml:space="preserve">list of </w:t>
      </w:r>
      <w:r w:rsidR="008F5BB1">
        <w:t>the Action Point</w:t>
      </w:r>
      <w:r w:rsidR="006D3ECF">
        <w:t>s</w:t>
      </w:r>
      <w:r w:rsidR="008F5BB1" w:rsidRPr="00554951">
        <w:t xml:space="preserve"> is included in Annex </w:t>
      </w:r>
      <w:r w:rsidR="008F5BB1">
        <w:t>3</w:t>
      </w:r>
      <w:r w:rsidR="008F5BB1" w:rsidRPr="00554951">
        <w:t xml:space="preserve"> of this Report.</w:t>
      </w:r>
    </w:p>
    <w:p w:rsidR="00D81F2D" w:rsidRDefault="00D81F2D">
      <w:pPr>
        <w:spacing w:after="200" w:line="276" w:lineRule="auto"/>
      </w:pPr>
      <w:r>
        <w:br w:type="page"/>
      </w:r>
    </w:p>
    <w:p w:rsidR="009A2E54" w:rsidRDefault="009A2E54" w:rsidP="009A2E54"/>
    <w:p w:rsidR="009A2E54" w:rsidRPr="009A2E54" w:rsidRDefault="00B07FC5" w:rsidP="00B07FC5">
      <w:pPr>
        <w:pStyle w:val="Listenabsatz"/>
        <w:numPr>
          <w:ilvl w:val="0"/>
          <w:numId w:val="2"/>
        </w:numPr>
        <w:ind w:left="1701" w:hanging="850"/>
        <w:rPr>
          <w:b/>
        </w:rPr>
      </w:pPr>
      <w:r w:rsidRPr="00B07FC5">
        <w:rPr>
          <w:b/>
        </w:rPr>
        <w:t>EFIS MG related issues from other meetings</w:t>
      </w:r>
    </w:p>
    <w:p w:rsidR="009A2E54" w:rsidRDefault="009A2E54" w:rsidP="00B07FC5">
      <w:pPr>
        <w:tabs>
          <w:tab w:val="left" w:pos="851"/>
          <w:tab w:val="left" w:pos="1701"/>
        </w:tabs>
      </w:pPr>
    </w:p>
    <w:p w:rsidR="009A2E54" w:rsidRDefault="00B07FC5" w:rsidP="00B07FC5">
      <w:pPr>
        <w:tabs>
          <w:tab w:val="left" w:pos="851"/>
          <w:tab w:val="left" w:pos="1701"/>
          <w:tab w:val="left" w:pos="6804"/>
        </w:tabs>
      </w:pPr>
      <w:r>
        <w:rPr>
          <w:b/>
        </w:rPr>
        <w:tab/>
        <w:t>4.1</w:t>
      </w:r>
      <w:r>
        <w:rPr>
          <w:b/>
        </w:rPr>
        <w:tab/>
      </w:r>
      <w:r w:rsidRPr="00B07FC5">
        <w:rPr>
          <w:b/>
        </w:rPr>
        <w:t>WG FM #81 (6-10 October 2014, Sofia-Antibes)</w:t>
      </w:r>
      <w:r w:rsidRPr="00B07FC5">
        <w:rPr>
          <w:b/>
        </w:rPr>
        <w:tab/>
      </w:r>
      <w:proofErr w:type="gramStart"/>
      <w:r w:rsidRPr="00B07FC5">
        <w:rPr>
          <w:b/>
        </w:rPr>
        <w:t>EFISMG(</w:t>
      </w:r>
      <w:proofErr w:type="gramEnd"/>
      <w:r w:rsidRPr="00B07FC5">
        <w:rPr>
          <w:b/>
        </w:rPr>
        <w:t>15)16</w:t>
      </w:r>
    </w:p>
    <w:p w:rsidR="00F4198B" w:rsidRDefault="00F4198B" w:rsidP="00B07FC5">
      <w:pPr>
        <w:tabs>
          <w:tab w:val="left" w:pos="851"/>
          <w:tab w:val="left" w:pos="1701"/>
        </w:tabs>
      </w:pPr>
    </w:p>
    <w:p w:rsidR="002638AE" w:rsidRDefault="00A77BA7" w:rsidP="00B07FC5">
      <w:pPr>
        <w:tabs>
          <w:tab w:val="left" w:pos="851"/>
          <w:tab w:val="left" w:pos="1701"/>
        </w:tabs>
      </w:pPr>
      <w:r w:rsidRPr="00A77BA7">
        <w:t>The relevant excerpts of the WGFM#</w:t>
      </w:r>
      <w:r>
        <w:t>8</w:t>
      </w:r>
      <w:r w:rsidR="00B07FC5">
        <w:t>1</w:t>
      </w:r>
      <w:r w:rsidRPr="00A77BA7">
        <w:t xml:space="preserve"> minutes </w:t>
      </w:r>
      <w:r w:rsidR="002638AE">
        <w:t>were presented by the chairman.</w:t>
      </w:r>
    </w:p>
    <w:p w:rsidR="009A2E54" w:rsidRDefault="002638AE" w:rsidP="00B07FC5">
      <w:pPr>
        <w:tabs>
          <w:tab w:val="left" w:pos="851"/>
          <w:tab w:val="left" w:pos="1701"/>
        </w:tabs>
      </w:pPr>
      <w:r>
        <w:t xml:space="preserve">A progress report of the last meeting of EFIS/MG was given by the chairman. </w:t>
      </w:r>
      <w:r w:rsidRPr="002638AE">
        <w:t>FM52 propos</w:t>
      </w:r>
      <w:r>
        <w:t>ed</w:t>
      </w:r>
      <w:r w:rsidRPr="002638AE">
        <w:t xml:space="preserve"> a RIS implementation of the ECC D</w:t>
      </w:r>
      <w:r w:rsidR="006D3ECF">
        <w:t xml:space="preserve">EC </w:t>
      </w:r>
      <w:r w:rsidRPr="002638AE">
        <w:t>(14)02</w:t>
      </w:r>
      <w:r w:rsidR="006D3ECF">
        <w:t>,</w:t>
      </w:r>
      <w:r>
        <w:t xml:space="preserve"> which was </w:t>
      </w:r>
      <w:r w:rsidRPr="002638AE">
        <w:t>already endorsed by EFIS MG for inclusion into EFIS</w:t>
      </w:r>
      <w:r>
        <w:t>.</w:t>
      </w:r>
      <w:r w:rsidRPr="002638AE">
        <w:t xml:space="preserve"> </w:t>
      </w:r>
      <w:r>
        <w:t>T</w:t>
      </w:r>
      <w:r w:rsidRPr="002638AE">
        <w:t>he ECO Report 03 information on licensing of mobile services is now fully included in the EFIS</w:t>
      </w:r>
      <w:r>
        <w:t>.</w:t>
      </w:r>
      <w:r w:rsidRPr="002638AE">
        <w:t xml:space="preserve"> The ECO, Mr Thomas Weber, presented the latest updates/status of the EFIS software and contents.</w:t>
      </w:r>
    </w:p>
    <w:p w:rsidR="009A2E54" w:rsidRDefault="009A2E54" w:rsidP="00B07FC5">
      <w:pPr>
        <w:tabs>
          <w:tab w:val="left" w:pos="851"/>
          <w:tab w:val="left" w:pos="1701"/>
        </w:tabs>
      </w:pPr>
    </w:p>
    <w:p w:rsidR="00A77BA7" w:rsidRDefault="00F4198B" w:rsidP="00B07FC5">
      <w:pPr>
        <w:tabs>
          <w:tab w:val="left" w:pos="851"/>
          <w:tab w:val="left" w:pos="1701"/>
          <w:tab w:val="left" w:pos="6804"/>
        </w:tabs>
      </w:pPr>
      <w:r>
        <w:rPr>
          <w:b/>
        </w:rPr>
        <w:tab/>
        <w:t>4.2</w:t>
      </w:r>
      <w:r>
        <w:rPr>
          <w:b/>
        </w:rPr>
        <w:tab/>
      </w:r>
      <w:r w:rsidR="00A77BA7" w:rsidRPr="00A77BA7">
        <w:rPr>
          <w:b/>
        </w:rPr>
        <w:t>RSCOM#4</w:t>
      </w:r>
      <w:r w:rsidR="002638AE">
        <w:rPr>
          <w:b/>
        </w:rPr>
        <w:t>9</w:t>
      </w:r>
      <w:r w:rsidR="00A77BA7" w:rsidRPr="00A77BA7">
        <w:rPr>
          <w:b/>
        </w:rPr>
        <w:t xml:space="preserve"> Minutes</w:t>
      </w:r>
      <w:r w:rsidR="00A77BA7" w:rsidRPr="00A77BA7">
        <w:rPr>
          <w:b/>
        </w:rPr>
        <w:tab/>
      </w:r>
      <w:proofErr w:type="gramStart"/>
      <w:r>
        <w:rPr>
          <w:b/>
        </w:rPr>
        <w:t>EFISMG(</w:t>
      </w:r>
      <w:proofErr w:type="gramEnd"/>
      <w:r>
        <w:rPr>
          <w:b/>
        </w:rPr>
        <w:t>15)09, 18</w:t>
      </w:r>
    </w:p>
    <w:p w:rsidR="00C87420" w:rsidRDefault="00C87420" w:rsidP="00B07FC5">
      <w:pPr>
        <w:tabs>
          <w:tab w:val="left" w:pos="851"/>
          <w:tab w:val="left" w:pos="1701"/>
        </w:tabs>
      </w:pPr>
    </w:p>
    <w:p w:rsidR="009A2E54" w:rsidRDefault="00C87420" w:rsidP="00B07FC5">
      <w:pPr>
        <w:tabs>
          <w:tab w:val="left" w:pos="851"/>
          <w:tab w:val="left" w:pos="1701"/>
        </w:tabs>
      </w:pPr>
      <w:r>
        <w:t>Mr. Thomas Weber, ECO, presented the relevant excerpts of the RSCOM#4</w:t>
      </w:r>
      <w:r w:rsidR="002638AE">
        <w:t>9</w:t>
      </w:r>
      <w:r>
        <w:t xml:space="preserve"> meeting. He reported that relating </w:t>
      </w:r>
      <w:r w:rsidR="00464CC2" w:rsidRPr="00464CC2">
        <w:t>the Report from the Commission to the European Parliament and the Council on the Radio Spectrum Inventory</w:t>
      </w:r>
      <w:r w:rsidR="002638AE">
        <w:t xml:space="preserve"> </w:t>
      </w:r>
      <w:r>
        <w:t>there were</w:t>
      </w:r>
      <w:r w:rsidR="003F2F21">
        <w:t xml:space="preserve"> </w:t>
      </w:r>
      <w:r w:rsidR="00E978C6">
        <w:t xml:space="preserve">doubts </w:t>
      </w:r>
      <w:r>
        <w:t xml:space="preserve">raised by a </w:t>
      </w:r>
      <w:r w:rsidR="00E978C6">
        <w:t xml:space="preserve">number of </w:t>
      </w:r>
      <w:r>
        <w:t>administrations</w:t>
      </w:r>
      <w:r w:rsidR="00E978C6">
        <w:t xml:space="preserve"> in RSCOM</w:t>
      </w:r>
      <w:r w:rsidR="00F4198B">
        <w:t>.</w:t>
      </w:r>
    </w:p>
    <w:p w:rsidR="009A2E54" w:rsidRDefault="009A2E54" w:rsidP="00B07FC5">
      <w:pPr>
        <w:tabs>
          <w:tab w:val="left" w:pos="851"/>
          <w:tab w:val="left" w:pos="1701"/>
        </w:tabs>
      </w:pPr>
    </w:p>
    <w:p w:rsidR="00A77BA7" w:rsidRDefault="00F4198B" w:rsidP="00B07FC5">
      <w:pPr>
        <w:tabs>
          <w:tab w:val="left" w:pos="851"/>
          <w:tab w:val="left" w:pos="1701"/>
          <w:tab w:val="left" w:pos="6804"/>
        </w:tabs>
      </w:pPr>
      <w:r>
        <w:rPr>
          <w:b/>
        </w:rPr>
        <w:tab/>
        <w:t>4.3</w:t>
      </w:r>
      <w:r>
        <w:rPr>
          <w:b/>
        </w:rPr>
        <w:tab/>
      </w:r>
      <w:r w:rsidRPr="00F4198B">
        <w:rPr>
          <w:b/>
        </w:rPr>
        <w:t>RSCOM#</w:t>
      </w:r>
      <w:r>
        <w:rPr>
          <w:b/>
        </w:rPr>
        <w:t>50 Minutes</w:t>
      </w:r>
      <w:r>
        <w:rPr>
          <w:b/>
        </w:rPr>
        <w:tab/>
      </w:r>
      <w:proofErr w:type="gramStart"/>
      <w:r>
        <w:rPr>
          <w:b/>
        </w:rPr>
        <w:t>EFISMG(</w:t>
      </w:r>
      <w:proofErr w:type="gramEnd"/>
      <w:r>
        <w:rPr>
          <w:b/>
        </w:rPr>
        <w:t>15)</w:t>
      </w:r>
      <w:r w:rsidRPr="00F4198B">
        <w:rPr>
          <w:b/>
        </w:rPr>
        <w:t>19</w:t>
      </w:r>
    </w:p>
    <w:p w:rsidR="00F4198B" w:rsidRDefault="00F4198B" w:rsidP="00B07FC5">
      <w:pPr>
        <w:tabs>
          <w:tab w:val="left" w:pos="851"/>
          <w:tab w:val="left" w:pos="1701"/>
        </w:tabs>
      </w:pPr>
    </w:p>
    <w:p w:rsidR="008D4F45" w:rsidRDefault="00F4198B" w:rsidP="00B07FC5">
      <w:pPr>
        <w:tabs>
          <w:tab w:val="left" w:pos="851"/>
          <w:tab w:val="left" w:pos="1701"/>
        </w:tabs>
      </w:pPr>
      <w:r>
        <w:t>Mr. Thomas Weber, ECO, presented the relevant excerpts of the RSCOM#50 meeting.</w:t>
      </w:r>
    </w:p>
    <w:p w:rsidR="00F4198B" w:rsidRDefault="00F4198B" w:rsidP="00B07FC5">
      <w:pPr>
        <w:tabs>
          <w:tab w:val="left" w:pos="851"/>
          <w:tab w:val="left" w:pos="1701"/>
        </w:tabs>
      </w:pPr>
      <w:r>
        <w:t>There were no relevant items which must be taken into account in the current work of EFIS/MG.</w:t>
      </w:r>
    </w:p>
    <w:p w:rsidR="00F4198B" w:rsidRDefault="00F4198B" w:rsidP="00B07FC5">
      <w:pPr>
        <w:tabs>
          <w:tab w:val="left" w:pos="851"/>
          <w:tab w:val="left" w:pos="1701"/>
        </w:tabs>
      </w:pPr>
    </w:p>
    <w:p w:rsidR="00F4198B" w:rsidRPr="00F4198B" w:rsidRDefault="00F4198B" w:rsidP="00F4198B">
      <w:pPr>
        <w:tabs>
          <w:tab w:val="left" w:pos="851"/>
          <w:tab w:val="left" w:pos="1701"/>
          <w:tab w:val="left" w:pos="6804"/>
        </w:tabs>
        <w:rPr>
          <w:b/>
        </w:rPr>
      </w:pPr>
      <w:r>
        <w:rPr>
          <w:b/>
        </w:rPr>
        <w:tab/>
        <w:t>4.4</w:t>
      </w:r>
      <w:r>
        <w:rPr>
          <w:b/>
        </w:rPr>
        <w:tab/>
      </w:r>
      <w:r w:rsidRPr="00F4198B">
        <w:rPr>
          <w:b/>
        </w:rPr>
        <w:t>ECC#38 (strategic plan)</w:t>
      </w:r>
      <w:r w:rsidRPr="00F4198B">
        <w:rPr>
          <w:b/>
        </w:rPr>
        <w:tab/>
      </w:r>
      <w:proofErr w:type="gramStart"/>
      <w:r w:rsidRPr="00F4198B">
        <w:rPr>
          <w:b/>
        </w:rPr>
        <w:t>EFISMG(</w:t>
      </w:r>
      <w:proofErr w:type="gramEnd"/>
      <w:r w:rsidRPr="00F4198B">
        <w:rPr>
          <w:b/>
        </w:rPr>
        <w:t>15)05</w:t>
      </w:r>
    </w:p>
    <w:p w:rsidR="00F4198B" w:rsidRDefault="00F4198B" w:rsidP="00B07FC5">
      <w:pPr>
        <w:tabs>
          <w:tab w:val="left" w:pos="851"/>
          <w:tab w:val="left" w:pos="1701"/>
        </w:tabs>
      </w:pPr>
    </w:p>
    <w:p w:rsidR="00F4198B" w:rsidRDefault="00F4198B" w:rsidP="00B07FC5">
      <w:pPr>
        <w:tabs>
          <w:tab w:val="left" w:pos="851"/>
          <w:tab w:val="left" w:pos="1701"/>
        </w:tabs>
      </w:pPr>
      <w:r>
        <w:t xml:space="preserve">Mr. Thomas Weber, ECO, presented the relevant excerpts of the ECO strategic plan presented at ECC#38 meeting. It should be highlighted that the EFIS system </w:t>
      </w:r>
      <w:r w:rsidR="006D3ECF">
        <w:t xml:space="preserve">will </w:t>
      </w:r>
      <w:r>
        <w:t>also play a</w:t>
      </w:r>
      <w:r w:rsidR="00445A9A">
        <w:t>n</w:t>
      </w:r>
      <w:r>
        <w:t xml:space="preserve"> important </w:t>
      </w:r>
      <w:proofErr w:type="spellStart"/>
      <w:r>
        <w:t>rule</w:t>
      </w:r>
      <w:proofErr w:type="spellEnd"/>
      <w:r>
        <w:t xml:space="preserve"> </w:t>
      </w:r>
      <w:r w:rsidR="00445A9A">
        <w:t>in</w:t>
      </w:r>
      <w:r w:rsidR="00157735">
        <w:t xml:space="preserve"> </w:t>
      </w:r>
      <w:r w:rsidR="00A122CB">
        <w:t xml:space="preserve">the </w:t>
      </w:r>
      <w:r>
        <w:t>strategic frequency planning in the future.</w:t>
      </w:r>
    </w:p>
    <w:p w:rsidR="00F4198B" w:rsidRDefault="00F4198B" w:rsidP="00B07FC5">
      <w:pPr>
        <w:tabs>
          <w:tab w:val="left" w:pos="851"/>
          <w:tab w:val="left" w:pos="1701"/>
        </w:tabs>
      </w:pPr>
    </w:p>
    <w:p w:rsidR="00F4198B" w:rsidRDefault="00F4198B" w:rsidP="00B07FC5">
      <w:pPr>
        <w:tabs>
          <w:tab w:val="left" w:pos="851"/>
          <w:tab w:val="left" w:pos="1701"/>
        </w:tabs>
      </w:pPr>
    </w:p>
    <w:p w:rsidR="00A122CB" w:rsidRPr="009A2E54" w:rsidRDefault="00A122CB" w:rsidP="00A122CB">
      <w:pPr>
        <w:pStyle w:val="Listenabsatz"/>
        <w:numPr>
          <w:ilvl w:val="0"/>
          <w:numId w:val="2"/>
        </w:numPr>
        <w:tabs>
          <w:tab w:val="left" w:pos="6804"/>
        </w:tabs>
        <w:rPr>
          <w:b/>
        </w:rPr>
      </w:pPr>
      <w:r w:rsidRPr="00A122CB">
        <w:rPr>
          <w:b/>
        </w:rPr>
        <w:t>Review ECC D</w:t>
      </w:r>
      <w:r w:rsidR="00AE3D8A">
        <w:rPr>
          <w:b/>
        </w:rPr>
        <w:t>EC</w:t>
      </w:r>
      <w:r w:rsidRPr="00A122CB">
        <w:rPr>
          <w:b/>
        </w:rPr>
        <w:t xml:space="preserve"> (03)05</w:t>
      </w:r>
      <w:r w:rsidRPr="00A122CB">
        <w:rPr>
          <w:b/>
        </w:rPr>
        <w:tab/>
        <w:t>EFISMG(15)02</w:t>
      </w:r>
    </w:p>
    <w:p w:rsidR="00F4198B" w:rsidRDefault="00F4198B" w:rsidP="00B07FC5">
      <w:pPr>
        <w:tabs>
          <w:tab w:val="left" w:pos="851"/>
          <w:tab w:val="left" w:pos="1701"/>
        </w:tabs>
      </w:pPr>
    </w:p>
    <w:p w:rsidR="00A122CB" w:rsidRDefault="00A122CB" w:rsidP="00B07FC5">
      <w:pPr>
        <w:tabs>
          <w:tab w:val="left" w:pos="851"/>
          <w:tab w:val="left" w:pos="1701"/>
        </w:tabs>
      </w:pPr>
      <w:r>
        <w:t>All project teams have the task to actualise all for the project team related decisions, recommendations and reports time after time, latest after 5 years, if necessary.</w:t>
      </w:r>
    </w:p>
    <w:p w:rsidR="00F4198B" w:rsidRDefault="00A122CB" w:rsidP="00B07FC5">
      <w:pPr>
        <w:tabs>
          <w:tab w:val="left" w:pos="851"/>
          <w:tab w:val="left" w:pos="1701"/>
        </w:tabs>
      </w:pPr>
      <w:r>
        <w:t xml:space="preserve">Mr. Thomas Weber, ECO, presented relevant proposed modifications in the </w:t>
      </w:r>
      <w:r w:rsidRPr="00A122CB">
        <w:t>ECC</w:t>
      </w:r>
      <w:r w:rsidR="00AE3D8A">
        <w:t> </w:t>
      </w:r>
      <w:r w:rsidR="00445A9A">
        <w:t>DEC</w:t>
      </w:r>
      <w:r w:rsidR="00AE3D8A">
        <w:t> </w:t>
      </w:r>
      <w:r w:rsidRPr="00A122CB">
        <w:t>(03)05</w:t>
      </w:r>
      <w:r>
        <w:t>. The modifications were discussed case by case in the meeting.</w:t>
      </w:r>
    </w:p>
    <w:p w:rsidR="00A122CB" w:rsidRDefault="00DC6078" w:rsidP="00B07FC5">
      <w:pPr>
        <w:tabs>
          <w:tab w:val="left" w:pos="851"/>
          <w:tab w:val="left" w:pos="1701"/>
        </w:tabs>
      </w:pPr>
      <w:r>
        <w:t xml:space="preserve">The </w:t>
      </w:r>
      <w:r w:rsidR="00A122CB">
        <w:t xml:space="preserve">EFIS/MG </w:t>
      </w:r>
      <w:r w:rsidRPr="00DC6078">
        <w:t>agreed on a revision of ECC D</w:t>
      </w:r>
      <w:r w:rsidR="00AE3D8A">
        <w:t>EC</w:t>
      </w:r>
      <w:r w:rsidRPr="00DC6078">
        <w:t xml:space="preserve"> (03)05 on the publication of national tables of frequency allocations and utilisations (NTFAs) for submission to WGFM</w:t>
      </w:r>
      <w:r w:rsidR="00103ED7">
        <w:t xml:space="preserve">#82 </w:t>
      </w:r>
      <w:r w:rsidRPr="00DC6078">
        <w:t>f</w:t>
      </w:r>
      <w:r>
        <w:t>or public consultation approval.</w:t>
      </w:r>
      <w:r w:rsidR="00157735" w:rsidRPr="00157735">
        <w:t xml:space="preserve"> </w:t>
      </w:r>
      <w:r w:rsidR="00157735" w:rsidRPr="00554951">
        <w:t xml:space="preserve">The </w:t>
      </w:r>
      <w:r w:rsidR="00157735">
        <w:t>amended</w:t>
      </w:r>
      <w:r w:rsidR="00157735" w:rsidRPr="00554951">
        <w:t xml:space="preserve"> </w:t>
      </w:r>
      <w:r w:rsidR="00157735" w:rsidRPr="00DC6078">
        <w:t>ECC D</w:t>
      </w:r>
      <w:r w:rsidR="00AE3D8A">
        <w:t>EC</w:t>
      </w:r>
      <w:r w:rsidR="00157735" w:rsidRPr="00DC6078">
        <w:t xml:space="preserve"> (03)05 </w:t>
      </w:r>
      <w:r w:rsidR="00157735" w:rsidRPr="00554951">
        <w:t xml:space="preserve">is included in Annex </w:t>
      </w:r>
      <w:r w:rsidR="00157735">
        <w:t>4</w:t>
      </w:r>
      <w:r w:rsidR="00157735" w:rsidRPr="00554951">
        <w:t xml:space="preserve"> of this Report.</w:t>
      </w:r>
    </w:p>
    <w:p w:rsidR="00B6723B" w:rsidRDefault="00B6723B" w:rsidP="00B07FC5">
      <w:pPr>
        <w:tabs>
          <w:tab w:val="left" w:pos="851"/>
          <w:tab w:val="left" w:pos="1701"/>
        </w:tabs>
      </w:pPr>
    </w:p>
    <w:p w:rsidR="00B6723B" w:rsidRDefault="00B6723B" w:rsidP="00B07FC5">
      <w:pPr>
        <w:tabs>
          <w:tab w:val="left" w:pos="851"/>
          <w:tab w:val="left" w:pos="1701"/>
        </w:tabs>
      </w:pPr>
    </w:p>
    <w:p w:rsidR="002567A3" w:rsidRPr="002567A3" w:rsidRDefault="002567A3" w:rsidP="00A122CB">
      <w:pPr>
        <w:pStyle w:val="Listenabsatz"/>
        <w:numPr>
          <w:ilvl w:val="0"/>
          <w:numId w:val="2"/>
        </w:numPr>
        <w:rPr>
          <w:b/>
        </w:rPr>
      </w:pPr>
      <w:r w:rsidRPr="002567A3">
        <w:rPr>
          <w:b/>
        </w:rPr>
        <w:t>Update on the status of EFIS</w:t>
      </w:r>
    </w:p>
    <w:p w:rsidR="002567A3" w:rsidRDefault="002567A3" w:rsidP="002567A3"/>
    <w:p w:rsidR="002567A3" w:rsidRPr="002567A3" w:rsidRDefault="00DC6078" w:rsidP="00DC6078">
      <w:pPr>
        <w:tabs>
          <w:tab w:val="left" w:pos="1560"/>
          <w:tab w:val="left" w:pos="6804"/>
        </w:tabs>
        <w:ind w:left="6804" w:hanging="5953"/>
        <w:rPr>
          <w:b/>
        </w:rPr>
      </w:pPr>
      <w:r>
        <w:rPr>
          <w:b/>
        </w:rPr>
        <w:t>6</w:t>
      </w:r>
      <w:r w:rsidR="00DD2B6C">
        <w:rPr>
          <w:b/>
        </w:rPr>
        <w:t>.1</w:t>
      </w:r>
      <w:r w:rsidR="00DD2B6C">
        <w:rPr>
          <w:b/>
        </w:rPr>
        <w:tab/>
        <w:t>ECO</w:t>
      </w:r>
      <w:r w:rsidR="00DD2B6C">
        <w:rPr>
          <w:b/>
        </w:rPr>
        <w:tab/>
      </w:r>
      <w:proofErr w:type="gramStart"/>
      <w:r w:rsidR="00DD2B6C">
        <w:rPr>
          <w:b/>
        </w:rPr>
        <w:t>EFISMG(</w:t>
      </w:r>
      <w:proofErr w:type="gramEnd"/>
      <w:r w:rsidR="00DD2B6C">
        <w:rPr>
          <w:b/>
        </w:rPr>
        <w:t>15</w:t>
      </w:r>
      <w:r w:rsidR="002567A3" w:rsidRPr="002567A3">
        <w:rPr>
          <w:b/>
        </w:rPr>
        <w:t>)</w:t>
      </w:r>
      <w:r w:rsidR="00DD2B6C">
        <w:rPr>
          <w:b/>
        </w:rPr>
        <w:t>04</w:t>
      </w:r>
      <w:r w:rsidR="002567A3" w:rsidRPr="002567A3">
        <w:rPr>
          <w:b/>
        </w:rPr>
        <w:t>,</w:t>
      </w:r>
      <w:r w:rsidR="00DD2B6C">
        <w:rPr>
          <w:b/>
        </w:rPr>
        <w:t xml:space="preserve"> 08</w:t>
      </w:r>
      <w:r w:rsidR="008D7C01">
        <w:rPr>
          <w:b/>
        </w:rPr>
        <w:t>, 10</w:t>
      </w:r>
    </w:p>
    <w:p w:rsidR="00DD2B6C" w:rsidRDefault="00DD2B6C" w:rsidP="002567A3"/>
    <w:p w:rsidR="007C09C8" w:rsidRDefault="007C09C8" w:rsidP="002567A3">
      <w:r w:rsidRPr="007C09C8">
        <w:t xml:space="preserve">All Administrations </w:t>
      </w:r>
      <w:r>
        <w:t>we</w:t>
      </w:r>
      <w:r w:rsidRPr="007C09C8">
        <w:t>re requested to deliver a spreadsheet with translations of allocations and applications in their country language to the ECO to implement them in the EFIS system.</w:t>
      </w:r>
      <w:r>
        <w:t xml:space="preserve"> Nearly all Administrations have delivered a </w:t>
      </w:r>
      <w:r w:rsidRPr="007C09C8">
        <w:t>spreadsheet with translations of allocations in their country language</w:t>
      </w:r>
      <w:r w:rsidR="00445A9A">
        <w:t xml:space="preserve"> and so far 10 administrations for the applications terminology</w:t>
      </w:r>
      <w:r>
        <w:t xml:space="preserve">. </w:t>
      </w:r>
      <w:r w:rsidR="00445A9A">
        <w:t>For the application terms translation, t</w:t>
      </w:r>
      <w:r>
        <w:t xml:space="preserve">he remaining </w:t>
      </w:r>
      <w:r>
        <w:lastRenderedPageBreak/>
        <w:t>Administrations will be contacted by the ECO, also so as to ask, if the ECO could provide support in this matter.</w:t>
      </w:r>
    </w:p>
    <w:p w:rsidR="007C09C8" w:rsidRDefault="007C09C8" w:rsidP="002567A3"/>
    <w:p w:rsidR="00CD734C" w:rsidRDefault="00CD734C" w:rsidP="002567A3">
      <w:r>
        <w:t xml:space="preserve">The CEPT administrations filling in national information for the mobile frequency bands of the EFIS database </w:t>
      </w:r>
      <w:proofErr w:type="spellStart"/>
      <w:r>
        <w:t>RoU</w:t>
      </w:r>
      <w:proofErr w:type="spellEnd"/>
      <w:r>
        <w:t xml:space="preserve"> section. In this context the Administrations should change to </w:t>
      </w:r>
      <w:r w:rsidR="00ED1BA1">
        <w:t>use</w:t>
      </w:r>
      <w:r>
        <w:t xml:space="preserve"> a </w:t>
      </w:r>
      <w:r w:rsidR="0081496A">
        <w:t>L</w:t>
      </w:r>
      <w:r>
        <w:t xml:space="preserve">ayer </w:t>
      </w:r>
      <w:r w:rsidR="0081496A">
        <w:t>3 application term and not the L</w:t>
      </w:r>
      <w:r>
        <w:t xml:space="preserve">ayer 2 term “digital cellular” in the frequency </w:t>
      </w:r>
      <w:r w:rsidR="00ED1BA1">
        <w:t xml:space="preserve">band needed for the </w:t>
      </w:r>
      <w:r w:rsidR="00ED1BA1" w:rsidRPr="002638AE">
        <w:t>ECO Report 03</w:t>
      </w:r>
      <w:r w:rsidR="00445A9A">
        <w:t xml:space="preserve"> in line with the guidance document agreed in PT1</w:t>
      </w:r>
      <w:r w:rsidR="00ED1BA1">
        <w:t>.</w:t>
      </w:r>
      <w:r w:rsidR="0081496A" w:rsidRPr="0081496A">
        <w:t xml:space="preserve"> Some exceptions are allowed if the application in use does not correspondent to any Layer 3 term (e.g. Flash-OFDM system in 450 MHz band in Slovakia).</w:t>
      </w:r>
    </w:p>
    <w:p w:rsidR="007C09C8" w:rsidRDefault="007C09C8" w:rsidP="002567A3"/>
    <w:p w:rsidR="00680CDA" w:rsidRDefault="00171399" w:rsidP="00C245F4">
      <w:r w:rsidRPr="00785C84">
        <w:t xml:space="preserve">Mr. Thomas Weber, ECO, presented </w:t>
      </w:r>
      <w:r w:rsidR="008224C1" w:rsidRPr="00785C84">
        <w:t xml:space="preserve">the </w:t>
      </w:r>
      <w:r w:rsidR="00680CDA" w:rsidRPr="00785C84">
        <w:t>improvement</w:t>
      </w:r>
      <w:r w:rsidR="007C09C8" w:rsidRPr="00785C84">
        <w:t>s</w:t>
      </w:r>
      <w:r w:rsidR="00680CDA" w:rsidRPr="00785C84">
        <w:t xml:space="preserve"> </w:t>
      </w:r>
      <w:r w:rsidR="007C09C8" w:rsidRPr="00785C84">
        <w:t>o</w:t>
      </w:r>
      <w:r w:rsidR="00680CDA" w:rsidRPr="00785C84">
        <w:t xml:space="preserve">f EFIS </w:t>
      </w:r>
      <w:r w:rsidR="007C09C8" w:rsidRPr="00785C84">
        <w:t xml:space="preserve">which </w:t>
      </w:r>
      <w:r w:rsidR="00B643E9" w:rsidRPr="00785C84">
        <w:t>were made;</w:t>
      </w:r>
    </w:p>
    <w:p w:rsidR="00B643E9" w:rsidRDefault="00B643E9" w:rsidP="00C245F4"/>
    <w:p w:rsidR="00A738EA" w:rsidRDefault="00462584" w:rsidP="00462584">
      <w:pPr>
        <w:pStyle w:val="Listenabsatz"/>
        <w:numPr>
          <w:ilvl w:val="0"/>
          <w:numId w:val="13"/>
        </w:numPr>
      </w:pPr>
      <w:r>
        <w:t>In the graphical search in the sections Allocation and Application</w:t>
      </w:r>
      <w:r w:rsidR="0081496A">
        <w:t>;</w:t>
      </w:r>
      <w:r>
        <w:t xml:space="preserve"> </w:t>
      </w:r>
      <w:r w:rsidR="0081496A">
        <w:t xml:space="preserve">now </w:t>
      </w:r>
      <w:r>
        <w:t>it is possible to select free frequency bands.</w:t>
      </w:r>
    </w:p>
    <w:p w:rsidR="00462584" w:rsidRDefault="00462584" w:rsidP="00462584">
      <w:pPr>
        <w:pStyle w:val="Listenabsatz"/>
        <w:numPr>
          <w:ilvl w:val="0"/>
          <w:numId w:val="13"/>
        </w:numPr>
      </w:pPr>
      <w:r>
        <w:t xml:space="preserve">In the Application section the search function </w:t>
      </w:r>
      <w:r w:rsidR="00445A9A">
        <w:t xml:space="preserve">was checked and </w:t>
      </w:r>
      <w:r>
        <w:t>works</w:t>
      </w:r>
      <w:r w:rsidR="00445A9A">
        <w:t xml:space="preserve"> also complete</w:t>
      </w:r>
      <w:r w:rsidR="0081496A">
        <w:t>d</w:t>
      </w:r>
      <w:r w:rsidR="00445A9A">
        <w:t xml:space="preserve"> as intended for terms with multiple parent terms in Annex 2 of ECC/DEC/(01)03</w:t>
      </w:r>
      <w:r>
        <w:t>.</w:t>
      </w:r>
    </w:p>
    <w:p w:rsidR="00462584" w:rsidRDefault="00462584" w:rsidP="00462584">
      <w:pPr>
        <w:pStyle w:val="Listenabsatz"/>
        <w:numPr>
          <w:ilvl w:val="0"/>
          <w:numId w:val="13"/>
        </w:numPr>
      </w:pPr>
      <w:r>
        <w:t xml:space="preserve">In the </w:t>
      </w:r>
      <w:r w:rsidRPr="002638AE">
        <w:t>ECO Report 03</w:t>
      </w:r>
      <w:r>
        <w:t xml:space="preserve"> Information section the search </w:t>
      </w:r>
      <w:r w:rsidR="00445A9A">
        <w:t xml:space="preserve">includes the option to </w:t>
      </w:r>
      <w:r>
        <w:t>show all entries of one country.</w:t>
      </w:r>
    </w:p>
    <w:p w:rsidR="00462584" w:rsidRDefault="00462584" w:rsidP="00462584">
      <w:pPr>
        <w:pStyle w:val="Listenabsatz"/>
        <w:numPr>
          <w:ilvl w:val="0"/>
          <w:numId w:val="13"/>
        </w:numPr>
      </w:pPr>
      <w:r>
        <w:t xml:space="preserve">By searching for a frequency band in the </w:t>
      </w:r>
      <w:r w:rsidRPr="002638AE">
        <w:t>ECO Report 03</w:t>
      </w:r>
      <w:r>
        <w:t xml:space="preserve"> Information section the </w:t>
      </w:r>
      <w:r w:rsidR="00445A9A">
        <w:t xml:space="preserve">search option to select </w:t>
      </w:r>
      <w:r>
        <w:t>all countries</w:t>
      </w:r>
      <w:r w:rsidR="00445A9A">
        <w:t xml:space="preserve"> is included</w:t>
      </w:r>
      <w:r>
        <w:t>.</w:t>
      </w:r>
    </w:p>
    <w:p w:rsidR="00462584" w:rsidRDefault="002E4E9F" w:rsidP="00462584">
      <w:pPr>
        <w:pStyle w:val="Listenabsatz"/>
        <w:numPr>
          <w:ilvl w:val="0"/>
          <w:numId w:val="13"/>
        </w:numPr>
      </w:pPr>
      <w:r>
        <w:t xml:space="preserve">In the </w:t>
      </w:r>
      <w:proofErr w:type="spellStart"/>
      <w:r>
        <w:t>RoU</w:t>
      </w:r>
      <w:proofErr w:type="spellEnd"/>
      <w:r>
        <w:t xml:space="preserve"> section w</w:t>
      </w:r>
      <w:r w:rsidR="00495CA7">
        <w:t>ill be</w:t>
      </w:r>
      <w:r>
        <w:t xml:space="preserve"> the data field “start date” </w:t>
      </w:r>
      <w:r w:rsidR="00445A9A">
        <w:t xml:space="preserve">(optional) </w:t>
      </w:r>
      <w:r>
        <w:t>added, to ent</w:t>
      </w:r>
      <w:r w:rsidR="00445A9A">
        <w:t>er</w:t>
      </w:r>
      <w:r>
        <w:t xml:space="preserve"> the date when the </w:t>
      </w:r>
      <w:proofErr w:type="spellStart"/>
      <w:r>
        <w:t>RoU</w:t>
      </w:r>
      <w:proofErr w:type="spellEnd"/>
      <w:r>
        <w:t xml:space="preserve"> was </w:t>
      </w:r>
      <w:r w:rsidR="00445A9A">
        <w:t>issued/ re-</w:t>
      </w:r>
      <w:proofErr w:type="spellStart"/>
      <w:r w:rsidR="00445A9A">
        <w:t>newed</w:t>
      </w:r>
      <w:proofErr w:type="spellEnd"/>
      <w:r w:rsidR="00445A9A">
        <w:t>.</w:t>
      </w:r>
    </w:p>
    <w:p w:rsidR="00785C84" w:rsidRDefault="00785C84" w:rsidP="00462584">
      <w:pPr>
        <w:pStyle w:val="Listenabsatz"/>
        <w:numPr>
          <w:ilvl w:val="0"/>
          <w:numId w:val="13"/>
        </w:numPr>
      </w:pPr>
      <w:r>
        <w:t xml:space="preserve">The </w:t>
      </w:r>
      <w:r w:rsidRPr="002638AE">
        <w:t>ECO Report 03</w:t>
      </w:r>
      <w:r>
        <w:t xml:space="preserve"> can now </w:t>
      </w:r>
      <w:r w:rsidR="00445A9A">
        <w:t xml:space="preserve">be </w:t>
      </w:r>
      <w:r>
        <w:t>generated out of the EFIS data.</w:t>
      </w:r>
    </w:p>
    <w:p w:rsidR="00462584" w:rsidRDefault="00462584" w:rsidP="00462584">
      <w:pPr>
        <w:pStyle w:val="Listenabsatz"/>
        <w:numPr>
          <w:ilvl w:val="0"/>
          <w:numId w:val="13"/>
        </w:numPr>
      </w:pPr>
      <w:r>
        <w:t>Some modifications in the graphic tools were done.</w:t>
      </w:r>
    </w:p>
    <w:p w:rsidR="00445A9A" w:rsidRDefault="00445A9A" w:rsidP="00462584">
      <w:pPr>
        <w:pStyle w:val="Listenabsatz"/>
        <w:numPr>
          <w:ilvl w:val="0"/>
          <w:numId w:val="13"/>
        </w:numPr>
      </w:pPr>
      <w:r>
        <w:t xml:space="preserve">The Fixed Service section development has been completed and data of 25 ECC/ERC Recommendations uploaded to the </w:t>
      </w:r>
      <w:r w:rsidR="008C2FB0">
        <w:t>EFIS database. National administrations proceed with providing their national implementation and further associated data.</w:t>
      </w:r>
    </w:p>
    <w:p w:rsidR="00495CA7" w:rsidRDefault="00495CA7" w:rsidP="00495CA7"/>
    <w:p w:rsidR="008469CE" w:rsidRDefault="006F6529" w:rsidP="00495CA7">
      <w:r>
        <w:t xml:space="preserve">The EFIS/MG sent a Liaison Statement to PT1 where the latest </w:t>
      </w:r>
      <w:r w:rsidRPr="006F6529">
        <w:t xml:space="preserve">EFIS database status with regard to Right of Use in ECS bands </w:t>
      </w:r>
      <w:r>
        <w:t>and the</w:t>
      </w:r>
      <w:r w:rsidRPr="006F6529">
        <w:t xml:space="preserve"> updating</w:t>
      </w:r>
      <w:r>
        <w:t xml:space="preserve"> of </w:t>
      </w:r>
      <w:r w:rsidRPr="006F6529">
        <w:t>ECO Report 03 as well as adding new statistics feature</w:t>
      </w:r>
      <w:r>
        <w:t xml:space="preserve"> were explained</w:t>
      </w:r>
      <w:r w:rsidR="008C2FB0" w:rsidRPr="00EF6DED">
        <w:t xml:space="preserve">, see Annex </w:t>
      </w:r>
      <w:r w:rsidR="00157735">
        <w:t>5</w:t>
      </w:r>
      <w:r>
        <w:t>.</w:t>
      </w:r>
    </w:p>
    <w:p w:rsidR="008469CE" w:rsidRDefault="008469CE" w:rsidP="00495CA7"/>
    <w:p w:rsidR="00495CA7" w:rsidRPr="00537BFC" w:rsidRDefault="00495CA7" w:rsidP="00495CA7">
      <w:pPr>
        <w:pBdr>
          <w:top w:val="single" w:sz="4" w:space="1" w:color="auto"/>
          <w:left w:val="single" w:sz="4" w:space="4" w:color="auto"/>
          <w:bottom w:val="single" w:sz="4" w:space="1" w:color="auto"/>
          <w:right w:val="single" w:sz="4" w:space="4" w:color="auto"/>
        </w:pBdr>
        <w:rPr>
          <w:b/>
          <w:i/>
        </w:rPr>
      </w:pPr>
      <w:r w:rsidRPr="00537BFC">
        <w:rPr>
          <w:b/>
          <w:i/>
        </w:rPr>
        <w:t xml:space="preserve">Action point to </w:t>
      </w:r>
      <w:r>
        <w:rPr>
          <w:b/>
          <w:i/>
        </w:rPr>
        <w:t>ECO</w:t>
      </w:r>
      <w:r w:rsidRPr="00537BFC">
        <w:rPr>
          <w:b/>
          <w:i/>
        </w:rPr>
        <w:t>:</w:t>
      </w:r>
    </w:p>
    <w:p w:rsidR="00495CA7" w:rsidRDefault="00495CA7" w:rsidP="00495CA7">
      <w:pPr>
        <w:pBdr>
          <w:top w:val="single" w:sz="4" w:space="1" w:color="auto"/>
          <w:left w:val="single" w:sz="4" w:space="4" w:color="auto"/>
          <w:bottom w:val="single" w:sz="4" w:space="1" w:color="auto"/>
          <w:right w:val="single" w:sz="4" w:space="4" w:color="auto"/>
        </w:pBdr>
        <w:rPr>
          <w:i/>
        </w:rPr>
      </w:pPr>
      <w:r w:rsidRPr="00647209">
        <w:rPr>
          <w:i/>
        </w:rPr>
        <w:t xml:space="preserve">To add the data field “start date” in the </w:t>
      </w:r>
      <w:proofErr w:type="spellStart"/>
      <w:r w:rsidRPr="00647209">
        <w:rPr>
          <w:i/>
        </w:rPr>
        <w:t>RoU</w:t>
      </w:r>
      <w:proofErr w:type="spellEnd"/>
      <w:r w:rsidRPr="00647209">
        <w:rPr>
          <w:i/>
        </w:rPr>
        <w:t xml:space="preserve"> section of EFIS</w:t>
      </w:r>
    </w:p>
    <w:p w:rsidR="00234AFC" w:rsidRDefault="00234AFC" w:rsidP="00495CA7">
      <w:pPr>
        <w:pBdr>
          <w:top w:val="single" w:sz="4" w:space="1" w:color="auto"/>
          <w:left w:val="single" w:sz="4" w:space="4" w:color="auto"/>
          <w:bottom w:val="single" w:sz="4" w:space="1" w:color="auto"/>
          <w:right w:val="single" w:sz="4" w:space="4" w:color="auto"/>
        </w:pBdr>
        <w:rPr>
          <w:i/>
        </w:rPr>
      </w:pPr>
      <w:r>
        <w:rPr>
          <w:i/>
        </w:rPr>
        <w:t xml:space="preserve">To add statistics on </w:t>
      </w:r>
      <w:proofErr w:type="spellStart"/>
      <w:r>
        <w:rPr>
          <w:i/>
        </w:rPr>
        <w:t>RoU</w:t>
      </w:r>
      <w:proofErr w:type="spellEnd"/>
      <w:r>
        <w:rPr>
          <w:i/>
        </w:rPr>
        <w:t xml:space="preserve"> in the ECS bands with regard to new, existing and expiring </w:t>
      </w:r>
      <w:proofErr w:type="spellStart"/>
      <w:r>
        <w:rPr>
          <w:i/>
        </w:rPr>
        <w:t>RoU</w:t>
      </w:r>
      <w:proofErr w:type="spellEnd"/>
      <w:r>
        <w:rPr>
          <w:i/>
        </w:rPr>
        <w:t xml:space="preserve"> including filters on country and coverage type</w:t>
      </w:r>
    </w:p>
    <w:p w:rsidR="00234AFC" w:rsidRPr="00203028" w:rsidRDefault="00234AFC" w:rsidP="00495CA7">
      <w:pPr>
        <w:pBdr>
          <w:top w:val="single" w:sz="4" w:space="1" w:color="auto"/>
          <w:left w:val="single" w:sz="4" w:space="4" w:color="auto"/>
          <w:bottom w:val="single" w:sz="4" w:space="1" w:color="auto"/>
          <w:right w:val="single" w:sz="4" w:space="4" w:color="auto"/>
        </w:pBdr>
      </w:pPr>
      <w:r>
        <w:rPr>
          <w:i/>
        </w:rPr>
        <w:t>To check precisely the xml format for frequency band, allocations and applications footnote references and how they appear in the format; and to report back to the next EFIS/MG meeting.</w:t>
      </w:r>
    </w:p>
    <w:p w:rsidR="00495CA7" w:rsidRDefault="00495CA7" w:rsidP="00495CA7"/>
    <w:p w:rsidR="00495CA7" w:rsidRPr="00537BFC" w:rsidRDefault="00495CA7" w:rsidP="00495CA7">
      <w:pPr>
        <w:pBdr>
          <w:top w:val="single" w:sz="4" w:space="1" w:color="auto"/>
          <w:left w:val="single" w:sz="4" w:space="4" w:color="auto"/>
          <w:bottom w:val="single" w:sz="4" w:space="1" w:color="auto"/>
          <w:right w:val="single" w:sz="4" w:space="4" w:color="auto"/>
        </w:pBdr>
        <w:rPr>
          <w:b/>
          <w:i/>
        </w:rPr>
      </w:pPr>
      <w:r w:rsidRPr="00537BFC">
        <w:rPr>
          <w:b/>
          <w:i/>
        </w:rPr>
        <w:t xml:space="preserve">Action point to </w:t>
      </w:r>
      <w:r>
        <w:rPr>
          <w:b/>
          <w:i/>
        </w:rPr>
        <w:t xml:space="preserve">all concerned </w:t>
      </w:r>
      <w:r w:rsidRPr="00537BFC">
        <w:rPr>
          <w:b/>
          <w:i/>
        </w:rPr>
        <w:t>Administrations:</w:t>
      </w:r>
    </w:p>
    <w:p w:rsidR="00495CA7" w:rsidRPr="00647209" w:rsidRDefault="00495CA7" w:rsidP="00495CA7">
      <w:pPr>
        <w:pBdr>
          <w:top w:val="single" w:sz="4" w:space="1" w:color="auto"/>
          <w:left w:val="single" w:sz="4" w:space="4" w:color="auto"/>
          <w:bottom w:val="single" w:sz="4" w:space="1" w:color="auto"/>
          <w:right w:val="single" w:sz="4" w:space="4" w:color="auto"/>
        </w:pBdr>
        <w:rPr>
          <w:i/>
        </w:rPr>
      </w:pPr>
      <w:r w:rsidRPr="00647209">
        <w:rPr>
          <w:i/>
        </w:rPr>
        <w:t xml:space="preserve">All Administrations are requested to fill in the data field “start date” in the </w:t>
      </w:r>
      <w:proofErr w:type="spellStart"/>
      <w:r w:rsidRPr="00647209">
        <w:rPr>
          <w:i/>
        </w:rPr>
        <w:t>RoU</w:t>
      </w:r>
      <w:proofErr w:type="spellEnd"/>
      <w:r w:rsidRPr="00647209">
        <w:rPr>
          <w:i/>
        </w:rPr>
        <w:t xml:space="preserve"> section of EFIS. The target is to get this information precise in ECO Report 03.</w:t>
      </w:r>
    </w:p>
    <w:p w:rsidR="00495CA7" w:rsidRDefault="00495CA7" w:rsidP="002567A3"/>
    <w:p w:rsidR="002567A3" w:rsidRPr="002567A3" w:rsidRDefault="002567A3" w:rsidP="00A122CB">
      <w:pPr>
        <w:pStyle w:val="Listenabsatz"/>
        <w:numPr>
          <w:ilvl w:val="1"/>
          <w:numId w:val="2"/>
        </w:numPr>
        <w:rPr>
          <w:b/>
        </w:rPr>
      </w:pPr>
      <w:r w:rsidRPr="002567A3">
        <w:rPr>
          <w:b/>
        </w:rPr>
        <w:t>Tour de table (Updates from Administrations)</w:t>
      </w:r>
    </w:p>
    <w:p w:rsidR="002567A3" w:rsidRDefault="002567A3" w:rsidP="002567A3"/>
    <w:p w:rsidR="003E5212" w:rsidRDefault="003E5212" w:rsidP="002567A3">
      <w:r w:rsidRPr="003E5212">
        <w:t xml:space="preserve">France: </w:t>
      </w:r>
      <w:r>
        <w:t>The a</w:t>
      </w:r>
      <w:r w:rsidRPr="003E5212">
        <w:t xml:space="preserve">llocations </w:t>
      </w:r>
      <w:r>
        <w:t xml:space="preserve">are </w:t>
      </w:r>
      <w:r w:rsidRPr="003E5212">
        <w:t xml:space="preserve">updated, </w:t>
      </w:r>
      <w:r>
        <w:t xml:space="preserve">the </w:t>
      </w:r>
      <w:r w:rsidRPr="003E5212">
        <w:t xml:space="preserve">collecting </w:t>
      </w:r>
      <w:r>
        <w:t xml:space="preserve">of </w:t>
      </w:r>
      <w:r w:rsidRPr="003E5212">
        <w:t>information concerning applications from various organisations</w:t>
      </w:r>
      <w:r>
        <w:t xml:space="preserve"> are completed and uploaded</w:t>
      </w:r>
      <w:r w:rsidRPr="003E5212">
        <w:t xml:space="preserve">, challenges with </w:t>
      </w:r>
      <w:r>
        <w:t>Excel</w:t>
      </w:r>
      <w:r w:rsidRPr="003E5212">
        <w:t xml:space="preserve"> tools. </w:t>
      </w:r>
      <w:r>
        <w:t>The RIS information will be improved when getting the information from A</w:t>
      </w:r>
      <w:r w:rsidR="00521D51">
        <w:t>R</w:t>
      </w:r>
      <w:r>
        <w:t xml:space="preserve">CEP. </w:t>
      </w:r>
      <w:r w:rsidRPr="003E5212">
        <w:t xml:space="preserve">In process </w:t>
      </w:r>
      <w:r>
        <w:t>is the</w:t>
      </w:r>
      <w:r w:rsidRPr="003E5212">
        <w:t xml:space="preserve"> deleting many obsolete documents</w:t>
      </w:r>
      <w:r>
        <w:t xml:space="preserve">. The acquisition for </w:t>
      </w:r>
      <w:proofErr w:type="gramStart"/>
      <w:r>
        <w:t>a new</w:t>
      </w:r>
      <w:proofErr w:type="gramEnd"/>
      <w:r>
        <w:t xml:space="preserve"> software is planned. No changes in the </w:t>
      </w:r>
      <w:proofErr w:type="spellStart"/>
      <w:r>
        <w:t>RoU</w:t>
      </w:r>
      <w:proofErr w:type="spellEnd"/>
      <w:r>
        <w:t xml:space="preserve"> data.</w:t>
      </w:r>
    </w:p>
    <w:p w:rsidR="003E5212" w:rsidRDefault="003E5212" w:rsidP="002567A3"/>
    <w:p w:rsidR="00D33426" w:rsidRDefault="003E5212" w:rsidP="002567A3">
      <w:r w:rsidRPr="003E5212">
        <w:t xml:space="preserve">Luxembourg: </w:t>
      </w:r>
      <w:r>
        <w:t xml:space="preserve">The public consultation for the </w:t>
      </w:r>
      <w:r w:rsidRPr="003E5212">
        <w:t xml:space="preserve">new NTFA </w:t>
      </w:r>
      <w:r>
        <w:t>was finalised on 09.01.2015</w:t>
      </w:r>
      <w:r w:rsidR="00D33426">
        <w:t xml:space="preserve">. The NTFA </w:t>
      </w:r>
      <w:r w:rsidR="00B124A1">
        <w:t>i</w:t>
      </w:r>
      <w:r w:rsidR="00D33426">
        <w:t>s uploaded on the webpage</w:t>
      </w:r>
      <w:r w:rsidR="00B124A1" w:rsidRPr="00B124A1">
        <w:t xml:space="preserve"> after the publication of the decree in the national official journal</w:t>
      </w:r>
      <w:r w:rsidR="00D33426">
        <w:t xml:space="preserve">. </w:t>
      </w:r>
      <w:r w:rsidR="00B124A1">
        <w:t>T</w:t>
      </w:r>
      <w:r w:rsidR="00D33426">
        <w:t xml:space="preserve">hen the allocations </w:t>
      </w:r>
      <w:r w:rsidR="00B124A1" w:rsidRPr="00B124A1">
        <w:t>and applications could be updated in EFIS</w:t>
      </w:r>
      <w:r w:rsidR="00D33426">
        <w:t>.</w:t>
      </w:r>
      <w:r>
        <w:t xml:space="preserve"> </w:t>
      </w:r>
      <w:r w:rsidR="00D33426">
        <w:t xml:space="preserve">The RIS information was updated partly. In the </w:t>
      </w:r>
      <w:proofErr w:type="spellStart"/>
      <w:r w:rsidR="00D33426">
        <w:t>RoU</w:t>
      </w:r>
      <w:proofErr w:type="spellEnd"/>
      <w:r w:rsidR="00D33426">
        <w:t xml:space="preserve"> the “start date” will updated in the next weeks. </w:t>
      </w:r>
      <w:r w:rsidR="00B124A1" w:rsidRPr="00B124A1">
        <w:t xml:space="preserve">It has been decided that </w:t>
      </w:r>
      <w:r w:rsidR="00D33426">
        <w:t xml:space="preserve">the </w:t>
      </w:r>
      <w:r w:rsidR="00D60CF2" w:rsidRPr="00D60CF2">
        <w:t xml:space="preserve">data in EFIS relating the </w:t>
      </w:r>
      <w:r w:rsidR="00D33426">
        <w:t xml:space="preserve">Fixed Service Recommendation and Short Range Devices Regulations </w:t>
      </w:r>
      <w:r w:rsidR="00D60CF2" w:rsidRPr="00D60CF2">
        <w:t>will be updated by the same person responsible for the update the other EFIS data</w:t>
      </w:r>
      <w:r w:rsidR="00D33426">
        <w:t>.</w:t>
      </w:r>
    </w:p>
    <w:p w:rsidR="00D33426" w:rsidRDefault="00D33426" w:rsidP="002567A3"/>
    <w:p w:rsidR="00D33426" w:rsidRDefault="00D33426" w:rsidP="002567A3">
      <w:r w:rsidRPr="00D33426">
        <w:t xml:space="preserve">Denmark: </w:t>
      </w:r>
      <w:r>
        <w:t>All EFIS</w:t>
      </w:r>
      <w:r w:rsidRPr="00D33426">
        <w:t xml:space="preserve"> </w:t>
      </w:r>
      <w:r>
        <w:t xml:space="preserve">information is </w:t>
      </w:r>
      <w:r w:rsidRPr="00D33426">
        <w:t>updated</w:t>
      </w:r>
      <w:r>
        <w:t>, except the duplex information because this requires a software modification. I</w:t>
      </w:r>
      <w:r w:rsidRPr="00D33426">
        <w:t>n June</w:t>
      </w:r>
      <w:r>
        <w:t xml:space="preserve"> 2015 there will be a</w:t>
      </w:r>
      <w:r w:rsidR="0081496A">
        <w:t>n</w:t>
      </w:r>
      <w:r>
        <w:t xml:space="preserve"> update of the national frequency plan</w:t>
      </w:r>
      <w:r w:rsidRPr="00D33426">
        <w:t xml:space="preserve">, afterwards EFIS </w:t>
      </w:r>
      <w:r>
        <w:t xml:space="preserve">will be </w:t>
      </w:r>
      <w:r w:rsidRPr="00D33426">
        <w:t>updated</w:t>
      </w:r>
      <w:r>
        <w:t>.</w:t>
      </w:r>
    </w:p>
    <w:p w:rsidR="003E5212" w:rsidRDefault="003E5212" w:rsidP="002567A3"/>
    <w:p w:rsidR="005756A1" w:rsidRDefault="005756A1" w:rsidP="002567A3">
      <w:r>
        <w:t>Slovakia:</w:t>
      </w:r>
      <w:r w:rsidR="008F5BB1" w:rsidRPr="008F5BB1">
        <w:t xml:space="preserve"> New version of NTFA was approved by the Slovak government in Dec. 2014 and came into force from 1st of January 2015. This version was uploaded into EFIS on 8th of January 2015 and is also available on the national WEB </w:t>
      </w:r>
      <w:r w:rsidR="00103ED7" w:rsidRPr="008F5BB1">
        <w:t>site</w:t>
      </w:r>
      <w:r w:rsidR="008F5BB1" w:rsidRPr="008F5BB1">
        <w:t xml:space="preserve"> www.vus.sk/ntfs. New and updated </w:t>
      </w:r>
      <w:proofErr w:type="spellStart"/>
      <w:r w:rsidR="008F5BB1" w:rsidRPr="008F5BB1">
        <w:t>RoU</w:t>
      </w:r>
      <w:r w:rsidR="0081496A">
        <w:t>s</w:t>
      </w:r>
      <w:proofErr w:type="spellEnd"/>
      <w:r w:rsidR="008F5BB1" w:rsidRPr="008F5BB1">
        <w:t xml:space="preserve"> will be uploaded into EFIS in July.</w:t>
      </w:r>
    </w:p>
    <w:p w:rsidR="005756A1" w:rsidRDefault="005756A1" w:rsidP="002567A3"/>
    <w:p w:rsidR="00353BC7" w:rsidRDefault="005756A1" w:rsidP="00353BC7">
      <w:r w:rsidRPr="005756A1">
        <w:t xml:space="preserve">Czech Republic: </w:t>
      </w:r>
      <w:r w:rsidR="00353BC7">
        <w:t>The sector ministry recently decided to postpone publication of the prepared draft NTFA (frequency allocations) until updates resulting from WRC 15 will be included. Updates of parts of Radio Spectrum Utilisation Plan are continuously processed and published individually for single bands and the documents are directly avail</w:t>
      </w:r>
      <w:r w:rsidR="00353BC7">
        <w:t>able via EFIS document section.</w:t>
      </w:r>
    </w:p>
    <w:p w:rsidR="003E5212" w:rsidRDefault="00353BC7" w:rsidP="00353BC7">
      <w:r>
        <w:t xml:space="preserve">The searchable applications data will be updated in EFIS step by step. </w:t>
      </w:r>
      <w:proofErr w:type="spellStart"/>
      <w:r>
        <w:t>RoU</w:t>
      </w:r>
      <w:proofErr w:type="spellEnd"/>
      <w:r>
        <w:t xml:space="preserve"> updated in December 2014, following the results of last auction</w:t>
      </w:r>
      <w:proofErr w:type="gramStart"/>
      <w:r>
        <w:t>.</w:t>
      </w:r>
      <w:r w:rsidR="005756A1" w:rsidRPr="005756A1">
        <w:t>.</w:t>
      </w:r>
      <w:proofErr w:type="gramEnd"/>
    </w:p>
    <w:p w:rsidR="003E5212" w:rsidRDefault="003E5212" w:rsidP="002567A3"/>
    <w:p w:rsidR="003E5212" w:rsidRDefault="00C55687" w:rsidP="002567A3">
      <w:r w:rsidRPr="00C55687">
        <w:t xml:space="preserve">Switzerland: </w:t>
      </w:r>
      <w:r>
        <w:t xml:space="preserve">The NTFA was updated 01.01.12015, so the </w:t>
      </w:r>
      <w:r w:rsidRPr="00C55687">
        <w:t xml:space="preserve">allocations and applications </w:t>
      </w:r>
      <w:r w:rsidR="00204B74">
        <w:t xml:space="preserve">information </w:t>
      </w:r>
      <w:r>
        <w:t xml:space="preserve">will </w:t>
      </w:r>
      <w:r w:rsidR="0081496A">
        <w:t xml:space="preserve">be </w:t>
      </w:r>
      <w:r>
        <w:t>updated in EFIS soon</w:t>
      </w:r>
      <w:r w:rsidR="00EF7F49">
        <w:t xml:space="preserve"> as well as</w:t>
      </w:r>
      <w:r>
        <w:t xml:space="preserve"> RIS </w:t>
      </w:r>
      <w:r w:rsidR="00204B74">
        <w:t>information</w:t>
      </w:r>
      <w:r w:rsidR="00EF7F49">
        <w:t xml:space="preserve"> T</w:t>
      </w:r>
      <w:r>
        <w:t>he</w:t>
      </w:r>
      <w:r w:rsidRPr="00C55687">
        <w:t xml:space="preserve"> </w:t>
      </w:r>
      <w:proofErr w:type="spellStart"/>
      <w:r w:rsidRPr="00C55687">
        <w:t>RoU</w:t>
      </w:r>
      <w:proofErr w:type="spellEnd"/>
      <w:r w:rsidRPr="00C55687">
        <w:t xml:space="preserve"> </w:t>
      </w:r>
      <w:r w:rsidR="00204B74">
        <w:t xml:space="preserve">information </w:t>
      </w:r>
      <w:r>
        <w:t xml:space="preserve">will be </w:t>
      </w:r>
      <w:r w:rsidRPr="00C55687">
        <w:t>updated</w:t>
      </w:r>
      <w:r>
        <w:t xml:space="preserve"> soon</w:t>
      </w:r>
      <w:r w:rsidR="00EF7F49">
        <w:t xml:space="preserve"> (start date)</w:t>
      </w:r>
      <w:r>
        <w:t>, the Short Range Devices Regulations</w:t>
      </w:r>
      <w:r w:rsidRPr="00C55687">
        <w:t xml:space="preserve"> info</w:t>
      </w:r>
      <w:r>
        <w:t>rmation</w:t>
      </w:r>
      <w:r w:rsidRPr="00C55687">
        <w:t xml:space="preserve"> being updated.</w:t>
      </w:r>
    </w:p>
    <w:p w:rsidR="003E5212" w:rsidRDefault="003E5212" w:rsidP="002567A3"/>
    <w:p w:rsidR="00C55687" w:rsidRDefault="00C55687" w:rsidP="002567A3">
      <w:r w:rsidRPr="00C55687">
        <w:t>Liechtenstein</w:t>
      </w:r>
      <w:r>
        <w:t xml:space="preserve">: The </w:t>
      </w:r>
      <w:r w:rsidRPr="00C55687">
        <w:t>allocations</w:t>
      </w:r>
      <w:r w:rsidR="00EF7F49">
        <w:t>, application and RIS</w:t>
      </w:r>
      <w:r w:rsidRPr="00C55687">
        <w:t xml:space="preserve"> </w:t>
      </w:r>
      <w:r w:rsidR="00204B74">
        <w:t xml:space="preserve">information </w:t>
      </w:r>
      <w:r>
        <w:t xml:space="preserve">will be updated in EFIS soon. No changes in the </w:t>
      </w:r>
      <w:proofErr w:type="spellStart"/>
      <w:r>
        <w:t>RoU</w:t>
      </w:r>
      <w:proofErr w:type="spellEnd"/>
      <w:r>
        <w:t xml:space="preserve"> information. New </w:t>
      </w:r>
      <w:proofErr w:type="spellStart"/>
      <w:r w:rsidR="00EF7F49">
        <w:t>RoU</w:t>
      </w:r>
      <w:proofErr w:type="spellEnd"/>
      <w:r w:rsidR="00EF7F49">
        <w:t xml:space="preserve"> </w:t>
      </w:r>
      <w:r>
        <w:t>data will be available in middle of 2015.</w:t>
      </w:r>
    </w:p>
    <w:p w:rsidR="003E5212" w:rsidRDefault="003E5212" w:rsidP="002567A3"/>
    <w:p w:rsidR="003E5212" w:rsidRDefault="00C55687" w:rsidP="002567A3">
      <w:r w:rsidRPr="00C55687">
        <w:t xml:space="preserve">Hungary: </w:t>
      </w:r>
      <w:r>
        <w:t xml:space="preserve">Modifications and </w:t>
      </w:r>
      <w:r w:rsidRPr="00C55687">
        <w:t xml:space="preserve">update of </w:t>
      </w:r>
      <w:r>
        <w:t xml:space="preserve">the information of </w:t>
      </w:r>
      <w:r w:rsidRPr="00C55687">
        <w:t xml:space="preserve">allocations, applications and conditions of use are </w:t>
      </w:r>
      <w:r>
        <w:t>done</w:t>
      </w:r>
      <w:r w:rsidRPr="00C55687">
        <w:t xml:space="preserve"> in EFIS</w:t>
      </w:r>
      <w:r>
        <w:t xml:space="preserve"> manually</w:t>
      </w:r>
      <w:r w:rsidRPr="00C55687">
        <w:t xml:space="preserve">. </w:t>
      </w:r>
      <w:r w:rsidR="00204B74">
        <w:t xml:space="preserve">The acquisition for </w:t>
      </w:r>
      <w:proofErr w:type="gramStart"/>
      <w:r w:rsidR="00204B74">
        <w:t>a new</w:t>
      </w:r>
      <w:proofErr w:type="gramEnd"/>
      <w:r w:rsidR="00204B74">
        <w:t xml:space="preserve"> software based on the new degree is planned. A n</w:t>
      </w:r>
      <w:r w:rsidRPr="00C55687">
        <w:t xml:space="preserve">ew update </w:t>
      </w:r>
      <w:r w:rsidR="00204B74">
        <w:t xml:space="preserve">is planned </w:t>
      </w:r>
      <w:r w:rsidRPr="00C55687">
        <w:t>until the end of this year. In the future, automatic updating is planned.</w:t>
      </w:r>
    </w:p>
    <w:p w:rsidR="003E5212" w:rsidRDefault="003E5212" w:rsidP="002567A3"/>
    <w:p w:rsidR="003E5212" w:rsidRDefault="00204B74" w:rsidP="002567A3">
      <w:r>
        <w:t xml:space="preserve">Spain: </w:t>
      </w:r>
      <w:r w:rsidR="00353BC7" w:rsidRPr="00353BC7">
        <w:t>Update of the applications and documents information in April 2015 in order to include one small review of the NTAF. No new NTFA before WRC ´15. The RIS information was actualised</w:t>
      </w:r>
      <w:r>
        <w:t>.</w:t>
      </w:r>
    </w:p>
    <w:p w:rsidR="003E5212" w:rsidRDefault="003E5212" w:rsidP="002567A3"/>
    <w:p w:rsidR="003E5212" w:rsidRDefault="00204B74" w:rsidP="002567A3">
      <w:r>
        <w:t xml:space="preserve">Portugal: Update of </w:t>
      </w:r>
      <w:proofErr w:type="spellStart"/>
      <w:r>
        <w:t>RoU</w:t>
      </w:r>
      <w:proofErr w:type="spellEnd"/>
      <w:r>
        <w:t xml:space="preserve"> information where the frequency band are tradable</w:t>
      </w:r>
      <w:r w:rsidR="00B124A1" w:rsidRPr="00B124A1">
        <w:t xml:space="preserve"> and inclusion of new DVB-T </w:t>
      </w:r>
      <w:proofErr w:type="spellStart"/>
      <w:r w:rsidR="00B124A1" w:rsidRPr="00B124A1">
        <w:t>RoU</w:t>
      </w:r>
      <w:proofErr w:type="spellEnd"/>
      <w:r>
        <w:t xml:space="preserve">. The </w:t>
      </w:r>
      <w:r w:rsidR="00B124A1">
        <w:t>radio interfaces</w:t>
      </w:r>
      <w:r>
        <w:t xml:space="preserve"> information will be revised after the public consultation in 2015.</w:t>
      </w:r>
      <w:r w:rsidR="00127FDD">
        <w:t xml:space="preserve"> In the allocations and applications information w</w:t>
      </w:r>
      <w:r w:rsidR="00B124A1">
        <w:t>ill b</w:t>
      </w:r>
      <w:r w:rsidR="00127FDD">
        <w:t>e made some improvements.</w:t>
      </w:r>
    </w:p>
    <w:p w:rsidR="003E5212" w:rsidRDefault="003E5212" w:rsidP="002567A3"/>
    <w:p w:rsidR="003E5212" w:rsidRDefault="00127FDD" w:rsidP="002567A3">
      <w:r>
        <w:t xml:space="preserve">United Kingdom: The revision of the allocations table has started and the update in EFIS planned in 2015. The applications information will be uploaded in 2-3 weeks. Some spectrum inventory investigation documents were uploaded. </w:t>
      </w:r>
      <w:r w:rsidR="00353BC7" w:rsidRPr="00353BC7">
        <w:t xml:space="preserve">Work starting on updating the </w:t>
      </w:r>
      <w:r>
        <w:t xml:space="preserve">1500 </w:t>
      </w:r>
      <w:r w:rsidR="00353BC7">
        <w:t>radio interface</w:t>
      </w:r>
      <w:r>
        <w:t xml:space="preserve"> information.</w:t>
      </w:r>
    </w:p>
    <w:p w:rsidR="003E5212" w:rsidRDefault="003E5212" w:rsidP="002567A3"/>
    <w:p w:rsidR="00503947" w:rsidRDefault="00503947" w:rsidP="002567A3">
      <w:r w:rsidRPr="00503947">
        <w:lastRenderedPageBreak/>
        <w:t xml:space="preserve">Finland: </w:t>
      </w:r>
      <w:r>
        <w:t>The</w:t>
      </w:r>
      <w:r w:rsidRPr="00503947">
        <w:t xml:space="preserve"> NTFA returned from EC approval process at the end of year 2014 and changes will be updated into EFIS as soon as possible. However, there are some modifications in the national legislation for radio equipment and </w:t>
      </w:r>
      <w:proofErr w:type="gramStart"/>
      <w:r w:rsidRPr="00503947">
        <w:t>radio licenses which needs</w:t>
      </w:r>
      <w:proofErr w:type="gramEnd"/>
      <w:r w:rsidRPr="00503947">
        <w:t xml:space="preserve"> to be taken into account and may cause delays to the updating process.</w:t>
      </w:r>
    </w:p>
    <w:p w:rsidR="00503947" w:rsidRDefault="00503947" w:rsidP="002567A3"/>
    <w:p w:rsidR="003E5212" w:rsidRDefault="00127FDD" w:rsidP="002567A3">
      <w:r>
        <w:t xml:space="preserve">Germany: The new NTFA will be published </w:t>
      </w:r>
      <w:r w:rsidR="00503947">
        <w:t xml:space="preserve">for public consultation in February 2015. When the NTFA is entries into force, the national application plan could be changed. Currently is no timeframe for updating the allocations and applications information available. The </w:t>
      </w:r>
      <w:proofErr w:type="spellStart"/>
      <w:r w:rsidR="00503947">
        <w:t>RoU</w:t>
      </w:r>
      <w:proofErr w:type="spellEnd"/>
      <w:r w:rsidR="00503947">
        <w:t xml:space="preserve"> information was actualised in January 2015. The RIS information</w:t>
      </w:r>
      <w:r w:rsidR="00503947" w:rsidRPr="00503947">
        <w:t xml:space="preserve"> </w:t>
      </w:r>
      <w:r w:rsidR="00503947">
        <w:t>was actualised in December 2014.</w:t>
      </w:r>
    </w:p>
    <w:p w:rsidR="003E5212" w:rsidRDefault="003E5212" w:rsidP="002567A3"/>
    <w:p w:rsidR="0081496A" w:rsidRDefault="0081496A" w:rsidP="002567A3">
      <w:r w:rsidRPr="0081496A">
        <w:t>It was agreed that for future EFIS MG meetings the participants will provide the update information in advance, forwarding it to the chairman / ECO by E-mail.</w:t>
      </w:r>
    </w:p>
    <w:p w:rsidR="0081496A" w:rsidRDefault="0081496A" w:rsidP="002567A3"/>
    <w:p w:rsidR="0081496A" w:rsidRDefault="0081496A" w:rsidP="002567A3"/>
    <w:p w:rsidR="002567A3" w:rsidRPr="002567A3" w:rsidRDefault="00785C84" w:rsidP="00785C84">
      <w:pPr>
        <w:tabs>
          <w:tab w:val="left" w:pos="851"/>
          <w:tab w:val="left" w:pos="1701"/>
          <w:tab w:val="left" w:pos="6804"/>
        </w:tabs>
        <w:rPr>
          <w:b/>
        </w:rPr>
      </w:pPr>
      <w:r>
        <w:rPr>
          <w:b/>
        </w:rPr>
        <w:tab/>
        <w:t>6</w:t>
      </w:r>
      <w:r w:rsidR="002567A3" w:rsidRPr="002567A3">
        <w:rPr>
          <w:b/>
        </w:rPr>
        <w:t>.3</w:t>
      </w:r>
      <w:r w:rsidR="002567A3" w:rsidRPr="002567A3">
        <w:rPr>
          <w:b/>
        </w:rPr>
        <w:tab/>
      </w:r>
      <w:r w:rsidRPr="00785C84">
        <w:rPr>
          <w:b/>
        </w:rPr>
        <w:t>FS information in EFIS</w:t>
      </w:r>
      <w:r w:rsidRPr="00785C84">
        <w:rPr>
          <w:b/>
        </w:rPr>
        <w:tab/>
      </w:r>
      <w:proofErr w:type="gramStart"/>
      <w:r w:rsidRPr="00785C84">
        <w:rPr>
          <w:b/>
        </w:rPr>
        <w:t>EFISMG(</w:t>
      </w:r>
      <w:proofErr w:type="gramEnd"/>
      <w:r w:rsidRPr="00785C84">
        <w:rPr>
          <w:b/>
        </w:rPr>
        <w:t>15)07</w:t>
      </w:r>
    </w:p>
    <w:p w:rsidR="002567A3" w:rsidRDefault="002567A3" w:rsidP="002567A3"/>
    <w:p w:rsidR="0013773A" w:rsidRDefault="0013773A" w:rsidP="002567A3">
      <w:r w:rsidRPr="0013773A">
        <w:t>Mr. Thomas Weber, ECO, pr</w:t>
      </w:r>
      <w:r>
        <w:t>esented the improvements done in the Fixed Service Recommendation section</w:t>
      </w:r>
    </w:p>
    <w:p w:rsidR="0013773A" w:rsidRDefault="0013773A" w:rsidP="002567A3"/>
    <w:p w:rsidR="0013773A" w:rsidRDefault="0013773A" w:rsidP="0013773A">
      <w:pPr>
        <w:pStyle w:val="Listenabsatz"/>
        <w:numPr>
          <w:ilvl w:val="0"/>
          <w:numId w:val="13"/>
        </w:numPr>
        <w:ind w:left="567" w:hanging="567"/>
      </w:pPr>
      <w:r>
        <w:t xml:space="preserve">In the Fixed Service section </w:t>
      </w:r>
      <w:r w:rsidR="0081496A">
        <w:t xml:space="preserve">there </w:t>
      </w:r>
      <w:r>
        <w:t xml:space="preserve">are now all </w:t>
      </w:r>
      <w:r w:rsidR="008C2FB0">
        <w:t xml:space="preserve">ECC/ERC Recommendations with the </w:t>
      </w:r>
      <w:proofErr w:type="spellStart"/>
      <w:r w:rsidR="008C2FB0">
        <w:t>channeli</w:t>
      </w:r>
      <w:r w:rsidR="0081496A">
        <w:t>s</w:t>
      </w:r>
      <w:r w:rsidR="008C2FB0">
        <w:t>ation</w:t>
      </w:r>
      <w:proofErr w:type="spellEnd"/>
      <w:r w:rsidR="008C2FB0">
        <w:t xml:space="preserve"> arrangements </w:t>
      </w:r>
      <w:r>
        <w:t>included and the last works were finished.</w:t>
      </w:r>
    </w:p>
    <w:p w:rsidR="0013773A" w:rsidRDefault="0013773A" w:rsidP="0013773A">
      <w:pPr>
        <w:pStyle w:val="Listenabsatz"/>
        <w:numPr>
          <w:ilvl w:val="0"/>
          <w:numId w:val="13"/>
        </w:numPr>
        <w:ind w:left="567" w:hanging="567"/>
      </w:pPr>
      <w:r>
        <w:t xml:space="preserve">Also in the Fixed Service Recommendation section the work on the implementation matrix </w:t>
      </w:r>
      <w:r w:rsidR="0081496A">
        <w:t>has been</w:t>
      </w:r>
      <w:r>
        <w:t xml:space="preserve"> finish</w:t>
      </w:r>
      <w:r w:rsidR="0081496A">
        <w:t>ed</w:t>
      </w:r>
      <w:r>
        <w:t>.</w:t>
      </w:r>
    </w:p>
    <w:p w:rsidR="00532B49" w:rsidRDefault="00532B49" w:rsidP="009A2E54"/>
    <w:p w:rsidR="00532B49" w:rsidRDefault="00532B49" w:rsidP="009A2E54"/>
    <w:p w:rsidR="00555D7D" w:rsidRPr="00171399" w:rsidRDefault="00555D7D" w:rsidP="0013773A">
      <w:pPr>
        <w:pStyle w:val="Listenabsatz"/>
        <w:numPr>
          <w:ilvl w:val="0"/>
          <w:numId w:val="2"/>
        </w:numPr>
        <w:tabs>
          <w:tab w:val="left" w:pos="6521"/>
        </w:tabs>
        <w:rPr>
          <w:b/>
        </w:rPr>
      </w:pPr>
      <w:r w:rsidRPr="00171399">
        <w:rPr>
          <w:b/>
        </w:rPr>
        <w:t>ECC Dec (01)03 on EFIS</w:t>
      </w:r>
      <w:r w:rsidRPr="00171399">
        <w:rPr>
          <w:b/>
        </w:rPr>
        <w:tab/>
      </w:r>
      <w:r w:rsidR="0013773A" w:rsidRPr="0013773A">
        <w:rPr>
          <w:b/>
        </w:rPr>
        <w:t>EFISMG(15)03, 12, 13</w:t>
      </w:r>
    </w:p>
    <w:p w:rsidR="001E0720" w:rsidRDefault="001E0720" w:rsidP="00555D7D"/>
    <w:p w:rsidR="0053702D" w:rsidRPr="0053702D" w:rsidRDefault="0053702D" w:rsidP="00555D7D">
      <w:pPr>
        <w:rPr>
          <w:b/>
        </w:rPr>
      </w:pPr>
      <w:r w:rsidRPr="0053702D">
        <w:rPr>
          <w:b/>
        </w:rPr>
        <w:t>Modifications of Annex 2 of the ECC Dec (01)03</w:t>
      </w:r>
    </w:p>
    <w:p w:rsidR="00D81F2D" w:rsidRDefault="008D7C01" w:rsidP="00CC7C38">
      <w:r>
        <w:t xml:space="preserve">The ECO </w:t>
      </w:r>
      <w:r w:rsidR="003A77B2">
        <w:t>listed</w:t>
      </w:r>
      <w:r>
        <w:t xml:space="preserve"> in document </w:t>
      </w:r>
      <w:proofErr w:type="gramStart"/>
      <w:r w:rsidRPr="008D7C01">
        <w:t>EFISMG(</w:t>
      </w:r>
      <w:proofErr w:type="gramEnd"/>
      <w:r w:rsidRPr="008D7C01">
        <w:t>15)03</w:t>
      </w:r>
      <w:r>
        <w:t xml:space="preserve"> </w:t>
      </w:r>
      <w:r w:rsidR="00CC7C38">
        <w:t xml:space="preserve">some </w:t>
      </w:r>
      <w:r w:rsidR="008C2FB0">
        <w:t xml:space="preserve">possible </w:t>
      </w:r>
      <w:r>
        <w:t>change</w:t>
      </w:r>
      <w:r w:rsidR="00CC7C38">
        <w:t>s</w:t>
      </w:r>
      <w:r>
        <w:t xml:space="preserve"> </w:t>
      </w:r>
      <w:r w:rsidR="00B23EB9">
        <w:t>in the Annex 2 of the</w:t>
      </w:r>
      <w:r w:rsidR="00B23EB9" w:rsidRPr="00B23EB9">
        <w:t xml:space="preserve"> </w:t>
      </w:r>
      <w:r w:rsidR="00B23EB9">
        <w:t>ECC D</w:t>
      </w:r>
      <w:r w:rsidR="00AE3D8A">
        <w:t>EC</w:t>
      </w:r>
      <w:r w:rsidR="00B23EB9">
        <w:t xml:space="preserve"> (01)03 </w:t>
      </w:r>
      <w:r w:rsidR="00CC7C38">
        <w:t>agreed previous</w:t>
      </w:r>
      <w:r w:rsidR="008C2FB0">
        <w:t>ly in ECC deliverables or expected by summer 2015</w:t>
      </w:r>
      <w:r w:rsidR="00CC7C38">
        <w:t>. These are:</w:t>
      </w:r>
    </w:p>
    <w:p w:rsidR="00CC7C38" w:rsidRDefault="00CC7C38" w:rsidP="00555D7D"/>
    <w:p w:rsidR="00CC7C38" w:rsidRDefault="0081496A" w:rsidP="00CC7C38">
      <w:r>
        <w:t>I</w:t>
      </w:r>
      <w:r w:rsidR="003A77B2">
        <w:t xml:space="preserve">n its </w:t>
      </w:r>
      <w:r w:rsidR="00CC7C38">
        <w:t>EFIS/MG#33 meeting</w:t>
      </w:r>
      <w:r>
        <w:t xml:space="preserve"> it was agreed</w:t>
      </w:r>
      <w:r w:rsidR="00CC7C38">
        <w:t xml:space="preserve"> to </w:t>
      </w:r>
      <w:r>
        <w:t xml:space="preserve">accept </w:t>
      </w:r>
      <w:r w:rsidR="00CC7C38">
        <w:t xml:space="preserve">the proposal from Slovakia based on </w:t>
      </w:r>
      <w:proofErr w:type="gramStart"/>
      <w:r w:rsidR="00CC7C38">
        <w:t>EFISMG(</w:t>
      </w:r>
      <w:proofErr w:type="gramEnd"/>
      <w:r w:rsidR="00CC7C38">
        <w:t>14)21 to re-name the term broadcasting-satellite receiver with broadcasting (satellite). This should be taken into account during the next</w:t>
      </w:r>
      <w:r w:rsidR="0002338E">
        <w:t xml:space="preserve"> revision of annex 2 of ECC DEC </w:t>
      </w:r>
      <w:r w:rsidR="00CC7C38">
        <w:t>(01)0</w:t>
      </w:r>
      <w:r w:rsidR="003A77B2">
        <w:t>3, together with other changes.</w:t>
      </w:r>
    </w:p>
    <w:p w:rsidR="003A77B2" w:rsidRDefault="003A77B2" w:rsidP="00CC7C38"/>
    <w:p w:rsidR="00CC7C38" w:rsidRDefault="00CC7C38" w:rsidP="00CC7C38">
      <w:r>
        <w:t>Other new terms under consideration:</w:t>
      </w:r>
    </w:p>
    <w:p w:rsidR="00CC7C38" w:rsidRDefault="00CC7C38" w:rsidP="00CC7C38">
      <w:pPr>
        <w:ind w:left="567" w:hanging="567"/>
      </w:pPr>
      <w:proofErr w:type="gramStart"/>
      <w:r>
        <w:t>a.</w:t>
      </w:r>
      <w:r>
        <w:tab/>
        <w:t>ECC</w:t>
      </w:r>
      <w:proofErr w:type="gramEnd"/>
      <w:r w:rsidR="0002338E">
        <w:t xml:space="preserve"> </w:t>
      </w:r>
      <w:r>
        <w:t>DEC</w:t>
      </w:r>
      <w:r w:rsidR="0002338E">
        <w:t xml:space="preserve"> </w:t>
      </w:r>
      <w:r>
        <w:t>(13)03 - MFCN SDL – can be done under the existing MFCN (layer 2) and IMT (layer 3) terms – no adding of ‘SDL’ as extra term proposed;</w:t>
      </w:r>
    </w:p>
    <w:p w:rsidR="00CC7C38" w:rsidRDefault="00CC7C38" w:rsidP="00CC7C38">
      <w:pPr>
        <w:ind w:left="567" w:hanging="567"/>
      </w:pPr>
      <w:r>
        <w:t>b.</w:t>
      </w:r>
      <w:r>
        <w:tab/>
        <w:t>Proposed revision of PMR446 sh</w:t>
      </w:r>
      <w:r w:rsidR="0081496A">
        <w:t>ould not have any impact on the A</w:t>
      </w:r>
      <w:r>
        <w:t>nnex 2 terminology;</w:t>
      </w:r>
    </w:p>
    <w:p w:rsidR="00CC7C38" w:rsidRDefault="00CC7C38" w:rsidP="00CC7C38">
      <w:pPr>
        <w:ind w:left="567" w:hanging="567"/>
      </w:pPr>
      <w:r>
        <w:t>c.</w:t>
      </w:r>
      <w:r>
        <w:tab/>
        <w:t>SRD/MG is going to propose changes at next WGFM for PC approval in Annex 5 of ERC</w:t>
      </w:r>
      <w:r w:rsidR="00AE3D8A">
        <w:t xml:space="preserve"> </w:t>
      </w:r>
      <w:r>
        <w:t>REC 70-03 making the term ‘Vehicle radar’ redundant) – only for info</w:t>
      </w:r>
      <w:r w:rsidR="0081496A">
        <w:t>rmation here since a change in A</w:t>
      </w:r>
      <w:r>
        <w:t>nnex 2 would be too nearly;</w:t>
      </w:r>
    </w:p>
    <w:p w:rsidR="00CC7C38" w:rsidRDefault="00CC7C38" w:rsidP="00CC7C38">
      <w:pPr>
        <w:ind w:left="567" w:hanging="567"/>
      </w:pPr>
      <w:r>
        <w:t>d.</w:t>
      </w:r>
      <w:r>
        <w:tab/>
        <w:t>A new term WIA (Wireless Industrial Applications) to be introduced in Annex 2 of ERC</w:t>
      </w:r>
      <w:r w:rsidR="00AE3D8A">
        <w:t xml:space="preserve"> </w:t>
      </w:r>
      <w:r>
        <w:t>REC 70-03 (proposed at next WGFM for PC approval). This could be considered as a new layer 3 term or as simply falling under the layer 2 term ‘Tracking, tracing and data acquisition’;</w:t>
      </w:r>
    </w:p>
    <w:p w:rsidR="00CC7C38" w:rsidRDefault="00CC7C38" w:rsidP="00CC7C38">
      <w:pPr>
        <w:ind w:left="567" w:hanging="567"/>
      </w:pPr>
      <w:r>
        <w:t>e.</w:t>
      </w:r>
      <w:r>
        <w:tab/>
        <w:t>FM48 preparing two new draft ECC Decisions for broadband Direct Air-to-Ground Communications (DA2GC) systems for PC approval at next WGFM; seen as an application in the mobile service;</w:t>
      </w:r>
    </w:p>
    <w:p w:rsidR="00CC7C38" w:rsidRDefault="00CC7C38" w:rsidP="00CC7C38">
      <w:pPr>
        <w:ind w:left="567" w:hanging="567"/>
      </w:pPr>
      <w:r>
        <w:lastRenderedPageBreak/>
        <w:t>f.</w:t>
      </w:r>
      <w:r>
        <w:tab/>
        <w:t>A new ECC Report 217 and followed by a new ECC Decision on NGSO ESOMPS is under preparation. It needs to be considered to give this an extra term, e.g. NGSO ESOMPS (ESOMPs operating to FSS NGSO satellite systems)</w:t>
      </w:r>
    </w:p>
    <w:p w:rsidR="00CC7C38" w:rsidRDefault="00CC7C38" w:rsidP="00CC7C38">
      <w:pPr>
        <w:ind w:left="567" w:hanging="567"/>
      </w:pPr>
      <w:r>
        <w:t>g.</w:t>
      </w:r>
      <w:r>
        <w:tab/>
        <w:t>Other terms under discussion: WSD, M2M – seem not sufficiently clear yet.</w:t>
      </w:r>
    </w:p>
    <w:p w:rsidR="008D7C01" w:rsidRDefault="008D7C01" w:rsidP="00555D7D"/>
    <w:p w:rsidR="00CC7C38" w:rsidRDefault="00CC7C38" w:rsidP="00555D7D">
      <w:r>
        <w:t>The point</w:t>
      </w:r>
      <w:r w:rsidR="003A77B2">
        <w:t>’</w:t>
      </w:r>
      <w:r>
        <w:t>s</w:t>
      </w:r>
      <w:r w:rsidRPr="00CC7C38">
        <w:t xml:space="preserve"> c to f </w:t>
      </w:r>
      <w:r w:rsidR="008C2FB0">
        <w:t>were agreed to plan for submission</w:t>
      </w:r>
      <w:r w:rsidRPr="00CC7C38">
        <w:t xml:space="preserve"> for PC approval at next WGFM</w:t>
      </w:r>
      <w:r w:rsidR="008C2FB0">
        <w:t>#83</w:t>
      </w:r>
      <w:r w:rsidRPr="00CC7C38">
        <w:t>. It may be considered as having these terms st</w:t>
      </w:r>
      <w:r>
        <w:t>able only after the PC process.</w:t>
      </w:r>
    </w:p>
    <w:p w:rsidR="003A77B2" w:rsidRDefault="003A77B2" w:rsidP="003A77B2"/>
    <w:p w:rsidR="003A77B2" w:rsidRDefault="003A77B2" w:rsidP="003A77B2">
      <w:r w:rsidRPr="00CC7C38">
        <w:t xml:space="preserve">EFIS/MG </w:t>
      </w:r>
      <w:r>
        <w:t>agreed</w:t>
      </w:r>
      <w:r w:rsidRPr="00CC7C38">
        <w:t xml:space="preserve"> </w:t>
      </w:r>
      <w:r>
        <w:t xml:space="preserve">not </w:t>
      </w:r>
      <w:r w:rsidRPr="00CC7C38">
        <w:t>to postpone any changes in Annex 2 of ECC</w:t>
      </w:r>
      <w:r w:rsidR="0002338E">
        <w:t xml:space="preserve"> </w:t>
      </w:r>
      <w:r w:rsidRPr="00CC7C38">
        <w:t>DEC</w:t>
      </w:r>
      <w:r w:rsidR="0002338E">
        <w:t xml:space="preserve"> </w:t>
      </w:r>
      <w:r w:rsidRPr="00CC7C38">
        <w:t>(01)03 for now</w:t>
      </w:r>
      <w:r>
        <w:t xml:space="preserve">, </w:t>
      </w:r>
      <w:r w:rsidR="008C2FB0">
        <w:t xml:space="preserve">and </w:t>
      </w:r>
      <w:r>
        <w:t xml:space="preserve">to held a web meeting after WGFM#82 </w:t>
      </w:r>
      <w:r w:rsidR="000E21AD">
        <w:t>to look after the PC approvals</w:t>
      </w:r>
      <w:r w:rsidRPr="00CC7C38">
        <w:t xml:space="preserve"> and bundle </w:t>
      </w:r>
      <w:r>
        <w:t xml:space="preserve">all </w:t>
      </w:r>
      <w:r w:rsidRPr="00CC7C38">
        <w:t>the changes for submission to WGFM#83.</w:t>
      </w:r>
    </w:p>
    <w:p w:rsidR="007C58DE" w:rsidRDefault="007C58DE" w:rsidP="00555D7D"/>
    <w:p w:rsidR="008D7C01" w:rsidRDefault="008D7C01" w:rsidP="00555D7D">
      <w:r>
        <w:t xml:space="preserve">UK </w:t>
      </w:r>
      <w:r w:rsidR="00B23EB9">
        <w:t xml:space="preserve">made </w:t>
      </w:r>
      <w:r w:rsidR="00CC7C38">
        <w:t xml:space="preserve">in document </w:t>
      </w:r>
      <w:proofErr w:type="gramStart"/>
      <w:r w:rsidR="00CC7C38" w:rsidRPr="008D7C01">
        <w:t>EFISMG(</w:t>
      </w:r>
      <w:proofErr w:type="gramEnd"/>
      <w:r w:rsidR="00CC7C38" w:rsidRPr="008D7C01">
        <w:t>15)</w:t>
      </w:r>
      <w:r w:rsidR="003A77B2">
        <w:t>12</w:t>
      </w:r>
      <w:r w:rsidR="00CC7C38">
        <w:t xml:space="preserve"> the </w:t>
      </w:r>
      <w:r w:rsidR="00B23EB9">
        <w:t xml:space="preserve">following </w:t>
      </w:r>
      <w:r w:rsidR="003A77B2">
        <w:t>proposal</w:t>
      </w:r>
      <w:r w:rsidR="00B23EB9">
        <w:t>:</w:t>
      </w:r>
    </w:p>
    <w:p w:rsidR="008D7C01" w:rsidRDefault="008D7C01" w:rsidP="008D7C01">
      <w:r>
        <w:t>The changes introduced by Commission Implementation Decision 2013/752/EU has resulted in the application terms no longer being aligned with those set out in CEPT Recommendation 70-03.</w:t>
      </w:r>
    </w:p>
    <w:p w:rsidR="008D7C01" w:rsidRDefault="008D7C01" w:rsidP="008D7C01">
      <w:r>
        <w:t>For example the Commission Implementation Decision includes terms such as Low duty cycle/high reliability devices and High duty cycle/continuous transmission devices. Neither of these terms are included in Recommendation 70-03 or Annex 2 of ECC D</w:t>
      </w:r>
      <w:r w:rsidR="0002338E">
        <w:t xml:space="preserve">EC </w:t>
      </w:r>
      <w:r>
        <w:t>(01)03.</w:t>
      </w:r>
    </w:p>
    <w:p w:rsidR="008D7C01" w:rsidRDefault="008D7C01" w:rsidP="008D7C01">
      <w:r>
        <w:t>This may lead to inconsistencies between administrations entering data to EFIS. For this reason the UK requests that guidance is provided by SRD MG regarding this issue.</w:t>
      </w:r>
    </w:p>
    <w:p w:rsidR="008D7C01" w:rsidRDefault="00B23EB9" w:rsidP="00555D7D">
      <w:r>
        <w:t>In view of the above the proposal is, f</w:t>
      </w:r>
      <w:r w:rsidRPr="00B23EB9">
        <w:t>or EFIS</w:t>
      </w:r>
      <w:r>
        <w:t>/</w:t>
      </w:r>
      <w:r w:rsidRPr="00B23EB9">
        <w:t>MG to write a liaison statement to SRD</w:t>
      </w:r>
      <w:r>
        <w:t>/</w:t>
      </w:r>
      <w:r w:rsidRPr="00B23EB9">
        <w:t xml:space="preserve">MG asking for the guidance on the translation of the terms for EFIS or that the terms </w:t>
      </w:r>
      <w:proofErr w:type="gramStart"/>
      <w:r w:rsidRPr="00B23EB9">
        <w:t>be</w:t>
      </w:r>
      <w:proofErr w:type="gramEnd"/>
      <w:r w:rsidRPr="00B23EB9">
        <w:t xml:space="preserve"> aligned.</w:t>
      </w:r>
    </w:p>
    <w:p w:rsidR="00B23EB9" w:rsidRDefault="00B23EB9" w:rsidP="00555D7D"/>
    <w:p w:rsidR="008C2FB0" w:rsidRDefault="008C2FB0" w:rsidP="00555D7D">
      <w:r w:rsidRPr="008C2FB0">
        <w:t>Mr Thomas Weber (ECO) explained that for the time being, respective restrictions ap</w:t>
      </w:r>
      <w:r w:rsidR="001550AF">
        <w:t>ply</w:t>
      </w:r>
      <w:r w:rsidRPr="008C2FB0">
        <w:t xml:space="preserve"> also in the EC Decision for SRD in the column ‘other usage </w:t>
      </w:r>
      <w:proofErr w:type="gramStart"/>
      <w:r w:rsidRPr="008C2FB0">
        <w:t>restrictions’ narrowing</w:t>
      </w:r>
      <w:proofErr w:type="gramEnd"/>
      <w:r w:rsidRPr="008C2FB0">
        <w:t xml:space="preserve"> down the application categories to exactly the scope as included in ERC</w:t>
      </w:r>
      <w:r w:rsidR="00AE3D8A">
        <w:t xml:space="preserve"> </w:t>
      </w:r>
      <w:r w:rsidRPr="008C2FB0">
        <w:t>REC 70-03.</w:t>
      </w:r>
    </w:p>
    <w:p w:rsidR="008C2FB0" w:rsidRDefault="008C2FB0" w:rsidP="00555D7D"/>
    <w:p w:rsidR="003A77B2" w:rsidRDefault="00B23EB9" w:rsidP="00555D7D">
      <w:r>
        <w:t xml:space="preserve">The meeting agreed not to </w:t>
      </w:r>
      <w:r w:rsidRPr="00B23EB9">
        <w:t>write a liaison statement to SRD</w:t>
      </w:r>
      <w:r>
        <w:t>/</w:t>
      </w:r>
      <w:r w:rsidRPr="00B23EB9">
        <w:t>MG</w:t>
      </w:r>
      <w:r>
        <w:t>, because the Low duty cycle/high reliability devices are cover</w:t>
      </w:r>
      <w:r w:rsidR="008C2FB0">
        <w:t>ed</w:t>
      </w:r>
      <w:r>
        <w:t xml:space="preserve"> by the term “</w:t>
      </w:r>
      <w:proofErr w:type="spellStart"/>
      <w:r>
        <w:t>Non specific</w:t>
      </w:r>
      <w:proofErr w:type="spellEnd"/>
      <w:r>
        <w:t xml:space="preserve"> devices” and the High duty cycle/continuous transmission devices are cover</w:t>
      </w:r>
      <w:r w:rsidR="008C2FB0">
        <w:t>ed</w:t>
      </w:r>
      <w:r>
        <w:t xml:space="preserve"> by the term “</w:t>
      </w:r>
      <w:r w:rsidRPr="00B23EB9">
        <w:t>Wireless audio/multimedia</w:t>
      </w:r>
      <w:r>
        <w:t>”.</w:t>
      </w:r>
    </w:p>
    <w:p w:rsidR="00EF6DED" w:rsidRDefault="00EF6DED" w:rsidP="00555D7D"/>
    <w:p w:rsidR="0053702D" w:rsidRPr="0053702D" w:rsidRDefault="0053702D" w:rsidP="00555D7D">
      <w:pPr>
        <w:rPr>
          <w:b/>
        </w:rPr>
      </w:pPr>
      <w:r w:rsidRPr="0053702D">
        <w:rPr>
          <w:b/>
        </w:rPr>
        <w:t>ECA Table</w:t>
      </w:r>
    </w:p>
    <w:p w:rsidR="003A77B2" w:rsidRDefault="003A77B2" w:rsidP="00555D7D">
      <w:r>
        <w:t xml:space="preserve">With document </w:t>
      </w:r>
      <w:r w:rsidRPr="008D7C01">
        <w:t>EFISMG(15)</w:t>
      </w:r>
      <w:r>
        <w:t>13 the ECO provide</w:t>
      </w:r>
      <w:r w:rsidR="008C2FB0">
        <w:t>d</w:t>
      </w:r>
      <w:r>
        <w:t xml:space="preserve"> for information the new </w:t>
      </w:r>
      <w:r w:rsidRPr="003A77B2">
        <w:t>European Table of Frequency Allocations and Applications in the frequency range 8.3 kHz to 3000 GHz (ECA Table)</w:t>
      </w:r>
      <w:r>
        <w:t xml:space="preserve">. The ECA Table was generated out of the EFIS data. The new </w:t>
      </w:r>
      <w:r w:rsidRPr="003A77B2">
        <w:t>European Table of Frequency Allocations and Applications in the frequency range 8.3 kHz to 3000 GHz (ECA Table)</w:t>
      </w:r>
      <w:r>
        <w:t xml:space="preserve"> will be submitted to the WGFM#82</w:t>
      </w:r>
      <w:r w:rsidR="000E21AD" w:rsidRPr="000E21AD">
        <w:t xml:space="preserve"> to consider the changes proposed by the Office </w:t>
      </w:r>
      <w:r w:rsidR="008C2FB0">
        <w:t xml:space="preserve">as well as the items agreed previously in WGFM, </w:t>
      </w:r>
      <w:r w:rsidR="000E21AD" w:rsidRPr="000E21AD">
        <w:t>and to approve the revised ERC Report 25 for public consultation.</w:t>
      </w:r>
      <w:r w:rsidR="000E21AD">
        <w:t xml:space="preserve"> The meeting </w:t>
      </w:r>
      <w:r w:rsidR="008C2FB0">
        <w:t>noted</w:t>
      </w:r>
      <w:r w:rsidR="000E21AD">
        <w:t xml:space="preserve"> this</w:t>
      </w:r>
      <w:r w:rsidR="008C2FB0">
        <w:t xml:space="preserve"> and some comments for minor improvements were made for the ECO to consider for the final draft proposal to be submitted to WGFM#82</w:t>
      </w:r>
      <w:r w:rsidR="000E21AD">
        <w:t>.</w:t>
      </w:r>
    </w:p>
    <w:p w:rsidR="0053702D" w:rsidRDefault="0053702D" w:rsidP="00555D7D"/>
    <w:p w:rsidR="0053702D" w:rsidRPr="0053702D" w:rsidRDefault="0053702D" w:rsidP="0053702D">
      <w:pPr>
        <w:rPr>
          <w:b/>
        </w:rPr>
      </w:pPr>
      <w:r w:rsidRPr="0053702D">
        <w:rPr>
          <w:b/>
        </w:rPr>
        <w:t xml:space="preserve">Modifications of Annex </w:t>
      </w:r>
      <w:r>
        <w:rPr>
          <w:b/>
        </w:rPr>
        <w:t>4</w:t>
      </w:r>
      <w:r w:rsidRPr="0053702D">
        <w:rPr>
          <w:b/>
        </w:rPr>
        <w:t xml:space="preserve"> of the ECC D</w:t>
      </w:r>
      <w:r w:rsidR="00E3426E">
        <w:rPr>
          <w:b/>
        </w:rPr>
        <w:t>EC</w:t>
      </w:r>
      <w:r w:rsidRPr="0053702D">
        <w:rPr>
          <w:b/>
        </w:rPr>
        <w:t xml:space="preserve"> (01)03</w:t>
      </w:r>
    </w:p>
    <w:p w:rsidR="008D7C01" w:rsidRDefault="0053702D" w:rsidP="00555D7D">
      <w:r>
        <w:t xml:space="preserve">To be in line with the latest </w:t>
      </w:r>
      <w:r w:rsidRPr="00785C84">
        <w:t>improvements of EFIS</w:t>
      </w:r>
      <w:r>
        <w:t xml:space="preserve"> (</w:t>
      </w:r>
      <w:r w:rsidR="00326DD8">
        <w:t xml:space="preserve">inter-alia </w:t>
      </w:r>
      <w:r>
        <w:t xml:space="preserve">insert of the data field “start date”) it is necessary to update the </w:t>
      </w:r>
      <w:proofErr w:type="spellStart"/>
      <w:r>
        <w:t>RoU</w:t>
      </w:r>
      <w:proofErr w:type="spellEnd"/>
      <w:r>
        <w:t xml:space="preserve"> part, Annex 4</w:t>
      </w:r>
      <w:r w:rsidRPr="0053702D">
        <w:t xml:space="preserve"> of the ECC D</w:t>
      </w:r>
      <w:r w:rsidR="00E3426E">
        <w:t>EC</w:t>
      </w:r>
      <w:r w:rsidRPr="0053702D">
        <w:t xml:space="preserve"> (01)03</w:t>
      </w:r>
      <w:r>
        <w:t>.</w:t>
      </w:r>
    </w:p>
    <w:p w:rsidR="0053702D" w:rsidRDefault="0053702D" w:rsidP="00555D7D">
      <w:r>
        <w:t>The updated Annex 4</w:t>
      </w:r>
      <w:r w:rsidRPr="0053702D">
        <w:t xml:space="preserve"> of the ECC D</w:t>
      </w:r>
      <w:r w:rsidR="00E3426E">
        <w:t>EC</w:t>
      </w:r>
      <w:r w:rsidRPr="0053702D">
        <w:t xml:space="preserve"> (01)03</w:t>
      </w:r>
      <w:r>
        <w:t xml:space="preserve"> </w:t>
      </w:r>
      <w:r w:rsidR="00326DD8">
        <w:t xml:space="preserve">was agreed to be </w:t>
      </w:r>
      <w:r w:rsidR="00103ED7">
        <w:t xml:space="preserve">provided </w:t>
      </w:r>
      <w:r w:rsidR="00103ED7" w:rsidRPr="0053702D">
        <w:t>WGFM#8</w:t>
      </w:r>
      <w:r w:rsidR="00103ED7">
        <w:t xml:space="preserve">2 </w:t>
      </w:r>
      <w:r w:rsidRPr="0053702D">
        <w:t xml:space="preserve">for </w:t>
      </w:r>
      <w:r w:rsidR="00495CA7" w:rsidRPr="00495CA7">
        <w:t>administration consultation approval</w:t>
      </w:r>
      <w:r w:rsidR="003132D8" w:rsidRPr="00EF6DED">
        <w:t xml:space="preserve">, see Annex </w:t>
      </w:r>
      <w:r w:rsidR="00157735">
        <w:t>6</w:t>
      </w:r>
      <w:r w:rsidR="003132D8">
        <w:t xml:space="preserve"> to the minutes</w:t>
      </w:r>
      <w:r w:rsidR="00103ED7">
        <w:t>.</w:t>
      </w:r>
    </w:p>
    <w:p w:rsidR="0053702D" w:rsidRDefault="0053702D" w:rsidP="00555D7D"/>
    <w:p w:rsidR="007B163D" w:rsidRDefault="007B163D">
      <w:pPr>
        <w:spacing w:after="200" w:line="276" w:lineRule="auto"/>
      </w:pPr>
      <w:r>
        <w:br w:type="page"/>
      </w:r>
    </w:p>
    <w:p w:rsidR="007B163D" w:rsidRDefault="007B163D" w:rsidP="00555D7D"/>
    <w:p w:rsidR="0053702D" w:rsidRPr="0053702D" w:rsidRDefault="0053702D" w:rsidP="0053702D">
      <w:pPr>
        <w:rPr>
          <w:b/>
        </w:rPr>
      </w:pPr>
      <w:r w:rsidRPr="0053702D">
        <w:rPr>
          <w:b/>
        </w:rPr>
        <w:t xml:space="preserve">Modifications of Annex </w:t>
      </w:r>
      <w:r>
        <w:rPr>
          <w:b/>
        </w:rPr>
        <w:t>5</w:t>
      </w:r>
      <w:r w:rsidRPr="0053702D">
        <w:rPr>
          <w:b/>
        </w:rPr>
        <w:t xml:space="preserve"> of the ECC Dec (01)03</w:t>
      </w:r>
    </w:p>
    <w:p w:rsidR="00495CA7" w:rsidRDefault="00495CA7" w:rsidP="00495CA7">
      <w:r>
        <w:t xml:space="preserve">To be in line with the latest </w:t>
      </w:r>
      <w:r w:rsidRPr="00785C84">
        <w:t>improvements of EFIS</w:t>
      </w:r>
      <w:r>
        <w:t xml:space="preserve"> (e.g. insert of the data field “start date” in the </w:t>
      </w:r>
      <w:proofErr w:type="spellStart"/>
      <w:r>
        <w:t>RoU</w:t>
      </w:r>
      <w:proofErr w:type="spellEnd"/>
      <w:r>
        <w:t xml:space="preserve"> part) it is necessary to update, Annex 5</w:t>
      </w:r>
      <w:r w:rsidRPr="0053702D">
        <w:t xml:space="preserve"> </w:t>
      </w:r>
      <w:r>
        <w:t>(</w:t>
      </w:r>
      <w:r w:rsidRPr="00495CA7">
        <w:t>EFIS HARMONISED INTERFACE</w:t>
      </w:r>
      <w:r>
        <w:t xml:space="preserve"> for XML data exchange) </w:t>
      </w:r>
      <w:r w:rsidRPr="0053702D">
        <w:t>of the ECC D</w:t>
      </w:r>
      <w:r w:rsidR="00E3426E">
        <w:t>EC</w:t>
      </w:r>
      <w:r w:rsidRPr="0053702D">
        <w:t xml:space="preserve"> (01)03</w:t>
      </w:r>
      <w:r>
        <w:t>.</w:t>
      </w:r>
    </w:p>
    <w:p w:rsidR="00495CA7" w:rsidRDefault="00495CA7" w:rsidP="00495CA7">
      <w:r>
        <w:t>The updated Annex 5</w:t>
      </w:r>
      <w:r w:rsidRPr="0053702D">
        <w:t xml:space="preserve"> of the ECC D</w:t>
      </w:r>
      <w:r w:rsidR="00E3426E">
        <w:t>EC</w:t>
      </w:r>
      <w:r w:rsidRPr="0053702D">
        <w:t xml:space="preserve"> (01)03</w:t>
      </w:r>
      <w:r>
        <w:t xml:space="preserve"> </w:t>
      </w:r>
      <w:r w:rsidR="00326DD8">
        <w:t xml:space="preserve">was agreed to be </w:t>
      </w:r>
      <w:r>
        <w:t xml:space="preserve">provided </w:t>
      </w:r>
      <w:r w:rsidRPr="0053702D">
        <w:t>WGFM#8</w:t>
      </w:r>
      <w:r>
        <w:t xml:space="preserve">2 </w:t>
      </w:r>
      <w:r w:rsidRPr="0053702D">
        <w:t xml:space="preserve">for </w:t>
      </w:r>
      <w:r w:rsidRPr="00495CA7">
        <w:t>administration consultation approval</w:t>
      </w:r>
      <w:r w:rsidR="003132D8" w:rsidRPr="00EF6DED">
        <w:t xml:space="preserve">, see Annex </w:t>
      </w:r>
      <w:r w:rsidR="00157735">
        <w:t>6</w:t>
      </w:r>
      <w:r w:rsidR="003132D8">
        <w:t xml:space="preserve"> to the minutes</w:t>
      </w:r>
      <w:r>
        <w:t>.</w:t>
      </w:r>
      <w:r w:rsidR="00326DD8">
        <w:t xml:space="preserve"> The ECO was tasked to check the exact syntax of the needed changes and also the whole </w:t>
      </w:r>
      <w:r w:rsidR="003D0CAA">
        <w:t>content</w:t>
      </w:r>
      <w:r w:rsidR="00326DD8">
        <w:t xml:space="preserve"> of the data exchange interface in order to not overlook changes made in recent years.</w:t>
      </w:r>
    </w:p>
    <w:p w:rsidR="0013773A" w:rsidRDefault="0013773A" w:rsidP="00555D7D"/>
    <w:p w:rsidR="007B163D" w:rsidRDefault="007B163D" w:rsidP="00555D7D"/>
    <w:p w:rsidR="00555D7D" w:rsidRPr="00171399" w:rsidRDefault="00555D7D" w:rsidP="00A122CB">
      <w:pPr>
        <w:pStyle w:val="Listenabsatz"/>
        <w:numPr>
          <w:ilvl w:val="0"/>
          <w:numId w:val="2"/>
        </w:numPr>
        <w:rPr>
          <w:b/>
        </w:rPr>
      </w:pPr>
      <w:r w:rsidRPr="00171399">
        <w:rPr>
          <w:b/>
        </w:rPr>
        <w:t>RIS template &amp; implementation</w:t>
      </w:r>
    </w:p>
    <w:p w:rsidR="00555D7D" w:rsidRDefault="00555D7D" w:rsidP="00555D7D"/>
    <w:p w:rsidR="00555D7D" w:rsidRDefault="00706BB8" w:rsidP="00555D7D">
      <w:r>
        <w:t xml:space="preserve">For this meeting no RIS templates where delivered to discuss </w:t>
      </w:r>
      <w:r w:rsidR="000C78BB">
        <w:t>for implemen</w:t>
      </w:r>
      <w:r>
        <w:t>tation.</w:t>
      </w:r>
    </w:p>
    <w:p w:rsidR="00555D7D" w:rsidRDefault="00555D7D" w:rsidP="00555D7D"/>
    <w:p w:rsidR="00532B49" w:rsidRDefault="00532B49" w:rsidP="00555D7D"/>
    <w:p w:rsidR="00555D7D" w:rsidRDefault="00555D7D" w:rsidP="00A122CB">
      <w:pPr>
        <w:pStyle w:val="Listenabsatz"/>
        <w:numPr>
          <w:ilvl w:val="0"/>
          <w:numId w:val="2"/>
        </w:numPr>
        <w:rPr>
          <w:b/>
        </w:rPr>
      </w:pPr>
      <w:r w:rsidRPr="00171399">
        <w:rPr>
          <w:b/>
        </w:rPr>
        <w:t>Further development of EFIS</w:t>
      </w:r>
    </w:p>
    <w:p w:rsidR="0081496A" w:rsidRPr="0081496A" w:rsidRDefault="0081496A" w:rsidP="0081496A">
      <w:pPr>
        <w:ind w:left="851"/>
        <w:rPr>
          <w:b/>
        </w:rPr>
      </w:pPr>
    </w:p>
    <w:p w:rsidR="00555D7D" w:rsidRPr="00171399" w:rsidRDefault="0081496A" w:rsidP="0081496A">
      <w:pPr>
        <w:tabs>
          <w:tab w:val="left" w:pos="1560"/>
          <w:tab w:val="left" w:pos="6804"/>
        </w:tabs>
        <w:ind w:left="851"/>
        <w:rPr>
          <w:b/>
        </w:rPr>
      </w:pPr>
      <w:r>
        <w:rPr>
          <w:b/>
        </w:rPr>
        <w:t>9.1</w:t>
      </w:r>
      <w:r>
        <w:rPr>
          <w:b/>
        </w:rPr>
        <w:tab/>
      </w:r>
      <w:r w:rsidR="00555D7D" w:rsidRPr="00171399">
        <w:rPr>
          <w:b/>
        </w:rPr>
        <w:t>Templates Translation Allocations / Applications</w:t>
      </w:r>
    </w:p>
    <w:p w:rsidR="00555D7D" w:rsidRDefault="00555D7D" w:rsidP="00555D7D"/>
    <w:p w:rsidR="00140D5F" w:rsidRDefault="00140D5F" w:rsidP="00555D7D">
      <w:r w:rsidRPr="00140D5F">
        <w:t>To the improvement for EFIS the following proposals/questions were made;</w:t>
      </w:r>
    </w:p>
    <w:p w:rsidR="00140D5F" w:rsidRDefault="00140D5F" w:rsidP="00555D7D"/>
    <w:p w:rsidR="000E21AD" w:rsidRDefault="00495CA7" w:rsidP="00555D7D">
      <w:r w:rsidRPr="0002338E">
        <w:t>Slovakia</w:t>
      </w:r>
      <w:r>
        <w:t xml:space="preserve"> proposed to update the “Update History Function” in the EFIS system</w:t>
      </w:r>
      <w:r w:rsidR="00140D5F">
        <w:t xml:space="preserve"> to have a better overview which parts (Allocations, Applications, </w:t>
      </w:r>
      <w:proofErr w:type="spellStart"/>
      <w:r w:rsidR="00140D5F">
        <w:t>RoU</w:t>
      </w:r>
      <w:proofErr w:type="spellEnd"/>
      <w:r w:rsidR="00140D5F">
        <w:t xml:space="preserve"> or RIS) w</w:t>
      </w:r>
      <w:r w:rsidR="0081496A">
        <w:t>ere updated, filtered by countries</w:t>
      </w:r>
      <w:r w:rsidR="00140D5F">
        <w:t>.</w:t>
      </w:r>
    </w:p>
    <w:p w:rsidR="00140D5F" w:rsidRDefault="00140D5F" w:rsidP="00140D5F"/>
    <w:p w:rsidR="00140D5F" w:rsidRPr="00537BFC" w:rsidRDefault="00140D5F" w:rsidP="00140D5F">
      <w:pPr>
        <w:pBdr>
          <w:top w:val="single" w:sz="4" w:space="1" w:color="auto"/>
          <w:left w:val="single" w:sz="4" w:space="4" w:color="auto"/>
          <w:bottom w:val="single" w:sz="4" w:space="1" w:color="auto"/>
          <w:right w:val="single" w:sz="4" w:space="4" w:color="auto"/>
        </w:pBdr>
        <w:rPr>
          <w:b/>
          <w:i/>
        </w:rPr>
      </w:pPr>
      <w:r w:rsidRPr="00537BFC">
        <w:rPr>
          <w:b/>
          <w:i/>
        </w:rPr>
        <w:t xml:space="preserve">Action point to </w:t>
      </w:r>
      <w:r>
        <w:rPr>
          <w:b/>
          <w:i/>
        </w:rPr>
        <w:t>ECO</w:t>
      </w:r>
      <w:r w:rsidRPr="00537BFC">
        <w:rPr>
          <w:b/>
          <w:i/>
        </w:rPr>
        <w:t>:</w:t>
      </w:r>
    </w:p>
    <w:p w:rsidR="00140D5F" w:rsidRPr="00956FE3" w:rsidRDefault="00140D5F" w:rsidP="00140D5F">
      <w:pPr>
        <w:pBdr>
          <w:top w:val="single" w:sz="4" w:space="1" w:color="auto"/>
          <w:left w:val="single" w:sz="4" w:space="4" w:color="auto"/>
          <w:bottom w:val="single" w:sz="4" w:space="1" w:color="auto"/>
          <w:right w:val="single" w:sz="4" w:space="4" w:color="auto"/>
        </w:pBdr>
        <w:rPr>
          <w:i/>
        </w:rPr>
      </w:pPr>
      <w:r w:rsidRPr="00956FE3">
        <w:rPr>
          <w:i/>
        </w:rPr>
        <w:t xml:space="preserve">ECO is requested to check </w:t>
      </w:r>
      <w:r w:rsidR="00326DD8">
        <w:rPr>
          <w:i/>
        </w:rPr>
        <w:t xml:space="preserve">and improve </w:t>
      </w:r>
      <w:r w:rsidRPr="00956FE3">
        <w:rPr>
          <w:i/>
        </w:rPr>
        <w:t>th</w:t>
      </w:r>
      <w:r w:rsidR="00647209">
        <w:rPr>
          <w:i/>
        </w:rPr>
        <w:t>e “Update History Function”</w:t>
      </w:r>
      <w:r w:rsidR="00234AFC">
        <w:rPr>
          <w:i/>
        </w:rPr>
        <w:t xml:space="preserve">, also to include selections for countries, timeframe, </w:t>
      </w:r>
      <w:proofErr w:type="gramStart"/>
      <w:r w:rsidR="00234AFC">
        <w:rPr>
          <w:i/>
        </w:rPr>
        <w:t>specific</w:t>
      </w:r>
      <w:proofErr w:type="gramEnd"/>
      <w:r w:rsidR="00234AFC">
        <w:rPr>
          <w:i/>
        </w:rPr>
        <w:t xml:space="preserve"> information on updates relevant REC 70-03 annexes, </w:t>
      </w:r>
      <w:proofErr w:type="spellStart"/>
      <w:r w:rsidR="00234AFC">
        <w:rPr>
          <w:i/>
        </w:rPr>
        <w:t>RoU</w:t>
      </w:r>
      <w:proofErr w:type="spellEnd"/>
      <w:r w:rsidR="00234AFC">
        <w:rPr>
          <w:i/>
        </w:rPr>
        <w:t xml:space="preserve"> in ECS bands and FS.</w:t>
      </w:r>
    </w:p>
    <w:p w:rsidR="00140D5F" w:rsidRDefault="00140D5F" w:rsidP="00555D7D"/>
    <w:p w:rsidR="00140D5F" w:rsidRDefault="00140D5F" w:rsidP="00555D7D">
      <w:r>
        <w:t>Luxembourg noted that there was a syntax problem by displaying hyperlinks in the references.</w:t>
      </w:r>
    </w:p>
    <w:p w:rsidR="00140D5F" w:rsidRDefault="00140D5F" w:rsidP="00140D5F"/>
    <w:p w:rsidR="00140D5F" w:rsidRPr="00537BFC" w:rsidRDefault="00140D5F" w:rsidP="00140D5F">
      <w:pPr>
        <w:pBdr>
          <w:top w:val="single" w:sz="4" w:space="1" w:color="auto"/>
          <w:left w:val="single" w:sz="4" w:space="4" w:color="auto"/>
          <w:bottom w:val="single" w:sz="4" w:space="1" w:color="auto"/>
          <w:right w:val="single" w:sz="4" w:space="4" w:color="auto"/>
        </w:pBdr>
        <w:rPr>
          <w:b/>
          <w:i/>
        </w:rPr>
      </w:pPr>
      <w:r w:rsidRPr="00537BFC">
        <w:rPr>
          <w:b/>
          <w:i/>
        </w:rPr>
        <w:t xml:space="preserve">Action point to </w:t>
      </w:r>
      <w:r>
        <w:rPr>
          <w:b/>
          <w:i/>
        </w:rPr>
        <w:t>ECO</w:t>
      </w:r>
      <w:r w:rsidRPr="00537BFC">
        <w:rPr>
          <w:b/>
          <w:i/>
        </w:rPr>
        <w:t>:</w:t>
      </w:r>
    </w:p>
    <w:p w:rsidR="00140D5F" w:rsidRPr="00956FE3" w:rsidRDefault="00140D5F" w:rsidP="00140D5F">
      <w:pPr>
        <w:pBdr>
          <w:top w:val="single" w:sz="4" w:space="1" w:color="auto"/>
          <w:left w:val="single" w:sz="4" w:space="4" w:color="auto"/>
          <w:bottom w:val="single" w:sz="4" w:space="1" w:color="auto"/>
          <w:right w:val="single" w:sz="4" w:space="4" w:color="auto"/>
        </w:pBdr>
        <w:rPr>
          <w:i/>
        </w:rPr>
      </w:pPr>
      <w:r w:rsidRPr="00956FE3">
        <w:rPr>
          <w:i/>
        </w:rPr>
        <w:t>ECO is requested to check th</w:t>
      </w:r>
      <w:r w:rsidR="00647209">
        <w:rPr>
          <w:i/>
        </w:rPr>
        <w:t>e</w:t>
      </w:r>
      <w:r w:rsidRPr="00956FE3">
        <w:rPr>
          <w:i/>
        </w:rPr>
        <w:t xml:space="preserve"> syntax problem </w:t>
      </w:r>
      <w:r w:rsidR="00326DD8">
        <w:rPr>
          <w:i/>
        </w:rPr>
        <w:t xml:space="preserve">for </w:t>
      </w:r>
      <w:r w:rsidR="00647209" w:rsidRPr="00647209">
        <w:rPr>
          <w:i/>
        </w:rPr>
        <w:t xml:space="preserve">displaying hyperlinks </w:t>
      </w:r>
      <w:r w:rsidR="00326DD8">
        <w:rPr>
          <w:i/>
        </w:rPr>
        <w:t>to enable this feature.</w:t>
      </w:r>
    </w:p>
    <w:p w:rsidR="00140D5F" w:rsidRDefault="00140D5F" w:rsidP="00140D5F"/>
    <w:p w:rsidR="00495CA7" w:rsidRDefault="00140D5F" w:rsidP="00555D7D">
      <w:r>
        <w:t>Germany</w:t>
      </w:r>
      <w:r w:rsidR="00956FE3">
        <w:t xml:space="preserve"> proposed to </w:t>
      </w:r>
      <w:r w:rsidR="00956FE3" w:rsidRPr="00956FE3">
        <w:t>add a possibility to search for the Notification # also in the Administrations (country) account page</w:t>
      </w:r>
      <w:r w:rsidR="00956FE3">
        <w:t xml:space="preserve">, for made the </w:t>
      </w:r>
      <w:r w:rsidR="00956FE3" w:rsidRPr="00956FE3">
        <w:t>data management</w:t>
      </w:r>
      <w:r w:rsidR="00956FE3">
        <w:t xml:space="preserve"> easier for administrations</w:t>
      </w:r>
      <w:r w:rsidR="00956FE3" w:rsidRPr="00956FE3">
        <w:t>.</w:t>
      </w:r>
    </w:p>
    <w:p w:rsidR="00140D5F" w:rsidRDefault="00140D5F" w:rsidP="00140D5F"/>
    <w:p w:rsidR="00140D5F" w:rsidRPr="00537BFC" w:rsidRDefault="00140D5F" w:rsidP="00140D5F">
      <w:pPr>
        <w:pBdr>
          <w:top w:val="single" w:sz="4" w:space="1" w:color="auto"/>
          <w:left w:val="single" w:sz="4" w:space="4" w:color="auto"/>
          <w:bottom w:val="single" w:sz="4" w:space="1" w:color="auto"/>
          <w:right w:val="single" w:sz="4" w:space="4" w:color="auto"/>
        </w:pBdr>
        <w:rPr>
          <w:b/>
          <w:i/>
        </w:rPr>
      </w:pPr>
      <w:r w:rsidRPr="00537BFC">
        <w:rPr>
          <w:b/>
          <w:i/>
        </w:rPr>
        <w:t xml:space="preserve">Action point to </w:t>
      </w:r>
      <w:r>
        <w:rPr>
          <w:b/>
          <w:i/>
        </w:rPr>
        <w:t>ECO</w:t>
      </w:r>
      <w:r w:rsidRPr="00537BFC">
        <w:rPr>
          <w:b/>
          <w:i/>
        </w:rPr>
        <w:t>:</w:t>
      </w:r>
    </w:p>
    <w:p w:rsidR="00140D5F" w:rsidRPr="00537BFC" w:rsidRDefault="00956FE3" w:rsidP="00140D5F">
      <w:pPr>
        <w:pBdr>
          <w:top w:val="single" w:sz="4" w:space="1" w:color="auto"/>
          <w:left w:val="single" w:sz="4" w:space="4" w:color="auto"/>
          <w:bottom w:val="single" w:sz="4" w:space="1" w:color="auto"/>
          <w:right w:val="single" w:sz="4" w:space="4" w:color="auto"/>
        </w:pBdr>
        <w:rPr>
          <w:i/>
        </w:rPr>
      </w:pPr>
      <w:r>
        <w:rPr>
          <w:i/>
        </w:rPr>
        <w:t xml:space="preserve">ECO will check </w:t>
      </w:r>
      <w:r w:rsidR="00647209" w:rsidRPr="00647209">
        <w:rPr>
          <w:i/>
        </w:rPr>
        <w:t xml:space="preserve">to add a possibility to search for the Notification # also in the Administrations (country) account </w:t>
      </w:r>
      <w:r w:rsidR="00326DD8">
        <w:rPr>
          <w:i/>
        </w:rPr>
        <w:t xml:space="preserve">edit </w:t>
      </w:r>
      <w:r w:rsidR="00647209" w:rsidRPr="00647209">
        <w:rPr>
          <w:i/>
        </w:rPr>
        <w:t xml:space="preserve">page </w:t>
      </w:r>
      <w:r>
        <w:rPr>
          <w:i/>
        </w:rPr>
        <w:t>how this proposal could be realised.</w:t>
      </w:r>
    </w:p>
    <w:p w:rsidR="00495CA7" w:rsidRDefault="00495CA7" w:rsidP="00555D7D"/>
    <w:p w:rsidR="00495CA7" w:rsidRDefault="00140D5F" w:rsidP="00555D7D">
      <w:r>
        <w:t>Switzerland</w:t>
      </w:r>
      <w:r w:rsidR="00956FE3">
        <w:t xml:space="preserve"> ask, if it would be possible to have a default selection in the search masks and the possibility to remember the search selections when starting a new search.</w:t>
      </w:r>
    </w:p>
    <w:p w:rsidR="00140D5F" w:rsidRDefault="00140D5F" w:rsidP="00140D5F"/>
    <w:p w:rsidR="00140D5F" w:rsidRPr="00537BFC" w:rsidRDefault="00140D5F" w:rsidP="00140D5F">
      <w:pPr>
        <w:pBdr>
          <w:top w:val="single" w:sz="4" w:space="1" w:color="auto"/>
          <w:left w:val="single" w:sz="4" w:space="4" w:color="auto"/>
          <w:bottom w:val="single" w:sz="4" w:space="1" w:color="auto"/>
          <w:right w:val="single" w:sz="4" w:space="4" w:color="auto"/>
        </w:pBdr>
        <w:rPr>
          <w:b/>
          <w:i/>
        </w:rPr>
      </w:pPr>
      <w:r w:rsidRPr="00537BFC">
        <w:rPr>
          <w:b/>
          <w:i/>
        </w:rPr>
        <w:t xml:space="preserve">Action point to </w:t>
      </w:r>
      <w:r>
        <w:rPr>
          <w:b/>
          <w:i/>
        </w:rPr>
        <w:t>ECO</w:t>
      </w:r>
      <w:r w:rsidRPr="00537BFC">
        <w:rPr>
          <w:b/>
          <w:i/>
        </w:rPr>
        <w:t>:</w:t>
      </w:r>
    </w:p>
    <w:p w:rsidR="00140D5F" w:rsidRPr="00537BFC" w:rsidRDefault="00956FE3" w:rsidP="00140D5F">
      <w:pPr>
        <w:pBdr>
          <w:top w:val="single" w:sz="4" w:space="1" w:color="auto"/>
          <w:left w:val="single" w:sz="4" w:space="4" w:color="auto"/>
          <w:bottom w:val="single" w:sz="4" w:space="1" w:color="auto"/>
          <w:right w:val="single" w:sz="4" w:space="4" w:color="auto"/>
        </w:pBdr>
        <w:rPr>
          <w:i/>
        </w:rPr>
      </w:pPr>
      <w:r>
        <w:rPr>
          <w:i/>
        </w:rPr>
        <w:t xml:space="preserve">ECO will check </w:t>
      </w:r>
      <w:r w:rsidR="00647209">
        <w:rPr>
          <w:i/>
        </w:rPr>
        <w:t>the possibility to</w:t>
      </w:r>
      <w:r w:rsidR="00647209" w:rsidRPr="00647209">
        <w:rPr>
          <w:i/>
        </w:rPr>
        <w:t xml:space="preserve"> have a default selection in the search masks and the possibility to remember the search selections when starting a new search </w:t>
      </w:r>
      <w:r>
        <w:rPr>
          <w:i/>
        </w:rPr>
        <w:t>how this proposal could be realised.</w:t>
      </w:r>
    </w:p>
    <w:p w:rsidR="00140D5F" w:rsidRDefault="00140D5F" w:rsidP="00140D5F"/>
    <w:p w:rsidR="00956FE3" w:rsidRDefault="00956FE3" w:rsidP="00140D5F">
      <w:proofErr w:type="gramStart"/>
      <w:r>
        <w:t>Further asked Switzerland</w:t>
      </w:r>
      <w:r w:rsidR="008469CE">
        <w:t>,</w:t>
      </w:r>
      <w:r>
        <w:t xml:space="preserve"> if there </w:t>
      </w:r>
      <w:r w:rsidR="008469CE">
        <w:t xml:space="preserve">may </w:t>
      </w:r>
      <w:r>
        <w:t>be a tool to compare the applications and allocations in the RIS section of EFIS.</w:t>
      </w:r>
      <w:proofErr w:type="gramEnd"/>
    </w:p>
    <w:p w:rsidR="00956FE3" w:rsidRDefault="00956FE3" w:rsidP="00140D5F">
      <w:r>
        <w:t xml:space="preserve">ECO explained that this kind of comparison </w:t>
      </w:r>
      <w:r w:rsidR="008469CE">
        <w:t>is realised in the application section.</w:t>
      </w:r>
    </w:p>
    <w:p w:rsidR="00140D5F" w:rsidRDefault="00140D5F" w:rsidP="00555D7D"/>
    <w:p w:rsidR="00140D5F" w:rsidRPr="00EF6DED" w:rsidRDefault="00140D5F" w:rsidP="00555D7D">
      <w:r w:rsidRPr="00EF6DED">
        <w:t>France</w:t>
      </w:r>
      <w:r w:rsidR="008469CE" w:rsidRPr="00EF6DED">
        <w:t xml:space="preserve"> proposed to have a Logout button in EFIS.</w:t>
      </w:r>
    </w:p>
    <w:p w:rsidR="00326DD8" w:rsidRPr="00EF6DED" w:rsidRDefault="00326DD8" w:rsidP="00555D7D">
      <w:r w:rsidRPr="00EF6DED">
        <w:t xml:space="preserve">ECO explained that this has already been considered past. A logout feature could potentially increase the risk of repeated attempts to access the upload function of the database or even the ECO administrative part by unauthorised persons/machines and is therefore a security risk. ECO does therefore not advice to add such a feature. </w:t>
      </w:r>
    </w:p>
    <w:p w:rsidR="008469CE" w:rsidRDefault="008469CE" w:rsidP="00555D7D">
      <w:r w:rsidRPr="00EF6DED">
        <w:t>The logout function is to close the browser</w:t>
      </w:r>
      <w:r w:rsidR="00326DD8" w:rsidRPr="00EF6DED">
        <w:t>.</w:t>
      </w:r>
    </w:p>
    <w:p w:rsidR="00495CA7" w:rsidRDefault="00495CA7" w:rsidP="00555D7D"/>
    <w:p w:rsidR="00555D7D" w:rsidRDefault="00555D7D" w:rsidP="00555D7D"/>
    <w:p w:rsidR="00555D7D" w:rsidRPr="00171399" w:rsidRDefault="00555D7D" w:rsidP="00A122CB">
      <w:pPr>
        <w:pStyle w:val="Listenabsatz"/>
        <w:numPr>
          <w:ilvl w:val="0"/>
          <w:numId w:val="2"/>
        </w:numPr>
        <w:rPr>
          <w:b/>
        </w:rPr>
      </w:pPr>
      <w:r w:rsidRPr="00171399">
        <w:rPr>
          <w:b/>
        </w:rPr>
        <w:t>A.O.B</w:t>
      </w:r>
    </w:p>
    <w:p w:rsidR="00555D7D" w:rsidRDefault="00555D7D" w:rsidP="00555D7D"/>
    <w:p w:rsidR="000E21AD" w:rsidRPr="002567A3" w:rsidRDefault="000E21AD" w:rsidP="00AA342E">
      <w:pPr>
        <w:tabs>
          <w:tab w:val="left" w:pos="851"/>
          <w:tab w:val="left" w:pos="1560"/>
          <w:tab w:val="left" w:pos="6804"/>
        </w:tabs>
        <w:rPr>
          <w:b/>
        </w:rPr>
      </w:pPr>
      <w:r>
        <w:rPr>
          <w:b/>
        </w:rPr>
        <w:tab/>
        <w:t>10.1</w:t>
      </w:r>
      <w:r w:rsidRPr="002567A3">
        <w:rPr>
          <w:b/>
        </w:rPr>
        <w:tab/>
      </w:r>
      <w:r w:rsidR="00AA342E" w:rsidRPr="00AA342E">
        <w:rPr>
          <w:b/>
        </w:rPr>
        <w:t>EU Inventory</w:t>
      </w:r>
    </w:p>
    <w:p w:rsidR="00555D7D" w:rsidRPr="008F5BB1" w:rsidRDefault="00AA342E" w:rsidP="008F5BB1">
      <w:pPr>
        <w:tabs>
          <w:tab w:val="left" w:pos="1560"/>
        </w:tabs>
        <w:ind w:left="1560"/>
        <w:rPr>
          <w:b/>
        </w:rPr>
      </w:pPr>
      <w:r w:rsidRPr="008F5BB1">
        <w:rPr>
          <w:b/>
        </w:rPr>
        <w:t>Tour de table of data delivered from Administrations to the Inventory</w:t>
      </w:r>
    </w:p>
    <w:p w:rsidR="00171399" w:rsidRDefault="00171399" w:rsidP="00555D7D"/>
    <w:p w:rsidR="006E0AA0" w:rsidRDefault="006E0AA0" w:rsidP="00555D7D">
      <w:r w:rsidRPr="006E0AA0">
        <w:t>U</w:t>
      </w:r>
      <w:r>
        <w:t xml:space="preserve">nited </w:t>
      </w:r>
      <w:r w:rsidRPr="006E0AA0">
        <w:t>K</w:t>
      </w:r>
      <w:r>
        <w:t>ingdom</w:t>
      </w:r>
      <w:r w:rsidRPr="006E0AA0">
        <w:t xml:space="preserve">: </w:t>
      </w:r>
      <w:r>
        <w:t xml:space="preserve">UK </w:t>
      </w:r>
      <w:r w:rsidRPr="006E0AA0">
        <w:t xml:space="preserve">provided a copy of the licencing database to JRC (all tradable </w:t>
      </w:r>
      <w:proofErr w:type="spellStart"/>
      <w:r w:rsidRPr="006E0AA0">
        <w:t>RoU</w:t>
      </w:r>
      <w:proofErr w:type="spellEnd"/>
      <w:r w:rsidRPr="006E0AA0">
        <w:t>), plus some additional information which is in the public domain</w:t>
      </w:r>
      <w:r>
        <w:t>. All information was provided</w:t>
      </w:r>
      <w:r w:rsidRPr="006E0AA0">
        <w:t xml:space="preserve"> in own national format. No </w:t>
      </w:r>
      <w:r w:rsidR="00353BC7" w:rsidRPr="00353BC7">
        <w:t xml:space="preserve">further data transfer </w:t>
      </w:r>
      <w:r w:rsidRPr="006E0AA0">
        <w:t xml:space="preserve">since end of 2013. </w:t>
      </w:r>
      <w:r>
        <w:t xml:space="preserve">Information about </w:t>
      </w:r>
      <w:r w:rsidRPr="006E0AA0">
        <w:t>Broadcasting</w:t>
      </w:r>
      <w:r>
        <w:t xml:space="preserve"> was not provided, because Broadcasting is</w:t>
      </w:r>
      <w:r w:rsidRPr="006E0AA0">
        <w:t xml:space="preserve"> not tradable. </w:t>
      </w:r>
      <w:r>
        <w:t xml:space="preserve">Data about nearly 15.000 PMSE </w:t>
      </w:r>
      <w:r w:rsidR="00353BC7" w:rsidRPr="00353BC7">
        <w:t xml:space="preserve">assignments </w:t>
      </w:r>
      <w:r>
        <w:t>were also provided. The provided information about mobile stations is 2-3 years old. The JRC has no access to the Ofcom data bases.</w:t>
      </w:r>
    </w:p>
    <w:p w:rsidR="008F5BB1" w:rsidRDefault="008F5BB1" w:rsidP="00555D7D"/>
    <w:p w:rsidR="008F5BB1" w:rsidRDefault="006E0AA0" w:rsidP="00555D7D">
      <w:r w:rsidRPr="006E0AA0">
        <w:t xml:space="preserve">Portugal: </w:t>
      </w:r>
      <w:r>
        <w:t xml:space="preserve">Only </w:t>
      </w:r>
      <w:r w:rsidRPr="006E0AA0">
        <w:t>information on ECS</w:t>
      </w:r>
      <w:r>
        <w:t>, Broadcasting and PMR</w:t>
      </w:r>
      <w:r w:rsidRPr="006E0AA0">
        <w:t xml:space="preserve"> bands</w:t>
      </w:r>
      <w:r w:rsidR="0046490A" w:rsidRPr="0046490A">
        <w:t xml:space="preserve"> </w:t>
      </w:r>
      <w:r w:rsidR="0046490A">
        <w:t>was provided</w:t>
      </w:r>
      <w:r w:rsidRPr="006E0AA0">
        <w:t xml:space="preserve">, including </w:t>
      </w:r>
      <w:r>
        <w:t xml:space="preserve">the number </w:t>
      </w:r>
      <w:r w:rsidR="0046490A">
        <w:t>of transmitters</w:t>
      </w:r>
      <w:r>
        <w:t>.</w:t>
      </w:r>
      <w:r w:rsidR="0046490A">
        <w:t xml:space="preserve"> In January 2015 will be</w:t>
      </w:r>
      <w:r w:rsidRPr="006E0AA0">
        <w:t xml:space="preserve"> provided a new table including broadcasting transmitters</w:t>
      </w:r>
      <w:r w:rsidR="0046490A">
        <w:t xml:space="preserve"> site information.</w:t>
      </w:r>
    </w:p>
    <w:p w:rsidR="008F5BB1" w:rsidRDefault="008F5BB1" w:rsidP="00555D7D"/>
    <w:p w:rsidR="008F5BB1" w:rsidRDefault="0046490A" w:rsidP="00555D7D">
      <w:r w:rsidRPr="0046490A">
        <w:t xml:space="preserve">Spain: </w:t>
      </w:r>
      <w:r w:rsidR="00353BC7" w:rsidRPr="00353BC7">
        <w:t>Only information on ECS and Broadcasting bands was provided according to the EFIS information, also information on mobile PMR and fixed service narrow band in the frequencies range 400-470 MHz including the number of transmitters</w:t>
      </w:r>
      <w:r>
        <w:t>.</w:t>
      </w:r>
    </w:p>
    <w:p w:rsidR="008F5BB1" w:rsidRDefault="008F5BB1" w:rsidP="00555D7D"/>
    <w:p w:rsidR="008F5BB1" w:rsidRDefault="0046490A" w:rsidP="00555D7D">
      <w:r w:rsidRPr="0046490A">
        <w:t xml:space="preserve">Hungary: </w:t>
      </w:r>
      <w:r>
        <w:t xml:space="preserve">Only </w:t>
      </w:r>
      <w:r w:rsidRPr="0046490A">
        <w:t xml:space="preserve">provided information </w:t>
      </w:r>
      <w:r>
        <w:t>w</w:t>
      </w:r>
      <w:r w:rsidRPr="0046490A">
        <w:t xml:space="preserve">as </w:t>
      </w:r>
      <w:r>
        <w:t xml:space="preserve">the data </w:t>
      </w:r>
      <w:r w:rsidRPr="0046490A">
        <w:t>in EFIS</w:t>
      </w:r>
      <w:r>
        <w:t>. Reasons are legal aspects.</w:t>
      </w:r>
    </w:p>
    <w:p w:rsidR="008F5BB1" w:rsidRDefault="008F5BB1" w:rsidP="00555D7D"/>
    <w:p w:rsidR="008F5BB1" w:rsidRDefault="0046490A" w:rsidP="00555D7D">
      <w:r w:rsidRPr="00C55687">
        <w:t>Switzerland</w:t>
      </w:r>
      <w:r>
        <w:t>/</w:t>
      </w:r>
      <w:r w:rsidRPr="00C55687">
        <w:t>Liechtenstein:</w:t>
      </w:r>
      <w:r>
        <w:t xml:space="preserve"> No information was provided. All available information is published on the public domain.</w:t>
      </w:r>
    </w:p>
    <w:p w:rsidR="0046490A" w:rsidRDefault="0046490A" w:rsidP="00555D7D"/>
    <w:p w:rsidR="0046490A" w:rsidRDefault="0046490A" w:rsidP="00555D7D">
      <w:r w:rsidRPr="0002338E">
        <w:t xml:space="preserve">Czech Republic: </w:t>
      </w:r>
      <w:r w:rsidR="0002338E">
        <w:t xml:space="preserve">Data </w:t>
      </w:r>
      <w:r w:rsidRPr="0002338E">
        <w:t>collected</w:t>
      </w:r>
      <w:r w:rsidR="0002338E">
        <w:t xml:space="preserve"> </w:t>
      </w:r>
      <w:r w:rsidRPr="0002338E">
        <w:t xml:space="preserve">from different sections and </w:t>
      </w:r>
      <w:r w:rsidR="0002338E">
        <w:t xml:space="preserve">the </w:t>
      </w:r>
      <w:r w:rsidRPr="0002338E">
        <w:t>available</w:t>
      </w:r>
      <w:r w:rsidR="0002338E">
        <w:t xml:space="preserve"> public domain</w:t>
      </w:r>
      <w:r w:rsidRPr="0002338E">
        <w:t xml:space="preserve"> information was provided in a ‘merged’ format. </w:t>
      </w:r>
      <w:r w:rsidR="0002338E">
        <w:t>No f</w:t>
      </w:r>
      <w:r w:rsidRPr="0002338E">
        <w:t xml:space="preserve">eedback </w:t>
      </w:r>
      <w:r w:rsidR="0002338E">
        <w:t>from EU up to now</w:t>
      </w:r>
      <w:r w:rsidRPr="0002338E">
        <w:t>.</w:t>
      </w:r>
    </w:p>
    <w:p w:rsidR="0046490A" w:rsidRDefault="0046490A" w:rsidP="00555D7D"/>
    <w:p w:rsidR="0046490A" w:rsidRPr="00ED54C6" w:rsidRDefault="0002338E" w:rsidP="00555D7D">
      <w:pPr>
        <w:rPr>
          <w:lang w:val="en-US"/>
        </w:rPr>
      </w:pPr>
      <w:r w:rsidRPr="0002338E">
        <w:t xml:space="preserve">Slovakia: </w:t>
      </w:r>
      <w:r>
        <w:t>To provide information is task of the Regulation Authority. N</w:t>
      </w:r>
      <w:r w:rsidRPr="0002338E">
        <w:t>o information</w:t>
      </w:r>
      <w:r>
        <w:t xml:space="preserve"> </w:t>
      </w:r>
      <w:r w:rsidR="006F6529">
        <w:t>about the</w:t>
      </w:r>
      <w:r>
        <w:t xml:space="preserve"> kind of data </w:t>
      </w:r>
      <w:r w:rsidR="006F6529">
        <w:t>could be</w:t>
      </w:r>
      <w:r>
        <w:t xml:space="preserve"> provided</w:t>
      </w:r>
      <w:r w:rsidR="00ED54C6">
        <w:t>.</w:t>
      </w:r>
      <w:r>
        <w:t xml:space="preserve"> The data of mobile applications are </w:t>
      </w:r>
      <w:r w:rsidR="0081496A">
        <w:t>not allowed</w:t>
      </w:r>
      <w:r>
        <w:t>. Dat</w:t>
      </w:r>
      <w:r w:rsidR="00ED54C6">
        <w:t>a</w:t>
      </w:r>
      <w:r>
        <w:t xml:space="preserve"> for broadcasting is available on the public domain</w:t>
      </w:r>
      <w:r w:rsidR="00ED54C6">
        <w:t>.</w:t>
      </w:r>
    </w:p>
    <w:p w:rsidR="0002338E" w:rsidRDefault="0002338E" w:rsidP="00555D7D"/>
    <w:p w:rsidR="0002338E" w:rsidRDefault="00ED54C6" w:rsidP="00555D7D">
      <w:r w:rsidRPr="00ED54C6">
        <w:t xml:space="preserve">Denmark: </w:t>
      </w:r>
      <w:r>
        <w:t>N</w:t>
      </w:r>
      <w:r w:rsidRPr="00ED54C6">
        <w:t>o information delivered</w:t>
      </w:r>
      <w:r>
        <w:t xml:space="preserve"> to the JRC</w:t>
      </w:r>
      <w:r w:rsidRPr="00ED54C6">
        <w:t xml:space="preserve">. All </w:t>
      </w:r>
      <w:r>
        <w:t xml:space="preserve">available </w:t>
      </w:r>
      <w:r w:rsidRPr="00ED54C6">
        <w:t xml:space="preserve">information </w:t>
      </w:r>
      <w:r>
        <w:t>is on the public domain or</w:t>
      </w:r>
      <w:r w:rsidRPr="00ED54C6">
        <w:t xml:space="preserve"> </w:t>
      </w:r>
      <w:r>
        <w:t xml:space="preserve">in </w:t>
      </w:r>
      <w:r w:rsidRPr="00ED54C6">
        <w:t>EFIS</w:t>
      </w:r>
      <w:r>
        <w:t>.</w:t>
      </w:r>
    </w:p>
    <w:p w:rsidR="00ED54C6" w:rsidRDefault="00ED54C6" w:rsidP="00555D7D"/>
    <w:p w:rsidR="00ED54C6" w:rsidRDefault="00ED54C6" w:rsidP="00555D7D">
      <w:r w:rsidRPr="00ED54C6">
        <w:t xml:space="preserve">Luxembourg: </w:t>
      </w:r>
      <w:r>
        <w:t>Only the</w:t>
      </w:r>
      <w:r w:rsidRPr="00ED54C6">
        <w:t xml:space="preserve"> information from frequency register </w:t>
      </w:r>
      <w:r>
        <w:t xml:space="preserve">on the public domain </w:t>
      </w:r>
      <w:proofErr w:type="gramStart"/>
      <w:r>
        <w:t>were</w:t>
      </w:r>
      <w:proofErr w:type="gramEnd"/>
      <w:r>
        <w:t xml:space="preserve"> </w:t>
      </w:r>
      <w:r w:rsidRPr="00ED54C6">
        <w:t xml:space="preserve">delivered, </w:t>
      </w:r>
      <w:r>
        <w:t>this includes also</w:t>
      </w:r>
      <w:r w:rsidRPr="00ED54C6">
        <w:t xml:space="preserve"> transmitter coordinates</w:t>
      </w:r>
      <w:r>
        <w:t>.</w:t>
      </w:r>
    </w:p>
    <w:p w:rsidR="00ED54C6" w:rsidRDefault="00ED54C6" w:rsidP="00555D7D"/>
    <w:p w:rsidR="007B163D" w:rsidRDefault="007B163D">
      <w:pPr>
        <w:spacing w:after="200" w:line="276" w:lineRule="auto"/>
      </w:pPr>
      <w:r>
        <w:br w:type="page"/>
      </w:r>
    </w:p>
    <w:p w:rsidR="007B163D" w:rsidRDefault="007B163D" w:rsidP="00555D7D"/>
    <w:p w:rsidR="00ED54C6" w:rsidRDefault="00ED54C6" w:rsidP="00555D7D">
      <w:r w:rsidRPr="00ED54C6">
        <w:t>France:</w:t>
      </w:r>
    </w:p>
    <w:p w:rsidR="00521D51" w:rsidRDefault="00521D51" w:rsidP="00521D51">
      <w:r>
        <w:t xml:space="preserve">France only sent public information in Nov. 2013, 1. </w:t>
      </w:r>
      <w:proofErr w:type="gramStart"/>
      <w:r>
        <w:t>the</w:t>
      </w:r>
      <w:proofErr w:type="gramEnd"/>
      <w:r>
        <w:t xml:space="preserve"> NTFA, - 2. </w:t>
      </w:r>
      <w:proofErr w:type="gramStart"/>
      <w:r>
        <w:t>BRIFIC information and 3.</w:t>
      </w:r>
      <w:proofErr w:type="gramEnd"/>
      <w:r>
        <w:t xml:space="preserve"> </w:t>
      </w:r>
      <w:proofErr w:type="gramStart"/>
      <w:r>
        <w:t>the</w:t>
      </w:r>
      <w:proofErr w:type="gramEnd"/>
      <w:r>
        <w:t xml:space="preserve"> metrics relating to the number of mobile phone base stations. These files, except the 2nd one, were not in a machine-readable format. In July 2014, an EXCEL file was sent to JRC with the mobile phone base stations </w:t>
      </w:r>
      <w:proofErr w:type="gramStart"/>
      <w:r>
        <w:t>( frequency</w:t>
      </w:r>
      <w:proofErr w:type="gramEnd"/>
      <w:r>
        <w:t xml:space="preserve"> bands + technology). </w:t>
      </w:r>
    </w:p>
    <w:p w:rsidR="00521D51" w:rsidRDefault="00521D51" w:rsidP="00521D51">
      <w:r>
        <w:t xml:space="preserve">France has a map website from which much information can be downloaded on a local </w:t>
      </w:r>
      <w:proofErr w:type="gramStart"/>
      <w:r>
        <w:t>base :</w:t>
      </w:r>
      <w:proofErr w:type="gramEnd"/>
      <w:r>
        <w:t xml:space="preserve"> all the </w:t>
      </w:r>
      <w:proofErr w:type="spellStart"/>
      <w:r>
        <w:t>transmitters’sites</w:t>
      </w:r>
      <w:proofErr w:type="spellEnd"/>
      <w:r>
        <w:t xml:space="preserve"> (except military and civil aviation ones) with coordinates and a few technical features.</w:t>
      </w:r>
    </w:p>
    <w:p w:rsidR="00ED54C6" w:rsidRDefault="00ED54C6" w:rsidP="00555D7D"/>
    <w:p w:rsidR="0002338E" w:rsidRDefault="00DB39E2" w:rsidP="00555D7D">
      <w:r w:rsidRPr="00DB39E2">
        <w:t xml:space="preserve">Germany: </w:t>
      </w:r>
      <w:r>
        <w:t xml:space="preserve">Only broadcasting </w:t>
      </w:r>
      <w:r w:rsidRPr="00DB39E2">
        <w:t>transmitter information</w:t>
      </w:r>
      <w:r>
        <w:t xml:space="preserve"> </w:t>
      </w:r>
      <w:proofErr w:type="gramStart"/>
      <w:r>
        <w:t>were</w:t>
      </w:r>
      <w:proofErr w:type="gramEnd"/>
      <w:r>
        <w:t xml:space="preserve"> provided. A</w:t>
      </w:r>
      <w:r w:rsidRPr="00DB39E2">
        <w:t>ll other information e.g. military, PPDR, aeronautical, radiolocation</w:t>
      </w:r>
      <w:r w:rsidR="0053702D">
        <w:t>,</w:t>
      </w:r>
      <w:r w:rsidRPr="00DB39E2">
        <w:t xml:space="preserve"> </w:t>
      </w:r>
      <w:r w:rsidR="0053702D">
        <w:t>mobile stations</w:t>
      </w:r>
      <w:r>
        <w:t xml:space="preserve"> and </w:t>
      </w:r>
      <w:r w:rsidR="0053702D">
        <w:t>fixed stations</w:t>
      </w:r>
      <w:r>
        <w:t xml:space="preserve"> were </w:t>
      </w:r>
      <w:r w:rsidRPr="00DB39E2">
        <w:t>not delivered because of national security</w:t>
      </w:r>
      <w:r>
        <w:t>,</w:t>
      </w:r>
      <w:r w:rsidRPr="00DB39E2">
        <w:t xml:space="preserve"> privacy/business confidentiality </w:t>
      </w:r>
      <w:r>
        <w:t>(</w:t>
      </w:r>
      <w:r w:rsidRPr="00DB39E2">
        <w:t xml:space="preserve">PMR, </w:t>
      </w:r>
      <w:r>
        <w:t>mobile stations</w:t>
      </w:r>
      <w:r w:rsidRPr="00DB39E2">
        <w:t xml:space="preserve">, </w:t>
      </w:r>
      <w:r>
        <w:t>fixed stations)</w:t>
      </w:r>
      <w:r w:rsidRPr="00DB39E2">
        <w:t xml:space="preserve">. </w:t>
      </w:r>
      <w:proofErr w:type="gramStart"/>
      <w:r w:rsidRPr="00DB39E2">
        <w:t>Apart from this</w:t>
      </w:r>
      <w:r>
        <w:t xml:space="preserve"> Germany </w:t>
      </w:r>
      <w:r w:rsidRPr="00DB39E2">
        <w:t>referred to EFIS and asked why more information w</w:t>
      </w:r>
      <w:r>
        <w:t>ere</w:t>
      </w:r>
      <w:r w:rsidRPr="00DB39E2">
        <w:t xml:space="preserve"> needed</w:t>
      </w:r>
      <w:r>
        <w:t xml:space="preserve"> and for what purposes</w:t>
      </w:r>
      <w:r w:rsidRPr="00DB39E2">
        <w:t>.</w:t>
      </w:r>
      <w:proofErr w:type="gramEnd"/>
    </w:p>
    <w:p w:rsidR="00AA342E" w:rsidRDefault="00AA342E" w:rsidP="00555D7D"/>
    <w:p w:rsidR="00B124A1" w:rsidRDefault="00B124A1" w:rsidP="00B124A1">
      <w:r>
        <w:t xml:space="preserve">Finland: </w:t>
      </w:r>
      <w:r>
        <w:t xml:space="preserve">Finland provided the following information for frequency ranges 400-6000 </w:t>
      </w:r>
      <w:proofErr w:type="spellStart"/>
      <w:r>
        <w:t>MHz.</w:t>
      </w:r>
      <w:proofErr w:type="spellEnd"/>
      <w:r>
        <w:t xml:space="preserve"> Transmitter specific data contained following elements in most cases:</w:t>
      </w:r>
    </w:p>
    <w:p w:rsidR="00B124A1" w:rsidRDefault="00B124A1" w:rsidP="00B124A1">
      <w:r>
        <w:t>ID</w:t>
      </w:r>
      <w:r>
        <w:t xml:space="preserve">, </w:t>
      </w:r>
      <w:r>
        <w:t>Application Grouping, Licence number</w:t>
      </w:r>
      <w:r>
        <w:t xml:space="preserve">, </w:t>
      </w:r>
      <w:r>
        <w:t>Latitude (WGS84)</w:t>
      </w:r>
      <w:r>
        <w:t xml:space="preserve">, </w:t>
      </w:r>
      <w:r>
        <w:t>Longitude (WGS84)</w:t>
      </w:r>
      <w:r>
        <w:t xml:space="preserve">, </w:t>
      </w:r>
      <w:r>
        <w:t>Municipality or Area</w:t>
      </w:r>
      <w:r>
        <w:t xml:space="preserve">, </w:t>
      </w:r>
      <w:r>
        <w:t>Class of Station (ITU)</w:t>
      </w:r>
      <w:r>
        <w:t xml:space="preserve">, </w:t>
      </w:r>
      <w:r>
        <w:t xml:space="preserve">TX </w:t>
      </w:r>
      <w:proofErr w:type="spellStart"/>
      <w:r>
        <w:t>freq</w:t>
      </w:r>
      <w:proofErr w:type="spellEnd"/>
      <w:r>
        <w:t xml:space="preserve">, </w:t>
      </w:r>
      <w:r>
        <w:t>TX range lower edge</w:t>
      </w:r>
      <w:r>
        <w:t xml:space="preserve">, </w:t>
      </w:r>
      <w:r>
        <w:t>TX range higher edge</w:t>
      </w:r>
      <w:r>
        <w:t xml:space="preserve">, </w:t>
      </w:r>
      <w:r>
        <w:t>RX</w:t>
      </w:r>
      <w:r>
        <w:t xml:space="preserve">, </w:t>
      </w:r>
      <w:r>
        <w:t>RX range lower edge</w:t>
      </w:r>
      <w:r>
        <w:t xml:space="preserve">, </w:t>
      </w:r>
      <w:r>
        <w:t>RX range higher edge</w:t>
      </w:r>
      <w:r>
        <w:t xml:space="preserve">, </w:t>
      </w:r>
      <w:r>
        <w:t>Right of Use</w:t>
      </w:r>
      <w:r>
        <w:t xml:space="preserve">, </w:t>
      </w:r>
      <w:r>
        <w:t>Power</w:t>
      </w:r>
      <w:r>
        <w:t xml:space="preserve">, </w:t>
      </w:r>
      <w:r>
        <w:t>Radiated power [ERP]</w:t>
      </w:r>
      <w:r>
        <w:t xml:space="preserve">, </w:t>
      </w:r>
      <w:r>
        <w:t>Directivity</w:t>
      </w:r>
      <w:r>
        <w:t xml:space="preserve">, </w:t>
      </w:r>
      <w:r>
        <w:t xml:space="preserve">Max. </w:t>
      </w:r>
      <w:proofErr w:type="gramStart"/>
      <w:r>
        <w:t>radiation</w:t>
      </w:r>
      <w:proofErr w:type="gramEnd"/>
      <w:r>
        <w:t xml:space="preserve"> direction (°)</w:t>
      </w:r>
      <w:r>
        <w:t xml:space="preserve">, </w:t>
      </w:r>
      <w:r>
        <w:t>Antenna height above ground level (m)</w:t>
      </w:r>
      <w:r>
        <w:t xml:space="preserve">, </w:t>
      </w:r>
      <w:r>
        <w:t>Antenna height above sea level (m)</w:t>
      </w:r>
      <w:r>
        <w:t>.</w:t>
      </w:r>
    </w:p>
    <w:p w:rsidR="00B124A1" w:rsidRDefault="00B124A1" w:rsidP="00555D7D"/>
    <w:p w:rsidR="000E21AD" w:rsidRPr="002567A3" w:rsidRDefault="000E21AD" w:rsidP="00AA342E">
      <w:pPr>
        <w:tabs>
          <w:tab w:val="left" w:pos="851"/>
          <w:tab w:val="left" w:pos="1560"/>
          <w:tab w:val="left" w:pos="6804"/>
        </w:tabs>
        <w:rPr>
          <w:b/>
        </w:rPr>
      </w:pPr>
      <w:r>
        <w:rPr>
          <w:b/>
        </w:rPr>
        <w:tab/>
        <w:t>10.2</w:t>
      </w:r>
      <w:r w:rsidRPr="002567A3">
        <w:rPr>
          <w:b/>
        </w:rPr>
        <w:tab/>
      </w:r>
      <w:r w:rsidR="00AA342E" w:rsidRPr="00AA342E">
        <w:rPr>
          <w:b/>
        </w:rPr>
        <w:t>Review ECC Report 180</w:t>
      </w:r>
      <w:r w:rsidR="00AA342E" w:rsidRPr="00AA342E">
        <w:rPr>
          <w:b/>
        </w:rPr>
        <w:tab/>
      </w:r>
      <w:proofErr w:type="gramStart"/>
      <w:r w:rsidR="00AA342E" w:rsidRPr="00AA342E">
        <w:rPr>
          <w:b/>
        </w:rPr>
        <w:t>EFISMG(</w:t>
      </w:r>
      <w:proofErr w:type="gramEnd"/>
      <w:r w:rsidR="00AA342E" w:rsidRPr="00AA342E">
        <w:rPr>
          <w:b/>
        </w:rPr>
        <w:t>15)11</w:t>
      </w:r>
    </w:p>
    <w:p w:rsidR="00DA14AB" w:rsidRDefault="00DA14AB" w:rsidP="00555D7D"/>
    <w:p w:rsidR="00555D7D" w:rsidRDefault="00DA14AB" w:rsidP="00555D7D">
      <w:r w:rsidRPr="00DA14AB">
        <w:t>EFIS/MG agreed on a revision of ECC Report 180 on guidance on the interpretation of the requirements of ECC</w:t>
      </w:r>
      <w:r w:rsidR="00E3426E">
        <w:t xml:space="preserve"> </w:t>
      </w:r>
      <w:r w:rsidRPr="00DA14AB">
        <w:t>DEC</w:t>
      </w:r>
      <w:r w:rsidR="00E3426E">
        <w:t xml:space="preserve"> </w:t>
      </w:r>
      <w:r w:rsidRPr="00DA14AB">
        <w:t xml:space="preserve">(01)03 on EFIS and identified the tasks to be done during the revision. </w:t>
      </w:r>
      <w:r>
        <w:t xml:space="preserve">The proposed changes of the revised ECC Report 180 </w:t>
      </w:r>
      <w:r w:rsidR="00292F6B">
        <w:t>will be</w:t>
      </w:r>
      <w:r>
        <w:t xml:space="preserve"> discussed in a web meeting after WGFM#82. </w:t>
      </w:r>
      <w:r w:rsidRPr="00DA14AB">
        <w:t xml:space="preserve">It is planned to </w:t>
      </w:r>
      <w:r>
        <w:t xml:space="preserve">have the revised ECC Report 180 </w:t>
      </w:r>
      <w:r w:rsidRPr="00DA14AB">
        <w:t>avai</w:t>
      </w:r>
      <w:r>
        <w:t>l</w:t>
      </w:r>
      <w:r w:rsidRPr="00DA14AB">
        <w:t xml:space="preserve">able for public consultation approval </w:t>
      </w:r>
      <w:r>
        <w:t xml:space="preserve">for WGFM#83 </w:t>
      </w:r>
      <w:r w:rsidRPr="00DA14AB">
        <w:t>in May 2015.</w:t>
      </w:r>
    </w:p>
    <w:p w:rsidR="00326DD8" w:rsidRDefault="00326DD8" w:rsidP="00555D7D"/>
    <w:p w:rsidR="00326DD8" w:rsidRDefault="00326DD8" w:rsidP="00555D7D">
      <w:r>
        <w:t>The tasks mirro</w:t>
      </w:r>
      <w:r w:rsidR="0081496A">
        <w:t>r</w:t>
      </w:r>
      <w:r>
        <w:t xml:space="preserve"> the latest additions in EFIS and also follow the proposals set out in CEPT Report 46.</w:t>
      </w:r>
    </w:p>
    <w:p w:rsidR="000E21AD" w:rsidRDefault="000E21AD" w:rsidP="00555D7D"/>
    <w:p w:rsidR="000E21AD" w:rsidRPr="002567A3" w:rsidRDefault="000E21AD" w:rsidP="00326DD8">
      <w:pPr>
        <w:tabs>
          <w:tab w:val="left" w:pos="851"/>
          <w:tab w:val="left" w:pos="1560"/>
          <w:tab w:val="left" w:pos="6804"/>
        </w:tabs>
        <w:rPr>
          <w:b/>
        </w:rPr>
      </w:pPr>
      <w:r>
        <w:rPr>
          <w:b/>
        </w:rPr>
        <w:tab/>
        <w:t>10.3</w:t>
      </w:r>
      <w:r w:rsidRPr="002567A3">
        <w:rPr>
          <w:b/>
        </w:rPr>
        <w:tab/>
      </w:r>
      <w:r w:rsidR="00AA342E" w:rsidRPr="00AA342E">
        <w:rPr>
          <w:b/>
        </w:rPr>
        <w:t>Review CEPT Report 46</w:t>
      </w:r>
    </w:p>
    <w:p w:rsidR="00171399" w:rsidRDefault="00171399" w:rsidP="007C58DE">
      <w:pPr>
        <w:tabs>
          <w:tab w:val="left" w:pos="851"/>
          <w:tab w:val="left" w:pos="1560"/>
          <w:tab w:val="left" w:pos="6804"/>
        </w:tabs>
      </w:pPr>
    </w:p>
    <w:p w:rsidR="00292F6B" w:rsidRDefault="00292F6B" w:rsidP="007C58DE">
      <w:pPr>
        <w:tabs>
          <w:tab w:val="left" w:pos="851"/>
          <w:tab w:val="left" w:pos="1560"/>
          <w:tab w:val="left" w:pos="6804"/>
        </w:tabs>
      </w:pPr>
      <w:r>
        <w:t xml:space="preserve">The </w:t>
      </w:r>
      <w:r w:rsidRPr="00292F6B">
        <w:t>CEPT Report 46</w:t>
      </w:r>
      <w:r>
        <w:t xml:space="preserve"> was produced in the framework to answer a mandate from the EU. So this kind of reports will not </w:t>
      </w:r>
      <w:proofErr w:type="gramStart"/>
      <w:r>
        <w:t>reviewed</w:t>
      </w:r>
      <w:proofErr w:type="gramEnd"/>
      <w:r>
        <w:t>.</w:t>
      </w:r>
    </w:p>
    <w:p w:rsidR="000E21AD" w:rsidRDefault="000E21AD" w:rsidP="007C58DE">
      <w:pPr>
        <w:tabs>
          <w:tab w:val="left" w:pos="851"/>
          <w:tab w:val="left" w:pos="1560"/>
          <w:tab w:val="left" w:pos="6804"/>
        </w:tabs>
      </w:pPr>
    </w:p>
    <w:p w:rsidR="000E21AD" w:rsidRPr="002567A3" w:rsidRDefault="000E21AD" w:rsidP="00326DD8">
      <w:pPr>
        <w:tabs>
          <w:tab w:val="left" w:pos="851"/>
          <w:tab w:val="left" w:pos="1560"/>
          <w:tab w:val="left" w:pos="6804"/>
        </w:tabs>
        <w:rPr>
          <w:b/>
        </w:rPr>
      </w:pPr>
      <w:r>
        <w:rPr>
          <w:b/>
        </w:rPr>
        <w:tab/>
        <w:t>10.4</w:t>
      </w:r>
      <w:r w:rsidRPr="002567A3">
        <w:rPr>
          <w:b/>
        </w:rPr>
        <w:tab/>
      </w:r>
      <w:r w:rsidR="00AA342E" w:rsidRPr="00AA342E">
        <w:rPr>
          <w:b/>
        </w:rPr>
        <w:t>Review CEPT Report 47</w:t>
      </w:r>
    </w:p>
    <w:p w:rsidR="00292F6B" w:rsidRDefault="00292F6B" w:rsidP="007C58DE">
      <w:pPr>
        <w:tabs>
          <w:tab w:val="left" w:pos="851"/>
          <w:tab w:val="left" w:pos="1560"/>
          <w:tab w:val="left" w:pos="6804"/>
        </w:tabs>
      </w:pPr>
    </w:p>
    <w:p w:rsidR="00292F6B" w:rsidRDefault="00292F6B" w:rsidP="007C58DE">
      <w:pPr>
        <w:tabs>
          <w:tab w:val="left" w:pos="851"/>
          <w:tab w:val="left" w:pos="1560"/>
          <w:tab w:val="left" w:pos="6804"/>
        </w:tabs>
      </w:pPr>
      <w:r>
        <w:t xml:space="preserve">The </w:t>
      </w:r>
      <w:r w:rsidRPr="00292F6B">
        <w:t>CEPT Report 4</w:t>
      </w:r>
      <w:r>
        <w:t xml:space="preserve">7 was produced in the framework to answer a mandate from the EU. So this kind of reports will not </w:t>
      </w:r>
      <w:proofErr w:type="gramStart"/>
      <w:r>
        <w:t>reviewed</w:t>
      </w:r>
      <w:proofErr w:type="gramEnd"/>
      <w:r>
        <w:t>.</w:t>
      </w:r>
    </w:p>
    <w:p w:rsidR="00AA342E" w:rsidRDefault="00AA342E" w:rsidP="00555D7D"/>
    <w:p w:rsidR="00AA342E" w:rsidRPr="002567A3" w:rsidRDefault="00AA342E" w:rsidP="00AA342E">
      <w:pPr>
        <w:tabs>
          <w:tab w:val="left" w:pos="851"/>
          <w:tab w:val="left" w:pos="1560"/>
          <w:tab w:val="left" w:pos="6804"/>
        </w:tabs>
        <w:rPr>
          <w:b/>
        </w:rPr>
      </w:pPr>
      <w:r>
        <w:rPr>
          <w:b/>
        </w:rPr>
        <w:tab/>
        <w:t>10.5</w:t>
      </w:r>
      <w:r w:rsidRPr="002567A3">
        <w:rPr>
          <w:b/>
        </w:rPr>
        <w:tab/>
      </w:r>
      <w:r w:rsidRPr="00AA342E">
        <w:rPr>
          <w:b/>
        </w:rPr>
        <w:t>Next Meeting</w:t>
      </w:r>
      <w:r w:rsidRPr="00785C84">
        <w:rPr>
          <w:b/>
        </w:rPr>
        <w:tab/>
      </w:r>
    </w:p>
    <w:p w:rsidR="00555D7D" w:rsidRDefault="00555D7D" w:rsidP="00555D7D"/>
    <w:p w:rsidR="00234AFC" w:rsidRDefault="00234AFC" w:rsidP="00555D7D">
      <w:r>
        <w:t>A web-meeting is scheduled for the 28 April 2015 to discuss changes to Annex 2 of ECC</w:t>
      </w:r>
      <w:r w:rsidR="00E3426E">
        <w:t xml:space="preserve"> DEC </w:t>
      </w:r>
      <w:r>
        <w:t>(01)03 – application terminology</w:t>
      </w:r>
      <w:r w:rsidR="007C58DE">
        <w:t xml:space="preserve"> and the draft revised ECC Report 180</w:t>
      </w:r>
      <w:r>
        <w:t>.</w:t>
      </w:r>
    </w:p>
    <w:p w:rsidR="00234AFC" w:rsidRDefault="00234AFC" w:rsidP="00555D7D"/>
    <w:p w:rsidR="00171399" w:rsidRDefault="00E90722" w:rsidP="00555D7D">
      <w:r w:rsidRPr="00E90722">
        <w:t xml:space="preserve">The next </w:t>
      </w:r>
      <w:r w:rsidR="00326DD8">
        <w:t>physical meeting</w:t>
      </w:r>
      <w:r w:rsidR="00326DD8" w:rsidRPr="00E90722">
        <w:t xml:space="preserve"> </w:t>
      </w:r>
      <w:r w:rsidRPr="00E90722">
        <w:t xml:space="preserve">of the EFIS/MG is going to take place </w:t>
      </w:r>
      <w:r w:rsidR="00EF686D">
        <w:t>in</w:t>
      </w:r>
      <w:r w:rsidR="00EF686D" w:rsidRPr="00E90722">
        <w:t xml:space="preserve"> </w:t>
      </w:r>
      <w:r w:rsidR="00B6723B">
        <w:t>Budapest</w:t>
      </w:r>
      <w:r w:rsidRPr="00E90722">
        <w:t xml:space="preserve"> on </w:t>
      </w:r>
      <w:r w:rsidR="00B6723B">
        <w:t>23-24 September 2015</w:t>
      </w:r>
      <w:r w:rsidRPr="00E90722">
        <w:t>.</w:t>
      </w:r>
      <w:r w:rsidR="00B6723B">
        <w:t xml:space="preserve"> </w:t>
      </w:r>
      <w:r w:rsidR="00B6723B" w:rsidRPr="00B6723B">
        <w:t xml:space="preserve">The chairman, Mr. Stefan Mayer-Bidmon, thanked Mr. </w:t>
      </w:r>
      <w:r w:rsidR="00B6723B">
        <w:t xml:space="preserve">Janos </w:t>
      </w:r>
      <w:proofErr w:type="spellStart"/>
      <w:r w:rsidR="00B6723B">
        <w:t>Buk</w:t>
      </w:r>
      <w:r w:rsidR="00464CC2">
        <w:t>i</w:t>
      </w:r>
      <w:proofErr w:type="spellEnd"/>
      <w:r w:rsidR="00B6723B" w:rsidRPr="00B6723B">
        <w:t xml:space="preserve"> from the </w:t>
      </w:r>
      <w:r w:rsidR="00464CC2" w:rsidRPr="00464CC2">
        <w:t>NCAH</w:t>
      </w:r>
      <w:r w:rsidR="00464CC2">
        <w:t xml:space="preserve">, Hungary, </w:t>
      </w:r>
      <w:r w:rsidR="00B6723B" w:rsidRPr="00B6723B">
        <w:t xml:space="preserve">for inviting the MG to </w:t>
      </w:r>
      <w:r w:rsidR="00464CC2">
        <w:t>Budapest</w:t>
      </w:r>
      <w:r w:rsidR="00B6723B" w:rsidRPr="00B6723B">
        <w:t>.</w:t>
      </w:r>
    </w:p>
    <w:p w:rsidR="007B163D" w:rsidRDefault="007B163D">
      <w:pPr>
        <w:spacing w:after="200" w:line="276" w:lineRule="auto"/>
      </w:pPr>
      <w:r>
        <w:br w:type="page"/>
      </w:r>
    </w:p>
    <w:p w:rsidR="00292F6B" w:rsidRDefault="00292F6B" w:rsidP="00555D7D"/>
    <w:p w:rsidR="009A2E54" w:rsidRPr="00171399" w:rsidRDefault="00555D7D" w:rsidP="00A122CB">
      <w:pPr>
        <w:pStyle w:val="Listenabsatz"/>
        <w:numPr>
          <w:ilvl w:val="0"/>
          <w:numId w:val="2"/>
        </w:numPr>
        <w:rPr>
          <w:b/>
        </w:rPr>
      </w:pPr>
      <w:r w:rsidRPr="00171399">
        <w:rPr>
          <w:b/>
        </w:rPr>
        <w:t>Closure of the meeting</w:t>
      </w:r>
    </w:p>
    <w:p w:rsidR="00555D7D" w:rsidRDefault="00555D7D" w:rsidP="00555D7D"/>
    <w:p w:rsidR="00C245F4" w:rsidRDefault="00E6794A" w:rsidP="00555D7D">
      <w:r w:rsidRPr="00E6794A">
        <w:t xml:space="preserve">The chairman thanked the </w:t>
      </w:r>
      <w:r w:rsidR="00B6723B">
        <w:t>ECO</w:t>
      </w:r>
      <w:r w:rsidRPr="00E6794A">
        <w:t xml:space="preserve"> for the hospitality</w:t>
      </w:r>
      <w:r w:rsidR="00464CC2">
        <w:t xml:space="preserve"> and</w:t>
      </w:r>
      <w:r w:rsidR="00C245F4">
        <w:t xml:space="preserve"> the</w:t>
      </w:r>
      <w:r w:rsidRPr="00E6794A">
        <w:t xml:space="preserve"> excellent support before and during the meeting</w:t>
      </w:r>
      <w:r w:rsidR="00C245F4">
        <w:t>.</w:t>
      </w:r>
    </w:p>
    <w:p w:rsidR="00555D7D" w:rsidRDefault="00C245F4" w:rsidP="00555D7D">
      <w:r>
        <w:t>Furthermore the chairman thanked the delegates for their attendance and constructive contributions,</w:t>
      </w:r>
      <w:r w:rsidR="00E6794A" w:rsidRPr="00E6794A">
        <w:t xml:space="preserve"> wished the delegates a safe journey home</w:t>
      </w:r>
      <w:r w:rsidR="0065395F">
        <w:t xml:space="preserve"> and</w:t>
      </w:r>
      <w:r>
        <w:t xml:space="preserve"> closed the meeting</w:t>
      </w:r>
      <w:r w:rsidR="00E6794A" w:rsidRPr="00E6794A">
        <w:t>.</w:t>
      </w:r>
    </w:p>
    <w:p w:rsidR="00555D7D" w:rsidRDefault="00555D7D" w:rsidP="00555D7D"/>
    <w:p w:rsidR="009A2E54" w:rsidRPr="00703811" w:rsidRDefault="009A2E54" w:rsidP="009A2E54"/>
    <w:sectPr w:rsidR="009A2E54" w:rsidRPr="00703811" w:rsidSect="00703811">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1990"/>
    <w:multiLevelType w:val="hybridMultilevel"/>
    <w:tmpl w:val="DFE00D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4A02F10"/>
    <w:multiLevelType w:val="multilevel"/>
    <w:tmpl w:val="A5182D02"/>
    <w:lvl w:ilvl="0">
      <w:start w:val="1"/>
      <w:numFmt w:val="decimal"/>
      <w:lvlText w:val="%1"/>
      <w:lvlJc w:val="left"/>
      <w:pPr>
        <w:ind w:left="1586" w:hanging="735"/>
      </w:pPr>
      <w:rPr>
        <w:rFonts w:hint="default"/>
      </w:rPr>
    </w:lvl>
    <w:lvl w:ilvl="1">
      <w:start w:val="2"/>
      <w:numFmt w:val="decimal"/>
      <w:isLgl/>
      <w:lvlText w:val="%1.%2"/>
      <w:lvlJc w:val="left"/>
      <w:pPr>
        <w:ind w:left="1421" w:hanging="57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
    <w:nsid w:val="05913229"/>
    <w:multiLevelType w:val="hybridMultilevel"/>
    <w:tmpl w:val="2F3A3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0E83ADA"/>
    <w:multiLevelType w:val="multilevel"/>
    <w:tmpl w:val="A5182D02"/>
    <w:lvl w:ilvl="0">
      <w:start w:val="1"/>
      <w:numFmt w:val="decimal"/>
      <w:lvlText w:val="%1"/>
      <w:lvlJc w:val="left"/>
      <w:pPr>
        <w:ind w:left="1586" w:hanging="735"/>
      </w:pPr>
      <w:rPr>
        <w:rFonts w:hint="default"/>
      </w:rPr>
    </w:lvl>
    <w:lvl w:ilvl="1">
      <w:start w:val="2"/>
      <w:numFmt w:val="decimal"/>
      <w:isLgl/>
      <w:lvlText w:val="%1.%2"/>
      <w:lvlJc w:val="left"/>
      <w:pPr>
        <w:ind w:left="1421" w:hanging="57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4">
    <w:nsid w:val="1F425159"/>
    <w:multiLevelType w:val="hybridMultilevel"/>
    <w:tmpl w:val="D67CE496"/>
    <w:lvl w:ilvl="0" w:tplc="169EE99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D87E52"/>
    <w:multiLevelType w:val="hybridMultilevel"/>
    <w:tmpl w:val="BE0C7FB6"/>
    <w:lvl w:ilvl="0" w:tplc="0CCC506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17809FE"/>
    <w:multiLevelType w:val="hybridMultilevel"/>
    <w:tmpl w:val="AF921E2C"/>
    <w:lvl w:ilvl="0" w:tplc="0CCC506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6DE1F7A"/>
    <w:multiLevelType w:val="hybridMultilevel"/>
    <w:tmpl w:val="77F0B22C"/>
    <w:lvl w:ilvl="0" w:tplc="0CCC5060">
      <w:start w:val="1"/>
      <w:numFmt w:val="decimal"/>
      <w:lvlText w:val="%1"/>
      <w:lvlJc w:val="left"/>
      <w:pPr>
        <w:ind w:left="1586" w:hanging="735"/>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8">
    <w:nsid w:val="5F551C01"/>
    <w:multiLevelType w:val="hybridMultilevel"/>
    <w:tmpl w:val="0C16E980"/>
    <w:lvl w:ilvl="0" w:tplc="0407000F">
      <w:start w:val="1"/>
      <w:numFmt w:val="decimal"/>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9">
    <w:nsid w:val="690F20FE"/>
    <w:multiLevelType w:val="hybridMultilevel"/>
    <w:tmpl w:val="744278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E45B50"/>
    <w:multiLevelType w:val="hybridMultilevel"/>
    <w:tmpl w:val="B87AD1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48676B6"/>
    <w:multiLevelType w:val="multilevel"/>
    <w:tmpl w:val="A5182D02"/>
    <w:lvl w:ilvl="0">
      <w:start w:val="1"/>
      <w:numFmt w:val="decimal"/>
      <w:lvlText w:val="%1"/>
      <w:lvlJc w:val="left"/>
      <w:pPr>
        <w:ind w:left="1586" w:hanging="735"/>
      </w:pPr>
      <w:rPr>
        <w:rFonts w:hint="default"/>
      </w:rPr>
    </w:lvl>
    <w:lvl w:ilvl="1">
      <w:start w:val="2"/>
      <w:numFmt w:val="decimal"/>
      <w:isLgl/>
      <w:lvlText w:val="%1.%2"/>
      <w:lvlJc w:val="left"/>
      <w:pPr>
        <w:ind w:left="1421" w:hanging="57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
    <w:nsid w:val="78941E5B"/>
    <w:multiLevelType w:val="multilevel"/>
    <w:tmpl w:val="A5182D02"/>
    <w:lvl w:ilvl="0">
      <w:start w:val="1"/>
      <w:numFmt w:val="decimal"/>
      <w:lvlText w:val="%1"/>
      <w:lvlJc w:val="left"/>
      <w:pPr>
        <w:ind w:left="1586" w:hanging="735"/>
      </w:pPr>
      <w:rPr>
        <w:rFonts w:hint="default"/>
      </w:rPr>
    </w:lvl>
    <w:lvl w:ilvl="1">
      <w:start w:val="2"/>
      <w:numFmt w:val="decimal"/>
      <w:isLgl/>
      <w:lvlText w:val="%1.%2"/>
      <w:lvlJc w:val="left"/>
      <w:pPr>
        <w:ind w:left="1421" w:hanging="57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num w:numId="1">
    <w:abstractNumId w:val="8"/>
  </w:num>
  <w:num w:numId="2">
    <w:abstractNumId w:val="11"/>
  </w:num>
  <w:num w:numId="3">
    <w:abstractNumId w:val="7"/>
  </w:num>
  <w:num w:numId="4">
    <w:abstractNumId w:val="3"/>
  </w:num>
  <w:num w:numId="5">
    <w:abstractNumId w:val="10"/>
  </w:num>
  <w:num w:numId="6">
    <w:abstractNumId w:val="5"/>
  </w:num>
  <w:num w:numId="7">
    <w:abstractNumId w:val="6"/>
  </w:num>
  <w:num w:numId="8">
    <w:abstractNumId w:val="4"/>
  </w:num>
  <w:num w:numId="9">
    <w:abstractNumId w:val="9"/>
  </w:num>
  <w:num w:numId="10">
    <w:abstractNumId w:val="0"/>
  </w:num>
  <w:num w:numId="11">
    <w:abstractNumId w:val="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811"/>
    <w:rsid w:val="0002338E"/>
    <w:rsid w:val="000C78BB"/>
    <w:rsid w:val="000D6970"/>
    <w:rsid w:val="000E21AD"/>
    <w:rsid w:val="000F2484"/>
    <w:rsid w:val="00103ED7"/>
    <w:rsid w:val="00127FDD"/>
    <w:rsid w:val="0013773A"/>
    <w:rsid w:val="00140D5F"/>
    <w:rsid w:val="001550AF"/>
    <w:rsid w:val="00157735"/>
    <w:rsid w:val="00171399"/>
    <w:rsid w:val="00193A55"/>
    <w:rsid w:val="001A2EE2"/>
    <w:rsid w:val="001E0720"/>
    <w:rsid w:val="00203028"/>
    <w:rsid w:val="00204B74"/>
    <w:rsid w:val="00214D4B"/>
    <w:rsid w:val="00222A85"/>
    <w:rsid w:val="00234AFC"/>
    <w:rsid w:val="002352FA"/>
    <w:rsid w:val="00236CD4"/>
    <w:rsid w:val="002567A3"/>
    <w:rsid w:val="002627DC"/>
    <w:rsid w:val="002638AE"/>
    <w:rsid w:val="00292F6B"/>
    <w:rsid w:val="002A7989"/>
    <w:rsid w:val="002E4E9F"/>
    <w:rsid w:val="0031022D"/>
    <w:rsid w:val="003132D8"/>
    <w:rsid w:val="00326DD8"/>
    <w:rsid w:val="00353BC7"/>
    <w:rsid w:val="00376F6D"/>
    <w:rsid w:val="00385DE0"/>
    <w:rsid w:val="003966EF"/>
    <w:rsid w:val="003A77B2"/>
    <w:rsid w:val="003D0CAA"/>
    <w:rsid w:val="003E5212"/>
    <w:rsid w:val="003F2F21"/>
    <w:rsid w:val="00403851"/>
    <w:rsid w:val="00442898"/>
    <w:rsid w:val="00445A9A"/>
    <w:rsid w:val="00462584"/>
    <w:rsid w:val="0046490A"/>
    <w:rsid w:val="00464CC2"/>
    <w:rsid w:val="00467FF7"/>
    <w:rsid w:val="00495CA7"/>
    <w:rsid w:val="004973C6"/>
    <w:rsid w:val="004C1E89"/>
    <w:rsid w:val="004F2E2F"/>
    <w:rsid w:val="004F3DF0"/>
    <w:rsid w:val="00503947"/>
    <w:rsid w:val="00521D51"/>
    <w:rsid w:val="00524F5C"/>
    <w:rsid w:val="00532B49"/>
    <w:rsid w:val="0053702D"/>
    <w:rsid w:val="00537BFC"/>
    <w:rsid w:val="00554951"/>
    <w:rsid w:val="00555D7D"/>
    <w:rsid w:val="005756A1"/>
    <w:rsid w:val="005838E6"/>
    <w:rsid w:val="005C392C"/>
    <w:rsid w:val="00633043"/>
    <w:rsid w:val="00642CBF"/>
    <w:rsid w:val="00647209"/>
    <w:rsid w:val="0065395F"/>
    <w:rsid w:val="00672D51"/>
    <w:rsid w:val="00680CDA"/>
    <w:rsid w:val="006D3ECF"/>
    <w:rsid w:val="006E0AA0"/>
    <w:rsid w:val="006F5167"/>
    <w:rsid w:val="006F6529"/>
    <w:rsid w:val="00703811"/>
    <w:rsid w:val="00706BB8"/>
    <w:rsid w:val="0075643C"/>
    <w:rsid w:val="0075764A"/>
    <w:rsid w:val="007779F0"/>
    <w:rsid w:val="00785C84"/>
    <w:rsid w:val="007B163D"/>
    <w:rsid w:val="007C09C8"/>
    <w:rsid w:val="007C58DE"/>
    <w:rsid w:val="0081496A"/>
    <w:rsid w:val="008224C1"/>
    <w:rsid w:val="0084316C"/>
    <w:rsid w:val="008469CE"/>
    <w:rsid w:val="008A2E70"/>
    <w:rsid w:val="008B41AD"/>
    <w:rsid w:val="008C2FB0"/>
    <w:rsid w:val="008D4F45"/>
    <w:rsid w:val="008D7C01"/>
    <w:rsid w:val="008E3F9B"/>
    <w:rsid w:val="008F5BB1"/>
    <w:rsid w:val="00956FE3"/>
    <w:rsid w:val="009746FD"/>
    <w:rsid w:val="009A2E54"/>
    <w:rsid w:val="00A122CB"/>
    <w:rsid w:val="00A738EA"/>
    <w:rsid w:val="00A741A3"/>
    <w:rsid w:val="00A77BA7"/>
    <w:rsid w:val="00AA342E"/>
    <w:rsid w:val="00AE3D8A"/>
    <w:rsid w:val="00B07FC5"/>
    <w:rsid w:val="00B124A1"/>
    <w:rsid w:val="00B23EB9"/>
    <w:rsid w:val="00B31C7E"/>
    <w:rsid w:val="00B57CC6"/>
    <w:rsid w:val="00B643E9"/>
    <w:rsid w:val="00B6723B"/>
    <w:rsid w:val="00BA640D"/>
    <w:rsid w:val="00C245F4"/>
    <w:rsid w:val="00C41BB0"/>
    <w:rsid w:val="00C55687"/>
    <w:rsid w:val="00C76559"/>
    <w:rsid w:val="00C87420"/>
    <w:rsid w:val="00CA2E9C"/>
    <w:rsid w:val="00CB1603"/>
    <w:rsid w:val="00CC3683"/>
    <w:rsid w:val="00CC7C38"/>
    <w:rsid w:val="00CD734C"/>
    <w:rsid w:val="00D33426"/>
    <w:rsid w:val="00D60CF2"/>
    <w:rsid w:val="00D81F2D"/>
    <w:rsid w:val="00DA14AB"/>
    <w:rsid w:val="00DA75AB"/>
    <w:rsid w:val="00DB39E2"/>
    <w:rsid w:val="00DC6078"/>
    <w:rsid w:val="00DD2B6C"/>
    <w:rsid w:val="00DF5E8B"/>
    <w:rsid w:val="00E20C5C"/>
    <w:rsid w:val="00E3426E"/>
    <w:rsid w:val="00E6794A"/>
    <w:rsid w:val="00E67F85"/>
    <w:rsid w:val="00E76160"/>
    <w:rsid w:val="00E83275"/>
    <w:rsid w:val="00E90722"/>
    <w:rsid w:val="00E971EA"/>
    <w:rsid w:val="00E978C6"/>
    <w:rsid w:val="00EB6C5E"/>
    <w:rsid w:val="00EC4195"/>
    <w:rsid w:val="00ED1BA1"/>
    <w:rsid w:val="00ED54C6"/>
    <w:rsid w:val="00EF42FD"/>
    <w:rsid w:val="00EF686D"/>
    <w:rsid w:val="00EF6DED"/>
    <w:rsid w:val="00EF7F49"/>
    <w:rsid w:val="00F26D70"/>
    <w:rsid w:val="00F4198B"/>
    <w:rsid w:val="00F46DAD"/>
    <w:rsid w:val="00F769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utoRedefine/>
    <w:qFormat/>
    <w:rsid w:val="009A2E54"/>
    <w:pPr>
      <w:spacing w:after="0" w:line="240" w:lineRule="auto"/>
    </w:pPr>
    <w:rPr>
      <w:rFonts w:ascii="Arial" w:eastAsia="Times New Roman" w:hAnsi="Arial" w:cs="Arial"/>
      <w:iCs/>
      <w:sz w:val="24"/>
      <w:szCs w:val="24"/>
      <w:lang w:val="en-GB" w:eastAsia="de-DE"/>
    </w:rPr>
  </w:style>
  <w:style w:type="paragraph" w:styleId="berschrift1">
    <w:name w:val="heading 1"/>
    <w:basedOn w:val="Standard"/>
    <w:next w:val="Standard"/>
    <w:link w:val="berschrift1Zchn"/>
    <w:uiPriority w:val="9"/>
    <w:qFormat/>
    <w:rsid w:val="00CC3683"/>
    <w:pPr>
      <w:keepNext/>
      <w:keepLines/>
      <w:spacing w:before="480"/>
      <w:outlineLvl w:val="0"/>
    </w:pPr>
    <w:rPr>
      <w:rFonts w:eastAsiaTheme="majorEastAsia" w:cstheme="majorBidi"/>
      <w:b/>
      <w:bCs/>
      <w:color w:val="000000" w:themeColor="text1"/>
      <w:sz w:val="28"/>
      <w:szCs w:val="28"/>
    </w:rPr>
  </w:style>
  <w:style w:type="paragraph" w:styleId="berschrift2">
    <w:name w:val="heading 2"/>
    <w:basedOn w:val="Standard"/>
    <w:next w:val="Standard"/>
    <w:link w:val="berschrift2Zchn"/>
    <w:uiPriority w:val="9"/>
    <w:semiHidden/>
    <w:unhideWhenUsed/>
    <w:qFormat/>
    <w:rsid w:val="00CC3683"/>
    <w:pPr>
      <w:keepNext/>
      <w:keepLines/>
      <w:spacing w:before="200"/>
      <w:outlineLvl w:val="1"/>
    </w:pPr>
    <w:rPr>
      <w:rFonts w:eastAsiaTheme="majorEastAsia" w:cstheme="majorBidi"/>
      <w:b/>
      <w:bCs/>
      <w:color w:val="000000" w:themeColor="text1"/>
      <w:sz w:val="26"/>
      <w:szCs w:val="26"/>
    </w:rPr>
  </w:style>
  <w:style w:type="paragraph" w:styleId="berschrift4">
    <w:name w:val="heading 4"/>
    <w:basedOn w:val="Standard"/>
    <w:next w:val="Standard"/>
    <w:link w:val="berschrift4Zchn"/>
    <w:autoRedefine/>
    <w:qFormat/>
    <w:rsid w:val="00403851"/>
    <w:pPr>
      <w:keepNext/>
      <w:spacing w:before="240" w:after="240"/>
      <w:outlineLvl w:val="3"/>
    </w:pPr>
    <w:rPr>
      <w:b/>
      <w:bCs/>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3683"/>
    <w:rPr>
      <w:rFonts w:ascii="Arial" w:eastAsiaTheme="majorEastAsia" w:hAnsi="Arial" w:cstheme="majorBidi"/>
      <w:b/>
      <w:bCs/>
      <w:color w:val="000000" w:themeColor="text1"/>
      <w:sz w:val="28"/>
      <w:szCs w:val="28"/>
    </w:rPr>
  </w:style>
  <w:style w:type="character" w:customStyle="1" w:styleId="berschrift2Zchn">
    <w:name w:val="Überschrift 2 Zchn"/>
    <w:basedOn w:val="Absatz-Standardschriftart"/>
    <w:link w:val="berschrift2"/>
    <w:uiPriority w:val="9"/>
    <w:semiHidden/>
    <w:rsid w:val="00CC3683"/>
    <w:rPr>
      <w:rFonts w:ascii="Arial" w:eastAsiaTheme="majorEastAsia" w:hAnsi="Arial" w:cstheme="majorBidi"/>
      <w:b/>
      <w:bCs/>
      <w:color w:val="000000" w:themeColor="text1"/>
      <w:sz w:val="26"/>
      <w:szCs w:val="26"/>
    </w:rPr>
  </w:style>
  <w:style w:type="paragraph" w:styleId="Titel">
    <w:name w:val="Title"/>
    <w:basedOn w:val="Standard"/>
    <w:next w:val="Standard"/>
    <w:link w:val="TitelZchn"/>
    <w:uiPriority w:val="10"/>
    <w:qFormat/>
    <w:rsid w:val="00CC3683"/>
    <w:pPr>
      <w:pBdr>
        <w:bottom w:val="single" w:sz="8" w:space="4" w:color="4F81BD" w:themeColor="accent1"/>
      </w:pBdr>
      <w:spacing w:after="300"/>
      <w:contextualSpacing/>
    </w:pPr>
    <w:rPr>
      <w:rFonts w:eastAsiaTheme="majorEastAsia" w:cstheme="majorBidi"/>
      <w:color w:val="000000" w:themeColor="text1"/>
      <w:spacing w:val="5"/>
      <w:kern w:val="28"/>
      <w:sz w:val="52"/>
      <w:szCs w:val="52"/>
    </w:rPr>
  </w:style>
  <w:style w:type="character" w:customStyle="1" w:styleId="TitelZchn">
    <w:name w:val="Titel Zchn"/>
    <w:basedOn w:val="Absatz-Standardschriftart"/>
    <w:link w:val="Titel"/>
    <w:uiPriority w:val="10"/>
    <w:rsid w:val="00CC3683"/>
    <w:rPr>
      <w:rFonts w:ascii="Arial" w:eastAsiaTheme="majorEastAsia" w:hAnsi="Arial" w:cstheme="majorBidi"/>
      <w:color w:val="000000" w:themeColor="text1"/>
      <w:spacing w:val="5"/>
      <w:kern w:val="28"/>
      <w:sz w:val="52"/>
      <w:szCs w:val="52"/>
    </w:rPr>
  </w:style>
  <w:style w:type="paragraph" w:styleId="Untertitel">
    <w:name w:val="Subtitle"/>
    <w:basedOn w:val="Standard"/>
    <w:next w:val="Standard"/>
    <w:link w:val="UntertitelZchn"/>
    <w:uiPriority w:val="11"/>
    <w:qFormat/>
    <w:rsid w:val="00CC3683"/>
    <w:pPr>
      <w:numPr>
        <w:ilvl w:val="1"/>
      </w:numPr>
    </w:pPr>
    <w:rPr>
      <w:rFonts w:eastAsiaTheme="majorEastAsia" w:cstheme="majorBidi"/>
      <w:i/>
      <w:iCs w:val="0"/>
      <w:color w:val="000000" w:themeColor="text1"/>
      <w:spacing w:val="15"/>
    </w:rPr>
  </w:style>
  <w:style w:type="character" w:customStyle="1" w:styleId="UntertitelZchn">
    <w:name w:val="Untertitel Zchn"/>
    <w:basedOn w:val="Absatz-Standardschriftart"/>
    <w:link w:val="Untertitel"/>
    <w:uiPriority w:val="11"/>
    <w:rsid w:val="00CC3683"/>
    <w:rPr>
      <w:rFonts w:ascii="Arial" w:eastAsiaTheme="majorEastAsia" w:hAnsi="Arial" w:cstheme="majorBidi"/>
      <w:i/>
      <w:iCs/>
      <w:color w:val="000000" w:themeColor="text1"/>
      <w:spacing w:val="15"/>
      <w:sz w:val="24"/>
      <w:szCs w:val="24"/>
    </w:rPr>
  </w:style>
  <w:style w:type="character" w:styleId="Buchtitel">
    <w:name w:val="Book Title"/>
    <w:basedOn w:val="Absatz-Standardschriftart"/>
    <w:uiPriority w:val="33"/>
    <w:qFormat/>
    <w:rsid w:val="00CC3683"/>
    <w:rPr>
      <w:b/>
      <w:bCs/>
      <w:smallCaps/>
      <w:spacing w:val="5"/>
    </w:rPr>
  </w:style>
  <w:style w:type="character" w:customStyle="1" w:styleId="berschrift4Zchn">
    <w:name w:val="Überschrift 4 Zchn"/>
    <w:basedOn w:val="Absatz-Standardschriftart"/>
    <w:link w:val="berschrift4"/>
    <w:rsid w:val="00403851"/>
    <w:rPr>
      <w:rFonts w:ascii="Arial" w:eastAsia="Times New Roman" w:hAnsi="Arial" w:cs="Arial"/>
      <w:b/>
      <w:bCs/>
      <w:iCs/>
      <w:sz w:val="24"/>
      <w:szCs w:val="24"/>
      <w:lang w:val="en-GB" w:eastAsia="ja-JP"/>
    </w:rPr>
  </w:style>
  <w:style w:type="paragraph" w:styleId="Sprechblasentext">
    <w:name w:val="Balloon Text"/>
    <w:basedOn w:val="Standard"/>
    <w:link w:val="SprechblasentextZchn"/>
    <w:uiPriority w:val="99"/>
    <w:semiHidden/>
    <w:unhideWhenUsed/>
    <w:rsid w:val="0070381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03811"/>
    <w:rPr>
      <w:rFonts w:ascii="Tahoma" w:eastAsia="Times New Roman" w:hAnsi="Tahoma" w:cs="Tahoma"/>
      <w:iCs/>
      <w:sz w:val="16"/>
      <w:szCs w:val="16"/>
      <w:lang w:val="en-GB" w:eastAsia="de-DE"/>
    </w:rPr>
  </w:style>
  <w:style w:type="paragraph" w:styleId="Listenabsatz">
    <w:name w:val="List Paragraph"/>
    <w:basedOn w:val="Standard"/>
    <w:uiPriority w:val="34"/>
    <w:qFormat/>
    <w:rsid w:val="005C392C"/>
    <w:pPr>
      <w:ind w:left="720"/>
      <w:contextualSpacing/>
    </w:pPr>
  </w:style>
  <w:style w:type="table" w:styleId="Tabellenraster">
    <w:name w:val="Table Grid"/>
    <w:basedOn w:val="NormaleTabelle"/>
    <w:uiPriority w:val="59"/>
    <w:rsid w:val="00DF5E8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34AFC"/>
    <w:rPr>
      <w:sz w:val="16"/>
      <w:szCs w:val="16"/>
    </w:rPr>
  </w:style>
  <w:style w:type="paragraph" w:styleId="Kommentartext">
    <w:name w:val="annotation text"/>
    <w:basedOn w:val="Standard"/>
    <w:link w:val="KommentartextZchn"/>
    <w:uiPriority w:val="99"/>
    <w:semiHidden/>
    <w:unhideWhenUsed/>
    <w:rsid w:val="00234AFC"/>
    <w:rPr>
      <w:sz w:val="20"/>
      <w:szCs w:val="20"/>
    </w:rPr>
  </w:style>
  <w:style w:type="character" w:customStyle="1" w:styleId="KommentartextZchn">
    <w:name w:val="Kommentartext Zchn"/>
    <w:basedOn w:val="Absatz-Standardschriftart"/>
    <w:link w:val="Kommentartext"/>
    <w:uiPriority w:val="99"/>
    <w:semiHidden/>
    <w:rsid w:val="00234AFC"/>
    <w:rPr>
      <w:rFonts w:ascii="Arial" w:eastAsia="Times New Roman" w:hAnsi="Arial" w:cs="Arial"/>
      <w:iCs/>
      <w:sz w:val="20"/>
      <w:szCs w:val="20"/>
      <w:lang w:val="en-GB" w:eastAsia="de-DE"/>
    </w:rPr>
  </w:style>
  <w:style w:type="paragraph" w:styleId="Kommentarthema">
    <w:name w:val="annotation subject"/>
    <w:basedOn w:val="Kommentartext"/>
    <w:next w:val="Kommentartext"/>
    <w:link w:val="KommentarthemaZchn"/>
    <w:uiPriority w:val="99"/>
    <w:semiHidden/>
    <w:unhideWhenUsed/>
    <w:rsid w:val="00234AFC"/>
    <w:rPr>
      <w:b/>
      <w:bCs/>
    </w:rPr>
  </w:style>
  <w:style w:type="character" w:customStyle="1" w:styleId="KommentarthemaZchn">
    <w:name w:val="Kommentarthema Zchn"/>
    <w:basedOn w:val="KommentartextZchn"/>
    <w:link w:val="Kommentarthema"/>
    <w:uiPriority w:val="99"/>
    <w:semiHidden/>
    <w:rsid w:val="00234AFC"/>
    <w:rPr>
      <w:rFonts w:ascii="Arial" w:eastAsia="Times New Roman" w:hAnsi="Arial" w:cs="Arial"/>
      <w:b/>
      <w:bCs/>
      <w:iCs/>
      <w:sz w:val="20"/>
      <w:szCs w:val="20"/>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utoRedefine/>
    <w:qFormat/>
    <w:rsid w:val="009A2E54"/>
    <w:pPr>
      <w:spacing w:after="0" w:line="240" w:lineRule="auto"/>
    </w:pPr>
    <w:rPr>
      <w:rFonts w:ascii="Arial" w:eastAsia="Times New Roman" w:hAnsi="Arial" w:cs="Arial"/>
      <w:iCs/>
      <w:sz w:val="24"/>
      <w:szCs w:val="24"/>
      <w:lang w:val="en-GB" w:eastAsia="de-DE"/>
    </w:rPr>
  </w:style>
  <w:style w:type="paragraph" w:styleId="berschrift1">
    <w:name w:val="heading 1"/>
    <w:basedOn w:val="Standard"/>
    <w:next w:val="Standard"/>
    <w:link w:val="berschrift1Zchn"/>
    <w:uiPriority w:val="9"/>
    <w:qFormat/>
    <w:rsid w:val="00CC3683"/>
    <w:pPr>
      <w:keepNext/>
      <w:keepLines/>
      <w:spacing w:before="480"/>
      <w:outlineLvl w:val="0"/>
    </w:pPr>
    <w:rPr>
      <w:rFonts w:eastAsiaTheme="majorEastAsia" w:cstheme="majorBidi"/>
      <w:b/>
      <w:bCs/>
      <w:color w:val="000000" w:themeColor="text1"/>
      <w:sz w:val="28"/>
      <w:szCs w:val="28"/>
    </w:rPr>
  </w:style>
  <w:style w:type="paragraph" w:styleId="berschrift2">
    <w:name w:val="heading 2"/>
    <w:basedOn w:val="Standard"/>
    <w:next w:val="Standard"/>
    <w:link w:val="berschrift2Zchn"/>
    <w:uiPriority w:val="9"/>
    <w:semiHidden/>
    <w:unhideWhenUsed/>
    <w:qFormat/>
    <w:rsid w:val="00CC3683"/>
    <w:pPr>
      <w:keepNext/>
      <w:keepLines/>
      <w:spacing w:before="200"/>
      <w:outlineLvl w:val="1"/>
    </w:pPr>
    <w:rPr>
      <w:rFonts w:eastAsiaTheme="majorEastAsia" w:cstheme="majorBidi"/>
      <w:b/>
      <w:bCs/>
      <w:color w:val="000000" w:themeColor="text1"/>
      <w:sz w:val="26"/>
      <w:szCs w:val="26"/>
    </w:rPr>
  </w:style>
  <w:style w:type="paragraph" w:styleId="berschrift4">
    <w:name w:val="heading 4"/>
    <w:basedOn w:val="Standard"/>
    <w:next w:val="Standard"/>
    <w:link w:val="berschrift4Zchn"/>
    <w:autoRedefine/>
    <w:qFormat/>
    <w:rsid w:val="00403851"/>
    <w:pPr>
      <w:keepNext/>
      <w:spacing w:before="240" w:after="240"/>
      <w:outlineLvl w:val="3"/>
    </w:pPr>
    <w:rPr>
      <w:b/>
      <w:bCs/>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3683"/>
    <w:rPr>
      <w:rFonts w:ascii="Arial" w:eastAsiaTheme="majorEastAsia" w:hAnsi="Arial" w:cstheme="majorBidi"/>
      <w:b/>
      <w:bCs/>
      <w:color w:val="000000" w:themeColor="text1"/>
      <w:sz w:val="28"/>
      <w:szCs w:val="28"/>
    </w:rPr>
  </w:style>
  <w:style w:type="character" w:customStyle="1" w:styleId="berschrift2Zchn">
    <w:name w:val="Überschrift 2 Zchn"/>
    <w:basedOn w:val="Absatz-Standardschriftart"/>
    <w:link w:val="berschrift2"/>
    <w:uiPriority w:val="9"/>
    <w:semiHidden/>
    <w:rsid w:val="00CC3683"/>
    <w:rPr>
      <w:rFonts w:ascii="Arial" w:eastAsiaTheme="majorEastAsia" w:hAnsi="Arial" w:cstheme="majorBidi"/>
      <w:b/>
      <w:bCs/>
      <w:color w:val="000000" w:themeColor="text1"/>
      <w:sz w:val="26"/>
      <w:szCs w:val="26"/>
    </w:rPr>
  </w:style>
  <w:style w:type="paragraph" w:styleId="Titel">
    <w:name w:val="Title"/>
    <w:basedOn w:val="Standard"/>
    <w:next w:val="Standard"/>
    <w:link w:val="TitelZchn"/>
    <w:uiPriority w:val="10"/>
    <w:qFormat/>
    <w:rsid w:val="00CC3683"/>
    <w:pPr>
      <w:pBdr>
        <w:bottom w:val="single" w:sz="8" w:space="4" w:color="4F81BD" w:themeColor="accent1"/>
      </w:pBdr>
      <w:spacing w:after="300"/>
      <w:contextualSpacing/>
    </w:pPr>
    <w:rPr>
      <w:rFonts w:eastAsiaTheme="majorEastAsia" w:cstheme="majorBidi"/>
      <w:color w:val="000000" w:themeColor="text1"/>
      <w:spacing w:val="5"/>
      <w:kern w:val="28"/>
      <w:sz w:val="52"/>
      <w:szCs w:val="52"/>
    </w:rPr>
  </w:style>
  <w:style w:type="character" w:customStyle="1" w:styleId="TitelZchn">
    <w:name w:val="Titel Zchn"/>
    <w:basedOn w:val="Absatz-Standardschriftart"/>
    <w:link w:val="Titel"/>
    <w:uiPriority w:val="10"/>
    <w:rsid w:val="00CC3683"/>
    <w:rPr>
      <w:rFonts w:ascii="Arial" w:eastAsiaTheme="majorEastAsia" w:hAnsi="Arial" w:cstheme="majorBidi"/>
      <w:color w:val="000000" w:themeColor="text1"/>
      <w:spacing w:val="5"/>
      <w:kern w:val="28"/>
      <w:sz w:val="52"/>
      <w:szCs w:val="52"/>
    </w:rPr>
  </w:style>
  <w:style w:type="paragraph" w:styleId="Untertitel">
    <w:name w:val="Subtitle"/>
    <w:basedOn w:val="Standard"/>
    <w:next w:val="Standard"/>
    <w:link w:val="UntertitelZchn"/>
    <w:uiPriority w:val="11"/>
    <w:qFormat/>
    <w:rsid w:val="00CC3683"/>
    <w:pPr>
      <w:numPr>
        <w:ilvl w:val="1"/>
      </w:numPr>
    </w:pPr>
    <w:rPr>
      <w:rFonts w:eastAsiaTheme="majorEastAsia" w:cstheme="majorBidi"/>
      <w:i/>
      <w:iCs w:val="0"/>
      <w:color w:val="000000" w:themeColor="text1"/>
      <w:spacing w:val="15"/>
    </w:rPr>
  </w:style>
  <w:style w:type="character" w:customStyle="1" w:styleId="UntertitelZchn">
    <w:name w:val="Untertitel Zchn"/>
    <w:basedOn w:val="Absatz-Standardschriftart"/>
    <w:link w:val="Untertitel"/>
    <w:uiPriority w:val="11"/>
    <w:rsid w:val="00CC3683"/>
    <w:rPr>
      <w:rFonts w:ascii="Arial" w:eastAsiaTheme="majorEastAsia" w:hAnsi="Arial" w:cstheme="majorBidi"/>
      <w:i/>
      <w:iCs/>
      <w:color w:val="000000" w:themeColor="text1"/>
      <w:spacing w:val="15"/>
      <w:sz w:val="24"/>
      <w:szCs w:val="24"/>
    </w:rPr>
  </w:style>
  <w:style w:type="character" w:styleId="Buchtitel">
    <w:name w:val="Book Title"/>
    <w:basedOn w:val="Absatz-Standardschriftart"/>
    <w:uiPriority w:val="33"/>
    <w:qFormat/>
    <w:rsid w:val="00CC3683"/>
    <w:rPr>
      <w:b/>
      <w:bCs/>
      <w:smallCaps/>
      <w:spacing w:val="5"/>
    </w:rPr>
  </w:style>
  <w:style w:type="character" w:customStyle="1" w:styleId="berschrift4Zchn">
    <w:name w:val="Überschrift 4 Zchn"/>
    <w:basedOn w:val="Absatz-Standardschriftart"/>
    <w:link w:val="berschrift4"/>
    <w:rsid w:val="00403851"/>
    <w:rPr>
      <w:rFonts w:ascii="Arial" w:eastAsia="Times New Roman" w:hAnsi="Arial" w:cs="Arial"/>
      <w:b/>
      <w:bCs/>
      <w:iCs/>
      <w:sz w:val="24"/>
      <w:szCs w:val="24"/>
      <w:lang w:val="en-GB" w:eastAsia="ja-JP"/>
    </w:rPr>
  </w:style>
  <w:style w:type="paragraph" w:styleId="Sprechblasentext">
    <w:name w:val="Balloon Text"/>
    <w:basedOn w:val="Standard"/>
    <w:link w:val="SprechblasentextZchn"/>
    <w:uiPriority w:val="99"/>
    <w:semiHidden/>
    <w:unhideWhenUsed/>
    <w:rsid w:val="0070381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03811"/>
    <w:rPr>
      <w:rFonts w:ascii="Tahoma" w:eastAsia="Times New Roman" w:hAnsi="Tahoma" w:cs="Tahoma"/>
      <w:iCs/>
      <w:sz w:val="16"/>
      <w:szCs w:val="16"/>
      <w:lang w:val="en-GB" w:eastAsia="de-DE"/>
    </w:rPr>
  </w:style>
  <w:style w:type="paragraph" w:styleId="Listenabsatz">
    <w:name w:val="List Paragraph"/>
    <w:basedOn w:val="Standard"/>
    <w:uiPriority w:val="34"/>
    <w:qFormat/>
    <w:rsid w:val="005C392C"/>
    <w:pPr>
      <w:ind w:left="720"/>
      <w:contextualSpacing/>
    </w:pPr>
  </w:style>
  <w:style w:type="table" w:styleId="Tabellenraster">
    <w:name w:val="Table Grid"/>
    <w:basedOn w:val="NormaleTabelle"/>
    <w:uiPriority w:val="59"/>
    <w:rsid w:val="00DF5E8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34AFC"/>
    <w:rPr>
      <w:sz w:val="16"/>
      <w:szCs w:val="16"/>
    </w:rPr>
  </w:style>
  <w:style w:type="paragraph" w:styleId="Kommentartext">
    <w:name w:val="annotation text"/>
    <w:basedOn w:val="Standard"/>
    <w:link w:val="KommentartextZchn"/>
    <w:uiPriority w:val="99"/>
    <w:semiHidden/>
    <w:unhideWhenUsed/>
    <w:rsid w:val="00234AFC"/>
    <w:rPr>
      <w:sz w:val="20"/>
      <w:szCs w:val="20"/>
    </w:rPr>
  </w:style>
  <w:style w:type="character" w:customStyle="1" w:styleId="KommentartextZchn">
    <w:name w:val="Kommentartext Zchn"/>
    <w:basedOn w:val="Absatz-Standardschriftart"/>
    <w:link w:val="Kommentartext"/>
    <w:uiPriority w:val="99"/>
    <w:semiHidden/>
    <w:rsid w:val="00234AFC"/>
    <w:rPr>
      <w:rFonts w:ascii="Arial" w:eastAsia="Times New Roman" w:hAnsi="Arial" w:cs="Arial"/>
      <w:iCs/>
      <w:sz w:val="20"/>
      <w:szCs w:val="20"/>
      <w:lang w:val="en-GB" w:eastAsia="de-DE"/>
    </w:rPr>
  </w:style>
  <w:style w:type="paragraph" w:styleId="Kommentarthema">
    <w:name w:val="annotation subject"/>
    <w:basedOn w:val="Kommentartext"/>
    <w:next w:val="Kommentartext"/>
    <w:link w:val="KommentarthemaZchn"/>
    <w:uiPriority w:val="99"/>
    <w:semiHidden/>
    <w:unhideWhenUsed/>
    <w:rsid w:val="00234AFC"/>
    <w:rPr>
      <w:b/>
      <w:bCs/>
    </w:rPr>
  </w:style>
  <w:style w:type="character" w:customStyle="1" w:styleId="KommentarthemaZchn">
    <w:name w:val="Kommentarthema Zchn"/>
    <w:basedOn w:val="KommentartextZchn"/>
    <w:link w:val="Kommentarthema"/>
    <w:uiPriority w:val="99"/>
    <w:semiHidden/>
    <w:rsid w:val="00234AFC"/>
    <w:rPr>
      <w:rFonts w:ascii="Arial" w:eastAsia="Times New Roman" w:hAnsi="Arial" w:cs="Arial"/>
      <w:b/>
      <w:bCs/>
      <w:iCs/>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19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018D5-28EF-4F6D-9332-698F9575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3263</Words>
  <Characters>20560</Characters>
  <Application>Microsoft Office Word</Application>
  <DocSecurity>0</DocSecurity>
  <Lines>171</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Bundesnetzagentur</Company>
  <LinksUpToDate>false</LinksUpToDate>
  <CharactersWithSpaces>23776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221-7</dc:creator>
  <cp:lastModifiedBy>221-7</cp:lastModifiedBy>
  <cp:revision>7</cp:revision>
  <cp:lastPrinted>2014-09-16T14:11:00Z</cp:lastPrinted>
  <dcterms:created xsi:type="dcterms:W3CDTF">2015-02-04T15:03:00Z</dcterms:created>
  <dcterms:modified xsi:type="dcterms:W3CDTF">2015-02-04T16:36:00Z</dcterms:modified>
</cp:coreProperties>
</file>