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6" w:type="dxa"/>
        <w:tblInd w:w="-68" w:type="dxa"/>
        <w:tblLayout w:type="fixed"/>
        <w:tblCellMar>
          <w:left w:w="70" w:type="dxa"/>
          <w:right w:w="70" w:type="dxa"/>
        </w:tblCellMar>
        <w:tblLook w:val="0000" w:firstRow="0" w:lastRow="0" w:firstColumn="0" w:lastColumn="0" w:noHBand="0" w:noVBand="0"/>
      </w:tblPr>
      <w:tblGrid>
        <w:gridCol w:w="6305"/>
        <w:gridCol w:w="3261"/>
      </w:tblGrid>
      <w:tr w:rsidR="007C3AF6" w14:paraId="1AE8DCA2" w14:textId="77777777" w:rsidTr="00AA2AB8">
        <w:tc>
          <w:tcPr>
            <w:tcW w:w="6305" w:type="dxa"/>
            <w:shd w:val="clear" w:color="auto" w:fill="auto"/>
          </w:tcPr>
          <w:p w14:paraId="5CE4022C" w14:textId="77777777" w:rsidR="007C3AF6" w:rsidRDefault="007C3AF6">
            <w:r>
              <w:rPr>
                <w:noProof/>
                <w:lang w:val="de-DE" w:eastAsia="de-DE"/>
              </w:rPr>
              <w:drawing>
                <wp:inline distT="0" distB="0" distL="0" distR="0" wp14:anchorId="1F320CF2" wp14:editId="5E2769A4">
                  <wp:extent cx="1590675" cy="77152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771525"/>
                          </a:xfrm>
                          <a:prstGeom prst="rect">
                            <a:avLst/>
                          </a:prstGeom>
                          <a:solidFill>
                            <a:srgbClr val="FFFFFF"/>
                          </a:solidFill>
                          <a:ln>
                            <a:noFill/>
                          </a:ln>
                        </pic:spPr>
                      </pic:pic>
                    </a:graphicData>
                  </a:graphic>
                </wp:inline>
              </w:drawing>
            </w:r>
          </w:p>
        </w:tc>
        <w:tc>
          <w:tcPr>
            <w:tcW w:w="3261" w:type="dxa"/>
          </w:tcPr>
          <w:p w14:paraId="32344932" w14:textId="77777777" w:rsidR="007C3AF6" w:rsidRDefault="007C3AF6" w:rsidP="00AA2AB8">
            <w:pPr>
              <w:rPr>
                <w:noProof/>
                <w:lang w:val="de-DE" w:eastAsia="de-DE"/>
              </w:rPr>
            </w:pPr>
          </w:p>
        </w:tc>
      </w:tr>
      <w:tr w:rsidR="007C3AF6" w14:paraId="6CB7C39A" w14:textId="77777777" w:rsidTr="00AA2AB8">
        <w:tc>
          <w:tcPr>
            <w:tcW w:w="6305" w:type="dxa"/>
            <w:shd w:val="clear" w:color="auto" w:fill="auto"/>
          </w:tcPr>
          <w:p w14:paraId="7264E1AE" w14:textId="77777777" w:rsidR="007C3AF6" w:rsidRDefault="007C3AF6">
            <w:pPr>
              <w:pStyle w:val="berschrift4"/>
            </w:pPr>
            <w:r>
              <w:t>EFIS MG</w:t>
            </w:r>
          </w:p>
        </w:tc>
        <w:tc>
          <w:tcPr>
            <w:tcW w:w="3261" w:type="dxa"/>
          </w:tcPr>
          <w:p w14:paraId="2332BE35" w14:textId="37CB3314" w:rsidR="007C3AF6" w:rsidRDefault="00AA2AB8" w:rsidP="006E07E2">
            <w:pPr>
              <w:pStyle w:val="berschrift4"/>
              <w:jc w:val="right"/>
            </w:pPr>
            <w:r w:rsidRPr="00AA2AB8">
              <w:t>EFISMG(2</w:t>
            </w:r>
            <w:r w:rsidR="006E07E2">
              <w:t>3</w:t>
            </w:r>
            <w:r w:rsidRPr="00AA2AB8">
              <w:t>)</w:t>
            </w:r>
            <w:r w:rsidR="00376FC9">
              <w:t>0</w:t>
            </w:r>
            <w:r w:rsidR="00113F9D">
              <w:t>26</w:t>
            </w:r>
          </w:p>
        </w:tc>
      </w:tr>
      <w:tr w:rsidR="007C3AF6" w14:paraId="67CC8686" w14:textId="77777777" w:rsidTr="00AA2AB8">
        <w:trPr>
          <w:trHeight w:val="628"/>
        </w:trPr>
        <w:tc>
          <w:tcPr>
            <w:tcW w:w="6305" w:type="dxa"/>
            <w:shd w:val="clear" w:color="auto" w:fill="auto"/>
          </w:tcPr>
          <w:p w14:paraId="60D7EEAB" w14:textId="5DC91304" w:rsidR="007C3AF6" w:rsidRDefault="0004556C">
            <w:pPr>
              <w:rPr>
                <w:rFonts w:cs="Times New Roman"/>
              </w:rPr>
            </w:pPr>
            <w:r>
              <w:t>5</w:t>
            </w:r>
            <w:r w:rsidR="004C2ABB">
              <w:t>4</w:t>
            </w:r>
            <w:r w:rsidR="007C3AF6">
              <w:rPr>
                <w:vertAlign w:val="superscript"/>
              </w:rPr>
              <w:t>th</w:t>
            </w:r>
            <w:r w:rsidR="007C3AF6">
              <w:t xml:space="preserve"> EFIS/MG meeting</w:t>
            </w:r>
          </w:p>
          <w:p w14:paraId="56EBFC8C" w14:textId="251BCF28" w:rsidR="007C3AF6" w:rsidRDefault="004C2ABB">
            <w:r>
              <w:rPr>
                <w:rFonts w:cs="Times New Roman"/>
              </w:rPr>
              <w:t>Hybrid</w:t>
            </w:r>
            <w:r w:rsidR="001A027F">
              <w:rPr>
                <w:rFonts w:cs="Times New Roman"/>
              </w:rPr>
              <w:t xml:space="preserve"> </w:t>
            </w:r>
            <w:r w:rsidR="007C3AF6">
              <w:rPr>
                <w:rFonts w:cs="Times New Roman"/>
              </w:rPr>
              <w:t>meeting</w:t>
            </w:r>
          </w:p>
          <w:p w14:paraId="36446C50" w14:textId="6D362FDE" w:rsidR="007C3AF6" w:rsidRDefault="004C2ABB">
            <w:r>
              <w:t>20-22 March 2023</w:t>
            </w:r>
          </w:p>
          <w:p w14:paraId="79FC10A7" w14:textId="77777777" w:rsidR="007C3AF6" w:rsidRDefault="007C3AF6"/>
        </w:tc>
        <w:tc>
          <w:tcPr>
            <w:tcW w:w="3261" w:type="dxa"/>
          </w:tcPr>
          <w:p w14:paraId="5617BD78" w14:textId="77777777" w:rsidR="007C3AF6" w:rsidRDefault="007C3AF6" w:rsidP="00AA2AB8"/>
        </w:tc>
      </w:tr>
      <w:tr w:rsidR="007C3AF6" w14:paraId="101E2B1A" w14:textId="77777777" w:rsidTr="00AA2AB8">
        <w:trPr>
          <w:trHeight w:val="1421"/>
        </w:trPr>
        <w:tc>
          <w:tcPr>
            <w:tcW w:w="6305" w:type="dxa"/>
            <w:shd w:val="clear" w:color="auto" w:fill="auto"/>
          </w:tcPr>
          <w:p w14:paraId="2C51AC08" w14:textId="36F67071" w:rsidR="007C3AF6" w:rsidRDefault="007C3AF6">
            <w:r>
              <w:t>Date issued:</w:t>
            </w:r>
            <w:r>
              <w:tab/>
            </w:r>
            <w:r w:rsidR="00512A9D">
              <w:t xml:space="preserve">31 </w:t>
            </w:r>
            <w:r w:rsidR="004C2ABB">
              <w:t>March 2023</w:t>
            </w:r>
          </w:p>
          <w:p w14:paraId="54417138" w14:textId="77777777" w:rsidR="007C3AF6" w:rsidRDefault="007C3AF6"/>
          <w:p w14:paraId="6DA141AA" w14:textId="77777777" w:rsidR="007C3AF6" w:rsidRDefault="007C3AF6">
            <w:r>
              <w:t>Source:</w:t>
            </w:r>
            <w:r>
              <w:tab/>
              <w:t>Chairman EFIS/MG</w:t>
            </w:r>
          </w:p>
          <w:p w14:paraId="5E610C2B" w14:textId="77777777" w:rsidR="007C3AF6" w:rsidRDefault="007C3AF6"/>
          <w:p w14:paraId="4C1CBFBD" w14:textId="2B6B39F2" w:rsidR="007C3AF6" w:rsidRDefault="007C3AF6" w:rsidP="00130F89">
            <w:pPr>
              <w:ind w:left="1418" w:hanging="1418"/>
            </w:pPr>
            <w:r>
              <w:t>Subject:</w:t>
            </w:r>
            <w:r>
              <w:tab/>
            </w:r>
            <w:r w:rsidR="00130F89">
              <w:t>Adopted</w:t>
            </w:r>
            <w:r w:rsidR="001E7450">
              <w:t xml:space="preserve"> </w:t>
            </w:r>
            <w:r w:rsidR="001A027F">
              <w:t>m</w:t>
            </w:r>
            <w:r>
              <w:t xml:space="preserve">inutes of the </w:t>
            </w:r>
            <w:r w:rsidR="0004556C">
              <w:t>5</w:t>
            </w:r>
            <w:r w:rsidR="004C2ABB">
              <w:t>4</w:t>
            </w:r>
            <w:r>
              <w:rPr>
                <w:vertAlign w:val="superscript"/>
              </w:rPr>
              <w:t>th</w:t>
            </w:r>
            <w:r>
              <w:t xml:space="preserve"> EFIS/MG meeting</w:t>
            </w:r>
          </w:p>
        </w:tc>
        <w:tc>
          <w:tcPr>
            <w:tcW w:w="3261" w:type="dxa"/>
          </w:tcPr>
          <w:p w14:paraId="05F481A4" w14:textId="77777777" w:rsidR="007C3AF6" w:rsidRDefault="007C3AF6" w:rsidP="00AA2AB8"/>
        </w:tc>
      </w:tr>
    </w:tbl>
    <w:p w14:paraId="70683299" w14:textId="77777777" w:rsidR="00B41503" w:rsidRDefault="00B41503" w:rsidP="006E2AB0">
      <w:pPr>
        <w:mirrorIndents/>
      </w:pPr>
      <w:bookmarkStart w:id="0" w:name="_GoBack"/>
      <w:bookmarkEnd w:id="0"/>
    </w:p>
    <w:p w14:paraId="686A1396" w14:textId="77777777" w:rsidR="00B41503" w:rsidRDefault="00B41503" w:rsidP="00D20CED"/>
    <w:p w14:paraId="487E5302" w14:textId="77777777" w:rsidR="00B41503" w:rsidRDefault="00742A12" w:rsidP="004B1F34">
      <w:pPr>
        <w:pStyle w:val="berschrift4"/>
        <w:jc w:val="both"/>
      </w:pPr>
      <w:r w:rsidRPr="006344A4">
        <w:t>1</w:t>
      </w:r>
      <w:r w:rsidRPr="006344A4">
        <w:tab/>
        <w:t>OPENING OF THE MEETING</w:t>
      </w:r>
    </w:p>
    <w:p w14:paraId="7F14990F" w14:textId="533BD57F" w:rsidR="00B41503" w:rsidRDefault="00742A12" w:rsidP="004B1F34">
      <w:pPr>
        <w:jc w:val="both"/>
      </w:pPr>
      <w:r>
        <w:t xml:space="preserve">The </w:t>
      </w:r>
      <w:r w:rsidR="0004556C">
        <w:t>5</w:t>
      </w:r>
      <w:r w:rsidR="004C2ABB">
        <w:t>4</w:t>
      </w:r>
      <w:r>
        <w:rPr>
          <w:vertAlign w:val="superscript"/>
        </w:rPr>
        <w:t>th</w:t>
      </w:r>
      <w:r>
        <w:t xml:space="preserve"> meeting of the EFIS/MG was held </w:t>
      </w:r>
      <w:r w:rsidR="00A73A62">
        <w:t xml:space="preserve">in Copenhagen </w:t>
      </w:r>
      <w:r w:rsidR="006758B7">
        <w:t xml:space="preserve">as a </w:t>
      </w:r>
      <w:r w:rsidR="004C2ABB">
        <w:t>hybrid</w:t>
      </w:r>
      <w:r w:rsidR="001A027F">
        <w:t xml:space="preserve"> </w:t>
      </w:r>
      <w:r w:rsidR="006758B7">
        <w:t>meeting</w:t>
      </w:r>
      <w:r>
        <w:t xml:space="preserve"> </w:t>
      </w:r>
      <w:r w:rsidR="001B6FF7">
        <w:t xml:space="preserve">on </w:t>
      </w:r>
      <w:r w:rsidR="004C2ABB">
        <w:t>20</w:t>
      </w:r>
      <w:r w:rsidR="006D01E4">
        <w:t> </w:t>
      </w:r>
      <w:r w:rsidR="00937B81">
        <w:t>–</w:t>
      </w:r>
      <w:r w:rsidR="006D01E4">
        <w:t> </w:t>
      </w:r>
      <w:r w:rsidR="004C2ABB">
        <w:t>22</w:t>
      </w:r>
      <w:r w:rsidR="00937B81">
        <w:t> </w:t>
      </w:r>
      <w:r w:rsidR="004C2ABB">
        <w:t>March</w:t>
      </w:r>
      <w:r w:rsidR="00937B81">
        <w:t> </w:t>
      </w:r>
      <w:r w:rsidR="004C2ABB">
        <w:t>2023</w:t>
      </w:r>
      <w:r>
        <w:t>.</w:t>
      </w:r>
    </w:p>
    <w:p w14:paraId="55305EB6" w14:textId="77777777" w:rsidR="001B6FF7" w:rsidRDefault="001B6FF7" w:rsidP="004B1F34">
      <w:pPr>
        <w:jc w:val="both"/>
      </w:pPr>
    </w:p>
    <w:p w14:paraId="74CBE521" w14:textId="627EDDDF" w:rsidR="00B41503" w:rsidRDefault="001B6FF7" w:rsidP="004B1F34">
      <w:pPr>
        <w:jc w:val="both"/>
      </w:pPr>
      <w:r w:rsidRPr="001B6FF7">
        <w:t xml:space="preserve">The </w:t>
      </w:r>
      <w:r>
        <w:t>EFIS/MG</w:t>
      </w:r>
      <w:r w:rsidR="001A027F">
        <w:t xml:space="preserve"> Chairman</w:t>
      </w:r>
      <w:r w:rsidR="006818C7" w:rsidRPr="001B6FF7">
        <w:t xml:space="preserve">, </w:t>
      </w:r>
      <w:r w:rsidR="006818C7">
        <w:t>Mr Stefan Mayer-Bidmon</w:t>
      </w:r>
      <w:r w:rsidRPr="001B6FF7">
        <w:t xml:space="preserve"> </w:t>
      </w:r>
      <w:r w:rsidR="006818C7" w:rsidRPr="001B6FF7">
        <w:t>(</w:t>
      </w:r>
      <w:r w:rsidR="006818C7">
        <w:t>Germany</w:t>
      </w:r>
      <w:r w:rsidR="006818C7" w:rsidRPr="001B6FF7">
        <w:t>)</w:t>
      </w:r>
      <w:r w:rsidR="006818C7">
        <w:t xml:space="preserve">, </w:t>
      </w:r>
      <w:r w:rsidRPr="001B6FF7">
        <w:t xml:space="preserve">opened </w:t>
      </w:r>
      <w:r w:rsidR="006818C7" w:rsidRPr="001B6FF7">
        <w:t xml:space="preserve">the </w:t>
      </w:r>
      <w:r w:rsidR="0004556C">
        <w:t>5</w:t>
      </w:r>
      <w:r w:rsidR="004C2ABB">
        <w:t>4</w:t>
      </w:r>
      <w:r w:rsidR="006818C7" w:rsidRPr="006818C7">
        <w:rPr>
          <w:vertAlign w:val="superscript"/>
        </w:rPr>
        <w:t>th</w:t>
      </w:r>
      <w:r w:rsidR="00937B81">
        <w:t> </w:t>
      </w:r>
      <w:r w:rsidR="006818C7" w:rsidRPr="006818C7">
        <w:t xml:space="preserve">meeting </w:t>
      </w:r>
      <w:r w:rsidR="006818C7">
        <w:t xml:space="preserve">of </w:t>
      </w:r>
      <w:r w:rsidR="006818C7" w:rsidRPr="006818C7">
        <w:t>EFIS/MG</w:t>
      </w:r>
      <w:r w:rsidRPr="001B6FF7">
        <w:t xml:space="preserve">. He welcomed </w:t>
      </w:r>
      <w:r w:rsidR="004C2ABB">
        <w:t xml:space="preserve">the </w:t>
      </w:r>
      <w:r w:rsidR="00937B81">
        <w:t xml:space="preserve">six </w:t>
      </w:r>
      <w:r w:rsidR="004C2ABB">
        <w:t xml:space="preserve">delegates </w:t>
      </w:r>
      <w:r w:rsidR="00937B81">
        <w:t xml:space="preserve">attending in person </w:t>
      </w:r>
      <w:r w:rsidR="004C2ABB">
        <w:t xml:space="preserve">and </w:t>
      </w:r>
      <w:r w:rsidR="00937B81">
        <w:t xml:space="preserve">the six </w:t>
      </w:r>
      <w:r w:rsidR="0004556C">
        <w:t xml:space="preserve">delegates </w:t>
      </w:r>
      <w:r w:rsidR="00937B81">
        <w:t xml:space="preserve">participating remotely </w:t>
      </w:r>
      <w:r w:rsidR="0004556C">
        <w:t>from 1</w:t>
      </w:r>
      <w:r w:rsidR="004C2ABB">
        <w:t>0</w:t>
      </w:r>
      <w:r>
        <w:t xml:space="preserve"> administrations and the ECO</w:t>
      </w:r>
      <w:r w:rsidRPr="001B6FF7">
        <w:t xml:space="preserve"> to the meeting</w:t>
      </w:r>
      <w:r>
        <w:t>.</w:t>
      </w:r>
    </w:p>
    <w:p w14:paraId="2987F116" w14:textId="5F389CA7" w:rsidR="00E92671" w:rsidRDefault="00E92671" w:rsidP="004B1F34">
      <w:pPr>
        <w:jc w:val="both"/>
      </w:pPr>
    </w:p>
    <w:p w14:paraId="7099C700" w14:textId="66A76333" w:rsidR="001B6FF7" w:rsidRDefault="001B6FF7" w:rsidP="004B1F34">
      <w:pPr>
        <w:jc w:val="both"/>
      </w:pPr>
      <w:r>
        <w:t>The Chairman, Mr Stefan Mayer-Bidmon, thanked M</w:t>
      </w:r>
      <w:r w:rsidR="004C2ABB">
        <w:t>s</w:t>
      </w:r>
      <w:r>
        <w:t xml:space="preserve"> </w:t>
      </w:r>
      <w:r w:rsidR="004C2ABB" w:rsidRPr="006E3D0F">
        <w:t>Anne-Dorthe</w:t>
      </w:r>
      <w:r w:rsidR="006E3D0F">
        <w:t xml:space="preserve"> Hjelm</w:t>
      </w:r>
      <w:r w:rsidR="00C02069">
        <w:t xml:space="preserve"> </w:t>
      </w:r>
      <w:r w:rsidR="006E3D0F">
        <w:t>Christensen</w:t>
      </w:r>
      <w:r w:rsidR="001561C3">
        <w:t xml:space="preserve">, ECO, for organising the </w:t>
      </w:r>
      <w:r w:rsidR="004C2ABB">
        <w:t>hybrid</w:t>
      </w:r>
      <w:r w:rsidR="00937B81">
        <w:t xml:space="preserve"> </w:t>
      </w:r>
      <w:r>
        <w:t>meeting and provided some organisational information.</w:t>
      </w:r>
    </w:p>
    <w:p w14:paraId="2F73BA28" w14:textId="77777777" w:rsidR="00B41503" w:rsidRDefault="00B41503" w:rsidP="004B1F34">
      <w:pPr>
        <w:jc w:val="both"/>
      </w:pPr>
    </w:p>
    <w:p w14:paraId="05B954DF" w14:textId="77777777" w:rsidR="00B41503" w:rsidRDefault="00742A12" w:rsidP="004B1F34">
      <w:pPr>
        <w:jc w:val="both"/>
      </w:pPr>
      <w:r>
        <w:t xml:space="preserve">The list of participants is in </w:t>
      </w:r>
      <w:r>
        <w:rPr>
          <w:shd w:val="clear" w:color="auto" w:fill="FFFF00"/>
        </w:rPr>
        <w:t>Annex 1</w:t>
      </w:r>
      <w:r>
        <w:t xml:space="preserve"> of these minutes.</w:t>
      </w:r>
    </w:p>
    <w:p w14:paraId="4EE17DD8" w14:textId="77777777" w:rsidR="00B41503" w:rsidRDefault="00B41503" w:rsidP="004B1F34">
      <w:pPr>
        <w:jc w:val="both"/>
      </w:pPr>
    </w:p>
    <w:p w14:paraId="3BA59D43" w14:textId="77C6EE15" w:rsidR="00B41503" w:rsidRPr="006E07E2" w:rsidRDefault="00742A12" w:rsidP="004B1F34">
      <w:pPr>
        <w:pStyle w:val="berschrift4"/>
        <w:jc w:val="both"/>
        <w:rPr>
          <w:b w:val="0"/>
        </w:rPr>
      </w:pPr>
      <w:r w:rsidRPr="006344A4">
        <w:t>2</w:t>
      </w:r>
      <w:r w:rsidRPr="006344A4">
        <w:tab/>
        <w:t>ADOPTION OF THE AGENDA</w:t>
      </w:r>
      <w:r w:rsidRPr="006344A4">
        <w:tab/>
      </w:r>
      <w:r w:rsidR="006758B7" w:rsidRPr="006E07E2">
        <w:rPr>
          <w:b w:val="0"/>
        </w:rPr>
        <w:t>EFISMG(2</w:t>
      </w:r>
      <w:r w:rsidR="004C2ABB" w:rsidRPr="006E07E2">
        <w:rPr>
          <w:b w:val="0"/>
        </w:rPr>
        <w:t>3</w:t>
      </w:r>
      <w:r w:rsidR="006758B7" w:rsidRPr="006E07E2">
        <w:rPr>
          <w:b w:val="0"/>
        </w:rPr>
        <w:t>)</w:t>
      </w:r>
      <w:r w:rsidR="007975AC" w:rsidRPr="006E07E2">
        <w:rPr>
          <w:b w:val="0"/>
        </w:rPr>
        <w:t>0</w:t>
      </w:r>
      <w:r w:rsidR="004C2ABB" w:rsidRPr="006E07E2">
        <w:rPr>
          <w:b w:val="0"/>
        </w:rPr>
        <w:t>01</w:t>
      </w:r>
      <w:r w:rsidR="00E108DA" w:rsidRPr="006E07E2">
        <w:rPr>
          <w:b w:val="0"/>
        </w:rPr>
        <w:t>rev</w:t>
      </w:r>
      <w:r w:rsidR="00A73A62">
        <w:rPr>
          <w:b w:val="0"/>
        </w:rPr>
        <w:t>3</w:t>
      </w:r>
    </w:p>
    <w:p w14:paraId="150E30CF" w14:textId="322FF324" w:rsidR="00B41503" w:rsidRDefault="006818C7" w:rsidP="004B1F34">
      <w:pPr>
        <w:jc w:val="both"/>
      </w:pPr>
      <w:r w:rsidRPr="006818C7">
        <w:t xml:space="preserve">The EFIS/MG Chairman introduced the draft agenda and the schedule of the meeting. </w:t>
      </w:r>
      <w:r w:rsidR="00937B81">
        <w:t xml:space="preserve">After </w:t>
      </w:r>
      <w:r w:rsidR="004C2ABB">
        <w:t>adding the latest documents and</w:t>
      </w:r>
      <w:r w:rsidR="0004556C">
        <w:t xml:space="preserve"> </w:t>
      </w:r>
      <w:r w:rsidR="004C2ABB">
        <w:t>some minor changes</w:t>
      </w:r>
      <w:r w:rsidR="00937B81">
        <w:t>,</w:t>
      </w:r>
      <w:r w:rsidR="0004556C">
        <w:t xml:space="preserve"> </w:t>
      </w:r>
      <w:r w:rsidR="00A73A62">
        <w:t>Rev3</w:t>
      </w:r>
      <w:r w:rsidR="00A73A62" w:rsidRPr="00335080">
        <w:t xml:space="preserve"> </w:t>
      </w:r>
      <w:r w:rsidR="00335080" w:rsidRPr="00335080">
        <w:t>of the agenda was agreed</w:t>
      </w:r>
      <w:r w:rsidR="001B6FF7">
        <w:t>. The a</w:t>
      </w:r>
      <w:r w:rsidR="00296635">
        <w:t>dopt</w:t>
      </w:r>
      <w:r w:rsidR="001B6FF7">
        <w:t>ed</w:t>
      </w:r>
      <w:r w:rsidR="001B6FF7" w:rsidRPr="005D6AA9">
        <w:t xml:space="preserve"> </w:t>
      </w:r>
      <w:r w:rsidR="00937B81">
        <w:t>a</w:t>
      </w:r>
      <w:r w:rsidR="001B6FF7" w:rsidRPr="005D6AA9">
        <w:t xml:space="preserve">genda of </w:t>
      </w:r>
      <w:r w:rsidR="001B6FF7">
        <w:t xml:space="preserve">the </w:t>
      </w:r>
      <w:r w:rsidR="0004556C">
        <w:t>5</w:t>
      </w:r>
      <w:r w:rsidR="004C2ABB">
        <w:t>4</w:t>
      </w:r>
      <w:r w:rsidR="001B6FF7">
        <w:rPr>
          <w:vertAlign w:val="superscript"/>
        </w:rPr>
        <w:t>th</w:t>
      </w:r>
      <w:r w:rsidR="001B6FF7">
        <w:t xml:space="preserve"> EFIS/MG </w:t>
      </w:r>
      <w:r w:rsidR="001B6FF7" w:rsidRPr="005D6AA9">
        <w:t xml:space="preserve">meeting is </w:t>
      </w:r>
      <w:r w:rsidR="001B6FF7" w:rsidRPr="002B6FB5">
        <w:t>in</w:t>
      </w:r>
      <w:r w:rsidR="00742A12">
        <w:t xml:space="preserve"> </w:t>
      </w:r>
      <w:r w:rsidR="00742A12">
        <w:rPr>
          <w:shd w:val="clear" w:color="auto" w:fill="FFFF00"/>
        </w:rPr>
        <w:t>Annex 2</w:t>
      </w:r>
      <w:r w:rsidR="00742A12">
        <w:t xml:space="preserve"> of these minutes.</w:t>
      </w:r>
    </w:p>
    <w:p w14:paraId="49E65B45" w14:textId="77777777" w:rsidR="00B41503" w:rsidRDefault="00B41503" w:rsidP="004B1F34">
      <w:pPr>
        <w:jc w:val="both"/>
      </w:pPr>
    </w:p>
    <w:p w14:paraId="5DBA709E" w14:textId="584FA849" w:rsidR="00B41503" w:rsidRPr="006E07E2" w:rsidRDefault="00742A12" w:rsidP="004B1F34">
      <w:pPr>
        <w:pStyle w:val="berschrift4"/>
        <w:jc w:val="both"/>
        <w:rPr>
          <w:b w:val="0"/>
        </w:rPr>
      </w:pPr>
      <w:r w:rsidRPr="006344A4">
        <w:t>3</w:t>
      </w:r>
      <w:r w:rsidRPr="006344A4">
        <w:tab/>
        <w:t xml:space="preserve">MINUTES OF THE </w:t>
      </w:r>
      <w:r w:rsidR="004C2ABB">
        <w:t>53</w:t>
      </w:r>
      <w:r w:rsidR="004C2ABB" w:rsidRPr="004C2ABB">
        <w:rPr>
          <w:vertAlign w:val="superscript"/>
        </w:rPr>
        <w:t>rd</w:t>
      </w:r>
      <w:r w:rsidR="004C2ABB">
        <w:t xml:space="preserve"> </w:t>
      </w:r>
      <w:r w:rsidRPr="006344A4">
        <w:t>MEETING</w:t>
      </w:r>
      <w:r w:rsidRPr="006344A4">
        <w:tab/>
      </w:r>
      <w:r w:rsidR="006758B7" w:rsidRPr="006E07E2">
        <w:rPr>
          <w:b w:val="0"/>
        </w:rPr>
        <w:t>EFISMG(2</w:t>
      </w:r>
      <w:r w:rsidR="0004556C" w:rsidRPr="006E07E2">
        <w:rPr>
          <w:b w:val="0"/>
        </w:rPr>
        <w:t>2</w:t>
      </w:r>
      <w:r w:rsidR="004C2ABB" w:rsidRPr="006E07E2">
        <w:rPr>
          <w:b w:val="0"/>
        </w:rPr>
        <w:t>)04</w:t>
      </w:r>
      <w:r w:rsidR="00C45B5A" w:rsidRPr="006E07E2">
        <w:rPr>
          <w:b w:val="0"/>
        </w:rPr>
        <w:t>3</w:t>
      </w:r>
    </w:p>
    <w:p w14:paraId="547F500A" w14:textId="7E292FB9" w:rsidR="00B41503" w:rsidRPr="006344A4" w:rsidRDefault="007975AC" w:rsidP="004B1F34">
      <w:pPr>
        <w:jc w:val="both"/>
      </w:pPr>
      <w:r>
        <w:t xml:space="preserve">The </w:t>
      </w:r>
      <w:r w:rsidR="00937B81">
        <w:t>m</w:t>
      </w:r>
      <w:r w:rsidRPr="006344A4">
        <w:t xml:space="preserve">inutes of the </w:t>
      </w:r>
      <w:r w:rsidR="004C2ABB">
        <w:t>53</w:t>
      </w:r>
      <w:r w:rsidR="004C2ABB" w:rsidRPr="004C2ABB">
        <w:rPr>
          <w:vertAlign w:val="superscript"/>
        </w:rPr>
        <w:t>rd</w:t>
      </w:r>
      <w:r w:rsidR="004C2ABB">
        <w:t xml:space="preserve"> </w:t>
      </w:r>
      <w:r w:rsidR="00A73A62">
        <w:t xml:space="preserve">web </w:t>
      </w:r>
      <w:r w:rsidRPr="006344A4">
        <w:t>meeting</w:t>
      </w:r>
      <w:r w:rsidRPr="00266C20">
        <w:t xml:space="preserve"> </w:t>
      </w:r>
      <w:r w:rsidR="00CF6700">
        <w:t xml:space="preserve">on </w:t>
      </w:r>
      <w:r w:rsidR="006E07E2" w:rsidRPr="006E07E2">
        <w:t>29</w:t>
      </w:r>
      <w:r w:rsidR="00937B81">
        <w:t> </w:t>
      </w:r>
      <w:r w:rsidR="00091294">
        <w:t>November </w:t>
      </w:r>
      <w:r w:rsidR="006E07E2" w:rsidRPr="006E07E2">
        <w:t>2022</w:t>
      </w:r>
      <w:r w:rsidR="006E07E2">
        <w:t xml:space="preserve"> </w:t>
      </w:r>
      <w:r w:rsidR="006E07E2" w:rsidRPr="00B32557">
        <w:t xml:space="preserve">had been approved </w:t>
      </w:r>
      <w:r w:rsidR="006E07E2">
        <w:t>via correspondence after</w:t>
      </w:r>
      <w:r w:rsidR="006E07E2" w:rsidRPr="00B32557">
        <w:t xml:space="preserve"> the last meeting. No further comments were received during EFIS/MG #5</w:t>
      </w:r>
      <w:r w:rsidR="006E07E2">
        <w:t>4</w:t>
      </w:r>
      <w:r w:rsidR="006E07E2" w:rsidRPr="00B32557">
        <w:t>.</w:t>
      </w:r>
    </w:p>
    <w:p w14:paraId="160CDE95" w14:textId="47FBB320" w:rsidR="00B41503" w:rsidRDefault="00B41503" w:rsidP="004B1F34">
      <w:pPr>
        <w:jc w:val="both"/>
      </w:pPr>
    </w:p>
    <w:p w14:paraId="1E13A739" w14:textId="1E2F0D88" w:rsidR="000634BE" w:rsidRDefault="000634BE">
      <w:pPr>
        <w:tabs>
          <w:tab w:val="clear" w:pos="284"/>
          <w:tab w:val="clear" w:pos="1440"/>
          <w:tab w:val="clear" w:pos="9354"/>
        </w:tabs>
        <w:suppressAutoHyphens w:val="0"/>
      </w:pPr>
      <w:r>
        <w:br w:type="page"/>
      </w:r>
    </w:p>
    <w:p w14:paraId="06C3AAE9" w14:textId="02584ADA" w:rsidR="00B41503" w:rsidRPr="006344A4" w:rsidRDefault="00742A12" w:rsidP="004B1F34">
      <w:pPr>
        <w:pStyle w:val="berschrift4"/>
        <w:jc w:val="both"/>
      </w:pPr>
      <w:r w:rsidRPr="006344A4">
        <w:t>4</w:t>
      </w:r>
      <w:r w:rsidRPr="006344A4">
        <w:tab/>
        <w:t>EFIS/MG</w:t>
      </w:r>
      <w:r w:rsidR="00937B81">
        <w:t>-</w:t>
      </w:r>
      <w:r w:rsidRPr="006344A4">
        <w:t>RELATED ISSUES FROM OTHER MEETINGS</w:t>
      </w:r>
    </w:p>
    <w:p w14:paraId="28616683" w14:textId="00D488EB" w:rsidR="00B41503" w:rsidRPr="006E07E2" w:rsidRDefault="00742A12" w:rsidP="004B1F34">
      <w:pPr>
        <w:pStyle w:val="berschrift4"/>
        <w:jc w:val="both"/>
        <w:rPr>
          <w:b w:val="0"/>
        </w:rPr>
      </w:pPr>
      <w:r w:rsidRPr="006344A4">
        <w:t>4.1</w:t>
      </w:r>
      <w:r w:rsidRPr="006344A4">
        <w:tab/>
        <w:t>REPORTING FROM WG FM #</w:t>
      </w:r>
      <w:r w:rsidR="0004556C">
        <w:t>10</w:t>
      </w:r>
      <w:r w:rsidR="009E33EA">
        <w:t>4</w:t>
      </w:r>
      <w:r w:rsidRPr="006344A4">
        <w:rPr>
          <w:rFonts w:cs="Times New Roman"/>
        </w:rPr>
        <w:tab/>
      </w:r>
      <w:r w:rsidR="007975AC" w:rsidRPr="006E07E2">
        <w:rPr>
          <w:b w:val="0"/>
        </w:rPr>
        <w:t>EFISMG(</w:t>
      </w:r>
      <w:r w:rsidR="006E07E2" w:rsidRPr="006E07E2">
        <w:rPr>
          <w:b w:val="0"/>
        </w:rPr>
        <w:t>23)010</w:t>
      </w:r>
    </w:p>
    <w:p w14:paraId="7B301DF4" w14:textId="6040292A" w:rsidR="00B41503" w:rsidRDefault="00296635" w:rsidP="004B1F34">
      <w:pPr>
        <w:jc w:val="both"/>
      </w:pPr>
      <w:r w:rsidRPr="00296635">
        <w:t xml:space="preserve">The Chairman of EFIS/MG introduced the meeting report </w:t>
      </w:r>
      <w:r>
        <w:t>(EFISMG(</w:t>
      </w:r>
      <w:r w:rsidR="006E07E2">
        <w:t>23)010</w:t>
      </w:r>
      <w:r>
        <w:t xml:space="preserve">) from </w:t>
      </w:r>
      <w:r w:rsidR="00742A12" w:rsidRPr="006344A4">
        <w:t>WG FM #</w:t>
      </w:r>
      <w:r w:rsidR="0004556C">
        <w:t>10</w:t>
      </w:r>
      <w:r w:rsidR="006E07E2">
        <w:t>4</w:t>
      </w:r>
      <w:r w:rsidR="009F318F">
        <w:t xml:space="preserve">, </w:t>
      </w:r>
      <w:r w:rsidR="006E07E2">
        <w:t>13</w:t>
      </w:r>
      <w:r w:rsidR="00A661D0">
        <w:t>-</w:t>
      </w:r>
      <w:r w:rsidR="006E07E2">
        <w:t>17</w:t>
      </w:r>
      <w:r w:rsidR="00937B81">
        <w:t> </w:t>
      </w:r>
      <w:r w:rsidR="006E07E2">
        <w:t>February</w:t>
      </w:r>
      <w:r w:rsidR="00937B81">
        <w:t> </w:t>
      </w:r>
      <w:r w:rsidR="006E07E2">
        <w:t>2023</w:t>
      </w:r>
      <w:r w:rsidR="00742A12" w:rsidRPr="006344A4">
        <w:t>.</w:t>
      </w:r>
    </w:p>
    <w:p w14:paraId="6A7D498E" w14:textId="7DC780B9" w:rsidR="00B41503" w:rsidRPr="006E07E2" w:rsidRDefault="00742A12" w:rsidP="004B1F34">
      <w:pPr>
        <w:pStyle w:val="berschrift4"/>
        <w:jc w:val="both"/>
        <w:rPr>
          <w:b w:val="0"/>
        </w:rPr>
      </w:pPr>
      <w:r w:rsidRPr="006344A4">
        <w:t>4.2</w:t>
      </w:r>
      <w:r w:rsidRPr="006344A4">
        <w:tab/>
        <w:t>REPORT FROM ECC</w:t>
      </w:r>
      <w:r w:rsidR="00E33A4F">
        <w:t> </w:t>
      </w:r>
      <w:r w:rsidRPr="006344A4">
        <w:t>#</w:t>
      </w:r>
      <w:r w:rsidR="006E07E2">
        <w:t>61</w:t>
      </w:r>
      <w:r w:rsidRPr="006344A4">
        <w:tab/>
      </w:r>
      <w:r w:rsidR="006758B7" w:rsidRPr="006E07E2">
        <w:rPr>
          <w:b w:val="0"/>
        </w:rPr>
        <w:t>EFISMG(</w:t>
      </w:r>
      <w:r w:rsidR="006E07E2" w:rsidRPr="006E07E2">
        <w:rPr>
          <w:b w:val="0"/>
        </w:rPr>
        <w:t>23)011</w:t>
      </w:r>
    </w:p>
    <w:p w14:paraId="326A76CC" w14:textId="37C1BD53" w:rsidR="00EB1535" w:rsidRPr="006344A4" w:rsidRDefault="00EB1535" w:rsidP="004B1F34">
      <w:pPr>
        <w:jc w:val="both"/>
      </w:pPr>
      <w:r w:rsidRPr="006344A4">
        <w:t xml:space="preserve">The relevant extracts of the </w:t>
      </w:r>
      <w:r>
        <w:t>ECC</w:t>
      </w:r>
      <w:r w:rsidRPr="006344A4">
        <w:t> #</w:t>
      </w:r>
      <w:r w:rsidR="006E07E2">
        <w:t>61</w:t>
      </w:r>
      <w:r w:rsidR="00E33A4F">
        <w:t xml:space="preserve"> </w:t>
      </w:r>
      <w:r w:rsidRPr="006344A4">
        <w:t>minutes</w:t>
      </w:r>
      <w:r w:rsidR="00366A0A">
        <w:t xml:space="preserve">, </w:t>
      </w:r>
      <w:r w:rsidR="006E07E2">
        <w:t>7</w:t>
      </w:r>
      <w:r w:rsidR="00937B81">
        <w:t>-</w:t>
      </w:r>
      <w:r w:rsidR="006E07E2">
        <w:t>10</w:t>
      </w:r>
      <w:r w:rsidR="00937B81">
        <w:t> </w:t>
      </w:r>
      <w:r w:rsidR="006E07E2">
        <w:t>March</w:t>
      </w:r>
      <w:r w:rsidR="00937B81">
        <w:t> </w:t>
      </w:r>
      <w:r w:rsidR="006E07E2">
        <w:t>2023</w:t>
      </w:r>
      <w:r w:rsidR="00937B81">
        <w:t>,</w:t>
      </w:r>
      <w:r w:rsidRPr="006344A4">
        <w:t xml:space="preserve"> were presented by the Chairman.</w:t>
      </w:r>
    </w:p>
    <w:p w14:paraId="7954B2D0" w14:textId="046C7197" w:rsidR="00A9442F" w:rsidRDefault="008D131D" w:rsidP="004B1F34">
      <w:pPr>
        <w:jc w:val="both"/>
        <w:rPr>
          <w:rFonts w:eastAsia="Arial"/>
        </w:rPr>
      </w:pPr>
      <w:r>
        <w:rPr>
          <w:rFonts w:eastAsia="Arial"/>
        </w:rPr>
        <w:t>The</w:t>
      </w:r>
      <w:r w:rsidRPr="0088082E">
        <w:rPr>
          <w:rFonts w:eastAsia="Arial"/>
        </w:rPr>
        <w:t xml:space="preserve"> Chairman </w:t>
      </w:r>
      <w:r>
        <w:rPr>
          <w:rFonts w:eastAsia="Arial"/>
        </w:rPr>
        <w:t xml:space="preserve">of </w:t>
      </w:r>
      <w:r w:rsidRPr="0088082E">
        <w:rPr>
          <w:rFonts w:eastAsia="Arial"/>
        </w:rPr>
        <w:t>EFIS</w:t>
      </w:r>
      <w:r>
        <w:rPr>
          <w:rFonts w:eastAsia="Arial"/>
        </w:rPr>
        <w:t>/</w:t>
      </w:r>
      <w:r w:rsidRPr="0088082E">
        <w:rPr>
          <w:rFonts w:eastAsia="Arial"/>
        </w:rPr>
        <w:t>MG</w:t>
      </w:r>
      <w:r>
        <w:rPr>
          <w:rFonts w:eastAsia="Arial"/>
        </w:rPr>
        <w:t xml:space="preserve"> n</w:t>
      </w:r>
      <w:r w:rsidRPr="0088082E">
        <w:rPr>
          <w:rFonts w:eastAsia="Arial"/>
        </w:rPr>
        <w:t xml:space="preserve">oted </w:t>
      </w:r>
      <w:r w:rsidR="00327399">
        <w:rPr>
          <w:rFonts w:eastAsia="Arial"/>
        </w:rPr>
        <w:t xml:space="preserve">all </w:t>
      </w:r>
      <w:r w:rsidRPr="0088082E">
        <w:rPr>
          <w:rFonts w:eastAsia="Arial"/>
        </w:rPr>
        <w:t>the</w:t>
      </w:r>
      <w:r>
        <w:rPr>
          <w:rFonts w:eastAsia="Arial"/>
        </w:rPr>
        <w:t xml:space="preserve"> f</w:t>
      </w:r>
      <w:r w:rsidRPr="008D131D">
        <w:rPr>
          <w:rFonts w:eastAsia="Arial"/>
        </w:rPr>
        <w:t>inal approv</w:t>
      </w:r>
      <w:r w:rsidR="00327399">
        <w:rPr>
          <w:rFonts w:eastAsia="Arial"/>
        </w:rPr>
        <w:t xml:space="preserve">ed, </w:t>
      </w:r>
      <w:r>
        <w:rPr>
          <w:rFonts w:eastAsia="Arial"/>
        </w:rPr>
        <w:t>revised</w:t>
      </w:r>
      <w:r w:rsidR="00327399">
        <w:rPr>
          <w:rFonts w:eastAsia="Arial"/>
        </w:rPr>
        <w:t xml:space="preserve"> and</w:t>
      </w:r>
      <w:r>
        <w:rPr>
          <w:rFonts w:eastAsia="Arial"/>
        </w:rPr>
        <w:t xml:space="preserve"> </w:t>
      </w:r>
      <w:r w:rsidRPr="008D131D">
        <w:rPr>
          <w:rFonts w:eastAsia="Arial"/>
        </w:rPr>
        <w:t xml:space="preserve">draft amendment </w:t>
      </w:r>
      <w:r w:rsidR="00327399" w:rsidRPr="008D131D">
        <w:rPr>
          <w:rFonts w:eastAsia="Arial"/>
        </w:rPr>
        <w:t>ECC Decision</w:t>
      </w:r>
      <w:r w:rsidR="00327399">
        <w:rPr>
          <w:rFonts w:eastAsia="Arial"/>
        </w:rPr>
        <w:t>s</w:t>
      </w:r>
      <w:r w:rsidR="00335080">
        <w:rPr>
          <w:rFonts w:eastAsia="Arial"/>
        </w:rPr>
        <w:t>.</w:t>
      </w:r>
    </w:p>
    <w:p w14:paraId="2CFA9532" w14:textId="0E80679D" w:rsidR="00EB1535" w:rsidRDefault="006E3D0F" w:rsidP="004B1F34">
      <w:pPr>
        <w:jc w:val="both"/>
        <w:rPr>
          <w:rFonts w:eastAsia="Arial"/>
        </w:rPr>
      </w:pPr>
      <w:r>
        <w:rPr>
          <w:rFonts w:eastAsia="Arial"/>
        </w:rPr>
        <w:t>The n</w:t>
      </w:r>
      <w:r w:rsidR="008D131D">
        <w:rPr>
          <w:rFonts w:eastAsia="Arial"/>
        </w:rPr>
        <w:t xml:space="preserve">ecessary </w:t>
      </w:r>
      <w:r w:rsidR="00506C0A">
        <w:rPr>
          <w:rFonts w:eastAsia="Arial"/>
        </w:rPr>
        <w:t xml:space="preserve">editorial </w:t>
      </w:r>
      <w:r w:rsidR="008D131D">
        <w:rPr>
          <w:rFonts w:eastAsia="Arial"/>
        </w:rPr>
        <w:t xml:space="preserve">updates in the EFIS and </w:t>
      </w:r>
      <w:r w:rsidR="00296635">
        <w:rPr>
          <w:rFonts w:eastAsia="Arial"/>
        </w:rPr>
        <w:t>in the</w:t>
      </w:r>
      <w:r w:rsidR="008D131D">
        <w:rPr>
          <w:rFonts w:eastAsia="Arial"/>
        </w:rPr>
        <w:t xml:space="preserve"> </w:t>
      </w:r>
      <w:r w:rsidR="008D131D" w:rsidRPr="008D131D">
        <w:rPr>
          <w:rFonts w:eastAsia="Arial"/>
        </w:rPr>
        <w:t>ERC Report</w:t>
      </w:r>
      <w:r w:rsidR="00937B81">
        <w:rPr>
          <w:rFonts w:eastAsia="Arial"/>
        </w:rPr>
        <w:t> </w:t>
      </w:r>
      <w:r w:rsidR="008D131D" w:rsidRPr="008D131D">
        <w:rPr>
          <w:rFonts w:eastAsia="Arial"/>
        </w:rPr>
        <w:t xml:space="preserve">25 (ECA Table) </w:t>
      </w:r>
      <w:r w:rsidR="008D131D">
        <w:rPr>
          <w:rFonts w:eastAsia="Arial"/>
        </w:rPr>
        <w:t>will be done by the ECO</w:t>
      </w:r>
      <w:r w:rsidR="007B0D74">
        <w:rPr>
          <w:rFonts w:eastAsia="Arial"/>
        </w:rPr>
        <w:t xml:space="preserve"> before WG FM meeting</w:t>
      </w:r>
      <w:r w:rsidR="00506C0A">
        <w:rPr>
          <w:rFonts w:eastAsia="Arial"/>
        </w:rPr>
        <w:t xml:space="preserve"> #105</w:t>
      </w:r>
      <w:r w:rsidR="008D131D">
        <w:rPr>
          <w:rFonts w:eastAsia="Arial"/>
        </w:rPr>
        <w:t>.</w:t>
      </w:r>
    </w:p>
    <w:p w14:paraId="6F3EE1DB" w14:textId="4B693875" w:rsidR="006E07E2" w:rsidRPr="006344A4" w:rsidRDefault="006E07E2" w:rsidP="004B1F34">
      <w:pPr>
        <w:jc w:val="both"/>
      </w:pPr>
      <w:r>
        <w:t xml:space="preserve">The Chairman </w:t>
      </w:r>
      <w:r w:rsidR="00937B81">
        <w:t xml:space="preserve">in particular </w:t>
      </w:r>
      <w:r>
        <w:t>noted that the</w:t>
      </w:r>
      <w:r w:rsidRPr="006E07E2">
        <w:t xml:space="preserve"> </w:t>
      </w:r>
      <w:r w:rsidRPr="00686A3E">
        <w:t xml:space="preserve">ECC Chairman </w:t>
      </w:r>
      <w:r w:rsidR="00937B81">
        <w:t xml:space="preserve">had </w:t>
      </w:r>
      <w:r w:rsidRPr="00686A3E">
        <w:t>reminded the administrations to update their entries in the EFIS/DocDB regarding national implementation and spectrum use.</w:t>
      </w:r>
      <w:r w:rsidR="00581895">
        <w:t xml:space="preserve"> ECO contact </w:t>
      </w:r>
      <w:r w:rsidR="00CA591D">
        <w:t xml:space="preserve">the </w:t>
      </w:r>
      <w:r w:rsidR="00581895">
        <w:t>DocDB users to remind them about this task</w:t>
      </w:r>
      <w:r w:rsidR="00E15C57">
        <w:t xml:space="preserve"> and ensure that correct names are added to the account.</w:t>
      </w:r>
    </w:p>
    <w:p w14:paraId="3ADF3709" w14:textId="620977D6" w:rsidR="00B41503" w:rsidRPr="006344A4" w:rsidRDefault="00742A12" w:rsidP="004B1F34">
      <w:pPr>
        <w:pStyle w:val="berschrift4"/>
        <w:jc w:val="both"/>
      </w:pPr>
      <w:r w:rsidRPr="006344A4">
        <w:t>5</w:t>
      </w:r>
      <w:r w:rsidRPr="006344A4">
        <w:tab/>
        <w:t>UPDATE OF THE STATUS OF EFIS</w:t>
      </w:r>
      <w:r w:rsidR="006F53CA">
        <w:t xml:space="preserve"> (Work Item EFIS/MG_04)</w:t>
      </w:r>
    </w:p>
    <w:p w14:paraId="15DFD9EB" w14:textId="53AEF51E" w:rsidR="00B41503" w:rsidRDefault="00742A12" w:rsidP="004B1F34">
      <w:pPr>
        <w:pStyle w:val="berschrift4"/>
        <w:jc w:val="both"/>
      </w:pPr>
      <w:r w:rsidRPr="006344A4">
        <w:t>5.1</w:t>
      </w:r>
      <w:r w:rsidRPr="006344A4">
        <w:tab/>
      </w:r>
      <w:r w:rsidR="003078CB" w:rsidRPr="003078CB">
        <w:t xml:space="preserve">ACTION POINTS DONE BETWEEN THE </w:t>
      </w:r>
      <w:r w:rsidR="006E07E2">
        <w:t>53</w:t>
      </w:r>
      <w:r w:rsidR="006E07E2" w:rsidRPr="006E07E2">
        <w:rPr>
          <w:vertAlign w:val="superscript"/>
        </w:rPr>
        <w:t>rd</w:t>
      </w:r>
      <w:r w:rsidR="006E07E2">
        <w:t xml:space="preserve"> </w:t>
      </w:r>
      <w:r w:rsidR="003078CB" w:rsidRPr="003078CB">
        <w:t xml:space="preserve">AND </w:t>
      </w:r>
      <w:r w:rsidR="006E07E2">
        <w:t>54</w:t>
      </w:r>
      <w:r w:rsidR="006E07E2" w:rsidRPr="006E07E2">
        <w:rPr>
          <w:vertAlign w:val="superscript"/>
        </w:rPr>
        <w:t>th</w:t>
      </w:r>
      <w:r w:rsidR="006E07E2">
        <w:t xml:space="preserve"> </w:t>
      </w:r>
      <w:r w:rsidR="003078CB" w:rsidRPr="003078CB">
        <w:t>MEETING</w:t>
      </w:r>
      <w:r w:rsidR="00937B81">
        <w:t>S</w:t>
      </w:r>
    </w:p>
    <w:p w14:paraId="5293E3E7" w14:textId="3DEACBA1" w:rsidR="003078CB" w:rsidRDefault="003078CB" w:rsidP="004B1F34">
      <w:pPr>
        <w:tabs>
          <w:tab w:val="clear" w:pos="1440"/>
          <w:tab w:val="left" w:pos="851"/>
        </w:tabs>
        <w:jc w:val="both"/>
      </w:pPr>
      <w:r>
        <w:tab/>
      </w:r>
      <w:r>
        <w:tab/>
        <w:t>(</w:t>
      </w:r>
      <w:r w:rsidRPr="006344A4">
        <w:t>EFIS To-Do L</w:t>
      </w:r>
      <w:r w:rsidR="00937B81">
        <w:t>ist</w:t>
      </w:r>
      <w:r>
        <w:t>)</w:t>
      </w:r>
      <w:r>
        <w:tab/>
        <w:t>EFISMG(</w:t>
      </w:r>
      <w:r w:rsidR="006E07E2">
        <w:t>23)</w:t>
      </w:r>
      <w:r w:rsidR="004375C4">
        <w:t>004</w:t>
      </w:r>
    </w:p>
    <w:p w14:paraId="11745F53" w14:textId="4F883A5B" w:rsidR="004375C4" w:rsidRDefault="004375C4" w:rsidP="004B1F34">
      <w:pPr>
        <w:tabs>
          <w:tab w:val="clear" w:pos="1440"/>
          <w:tab w:val="left" w:pos="851"/>
        </w:tabs>
        <w:jc w:val="both"/>
      </w:pPr>
      <w:r>
        <w:tab/>
      </w:r>
      <w:r>
        <w:tab/>
      </w:r>
      <w:r>
        <w:tab/>
        <w:t>EFISMG(23)</w:t>
      </w:r>
      <w:r w:rsidR="000D57AF">
        <w:t>005</w:t>
      </w:r>
    </w:p>
    <w:p w14:paraId="26E47465" w14:textId="18B8AD02" w:rsidR="0032412D" w:rsidRDefault="0032412D" w:rsidP="004B1F34">
      <w:pPr>
        <w:tabs>
          <w:tab w:val="clear" w:pos="1440"/>
          <w:tab w:val="left" w:pos="851"/>
        </w:tabs>
        <w:jc w:val="both"/>
      </w:pPr>
      <w:r>
        <w:tab/>
      </w:r>
      <w:r>
        <w:tab/>
      </w:r>
      <w:r>
        <w:tab/>
        <w:t>EFISMG(23)</w:t>
      </w:r>
      <w:r w:rsidR="000D57AF">
        <w:t>012</w:t>
      </w:r>
    </w:p>
    <w:p w14:paraId="41DDD684" w14:textId="3D06C30D" w:rsidR="007B1205" w:rsidRDefault="007B1205" w:rsidP="004B1F34">
      <w:pPr>
        <w:tabs>
          <w:tab w:val="clear" w:pos="1440"/>
          <w:tab w:val="left" w:pos="851"/>
        </w:tabs>
        <w:jc w:val="both"/>
      </w:pPr>
      <w:r>
        <w:tab/>
      </w:r>
      <w:r>
        <w:tab/>
      </w:r>
      <w:r>
        <w:tab/>
        <w:t>EFISMG(23)017</w:t>
      </w:r>
    </w:p>
    <w:p w14:paraId="47758F08" w14:textId="1F4C9E00" w:rsidR="007B1205" w:rsidRDefault="007B1205" w:rsidP="004B1F34">
      <w:pPr>
        <w:tabs>
          <w:tab w:val="clear" w:pos="1440"/>
          <w:tab w:val="left" w:pos="851"/>
        </w:tabs>
        <w:jc w:val="both"/>
      </w:pPr>
      <w:r>
        <w:tab/>
      </w:r>
      <w:r>
        <w:tab/>
      </w:r>
      <w:r>
        <w:tab/>
        <w:t>EFISMG(23)018</w:t>
      </w:r>
    </w:p>
    <w:p w14:paraId="67ACF2F5" w14:textId="27710BFC" w:rsidR="00655347" w:rsidRDefault="00655347" w:rsidP="004B1F34">
      <w:pPr>
        <w:tabs>
          <w:tab w:val="clear" w:pos="1440"/>
          <w:tab w:val="left" w:pos="851"/>
        </w:tabs>
        <w:jc w:val="both"/>
      </w:pPr>
      <w:r>
        <w:tab/>
      </w:r>
      <w:r>
        <w:tab/>
      </w:r>
      <w:r>
        <w:tab/>
        <w:t>EFISMG(23)021</w:t>
      </w:r>
    </w:p>
    <w:p w14:paraId="6D8FE24A" w14:textId="43C73FE7" w:rsidR="00655347" w:rsidRDefault="00655347" w:rsidP="004B1F34">
      <w:pPr>
        <w:tabs>
          <w:tab w:val="clear" w:pos="1440"/>
          <w:tab w:val="left" w:pos="851"/>
        </w:tabs>
        <w:jc w:val="both"/>
      </w:pPr>
      <w:r>
        <w:tab/>
      </w:r>
      <w:r>
        <w:tab/>
      </w:r>
      <w:r>
        <w:tab/>
        <w:t>EFISMG(23)0</w:t>
      </w:r>
      <w:r w:rsidR="006E3D0F">
        <w:t>22</w:t>
      </w:r>
    </w:p>
    <w:p w14:paraId="2D5870D1" w14:textId="2317A0DB" w:rsidR="00655347" w:rsidRDefault="00655347" w:rsidP="004B1F34">
      <w:pPr>
        <w:tabs>
          <w:tab w:val="clear" w:pos="1440"/>
          <w:tab w:val="left" w:pos="851"/>
        </w:tabs>
        <w:jc w:val="both"/>
      </w:pPr>
      <w:r>
        <w:tab/>
      </w:r>
      <w:r>
        <w:tab/>
      </w:r>
      <w:r>
        <w:tab/>
        <w:t>EFISMG(23)0</w:t>
      </w:r>
      <w:r w:rsidR="006E3D0F">
        <w:t>23</w:t>
      </w:r>
    </w:p>
    <w:p w14:paraId="58F0DA87" w14:textId="70644C40" w:rsidR="0098423B" w:rsidRDefault="0098423B" w:rsidP="004B1F34">
      <w:pPr>
        <w:tabs>
          <w:tab w:val="clear" w:pos="1440"/>
          <w:tab w:val="left" w:pos="851"/>
        </w:tabs>
        <w:jc w:val="both"/>
      </w:pPr>
      <w:r>
        <w:tab/>
      </w:r>
      <w:r>
        <w:tab/>
      </w:r>
      <w:r>
        <w:tab/>
        <w:t>EFISMG(23)024rev1</w:t>
      </w:r>
    </w:p>
    <w:p w14:paraId="52CE3374" w14:textId="2C40B745" w:rsidR="000D57AF" w:rsidRDefault="000D57AF" w:rsidP="004B1F34">
      <w:pPr>
        <w:tabs>
          <w:tab w:val="clear" w:pos="1440"/>
          <w:tab w:val="left" w:pos="851"/>
        </w:tabs>
        <w:jc w:val="both"/>
      </w:pPr>
      <w:r>
        <w:tab/>
      </w:r>
      <w:r>
        <w:tab/>
      </w:r>
      <w:r>
        <w:tab/>
      </w:r>
      <w:r w:rsidRPr="000D57AF">
        <w:t>EFISMG(23)02</w:t>
      </w:r>
      <w:r>
        <w:t>5</w:t>
      </w:r>
    </w:p>
    <w:p w14:paraId="4EE2E177" w14:textId="77777777" w:rsidR="00655347" w:rsidRDefault="00655347" w:rsidP="004B1F34">
      <w:pPr>
        <w:jc w:val="both"/>
      </w:pPr>
    </w:p>
    <w:p w14:paraId="44FB3E8F" w14:textId="73599409" w:rsidR="004375C4" w:rsidRDefault="004375C4" w:rsidP="004B1F34">
      <w:pPr>
        <w:jc w:val="both"/>
      </w:pPr>
      <w:r>
        <w:t>T</w:t>
      </w:r>
      <w:r w:rsidRPr="00B32557">
        <w:t>he Chairman introduce</w:t>
      </w:r>
      <w:r>
        <w:t>d</w:t>
      </w:r>
      <w:r w:rsidRPr="00B32557">
        <w:t xml:space="preserve"> </w:t>
      </w:r>
      <w:r>
        <w:t xml:space="preserve">document EFISMG(23)012 with a summary of actions </w:t>
      </w:r>
      <w:r w:rsidRPr="00B32557">
        <w:t xml:space="preserve">done between the </w:t>
      </w:r>
      <w:r>
        <w:t>53</w:t>
      </w:r>
      <w:r w:rsidRPr="004375C4">
        <w:rPr>
          <w:vertAlign w:val="superscript"/>
        </w:rPr>
        <w:t>rd</w:t>
      </w:r>
      <w:r>
        <w:t xml:space="preserve"> and 54</w:t>
      </w:r>
      <w:r w:rsidRPr="004375C4">
        <w:rPr>
          <w:vertAlign w:val="superscript"/>
        </w:rPr>
        <w:t>th</w:t>
      </w:r>
      <w:r>
        <w:t xml:space="preserve"> </w:t>
      </w:r>
      <w:r w:rsidRPr="00B32557">
        <w:t>meeting</w:t>
      </w:r>
      <w:r w:rsidR="00937B81">
        <w:t>s</w:t>
      </w:r>
      <w:r>
        <w:t>.</w:t>
      </w:r>
    </w:p>
    <w:p w14:paraId="0D991803" w14:textId="77777777" w:rsidR="004375C4" w:rsidRDefault="004375C4" w:rsidP="004B1F34">
      <w:pPr>
        <w:jc w:val="both"/>
      </w:pPr>
    </w:p>
    <w:p w14:paraId="65594052" w14:textId="1F02106D" w:rsidR="009F483C" w:rsidRDefault="004375C4" w:rsidP="004B1F34">
      <w:pPr>
        <w:jc w:val="both"/>
      </w:pPr>
      <w:r>
        <w:t>T</w:t>
      </w:r>
      <w:r w:rsidR="00E100AC">
        <w:t>he Chairman introduce</w:t>
      </w:r>
      <w:r w:rsidR="00937B81">
        <w:t>d</w:t>
      </w:r>
      <w:r w:rsidR="00E100AC">
        <w:t xml:space="preserve"> the latest </w:t>
      </w:r>
      <w:r w:rsidR="00A661D0">
        <w:t>status</w:t>
      </w:r>
      <w:r w:rsidR="00937B81">
        <w:t xml:space="preserve"> </w:t>
      </w:r>
      <w:r w:rsidR="00E100AC">
        <w:t>o</w:t>
      </w:r>
      <w:r w:rsidR="00A661D0">
        <w:t>f</w:t>
      </w:r>
      <w:r w:rsidR="00E100AC">
        <w:t xml:space="preserve"> the </w:t>
      </w:r>
      <w:r w:rsidR="00E100AC" w:rsidRPr="00E100AC">
        <w:t>EFIS To-Do</w:t>
      </w:r>
      <w:r w:rsidR="00937B81">
        <w:t xml:space="preserve"> </w:t>
      </w:r>
      <w:r w:rsidR="00E100AC" w:rsidRPr="00E100AC">
        <w:t>List (document EFISMG(2</w:t>
      </w:r>
      <w:r>
        <w:t>3</w:t>
      </w:r>
      <w:r w:rsidR="00E100AC" w:rsidRPr="00E100AC">
        <w:t>)0</w:t>
      </w:r>
      <w:r>
        <w:t>04</w:t>
      </w:r>
      <w:r w:rsidR="00E100AC" w:rsidRPr="00E100AC">
        <w:t>)</w:t>
      </w:r>
      <w:r w:rsidR="00E100AC">
        <w:t>. All</w:t>
      </w:r>
      <w:r w:rsidR="003078CB" w:rsidRPr="00E100AC">
        <w:t xml:space="preserve"> action points </w:t>
      </w:r>
      <w:r w:rsidR="00FC50AA" w:rsidRPr="00E100AC">
        <w:t>in the EFIS To-Do</w:t>
      </w:r>
      <w:r w:rsidR="00937B81">
        <w:t xml:space="preserve"> </w:t>
      </w:r>
      <w:r w:rsidR="00E100AC">
        <w:t xml:space="preserve">List </w:t>
      </w:r>
      <w:r w:rsidR="003078CB" w:rsidRPr="00E100AC">
        <w:t xml:space="preserve">were checked </w:t>
      </w:r>
      <w:r w:rsidR="00E100AC">
        <w:t>task</w:t>
      </w:r>
      <w:r w:rsidR="00937B81">
        <w:t>-</w:t>
      </w:r>
      <w:r w:rsidR="00E100AC">
        <w:t>by</w:t>
      </w:r>
      <w:r w:rsidR="00937B81">
        <w:t>-</w:t>
      </w:r>
      <w:r w:rsidR="00E100AC">
        <w:t xml:space="preserve">task </w:t>
      </w:r>
      <w:r w:rsidR="003078CB" w:rsidRPr="00E100AC">
        <w:t xml:space="preserve">to verify that they </w:t>
      </w:r>
      <w:r w:rsidR="00937B81">
        <w:t xml:space="preserve">had </w:t>
      </w:r>
      <w:r w:rsidR="003078CB" w:rsidRPr="00E100AC">
        <w:t>been dealt with.</w:t>
      </w:r>
    </w:p>
    <w:p w14:paraId="0910809E" w14:textId="3EFD97E7" w:rsidR="00C11977" w:rsidRDefault="00C11977" w:rsidP="004B1F34">
      <w:pPr>
        <w:jc w:val="both"/>
      </w:pPr>
    </w:p>
    <w:p w14:paraId="21B96005" w14:textId="6E6000CC" w:rsidR="0032412D" w:rsidRDefault="0032412D" w:rsidP="004B1F34">
      <w:pPr>
        <w:jc w:val="both"/>
      </w:pPr>
      <w:r>
        <w:t>With document EFISMG(23)005</w:t>
      </w:r>
      <w:r w:rsidR="00F623CF">
        <w:t>,</w:t>
      </w:r>
      <w:r>
        <w:t xml:space="preserve"> the </w:t>
      </w:r>
      <w:r w:rsidR="00937B81">
        <w:t>C</w:t>
      </w:r>
      <w:r>
        <w:t xml:space="preserve">hairman introduced the summary for a </w:t>
      </w:r>
      <w:r w:rsidRPr="00A661D0">
        <w:t xml:space="preserve">new </w:t>
      </w:r>
      <w:r w:rsidR="00A661D0" w:rsidRPr="00A661D0">
        <w:t>l</w:t>
      </w:r>
      <w:r w:rsidRPr="00A661D0">
        <w:t>ayer</w:t>
      </w:r>
      <w:r>
        <w:t xml:space="preserve"> search for EFIS for the application part. This document was prepared by the ECO, Switzerland and Germany.</w:t>
      </w:r>
    </w:p>
    <w:p w14:paraId="006C651C" w14:textId="6BD64040" w:rsidR="0032412D" w:rsidRDefault="0032412D" w:rsidP="004B1F34">
      <w:pPr>
        <w:jc w:val="both"/>
      </w:pPr>
    </w:p>
    <w:p w14:paraId="63EFFE6C" w14:textId="0C099CB7" w:rsidR="0098423B" w:rsidRDefault="0098423B" w:rsidP="004B1F34">
      <w:pPr>
        <w:jc w:val="both"/>
      </w:pPr>
      <w:r>
        <w:t>Based on document EFISMG(23)005, Luxembourg agree</w:t>
      </w:r>
      <w:r w:rsidR="00937B81">
        <w:t>d</w:t>
      </w:r>
      <w:r>
        <w:t xml:space="preserve"> with the proposal but proposed some modifications to the </w:t>
      </w:r>
      <w:r w:rsidR="00A661D0" w:rsidRPr="00A661D0">
        <w:t>design</w:t>
      </w:r>
      <w:r>
        <w:t xml:space="preserve"> of the search mask (see EFISMG(23)024rev1).</w:t>
      </w:r>
    </w:p>
    <w:p w14:paraId="780D084E" w14:textId="77777777" w:rsidR="0098423B" w:rsidRDefault="0098423B" w:rsidP="004B1F34">
      <w:pPr>
        <w:jc w:val="both"/>
      </w:pPr>
    </w:p>
    <w:p w14:paraId="70875EBE" w14:textId="73B015C0" w:rsidR="0032412D" w:rsidRDefault="0032412D" w:rsidP="004B1F34">
      <w:pPr>
        <w:jc w:val="both"/>
      </w:pPr>
      <w:r>
        <w:t xml:space="preserve">United Kingdom </w:t>
      </w:r>
      <w:r w:rsidR="00937B81">
        <w:t>suggested</w:t>
      </w:r>
      <w:r>
        <w:t xml:space="preserve"> ask</w:t>
      </w:r>
      <w:r w:rsidR="00937B81">
        <w:t>ing</w:t>
      </w:r>
      <w:r>
        <w:t xml:space="preserve"> the developer first about the possibilities (background colours and font</w:t>
      </w:r>
      <w:r w:rsidR="006E3D0F">
        <w:t xml:space="preserve"> </w:t>
      </w:r>
      <w:r w:rsidR="00B33954">
        <w:t>colours</w:t>
      </w:r>
      <w:r>
        <w:t>) in developing the software before creating to</w:t>
      </w:r>
      <w:r w:rsidR="00937B81">
        <w:t>o</w:t>
      </w:r>
      <w:r>
        <w:t xml:space="preserve"> detailed proposals</w:t>
      </w:r>
      <w:r w:rsidR="000D57AF">
        <w:t xml:space="preserve"> (</w:t>
      </w:r>
      <w:r w:rsidR="000D57AF" w:rsidRPr="000D57AF">
        <w:t>EFISMG(23)02</w:t>
      </w:r>
      <w:r w:rsidR="000D57AF">
        <w:t>5)</w:t>
      </w:r>
      <w:r>
        <w:t>.</w:t>
      </w:r>
    </w:p>
    <w:p w14:paraId="480BCD15" w14:textId="16BDE9E9" w:rsidR="0032412D" w:rsidRDefault="0032412D" w:rsidP="004B1F34">
      <w:pPr>
        <w:jc w:val="both"/>
      </w:pPr>
    </w:p>
    <w:p w14:paraId="0EC350E9" w14:textId="22B049DA" w:rsidR="000634BE" w:rsidRDefault="000634BE">
      <w:pPr>
        <w:tabs>
          <w:tab w:val="clear" w:pos="284"/>
          <w:tab w:val="clear" w:pos="1440"/>
          <w:tab w:val="clear" w:pos="9354"/>
        </w:tabs>
        <w:suppressAutoHyphens w:val="0"/>
      </w:pPr>
      <w:r>
        <w:br w:type="page"/>
      </w:r>
    </w:p>
    <w:p w14:paraId="600DEC83" w14:textId="77777777" w:rsidR="000634BE" w:rsidRDefault="000634BE" w:rsidP="004B1F34">
      <w:pPr>
        <w:jc w:val="both"/>
      </w:pPr>
    </w:p>
    <w:p w14:paraId="1E36F295" w14:textId="1FC5A283" w:rsidR="0032412D" w:rsidRDefault="0098423B" w:rsidP="004B1F34">
      <w:pPr>
        <w:jc w:val="both"/>
      </w:pPr>
      <w:r>
        <w:t>Finally</w:t>
      </w:r>
      <w:r w:rsidR="001E6B71">
        <w:t>,</w:t>
      </w:r>
      <w:r>
        <w:t xml:space="preserve"> t</w:t>
      </w:r>
      <w:r w:rsidR="0032412D">
        <w:t xml:space="preserve">he EFIS/MG agreed on the following </w:t>
      </w:r>
      <w:r w:rsidR="007B1205">
        <w:t xml:space="preserve">general changes </w:t>
      </w:r>
      <w:r w:rsidR="0032412D">
        <w:t xml:space="preserve">to go forward with the new </w:t>
      </w:r>
      <w:r>
        <w:t>application</w:t>
      </w:r>
      <w:r w:rsidR="0032412D">
        <w:t xml:space="preserve"> search</w:t>
      </w:r>
      <w:r>
        <w:t xml:space="preserve"> mask</w:t>
      </w:r>
      <w:r w:rsidR="0032412D">
        <w:t>:</w:t>
      </w:r>
    </w:p>
    <w:p w14:paraId="640E7464" w14:textId="53A1BA54" w:rsidR="0032412D" w:rsidRDefault="006E2956" w:rsidP="004B1F34">
      <w:pPr>
        <w:pStyle w:val="Listenabsatz"/>
        <w:numPr>
          <w:ilvl w:val="0"/>
          <w:numId w:val="5"/>
        </w:numPr>
        <w:jc w:val="both"/>
      </w:pPr>
      <w:r>
        <w:t xml:space="preserve">the three possibilities for searching in dedicated </w:t>
      </w:r>
      <w:r w:rsidR="00A05D80">
        <w:t xml:space="preserve">layers </w:t>
      </w:r>
      <w:r>
        <w:t>should be removed</w:t>
      </w:r>
      <w:r w:rsidR="00937B81">
        <w:t>;</w:t>
      </w:r>
    </w:p>
    <w:p w14:paraId="3CAF1F56" w14:textId="10F4D6CE" w:rsidR="006E2956" w:rsidRDefault="006E2956" w:rsidP="004B1F34">
      <w:pPr>
        <w:pStyle w:val="Listenabsatz"/>
        <w:numPr>
          <w:ilvl w:val="0"/>
          <w:numId w:val="5"/>
        </w:numPr>
        <w:jc w:val="both"/>
      </w:pPr>
      <w:r>
        <w:t xml:space="preserve">the selection of </w:t>
      </w:r>
      <w:r w:rsidR="007B1205">
        <w:t xml:space="preserve">the </w:t>
      </w:r>
      <w:r>
        <w:t xml:space="preserve">countries should be moved </w:t>
      </w:r>
      <w:r w:rsidR="00D975C9">
        <w:t xml:space="preserve">to </w:t>
      </w:r>
      <w:r>
        <w:t>directly under the searchable frequencies</w:t>
      </w:r>
      <w:r w:rsidR="00937B81">
        <w:t>;</w:t>
      </w:r>
    </w:p>
    <w:p w14:paraId="144AA0E7" w14:textId="2F1E2E81" w:rsidR="006E2956" w:rsidRDefault="006E2956" w:rsidP="004B1F34">
      <w:pPr>
        <w:pStyle w:val="Listenabsatz"/>
        <w:numPr>
          <w:ilvl w:val="0"/>
          <w:numId w:val="5"/>
        </w:numPr>
        <w:jc w:val="both"/>
      </w:pPr>
      <w:r>
        <w:t>to keep onl</w:t>
      </w:r>
      <w:r w:rsidR="00D975C9">
        <w:t>y</w:t>
      </w:r>
      <w:r>
        <w:t xml:space="preserve"> the alphabetical search in the background; the two select buttons for </w:t>
      </w:r>
      <w:r w:rsidR="00D975C9">
        <w:t>"</w:t>
      </w:r>
      <w:r>
        <w:t>hierarchical</w:t>
      </w:r>
      <w:r w:rsidR="00D975C9">
        <w:t>"</w:t>
      </w:r>
      <w:r>
        <w:t xml:space="preserve"> and </w:t>
      </w:r>
      <w:r w:rsidR="00D975C9">
        <w:t>"</w:t>
      </w:r>
      <w:r>
        <w:t>alphabetical</w:t>
      </w:r>
      <w:r w:rsidR="00D975C9">
        <w:t>"</w:t>
      </w:r>
      <w:r>
        <w:t xml:space="preserve"> are </w:t>
      </w:r>
      <w:r w:rsidR="00D975C9">
        <w:t xml:space="preserve">then </w:t>
      </w:r>
      <w:r>
        <w:t xml:space="preserve">obsolete and can </w:t>
      </w:r>
      <w:r w:rsidR="00D975C9">
        <w:t xml:space="preserve">be </w:t>
      </w:r>
      <w:r>
        <w:t>removed</w:t>
      </w:r>
      <w:r w:rsidR="00D975C9">
        <w:t>;</w:t>
      </w:r>
    </w:p>
    <w:p w14:paraId="4F9DD74C" w14:textId="02A9C54C" w:rsidR="006E2956" w:rsidRDefault="006E2956" w:rsidP="004B1F34">
      <w:pPr>
        <w:pStyle w:val="Listenabsatz"/>
        <w:numPr>
          <w:ilvl w:val="0"/>
          <w:numId w:val="5"/>
        </w:numPr>
        <w:jc w:val="both"/>
      </w:pPr>
      <w:bookmarkStart w:id="1" w:name="_Hlk131602495"/>
      <w:r>
        <w:t>the application search default should be empty</w:t>
      </w:r>
      <w:r w:rsidR="00DC3C8C">
        <w:t xml:space="preserve"> or </w:t>
      </w:r>
      <w:r w:rsidR="00D975C9">
        <w:t>"</w:t>
      </w:r>
      <w:r w:rsidR="00DC3C8C">
        <w:t>select one</w:t>
      </w:r>
      <w:r w:rsidR="00D975C9">
        <w:t>"</w:t>
      </w:r>
      <w:r>
        <w:t xml:space="preserve"> (currently </w:t>
      </w:r>
      <w:r w:rsidR="00D975C9">
        <w:t>"</w:t>
      </w:r>
      <w:r>
        <w:t>All searchable applications</w:t>
      </w:r>
      <w:r w:rsidR="00D975C9">
        <w:t>"</w:t>
      </w:r>
      <w:r>
        <w:t>)</w:t>
      </w:r>
      <w:r w:rsidR="00DD5DE4" w:rsidRPr="00DD5DE4">
        <w:rPr>
          <w:noProof/>
        </w:rPr>
        <w:t xml:space="preserve"> </w:t>
      </w:r>
      <w:r w:rsidR="00DD5DE4" w:rsidRPr="009D43BE">
        <w:rPr>
          <w:noProof/>
        </w:rPr>
        <w:t>with &lt;all applications&gt; as first entry in the list</w:t>
      </w:r>
      <w:r w:rsidR="004B1F34">
        <w:rPr>
          <w:noProof/>
        </w:rPr>
        <w:t xml:space="preserve"> (</w:t>
      </w:r>
      <w:r w:rsidR="004B1F34">
        <w:t>I</w:t>
      </w:r>
      <w:r w:rsidR="004B1F34">
        <w:t xml:space="preserve">t is wanted that the new search mask will only </w:t>
      </w:r>
      <w:r w:rsidR="004B1F34">
        <w:t>show</w:t>
      </w:r>
      <w:r w:rsidR="004B1F34">
        <w:t xml:space="preserve"> the extract of the data based on </w:t>
      </w:r>
      <w:r w:rsidR="004B1F34">
        <w:t>the</w:t>
      </w:r>
      <w:r w:rsidR="004B1F34">
        <w:t xml:space="preserve"> search criteria</w:t>
      </w:r>
      <w:r w:rsidR="00DD5DE4">
        <w:rPr>
          <w:noProof/>
        </w:rPr>
        <w:t>;</w:t>
      </w:r>
    </w:p>
    <w:bookmarkEnd w:id="1"/>
    <w:p w14:paraId="6A4F29A2" w14:textId="0E7BC20B" w:rsidR="006E2956" w:rsidRDefault="00DC3C8C" w:rsidP="004B1F34">
      <w:pPr>
        <w:pStyle w:val="Listenabsatz"/>
        <w:numPr>
          <w:ilvl w:val="0"/>
          <w:numId w:val="5"/>
        </w:numPr>
        <w:jc w:val="both"/>
      </w:pPr>
      <w:r>
        <w:t>to have only a search button</w:t>
      </w:r>
      <w:r w:rsidR="00D975C9">
        <w:t>;</w:t>
      </w:r>
    </w:p>
    <w:p w14:paraId="03E4C113" w14:textId="71F07E12" w:rsidR="006E2956" w:rsidRDefault="006E2956" w:rsidP="004B1F34">
      <w:pPr>
        <w:pStyle w:val="Listenabsatz"/>
        <w:numPr>
          <w:ilvl w:val="0"/>
          <w:numId w:val="5"/>
        </w:numPr>
        <w:jc w:val="both"/>
      </w:pPr>
      <w:r>
        <w:t xml:space="preserve">when selecting an application, the table with related </w:t>
      </w:r>
      <w:r w:rsidR="00A05D80">
        <w:t>l</w:t>
      </w:r>
      <w:r>
        <w:t xml:space="preserve">ayer applications should </w:t>
      </w:r>
      <w:r w:rsidR="00D975C9">
        <w:t xml:space="preserve">automatically </w:t>
      </w:r>
      <w:r>
        <w:t>appear, with tick</w:t>
      </w:r>
      <w:r w:rsidR="00D975C9">
        <w:t xml:space="preserve"> </w:t>
      </w:r>
      <w:r>
        <w:t>boxes</w:t>
      </w:r>
      <w:r w:rsidR="00D975C9">
        <w:t>;</w:t>
      </w:r>
    </w:p>
    <w:p w14:paraId="119BB55C" w14:textId="46803762" w:rsidR="00DC3C8C" w:rsidRDefault="00DC3C8C" w:rsidP="004B1F34">
      <w:pPr>
        <w:pStyle w:val="Listenabsatz"/>
        <w:numPr>
          <w:ilvl w:val="0"/>
          <w:numId w:val="5"/>
        </w:numPr>
        <w:jc w:val="both"/>
      </w:pPr>
      <w:r>
        <w:t xml:space="preserve">explanation text </w:t>
      </w:r>
      <w:r w:rsidR="00A05D80">
        <w:t xml:space="preserve">describing </w:t>
      </w:r>
      <w:r>
        <w:t xml:space="preserve">the table with the related </w:t>
      </w:r>
      <w:r w:rsidR="00A05D80">
        <w:t>l</w:t>
      </w:r>
      <w:r>
        <w:t>ayer applications</w:t>
      </w:r>
      <w:r w:rsidR="00D975C9">
        <w:t>;</w:t>
      </w:r>
    </w:p>
    <w:p w14:paraId="0ADD2CE3" w14:textId="71D188CF" w:rsidR="006E2956" w:rsidRDefault="006E2956" w:rsidP="004B1F34">
      <w:pPr>
        <w:pStyle w:val="Listenabsatz"/>
        <w:numPr>
          <w:ilvl w:val="0"/>
          <w:numId w:val="5"/>
        </w:numPr>
        <w:jc w:val="both"/>
      </w:pPr>
      <w:r>
        <w:t xml:space="preserve">when changing a search criteria (frequency, application) a window should appear </w:t>
      </w:r>
      <w:r w:rsidR="007B1205">
        <w:t>where the user has to</w:t>
      </w:r>
      <w:r>
        <w:t xml:space="preserve"> </w:t>
      </w:r>
      <w:r w:rsidR="007B1205">
        <w:t>confirm</w:t>
      </w:r>
      <w:r>
        <w:t xml:space="preserve"> (Search with new search criteria</w:t>
      </w:r>
      <w:r w:rsidR="00D975C9">
        <w:t>'</w:t>
      </w:r>
      <w:r w:rsidR="007B1205">
        <w:t>s [y</w:t>
      </w:r>
      <w:r>
        <w:t>es</w:t>
      </w:r>
      <w:r w:rsidR="007B1205">
        <w:t>] [abort])</w:t>
      </w:r>
      <w:r w:rsidR="00D975C9">
        <w:t>.</w:t>
      </w:r>
    </w:p>
    <w:p w14:paraId="069B2A4B" w14:textId="5AFC2324" w:rsidR="00681C98" w:rsidRDefault="00681C98" w:rsidP="004B1F34">
      <w:pPr>
        <w:tabs>
          <w:tab w:val="clear" w:pos="284"/>
          <w:tab w:val="clear" w:pos="1440"/>
          <w:tab w:val="clear" w:pos="9354"/>
          <w:tab w:val="left" w:pos="3080"/>
        </w:tabs>
        <w:jc w:val="both"/>
      </w:pPr>
    </w:p>
    <w:p w14:paraId="33526CFB" w14:textId="13933252" w:rsidR="00DC3C8C" w:rsidRDefault="00D34524" w:rsidP="004B1F34">
      <w:pPr>
        <w:jc w:val="both"/>
      </w:pPr>
      <w:r>
        <w:t>P</w:t>
      </w:r>
      <w:r w:rsidR="00DC3C8C">
        <w:t>icture</w:t>
      </w:r>
      <w:r>
        <w:t>s</w:t>
      </w:r>
      <w:r w:rsidR="00DC3C8C">
        <w:t xml:space="preserve"> </w:t>
      </w:r>
      <w:r w:rsidR="00D975C9">
        <w:t xml:space="preserve">of </w:t>
      </w:r>
      <w:r w:rsidR="00DC3C8C">
        <w:t xml:space="preserve">how it could look </w:t>
      </w:r>
      <w:r w:rsidR="00857347">
        <w:t xml:space="preserve">were </w:t>
      </w:r>
      <w:r>
        <w:t xml:space="preserve">provided by Switzerland and </w:t>
      </w:r>
      <w:r w:rsidR="00D975C9">
        <w:t xml:space="preserve">are </w:t>
      </w:r>
      <w:r>
        <w:t xml:space="preserve">in </w:t>
      </w:r>
      <w:r>
        <w:rPr>
          <w:shd w:val="clear" w:color="auto" w:fill="FFFF00"/>
        </w:rPr>
        <w:t>Annex 6</w:t>
      </w:r>
      <w:r>
        <w:t xml:space="preserve"> of these minutes.</w:t>
      </w:r>
    </w:p>
    <w:p w14:paraId="6532EBAC" w14:textId="77777777" w:rsidR="00DC3C8C" w:rsidRDefault="00DC3C8C" w:rsidP="004B1F34">
      <w:pPr>
        <w:jc w:val="both"/>
      </w:pPr>
    </w:p>
    <w:p w14:paraId="01DAEDF4" w14:textId="031043DC" w:rsidR="007B1205" w:rsidRDefault="007B1205" w:rsidP="004B1F34">
      <w:pPr>
        <w:jc w:val="both"/>
      </w:pPr>
      <w:r w:rsidRPr="00655347">
        <w:t>With documents EFISMG(23)017 and EFISMG(23)018</w:t>
      </w:r>
      <w:r w:rsidR="008C104E">
        <w:t>,</w:t>
      </w:r>
      <w:r w:rsidRPr="00655347">
        <w:t xml:space="preserve"> </w:t>
      </w:r>
      <w:r w:rsidR="008E7BD9">
        <w:t xml:space="preserve">Ms </w:t>
      </w:r>
      <w:r w:rsidR="008E7BD9" w:rsidRPr="006E3D0F">
        <w:t>Anne-Dorthe</w:t>
      </w:r>
      <w:r w:rsidR="008E7BD9">
        <w:t xml:space="preserve"> Hjelm Christensen</w:t>
      </w:r>
      <w:r w:rsidR="008E7BD9" w:rsidRPr="00655347">
        <w:t xml:space="preserve"> </w:t>
      </w:r>
      <w:r w:rsidR="008E7BD9">
        <w:t>(</w:t>
      </w:r>
      <w:r w:rsidRPr="00655347">
        <w:t>ECO</w:t>
      </w:r>
      <w:r w:rsidR="008E7BD9">
        <w:t>)</w:t>
      </w:r>
      <w:r w:rsidRPr="00655347">
        <w:t xml:space="preserve"> provided</w:t>
      </w:r>
      <w:r>
        <w:t xml:space="preserve"> </w:t>
      </w:r>
      <w:r w:rsidR="00655347">
        <w:t xml:space="preserve">two presentations for tutorials for beginners. The first one is on the </w:t>
      </w:r>
      <w:r w:rsidR="00655347" w:rsidRPr="00655347">
        <w:t>ECO Documentation Database (DocDB)</w:t>
      </w:r>
      <w:r w:rsidR="00655347">
        <w:t xml:space="preserve"> and the second one is on the </w:t>
      </w:r>
      <w:r w:rsidR="00655347" w:rsidRPr="00655347">
        <w:t>ECO Frequency Information System</w:t>
      </w:r>
      <w:r w:rsidR="00655347">
        <w:t>. Both</w:t>
      </w:r>
      <w:r w:rsidR="0027433E">
        <w:t xml:space="preserve"> presentations</w:t>
      </w:r>
      <w:r w:rsidR="00655347">
        <w:t xml:space="preserve"> are </w:t>
      </w:r>
      <w:r w:rsidR="0027433E">
        <w:t xml:space="preserve">to be upload on the main site of </w:t>
      </w:r>
      <w:r w:rsidR="00655347">
        <w:t>DocDB and EFIS</w:t>
      </w:r>
      <w:r w:rsidR="004A78B8">
        <w:t xml:space="preserve"> to help external users to get familiar with the databases</w:t>
      </w:r>
      <w:r w:rsidR="00C41406">
        <w:t>.</w:t>
      </w:r>
    </w:p>
    <w:p w14:paraId="23CED2FF" w14:textId="76C07C5B" w:rsidR="0047451D" w:rsidRDefault="0047451D" w:rsidP="004B1F34">
      <w:pPr>
        <w:jc w:val="both"/>
      </w:pPr>
      <w:r>
        <w:t>T</w:t>
      </w:r>
      <w:r w:rsidR="008E7BD9">
        <w:t>he t</w:t>
      </w:r>
      <w:r>
        <w:t xml:space="preserve">ask </w:t>
      </w:r>
      <w:r w:rsidR="00C41406">
        <w:t xml:space="preserve">EFIS </w:t>
      </w:r>
      <w:r>
        <w:t>for beginners was corrected</w:t>
      </w:r>
      <w:r w:rsidR="00C41406">
        <w:t xml:space="preserve"> (note ECO; </w:t>
      </w:r>
      <w:r w:rsidR="00C41406">
        <w:rPr>
          <w:lang w:val="da-DK"/>
        </w:rPr>
        <w:t>ECO has to review them again before upload</w:t>
      </w:r>
      <w:r w:rsidR="008E7BD9">
        <w:rPr>
          <w:lang w:val="da-DK"/>
        </w:rPr>
        <w:t xml:space="preserve"> based on comments and notes made during the meeting</w:t>
      </w:r>
      <w:r w:rsidR="00C41406">
        <w:rPr>
          <w:lang w:val="da-DK"/>
        </w:rPr>
        <w:t>)</w:t>
      </w:r>
      <w:r>
        <w:t xml:space="preserve">, one part is information for external users on the main web site of both databases. ECO will continue to improve our manuals on the </w:t>
      </w:r>
      <w:r w:rsidR="00C41406">
        <w:t xml:space="preserve">EFIS </w:t>
      </w:r>
      <w:r>
        <w:t>main account, the three technical E</w:t>
      </w:r>
      <w:r w:rsidR="00C41406">
        <w:t>FIS</w:t>
      </w:r>
      <w:r>
        <w:t xml:space="preserve"> accounts and the DocDB accoun</w:t>
      </w:r>
      <w:r w:rsidR="00C41406">
        <w:t xml:space="preserve">t. </w:t>
      </w:r>
      <w:r>
        <w:t>New versions of the files are to be uploaded inside the databased under Tutorials FAQ</w:t>
      </w:r>
      <w:r w:rsidR="00C41406">
        <w:t>. T</w:t>
      </w:r>
      <w:r>
        <w:t xml:space="preserve">his can only be done by </w:t>
      </w:r>
      <w:r w:rsidR="00C41406">
        <w:t xml:space="preserve">the </w:t>
      </w:r>
      <w:r>
        <w:t>developer.</w:t>
      </w:r>
    </w:p>
    <w:p w14:paraId="5081500F" w14:textId="3EA3ACAA" w:rsidR="0047451D" w:rsidRDefault="0047451D" w:rsidP="004B1F34">
      <w:pPr>
        <w:jc w:val="both"/>
      </w:pPr>
      <w:r>
        <w:t>ECO encourages all administration to provide feedback to these guidelines in order to approve the standard.</w:t>
      </w:r>
    </w:p>
    <w:p w14:paraId="620A3B67" w14:textId="6115C0A7" w:rsidR="00EB6359" w:rsidRDefault="00495661" w:rsidP="004B1F34">
      <w:pPr>
        <w:jc w:val="both"/>
      </w:pPr>
      <w:r>
        <w:fldChar w:fldCharType="begin"/>
      </w:r>
      <w:r>
        <w:fldChar w:fldCharType="end"/>
      </w:r>
      <w:r>
        <w:fldChar w:fldCharType="begin"/>
      </w:r>
      <w:r>
        <w:fldChar w:fldCharType="end"/>
      </w:r>
    </w:p>
    <w:p w14:paraId="36270114" w14:textId="0D6C0F97" w:rsidR="00655347" w:rsidRDefault="00655347" w:rsidP="004B1F34">
      <w:pPr>
        <w:jc w:val="both"/>
      </w:pPr>
      <w:r>
        <w:t xml:space="preserve">Switzerland </w:t>
      </w:r>
      <w:r w:rsidR="00D975C9">
        <w:t xml:space="preserve">provided </w:t>
      </w:r>
      <w:r>
        <w:t xml:space="preserve">a presentation (EFISMG(23)021) on </w:t>
      </w:r>
      <w:r w:rsidR="00D975C9">
        <w:t xml:space="preserve">the </w:t>
      </w:r>
      <w:r w:rsidRPr="00655347">
        <w:t xml:space="preserve">EFIS updating process with </w:t>
      </w:r>
      <w:r w:rsidRPr="00857347">
        <w:t xml:space="preserve">XML </w:t>
      </w:r>
      <w:r w:rsidR="00857347" w:rsidRPr="00857347">
        <w:t xml:space="preserve">files </w:t>
      </w:r>
      <w:r w:rsidRPr="00857347">
        <w:t>and XML</w:t>
      </w:r>
      <w:r w:rsidRPr="00655347">
        <w:t xml:space="preserve"> </w:t>
      </w:r>
      <w:r w:rsidR="00857347">
        <w:t>i</w:t>
      </w:r>
      <w:r w:rsidRPr="00655347">
        <w:t>nformation</w:t>
      </w:r>
      <w:r>
        <w:t xml:space="preserve">. This is addressed to beginners and </w:t>
      </w:r>
      <w:r w:rsidR="006E3D0F">
        <w:t>experts</w:t>
      </w:r>
      <w:r>
        <w:t xml:space="preserve"> in administrations.</w:t>
      </w:r>
    </w:p>
    <w:p w14:paraId="592EF76F" w14:textId="70043362" w:rsidR="00655347" w:rsidRDefault="00655347" w:rsidP="004B1F34">
      <w:pPr>
        <w:jc w:val="both"/>
      </w:pPr>
    </w:p>
    <w:p w14:paraId="567DE11B" w14:textId="4FECE991" w:rsidR="006E3D0F" w:rsidRDefault="006E3D0F" w:rsidP="004B1F34">
      <w:pPr>
        <w:jc w:val="both"/>
        <w:rPr>
          <w:lang w:val="en-US"/>
        </w:rPr>
      </w:pPr>
      <w:r>
        <w:t>In a further presentation (EFISMG(23)022)</w:t>
      </w:r>
      <w:r w:rsidR="004A78B8">
        <w:t>,</w:t>
      </w:r>
      <w:r>
        <w:t xml:space="preserve"> Switzerland g</w:t>
      </w:r>
      <w:r w:rsidR="00D975C9">
        <w:t>a</w:t>
      </w:r>
      <w:r>
        <w:t xml:space="preserve">ve </w:t>
      </w:r>
      <w:r>
        <w:rPr>
          <w:lang w:val="en-US"/>
        </w:rPr>
        <w:t xml:space="preserve">a short introduction </w:t>
      </w:r>
      <w:r w:rsidR="00D975C9">
        <w:rPr>
          <w:lang w:val="en-US"/>
        </w:rPr>
        <w:t xml:space="preserve">on </w:t>
      </w:r>
      <w:r>
        <w:rPr>
          <w:lang w:val="en-US"/>
        </w:rPr>
        <w:t>how to edit a</w:t>
      </w:r>
      <w:r w:rsidR="00D975C9">
        <w:rPr>
          <w:lang w:val="en-US"/>
        </w:rPr>
        <w:t>n</w:t>
      </w:r>
      <w:r>
        <w:rPr>
          <w:lang w:val="en-US"/>
        </w:rPr>
        <w:t xml:space="preserve"> EFIS XML file with Excel, export from Excel and make it ready to upload into EFIS. </w:t>
      </w:r>
      <w:r>
        <w:t>This is addressed to experts in administrations.</w:t>
      </w:r>
    </w:p>
    <w:p w14:paraId="25345F3F" w14:textId="5420885C" w:rsidR="006E3D0F" w:rsidRDefault="006E3D0F" w:rsidP="004B1F34">
      <w:pPr>
        <w:jc w:val="both"/>
      </w:pPr>
    </w:p>
    <w:p w14:paraId="2F0BC051" w14:textId="6B959E8E" w:rsidR="00404BAB" w:rsidRDefault="006E3D0F" w:rsidP="004B1F34">
      <w:pPr>
        <w:jc w:val="both"/>
      </w:pPr>
      <w:r>
        <w:t>Furthermore</w:t>
      </w:r>
      <w:r w:rsidR="004A78B8">
        <w:t>,</w:t>
      </w:r>
      <w:r>
        <w:t xml:space="preserve"> Switzerland </w:t>
      </w:r>
      <w:r w:rsidR="00857347">
        <w:t xml:space="preserve">described </w:t>
      </w:r>
      <w:r w:rsidRPr="00857347">
        <w:t>in a presentation</w:t>
      </w:r>
      <w:r w:rsidR="00512A9D">
        <w:t>,</w:t>
      </w:r>
      <w:r>
        <w:t xml:space="preserve"> </w:t>
      </w:r>
      <w:r w:rsidR="00512A9D">
        <w:t xml:space="preserve">document </w:t>
      </w:r>
      <w:r>
        <w:t>EFISMG(23)023</w:t>
      </w:r>
      <w:r w:rsidR="00857347">
        <w:t xml:space="preserve">, a </w:t>
      </w:r>
      <w:r>
        <w:t xml:space="preserve">short </w:t>
      </w:r>
      <w:r w:rsidR="00D975C9">
        <w:t>r</w:t>
      </w:r>
      <w:r>
        <w:t xml:space="preserve">eference for </w:t>
      </w:r>
      <w:r w:rsidR="00D975C9">
        <w:t>a</w:t>
      </w:r>
      <w:r>
        <w:t>dministrations for EFIS and DocDB.</w:t>
      </w:r>
      <w:r w:rsidR="006A2983">
        <w:t xml:space="preserve"> ECO agreed to insert a text as guidance to the tasks that administrations ‘could’ do.</w:t>
      </w:r>
    </w:p>
    <w:p w14:paraId="2B8E83CF" w14:textId="3811261F" w:rsidR="00655347" w:rsidRDefault="00655347" w:rsidP="004B1F34">
      <w:pPr>
        <w:jc w:val="both"/>
      </w:pPr>
    </w:p>
    <w:p w14:paraId="04F05499" w14:textId="5921209E" w:rsidR="006E3D0F" w:rsidRDefault="006E3D0F" w:rsidP="004B1F34">
      <w:pPr>
        <w:jc w:val="both"/>
      </w:pPr>
      <w:r>
        <w:t xml:space="preserve">The </w:t>
      </w:r>
      <w:r w:rsidR="00D975C9">
        <w:t>C</w:t>
      </w:r>
      <w:r>
        <w:t>hairman thanked Switzerland and the ECO for the excellent presentations. The ECO will provide them on the web page</w:t>
      </w:r>
      <w:r w:rsidR="00D975C9">
        <w:t>s</w:t>
      </w:r>
      <w:r>
        <w:t xml:space="preserve"> of EFIS and DocDB.</w:t>
      </w:r>
    </w:p>
    <w:p w14:paraId="2CDCC844" w14:textId="77777777" w:rsidR="001719CD" w:rsidRDefault="00742A12" w:rsidP="004B1F34">
      <w:pPr>
        <w:pStyle w:val="berschrift4"/>
        <w:jc w:val="both"/>
      </w:pPr>
      <w:r w:rsidRPr="006344A4">
        <w:t>5.2</w:t>
      </w:r>
      <w:r w:rsidRPr="006344A4">
        <w:tab/>
      </w:r>
      <w:r w:rsidR="003078CB" w:rsidRPr="006344A4">
        <w:t>NEW ACTION POINTS</w:t>
      </w:r>
      <w:r w:rsidR="003078CB">
        <w:t xml:space="preserve"> / </w:t>
      </w:r>
      <w:r w:rsidR="003078CB" w:rsidRPr="006344A4">
        <w:t>QUESTIONS FROM/TO ADMINISTRATIONS</w:t>
      </w:r>
    </w:p>
    <w:p w14:paraId="6B86C045" w14:textId="77777777" w:rsidR="00FE0095" w:rsidRDefault="00FE0095" w:rsidP="004B1F34">
      <w:pPr>
        <w:tabs>
          <w:tab w:val="clear" w:pos="1440"/>
          <w:tab w:val="left" w:pos="851"/>
        </w:tabs>
        <w:jc w:val="both"/>
      </w:pPr>
      <w:r>
        <w:tab/>
      </w:r>
      <w:r>
        <w:tab/>
      </w:r>
      <w:r>
        <w:tab/>
        <w:t>EFISMG(23)013</w:t>
      </w:r>
    </w:p>
    <w:p w14:paraId="2B8B0D14" w14:textId="77777777" w:rsidR="00FE0095" w:rsidRDefault="00FE0095" w:rsidP="004B1F34">
      <w:pPr>
        <w:tabs>
          <w:tab w:val="clear" w:pos="1440"/>
          <w:tab w:val="left" w:pos="851"/>
        </w:tabs>
        <w:jc w:val="both"/>
      </w:pPr>
      <w:r>
        <w:tab/>
      </w:r>
      <w:r>
        <w:tab/>
      </w:r>
      <w:r>
        <w:tab/>
        <w:t>EFISMG(23)020</w:t>
      </w:r>
    </w:p>
    <w:p w14:paraId="4748DAB7" w14:textId="69F15DEC" w:rsidR="00FE0095" w:rsidRDefault="00FE0095" w:rsidP="004B1F34">
      <w:pPr>
        <w:jc w:val="both"/>
      </w:pPr>
      <w:r>
        <w:t xml:space="preserve">Two new tasks were added to </w:t>
      </w:r>
      <w:r w:rsidRPr="00E100AC">
        <w:t>the EFIS To-Do</w:t>
      </w:r>
      <w:r w:rsidR="00D975C9">
        <w:t xml:space="preserve"> </w:t>
      </w:r>
      <w:r>
        <w:t>List.</w:t>
      </w:r>
    </w:p>
    <w:p w14:paraId="50FB72C6" w14:textId="77777777" w:rsidR="00FE0095" w:rsidRDefault="00FE0095" w:rsidP="004B1F34">
      <w:pPr>
        <w:jc w:val="both"/>
      </w:pPr>
      <w:r>
        <w:t xml:space="preserve">Task 58: </w:t>
      </w:r>
      <w:r w:rsidRPr="004375C4">
        <w:t>Improvement SRD country output</w:t>
      </w:r>
      <w:r>
        <w:t xml:space="preserve"> (based on document EFISMG(23)020, Switzerland).</w:t>
      </w:r>
    </w:p>
    <w:p w14:paraId="29523F33" w14:textId="03B5ADA5" w:rsidR="001C2F69" w:rsidRDefault="00FE0095" w:rsidP="004B1F34">
      <w:pPr>
        <w:jc w:val="both"/>
      </w:pPr>
      <w:r>
        <w:t xml:space="preserve">Task 59: </w:t>
      </w:r>
      <w:r w:rsidRPr="004375C4">
        <w:t>Improve the display of the implementation status for PMSE ERC/REC 25-10</w:t>
      </w:r>
      <w:r>
        <w:t xml:space="preserve"> (based on document EFISMG(23)013, Switzerland).</w:t>
      </w:r>
    </w:p>
    <w:p w14:paraId="11EDF35A" w14:textId="77777777" w:rsidR="00FE0095" w:rsidRPr="00E100AC" w:rsidRDefault="00FE0095" w:rsidP="004B1F34">
      <w:pPr>
        <w:jc w:val="both"/>
      </w:pPr>
    </w:p>
    <w:p w14:paraId="709D7632" w14:textId="72520975" w:rsidR="00FE0095" w:rsidRDefault="00FE0095" w:rsidP="004B1F34">
      <w:pPr>
        <w:jc w:val="both"/>
      </w:pPr>
      <w:r>
        <w:t>The updated EFIS To-Do</w:t>
      </w:r>
      <w:r w:rsidR="00D975C9">
        <w:t xml:space="preserve"> </w:t>
      </w:r>
      <w:r>
        <w:t xml:space="preserve">List is in </w:t>
      </w:r>
      <w:r>
        <w:rPr>
          <w:shd w:val="clear" w:color="auto" w:fill="FFFF00"/>
        </w:rPr>
        <w:t>Annex 3</w:t>
      </w:r>
      <w:r>
        <w:t xml:space="preserve"> of these minutes.</w:t>
      </w:r>
    </w:p>
    <w:p w14:paraId="4876B10A" w14:textId="77777777" w:rsidR="005C6500" w:rsidRDefault="005C6500" w:rsidP="004B1F34">
      <w:pPr>
        <w:jc w:val="both"/>
      </w:pPr>
    </w:p>
    <w:p w14:paraId="2E04A1F8" w14:textId="77777777" w:rsidR="00FE0095" w:rsidRDefault="00742A12" w:rsidP="004B1F34">
      <w:pPr>
        <w:pStyle w:val="berschrift4"/>
        <w:jc w:val="both"/>
        <w:rPr>
          <w:lang w:val="fr-FR"/>
        </w:rPr>
      </w:pPr>
      <w:r w:rsidRPr="006344A4">
        <w:rPr>
          <w:lang w:val="fr-FR"/>
        </w:rPr>
        <w:t>5.</w:t>
      </w:r>
      <w:r w:rsidR="003078CB">
        <w:rPr>
          <w:lang w:val="fr-FR"/>
        </w:rPr>
        <w:t>3</w:t>
      </w:r>
      <w:r w:rsidRPr="006344A4">
        <w:rPr>
          <w:lang w:val="fr-FR"/>
        </w:rPr>
        <w:tab/>
        <w:t>TOUR DE TABLE (UPDATES FROM ADMINISTRATIONS)</w:t>
      </w:r>
    </w:p>
    <w:p w14:paraId="1D41FCB9" w14:textId="5C3E2244" w:rsidR="00B41503" w:rsidRPr="00583484" w:rsidRDefault="00FE0095" w:rsidP="004B1F34">
      <w:pPr>
        <w:tabs>
          <w:tab w:val="clear" w:pos="1440"/>
          <w:tab w:val="left" w:pos="851"/>
        </w:tabs>
        <w:jc w:val="both"/>
        <w:rPr>
          <w:lang w:val="fr-FR"/>
        </w:rPr>
      </w:pPr>
      <w:r>
        <w:rPr>
          <w:lang w:val="fr-FR"/>
        </w:rPr>
        <w:tab/>
      </w:r>
      <w:r>
        <w:rPr>
          <w:lang w:val="fr-FR"/>
        </w:rPr>
        <w:tab/>
      </w:r>
      <w:r>
        <w:rPr>
          <w:lang w:val="fr-FR"/>
        </w:rPr>
        <w:tab/>
      </w:r>
      <w:r w:rsidR="007459FC" w:rsidRPr="00583484">
        <w:rPr>
          <w:lang w:val="fr-FR"/>
        </w:rPr>
        <w:t>EFISMG(2</w:t>
      </w:r>
      <w:r w:rsidRPr="00583484">
        <w:rPr>
          <w:lang w:val="fr-FR"/>
        </w:rPr>
        <w:t>3</w:t>
      </w:r>
      <w:r w:rsidR="007459FC" w:rsidRPr="00583484">
        <w:rPr>
          <w:lang w:val="fr-FR"/>
        </w:rPr>
        <w:t>)</w:t>
      </w:r>
      <w:r w:rsidR="00E868E5" w:rsidRPr="00583484">
        <w:rPr>
          <w:lang w:val="fr-FR"/>
        </w:rPr>
        <w:t>0</w:t>
      </w:r>
      <w:r w:rsidRPr="00583484">
        <w:rPr>
          <w:lang w:val="fr-FR"/>
        </w:rPr>
        <w:t>07</w:t>
      </w:r>
    </w:p>
    <w:p w14:paraId="4D1A4454" w14:textId="11808370" w:rsidR="00FE0095" w:rsidRPr="00583484" w:rsidRDefault="00FE0095" w:rsidP="004B1F34">
      <w:pPr>
        <w:tabs>
          <w:tab w:val="clear" w:pos="1440"/>
          <w:tab w:val="left" w:pos="851"/>
        </w:tabs>
        <w:jc w:val="both"/>
        <w:rPr>
          <w:lang w:val="fr-FR"/>
        </w:rPr>
      </w:pPr>
      <w:r>
        <w:rPr>
          <w:lang w:val="fr-FR"/>
        </w:rPr>
        <w:tab/>
      </w:r>
      <w:r>
        <w:rPr>
          <w:lang w:val="fr-FR"/>
        </w:rPr>
        <w:tab/>
      </w:r>
      <w:r>
        <w:rPr>
          <w:lang w:val="fr-FR"/>
        </w:rPr>
        <w:tab/>
      </w:r>
      <w:r w:rsidRPr="00583484">
        <w:rPr>
          <w:lang w:val="fr-FR"/>
        </w:rPr>
        <w:t>EFISMG(23)014</w:t>
      </w:r>
    </w:p>
    <w:p w14:paraId="3E5F31AC" w14:textId="31E84462" w:rsidR="00FE0095" w:rsidRPr="00583484" w:rsidRDefault="00FE0095" w:rsidP="004B1F34">
      <w:pPr>
        <w:tabs>
          <w:tab w:val="clear" w:pos="1440"/>
          <w:tab w:val="left" w:pos="851"/>
        </w:tabs>
        <w:jc w:val="both"/>
        <w:rPr>
          <w:lang w:val="fr-FR"/>
        </w:rPr>
      </w:pPr>
      <w:r>
        <w:rPr>
          <w:lang w:val="fr-FR"/>
        </w:rPr>
        <w:tab/>
      </w:r>
      <w:r>
        <w:rPr>
          <w:lang w:val="fr-FR"/>
        </w:rPr>
        <w:tab/>
      </w:r>
      <w:r>
        <w:rPr>
          <w:lang w:val="fr-FR"/>
        </w:rPr>
        <w:tab/>
      </w:r>
      <w:r w:rsidRPr="00583484">
        <w:rPr>
          <w:lang w:val="fr-FR"/>
        </w:rPr>
        <w:t>EFISMG(23)016</w:t>
      </w:r>
    </w:p>
    <w:p w14:paraId="31ADAED4" w14:textId="5ECA9666" w:rsidR="00FE0095" w:rsidRPr="00583484" w:rsidRDefault="00FE0095" w:rsidP="004B1F34">
      <w:pPr>
        <w:tabs>
          <w:tab w:val="clear" w:pos="1440"/>
          <w:tab w:val="left" w:pos="851"/>
        </w:tabs>
        <w:jc w:val="both"/>
        <w:rPr>
          <w:lang w:val="fr-FR"/>
        </w:rPr>
      </w:pPr>
      <w:r>
        <w:rPr>
          <w:lang w:val="fr-FR"/>
        </w:rPr>
        <w:tab/>
      </w:r>
      <w:r>
        <w:rPr>
          <w:lang w:val="fr-FR"/>
        </w:rPr>
        <w:tab/>
      </w:r>
      <w:r>
        <w:rPr>
          <w:lang w:val="fr-FR"/>
        </w:rPr>
        <w:tab/>
      </w:r>
      <w:r w:rsidRPr="00583484">
        <w:rPr>
          <w:lang w:val="fr-FR"/>
        </w:rPr>
        <w:t>EFISMG(23)019</w:t>
      </w:r>
    </w:p>
    <w:p w14:paraId="0A182B07" w14:textId="77777777" w:rsidR="0012418B" w:rsidRPr="00583484" w:rsidRDefault="0012418B" w:rsidP="004B1F34">
      <w:pPr>
        <w:jc w:val="both"/>
        <w:rPr>
          <w:lang w:val="fr-FR"/>
        </w:rPr>
      </w:pPr>
    </w:p>
    <w:p w14:paraId="4C4D37CA" w14:textId="260A0916" w:rsidR="0012418B" w:rsidRPr="00583484" w:rsidRDefault="0012418B" w:rsidP="004B1F34">
      <w:pPr>
        <w:jc w:val="both"/>
        <w:rPr>
          <w:lang w:val="fr-FR"/>
        </w:rPr>
      </w:pPr>
      <w:r w:rsidRPr="00583484">
        <w:rPr>
          <w:lang w:val="fr-FR"/>
        </w:rPr>
        <w:t>Czech Republic:</w:t>
      </w:r>
      <w:r>
        <w:rPr>
          <w:lang w:val="fr-FR"/>
        </w:rPr>
        <w:tab/>
      </w:r>
      <w:r w:rsidRPr="00583484">
        <w:rPr>
          <w:lang w:val="fr-FR"/>
        </w:rPr>
        <w:t>EFISMG(23)007</w:t>
      </w:r>
    </w:p>
    <w:p w14:paraId="20FD764C" w14:textId="090BFB26" w:rsidR="0012418B" w:rsidRDefault="0012418B" w:rsidP="004B1F34">
      <w:pPr>
        <w:jc w:val="both"/>
      </w:pPr>
      <w:r>
        <w:t>No update of data in EFIS was made from November EFIS/MG meeting as all data in EFIS are valid.</w:t>
      </w:r>
    </w:p>
    <w:p w14:paraId="36B01741" w14:textId="080ADC6A" w:rsidR="0012418B" w:rsidRDefault="0012418B" w:rsidP="004B1F34">
      <w:pPr>
        <w:jc w:val="both"/>
      </w:pPr>
      <w:r>
        <w:t xml:space="preserve">The NTFA is the latest version of the NTFA as issued in December 2021. Applications are up to date according to the latest versions of the Radio Spectrum Utilisation Plan. An update of the parts of the plan is under preparation to include the latest European harmonisation. It will be published after public consultation and approval of the Council of the Czech Telecommunication Office. Information on the radio spectrum utilisation is then published officially in the Telecommunication Journal and also available on the Czech Telecommunication Office website (see </w:t>
      </w:r>
      <w:hyperlink r:id="rId9" w:history="1">
        <w:r w:rsidR="00D54315" w:rsidRPr="00355F94">
          <w:rPr>
            <w:rStyle w:val="Hyperlink"/>
          </w:rPr>
          <w:t>https://www.ctu.eu/plan-use-radio-spectrum</w:t>
        </w:r>
      </w:hyperlink>
      <w:r>
        <w:t>).</w:t>
      </w:r>
    </w:p>
    <w:p w14:paraId="2C1C44E6" w14:textId="0471C249" w:rsidR="0012418B" w:rsidRDefault="0012418B" w:rsidP="004B1F34">
      <w:pPr>
        <w:jc w:val="both"/>
      </w:pPr>
      <w:r>
        <w:t xml:space="preserve">After the process will be finished the national database will be updated (see </w:t>
      </w:r>
      <w:hyperlink r:id="rId10" w:history="1">
        <w:r w:rsidR="00D54315" w:rsidRPr="00355F94">
          <w:rPr>
            <w:rStyle w:val="Hyperlink"/>
          </w:rPr>
          <w:t>https://spektrum.ctu.cz/en</w:t>
        </w:r>
      </w:hyperlink>
      <w:r>
        <w:t>/). Data from the database will be exported to the XML file and consequently uploaded to the EFIS, term of the EFIS update is expected on June – July 2023.</w:t>
      </w:r>
    </w:p>
    <w:p w14:paraId="41C100A4" w14:textId="77777777" w:rsidR="0012418B" w:rsidRDefault="0012418B" w:rsidP="004B1F34">
      <w:pPr>
        <w:jc w:val="both"/>
      </w:pPr>
    </w:p>
    <w:p w14:paraId="4AE7B9F0" w14:textId="4DF787A9" w:rsidR="00824588" w:rsidRPr="00824588" w:rsidRDefault="00824588" w:rsidP="004B1F34">
      <w:pPr>
        <w:jc w:val="both"/>
      </w:pPr>
      <w:r w:rsidRPr="00824588">
        <w:t xml:space="preserve">Estonia: </w:t>
      </w:r>
      <w:r>
        <w:tab/>
      </w:r>
      <w:r>
        <w:tab/>
      </w:r>
    </w:p>
    <w:p w14:paraId="400A1014" w14:textId="06BB7A5D" w:rsidR="00327399" w:rsidRPr="00327399" w:rsidRDefault="00FE0095" w:rsidP="004B1F34">
      <w:pPr>
        <w:jc w:val="both"/>
      </w:pPr>
      <w:r w:rsidRPr="00FE0095">
        <w:t xml:space="preserve">There are no changes in EFIS frequency information since last meeting. New versions of NFTA and Regulations concerning RIS are under preparation. </w:t>
      </w:r>
      <w:r>
        <w:t xml:space="preserve">RoU was updated in the part of </w:t>
      </w:r>
      <w:r w:rsidRPr="00FE0095">
        <w:t>700</w:t>
      </w:r>
      <w:r>
        <w:t> </w:t>
      </w:r>
      <w:r w:rsidRPr="00FE0095">
        <w:t>MHz band.</w:t>
      </w:r>
    </w:p>
    <w:p w14:paraId="729030B7" w14:textId="77777777" w:rsidR="00CE2E04" w:rsidRDefault="00CE2E04" w:rsidP="004B1F34">
      <w:pPr>
        <w:jc w:val="both"/>
      </w:pPr>
    </w:p>
    <w:p w14:paraId="76D6DB9A" w14:textId="61E62B55" w:rsidR="00824588" w:rsidRDefault="00FE0095" w:rsidP="004B1F34">
      <w:pPr>
        <w:jc w:val="both"/>
        <w:rPr>
          <w:rFonts w:eastAsia="Arial Unicode MS"/>
        </w:rPr>
      </w:pPr>
      <w:r>
        <w:t>Finland:</w:t>
      </w:r>
      <w:r>
        <w:tab/>
      </w:r>
      <w:r>
        <w:tab/>
        <w:t>EFISMG(23</w:t>
      </w:r>
      <w:r w:rsidR="00C45B5A">
        <w:t>)0</w:t>
      </w:r>
      <w:r>
        <w:t>14</w:t>
      </w:r>
    </w:p>
    <w:p w14:paraId="24A2872D" w14:textId="632914C3" w:rsidR="00EB7724" w:rsidRDefault="00EB7724" w:rsidP="004B1F34">
      <w:pPr>
        <w:jc w:val="both"/>
      </w:pPr>
      <w:r>
        <w:t>Finland updates the allocations, the applications and the radio interfaces to the EFIS by the xml import function mainly once per year after the NTFA is updated and approved by the European Commission.</w:t>
      </w:r>
    </w:p>
    <w:p w14:paraId="182062EA" w14:textId="0A288F8F" w:rsidR="00CE2E04" w:rsidRDefault="00EB7724" w:rsidP="004B1F34">
      <w:pPr>
        <w:jc w:val="both"/>
      </w:pPr>
      <w:r>
        <w:t>Currently the NTFA is up-to-date in the EFIS. The latest version of the NTFA is from January 2023.</w:t>
      </w:r>
    </w:p>
    <w:p w14:paraId="5C398021" w14:textId="1B494A0E" w:rsidR="00553747" w:rsidRDefault="00553747" w:rsidP="004B1F34">
      <w:pPr>
        <w:jc w:val="both"/>
      </w:pPr>
    </w:p>
    <w:p w14:paraId="65AAC989" w14:textId="236305E8" w:rsidR="00553747" w:rsidRDefault="00553747" w:rsidP="004B1F34">
      <w:pPr>
        <w:jc w:val="both"/>
      </w:pPr>
      <w:r>
        <w:t>France:</w:t>
      </w:r>
    </w:p>
    <w:p w14:paraId="75658788" w14:textId="48779179" w:rsidR="00EB7724" w:rsidRDefault="00EB7724" w:rsidP="004B1F34">
      <w:pPr>
        <w:jc w:val="both"/>
      </w:pPr>
      <w:r>
        <w:t>In 16 March 2023, France published an update of its NTFA. The main changes are related to L-band (1350-1375 MHz, 1375-1400 MHz, 1427-1429 MHz, 1427-1452 MHz and 1492</w:t>
      </w:r>
      <w:r>
        <w:noBreakHyphen/>
        <w:t>1518 MHz), to WAS/RLAN in 5 470-5 725 MHz for installations in road vehicles (Decision (EU) 2022/179 modified), to fixed service in 5 925-7 145 MHz (with respect to ECC/REC(14)06) and to the use of the frequency band 8025-8400 MHz by future generations of meteorological satellites.</w:t>
      </w:r>
    </w:p>
    <w:p w14:paraId="28E66143" w14:textId="4673BE2E" w:rsidR="00553747" w:rsidRDefault="00EB7724" w:rsidP="004B1F34">
      <w:pPr>
        <w:jc w:val="both"/>
      </w:pPr>
      <w:r>
        <w:t>France is currently in the process of updating its national database to be exported in EFIS.</w:t>
      </w:r>
    </w:p>
    <w:p w14:paraId="58CE451C" w14:textId="77777777" w:rsidR="00553747" w:rsidRDefault="00553747" w:rsidP="004B1F34">
      <w:pPr>
        <w:jc w:val="both"/>
      </w:pPr>
    </w:p>
    <w:p w14:paraId="12344F3D" w14:textId="77777777" w:rsidR="00841942" w:rsidRPr="00824588" w:rsidRDefault="00841942" w:rsidP="004B1F34">
      <w:pPr>
        <w:jc w:val="both"/>
      </w:pPr>
      <w:r w:rsidRPr="004A0710">
        <w:t>Germany:</w:t>
      </w:r>
    </w:p>
    <w:p w14:paraId="76F41291" w14:textId="6611A668" w:rsidR="00841942" w:rsidRPr="00824588" w:rsidRDefault="00EB7724" w:rsidP="004B1F34">
      <w:pPr>
        <w:jc w:val="both"/>
      </w:pPr>
      <w:r w:rsidRPr="00EB7724">
        <w:t>U</w:t>
      </w:r>
      <w:r w:rsidR="0073742A" w:rsidRPr="00EB7724">
        <w:t xml:space="preserve">pdates for </w:t>
      </w:r>
      <w:r w:rsidR="0044594B" w:rsidRPr="00EB7724">
        <w:t xml:space="preserve">the </w:t>
      </w:r>
      <w:r w:rsidR="0073742A" w:rsidRPr="00EB7724">
        <w:t xml:space="preserve">RoU </w:t>
      </w:r>
      <w:r w:rsidRPr="00EB7724">
        <w:t>w</w:t>
      </w:r>
      <w:r w:rsidR="00857347">
        <w:t>ere</w:t>
      </w:r>
      <w:r w:rsidRPr="00EB7724">
        <w:t xml:space="preserve"> done in January 2023</w:t>
      </w:r>
      <w:r w:rsidR="0044594B" w:rsidRPr="00EB7724">
        <w:t>.</w:t>
      </w:r>
    </w:p>
    <w:p w14:paraId="31EDC3BB" w14:textId="072DF7C3" w:rsidR="00824588" w:rsidRDefault="00824588" w:rsidP="004B1F34">
      <w:pPr>
        <w:jc w:val="both"/>
      </w:pPr>
    </w:p>
    <w:p w14:paraId="72AD405A" w14:textId="0151A113" w:rsidR="0043407E" w:rsidRDefault="0043407E" w:rsidP="004B1F34">
      <w:pPr>
        <w:jc w:val="both"/>
      </w:pPr>
      <w:r w:rsidRPr="00D54C50">
        <w:t>Hungary:</w:t>
      </w:r>
    </w:p>
    <w:p w14:paraId="551E2D39" w14:textId="00E3DD66" w:rsidR="00EB7724" w:rsidRDefault="00EB7724" w:rsidP="004B1F34">
      <w:pPr>
        <w:jc w:val="both"/>
      </w:pPr>
      <w:r>
        <w:t xml:space="preserve">Since the previous "Tour de table" situation report, </w:t>
      </w:r>
      <w:r w:rsidR="00C23D78">
        <w:t>Hungary has</w:t>
      </w:r>
      <w:r>
        <w:t xml:space="preserve"> started the work out of the </w:t>
      </w:r>
      <w:r w:rsidR="00C23D78">
        <w:t>13</w:t>
      </w:r>
      <w:r w:rsidR="00C23D78" w:rsidRPr="003C4D13">
        <w:t>th</w:t>
      </w:r>
      <w:r w:rsidR="00C23D78">
        <w:t xml:space="preserve"> draft </w:t>
      </w:r>
      <w:r>
        <w:t>amendment of the NTFA (for non-legal harmonization purposes), which is still ongoing.</w:t>
      </w:r>
    </w:p>
    <w:p w14:paraId="3A33D85E" w14:textId="43BD6329" w:rsidR="00093D58" w:rsidRDefault="00EB7724" w:rsidP="004B1F34">
      <w:pPr>
        <w:jc w:val="both"/>
      </w:pPr>
      <w:r>
        <w:t>The 12th amendment was uploaded to the EFIS system.</w:t>
      </w:r>
    </w:p>
    <w:p w14:paraId="6749B013" w14:textId="395588CF" w:rsidR="00553747" w:rsidRDefault="00553747" w:rsidP="004B1F34">
      <w:pPr>
        <w:jc w:val="both"/>
      </w:pPr>
    </w:p>
    <w:p w14:paraId="216E3728" w14:textId="06DB8224" w:rsidR="00553747" w:rsidRDefault="00553747" w:rsidP="004B1F34">
      <w:pPr>
        <w:jc w:val="both"/>
      </w:pPr>
      <w:r>
        <w:t>Latvia:</w:t>
      </w:r>
      <w:r>
        <w:tab/>
      </w:r>
      <w:r>
        <w:tab/>
      </w:r>
      <w:r w:rsidRPr="00357ACE">
        <w:t>EFISMG(2</w:t>
      </w:r>
      <w:r w:rsidR="00EB7724">
        <w:t>3</w:t>
      </w:r>
      <w:r w:rsidRPr="00357ACE">
        <w:t>)</w:t>
      </w:r>
      <w:r>
        <w:t>0</w:t>
      </w:r>
      <w:r w:rsidR="00EB7724">
        <w:t>19</w:t>
      </w:r>
    </w:p>
    <w:p w14:paraId="58F88889" w14:textId="77777777" w:rsidR="00EB7724" w:rsidRDefault="00EB7724" w:rsidP="004B1F34">
      <w:pPr>
        <w:jc w:val="both"/>
      </w:pPr>
      <w:r>
        <w:t>The new National Radiofrequency Plan (NRFP) was approved on January 10, 2023, and came into force on January 13, 2023. It determines radio frequency bands Allocations and Applications.</w:t>
      </w:r>
    </w:p>
    <w:p w14:paraId="519ACEED" w14:textId="77777777" w:rsidR="00EB7724" w:rsidRDefault="00EB7724" w:rsidP="004B1F34">
      <w:pPr>
        <w:jc w:val="both"/>
      </w:pPr>
      <w:r>
        <w:t>The information on compliance with international provisions of utilization of radiofrequency spectrum is updated.</w:t>
      </w:r>
    </w:p>
    <w:p w14:paraId="3B014E2A" w14:textId="77777777" w:rsidR="00EB7724" w:rsidRDefault="00EB7724" w:rsidP="004B1F34">
      <w:pPr>
        <w:jc w:val="both"/>
      </w:pPr>
      <w:r>
        <w:t>NRFP is published in the Collection of Laws.</w:t>
      </w:r>
    </w:p>
    <w:p w14:paraId="1CD9EEFF" w14:textId="3C206299" w:rsidR="00553747" w:rsidRDefault="00EB7724" w:rsidP="004B1F34">
      <w:pPr>
        <w:jc w:val="both"/>
      </w:pPr>
      <w:r>
        <w:t>The new version of NRFP is being uploaded in EFIS.</w:t>
      </w:r>
    </w:p>
    <w:p w14:paraId="322AC80A" w14:textId="06E2D4FD" w:rsidR="00553747" w:rsidRDefault="00553747" w:rsidP="004B1F34">
      <w:pPr>
        <w:jc w:val="both"/>
      </w:pPr>
    </w:p>
    <w:p w14:paraId="4711ABBA" w14:textId="226895C8" w:rsidR="000634BE" w:rsidRDefault="000634BE" w:rsidP="004B1F34">
      <w:pPr>
        <w:jc w:val="both"/>
      </w:pPr>
    </w:p>
    <w:p w14:paraId="2146E902" w14:textId="77777777" w:rsidR="000634BE" w:rsidRDefault="000634BE" w:rsidP="004B1F34">
      <w:pPr>
        <w:jc w:val="both"/>
      </w:pPr>
    </w:p>
    <w:p w14:paraId="303BF578" w14:textId="609351C8" w:rsidR="00841942" w:rsidRDefault="00841942" w:rsidP="004B1F34">
      <w:pPr>
        <w:jc w:val="both"/>
      </w:pPr>
      <w:r w:rsidRPr="00E25C8A">
        <w:t>Liechtenstein:</w:t>
      </w:r>
    </w:p>
    <w:p w14:paraId="387D4DEC" w14:textId="77777777" w:rsidR="00EB7724" w:rsidRPr="00EB7724" w:rsidRDefault="00EB7724" w:rsidP="004B1F34">
      <w:pPr>
        <w:jc w:val="both"/>
        <w:rPr>
          <w:lang w:val="en-US"/>
        </w:rPr>
      </w:pPr>
      <w:r w:rsidRPr="00EB7724">
        <w:rPr>
          <w:lang w:val="en-US"/>
        </w:rPr>
        <w:t>The new release from 1.1.2023 of FAT and RIR has been uploaded in EFIS per XML upload in January.</w:t>
      </w:r>
    </w:p>
    <w:p w14:paraId="723692A4" w14:textId="77777777" w:rsidR="00EB7724" w:rsidRPr="00EB7724" w:rsidRDefault="00EB7724" w:rsidP="004B1F34">
      <w:pPr>
        <w:jc w:val="both"/>
        <w:rPr>
          <w:lang w:val="en-US"/>
        </w:rPr>
      </w:pPr>
      <w:r w:rsidRPr="00EB7724">
        <w:rPr>
          <w:lang w:val="en-US"/>
        </w:rPr>
        <w:t>The interface are updated according the changes in ERC/REC 70-03, WAS/RLAN and other deliverables.</w:t>
      </w:r>
    </w:p>
    <w:p w14:paraId="2FA4794F" w14:textId="73FAF504" w:rsidR="00C45B5A" w:rsidRDefault="00EB7724" w:rsidP="004B1F34">
      <w:pPr>
        <w:jc w:val="both"/>
        <w:rPr>
          <w:lang w:val="en-US"/>
        </w:rPr>
      </w:pPr>
      <w:r w:rsidRPr="00EB7724">
        <w:rPr>
          <w:lang w:val="en-US"/>
        </w:rPr>
        <w:t>We worked also on the DocD</w:t>
      </w:r>
      <w:r w:rsidR="0012418B">
        <w:rPr>
          <w:lang w:val="en-US"/>
        </w:rPr>
        <w:t xml:space="preserve">B </w:t>
      </w:r>
      <w:r w:rsidRPr="00EB7724">
        <w:rPr>
          <w:lang w:val="en-US"/>
        </w:rPr>
        <w:t>and we are in process of updating the implementation status of the DEC and REC.</w:t>
      </w:r>
    </w:p>
    <w:p w14:paraId="1D71BF96" w14:textId="77777777" w:rsidR="00093D58" w:rsidRDefault="00093D58" w:rsidP="004B1F34">
      <w:pPr>
        <w:jc w:val="both"/>
        <w:rPr>
          <w:lang w:val="en-US"/>
        </w:rPr>
      </w:pPr>
    </w:p>
    <w:p w14:paraId="71E9511D" w14:textId="62A6AF6B" w:rsidR="00B41503" w:rsidRDefault="00742A12" w:rsidP="004B1F34">
      <w:pPr>
        <w:jc w:val="both"/>
      </w:pPr>
      <w:r w:rsidRPr="00EB7724">
        <w:rPr>
          <w:lang w:val="en-US"/>
        </w:rPr>
        <w:t>Luxembourg:</w:t>
      </w:r>
    </w:p>
    <w:p w14:paraId="72BD1B37" w14:textId="77777777" w:rsidR="00EB7724" w:rsidRPr="00EB7724" w:rsidRDefault="00EB7724" w:rsidP="004B1F34">
      <w:pPr>
        <w:tabs>
          <w:tab w:val="clear" w:pos="284"/>
          <w:tab w:val="clear" w:pos="1440"/>
          <w:tab w:val="clear" w:pos="9354"/>
        </w:tabs>
        <w:suppressAutoHyphens w:val="0"/>
        <w:jc w:val="both"/>
        <w:rPr>
          <w:lang w:val="en-US"/>
        </w:rPr>
      </w:pPr>
      <w:r w:rsidRPr="00EB7724">
        <w:rPr>
          <w:lang w:val="en-US"/>
        </w:rPr>
        <w:t>Luxembourg has updated its NTFA mid 2022, and after a public consultation the new version has been made applicable in December 19, 2022.</w:t>
      </w:r>
    </w:p>
    <w:p w14:paraId="5BC9F009" w14:textId="77777777" w:rsidR="00EB7724" w:rsidRPr="00EB7724" w:rsidRDefault="00EB7724" w:rsidP="004B1F34">
      <w:pPr>
        <w:tabs>
          <w:tab w:val="clear" w:pos="284"/>
          <w:tab w:val="clear" w:pos="1440"/>
          <w:tab w:val="clear" w:pos="9354"/>
        </w:tabs>
        <w:suppressAutoHyphens w:val="0"/>
        <w:jc w:val="both"/>
        <w:rPr>
          <w:lang w:val="en-US"/>
        </w:rPr>
      </w:pPr>
      <w:r w:rsidRPr="00EB7724">
        <w:rPr>
          <w:lang w:val="en-US"/>
        </w:rPr>
        <w:t>In November 2022, the Luxembourg administration had a 2 days meeting with the Luxembourg military body to discuss how and how many spectrum from the NJFA (NATO Joint Civil and Military Frequency Agreement) shall be introduced into the LUX NTFA. Another point that has been discussed in the meeting was how to define the spectrum, which the Luxembourg Army can use without a specific agreement from the administration and which spectrum will be in shared civil / military use, and for which the Luxembourg army shall always ask the agreement from the Luxembourg administration before using it.</w:t>
      </w:r>
    </w:p>
    <w:p w14:paraId="434C720D" w14:textId="77777777" w:rsidR="00EB7724" w:rsidRPr="00EB7724" w:rsidRDefault="00EB7724" w:rsidP="004B1F34">
      <w:pPr>
        <w:tabs>
          <w:tab w:val="clear" w:pos="284"/>
          <w:tab w:val="clear" w:pos="1440"/>
          <w:tab w:val="clear" w:pos="9354"/>
        </w:tabs>
        <w:suppressAutoHyphens w:val="0"/>
        <w:jc w:val="both"/>
        <w:rPr>
          <w:lang w:val="en-US"/>
        </w:rPr>
      </w:pPr>
      <w:r w:rsidRPr="00EB7724">
        <w:rPr>
          <w:lang w:val="en-US"/>
        </w:rPr>
        <w:t>It is now foreseen to implement the result of the meeting between the LUX administration and LUX army in 2023 into a new version of the NTFA, which hopefully could be published by the end of 2023.</w:t>
      </w:r>
    </w:p>
    <w:p w14:paraId="752E18AC" w14:textId="1BA2E5E5" w:rsidR="00EB7724" w:rsidRPr="00EB7724" w:rsidRDefault="00EB7724" w:rsidP="004B1F34">
      <w:pPr>
        <w:tabs>
          <w:tab w:val="clear" w:pos="284"/>
          <w:tab w:val="clear" w:pos="1440"/>
          <w:tab w:val="clear" w:pos="9354"/>
        </w:tabs>
        <w:suppressAutoHyphens w:val="0"/>
        <w:jc w:val="both"/>
        <w:rPr>
          <w:lang w:val="en-US"/>
        </w:rPr>
      </w:pPr>
      <w:r w:rsidRPr="00EB7724">
        <w:rPr>
          <w:lang w:val="en-US"/>
        </w:rPr>
        <w:t xml:space="preserve">During our meeting, </w:t>
      </w:r>
      <w:r w:rsidR="001F21F8">
        <w:rPr>
          <w:lang w:val="en-US"/>
        </w:rPr>
        <w:t>it has</w:t>
      </w:r>
      <w:r w:rsidRPr="00EB7724">
        <w:rPr>
          <w:lang w:val="en-US"/>
        </w:rPr>
        <w:t xml:space="preserve"> also </w:t>
      </w:r>
      <w:r w:rsidR="001F21F8">
        <w:rPr>
          <w:lang w:val="en-US"/>
        </w:rPr>
        <w:t xml:space="preserve">been </w:t>
      </w:r>
      <w:r w:rsidRPr="00EB7724">
        <w:rPr>
          <w:lang w:val="en-US"/>
        </w:rPr>
        <w:t>not</w:t>
      </w:r>
      <w:r w:rsidR="001F21F8">
        <w:rPr>
          <w:lang w:val="en-US"/>
        </w:rPr>
        <w:t>ed</w:t>
      </w:r>
      <w:r w:rsidRPr="00EB7724">
        <w:rPr>
          <w:lang w:val="en-US"/>
        </w:rPr>
        <w:t xml:space="preserve"> that the recent version of the NJFA hasn't been considered yet to be added to the ECA table.</w:t>
      </w:r>
    </w:p>
    <w:p w14:paraId="3C92ACD6" w14:textId="051740D2" w:rsidR="00CE2E04" w:rsidRDefault="00EB7724" w:rsidP="004B1F34">
      <w:pPr>
        <w:tabs>
          <w:tab w:val="clear" w:pos="284"/>
          <w:tab w:val="clear" w:pos="1440"/>
          <w:tab w:val="clear" w:pos="9354"/>
        </w:tabs>
        <w:suppressAutoHyphens w:val="0"/>
        <w:jc w:val="both"/>
        <w:rPr>
          <w:lang w:val="en-US"/>
        </w:rPr>
      </w:pPr>
      <w:r w:rsidRPr="00EB7724">
        <w:rPr>
          <w:lang w:val="en-US"/>
        </w:rPr>
        <w:t>EFIS</w:t>
      </w:r>
      <w:r w:rsidR="001F21F8">
        <w:rPr>
          <w:lang w:val="en-US"/>
        </w:rPr>
        <w:t xml:space="preserve"> still needs to be updated</w:t>
      </w:r>
      <w:r w:rsidRPr="00EB7724">
        <w:rPr>
          <w:lang w:val="en-US"/>
        </w:rPr>
        <w:t xml:space="preserve"> with the data of the new version of 19 December, what will still happen in March 2023.</w:t>
      </w:r>
    </w:p>
    <w:p w14:paraId="7E1ADD95" w14:textId="77777777" w:rsidR="00553747" w:rsidRDefault="00553747" w:rsidP="004B1F34">
      <w:pPr>
        <w:tabs>
          <w:tab w:val="clear" w:pos="284"/>
          <w:tab w:val="clear" w:pos="1440"/>
          <w:tab w:val="clear" w:pos="9354"/>
        </w:tabs>
        <w:suppressAutoHyphens w:val="0"/>
        <w:jc w:val="both"/>
        <w:rPr>
          <w:lang w:val="en-US"/>
        </w:rPr>
      </w:pPr>
    </w:p>
    <w:p w14:paraId="14E74442" w14:textId="46AE1099" w:rsidR="00841942" w:rsidRDefault="00095687" w:rsidP="004B1F34">
      <w:pPr>
        <w:jc w:val="both"/>
      </w:pPr>
      <w:r>
        <w:t>Slovakia:</w:t>
      </w:r>
      <w:r w:rsidR="00841942" w:rsidRPr="00357ACE">
        <w:tab/>
      </w:r>
      <w:r w:rsidR="00841942" w:rsidRPr="00357ACE">
        <w:tab/>
        <w:t>EFISMG(2</w:t>
      </w:r>
      <w:r w:rsidR="00EB7724">
        <w:t>3</w:t>
      </w:r>
      <w:r w:rsidR="00841942" w:rsidRPr="00357ACE">
        <w:t>)</w:t>
      </w:r>
      <w:r>
        <w:t>0</w:t>
      </w:r>
      <w:r w:rsidR="00EB7724">
        <w:t>16</w:t>
      </w:r>
    </w:p>
    <w:p w14:paraId="407351F1" w14:textId="7D329BA5" w:rsidR="00CE2E04" w:rsidRDefault="00EB7724" w:rsidP="004B1F34">
      <w:pPr>
        <w:jc w:val="both"/>
      </w:pPr>
      <w:r w:rsidRPr="00EB7724">
        <w:t>The final version of the NTFA 2023 has been approved by the Slovak Government on the 23rd November 2022 and came into force from the 1st January 2023. NTFA 2023 has been uploaded to the EFIS on the 17th March 2023. The first draft of the NTFA 2024 is currently under the preparation. Due to the implementation of the European Electronic Communications Code into the Slovak law, the National regulatory authority revised all general licenses and reissued them with the new titles and labels. All these changes will be reflected in the first draft of NTFA 2024.</w:t>
      </w:r>
    </w:p>
    <w:p w14:paraId="76B68A90" w14:textId="77777777" w:rsidR="00553747" w:rsidRDefault="00553747" w:rsidP="004B1F34">
      <w:pPr>
        <w:jc w:val="both"/>
      </w:pPr>
    </w:p>
    <w:p w14:paraId="2B8C6DC8" w14:textId="2085F36A" w:rsidR="00B41503" w:rsidRDefault="00742A12" w:rsidP="004B1F34">
      <w:pPr>
        <w:jc w:val="both"/>
      </w:pPr>
      <w:r w:rsidRPr="00E25C8A">
        <w:t>Switzerland:</w:t>
      </w:r>
    </w:p>
    <w:p w14:paraId="2F0BBC54" w14:textId="77777777" w:rsidR="00EB7724" w:rsidRDefault="00EB7724" w:rsidP="004B1F34">
      <w:pPr>
        <w:jc w:val="both"/>
      </w:pPr>
      <w:r>
        <w:t>The new release of our National Frequency Allocation Table (NaFZ) and Radio Interfaces was published 1.1.2023. Changes are done to adjust the national current practice of the frequency band use.</w:t>
      </w:r>
    </w:p>
    <w:p w14:paraId="14462B69" w14:textId="77777777" w:rsidR="00EB7724" w:rsidRDefault="00EB7724" w:rsidP="004B1F34">
      <w:pPr>
        <w:jc w:val="both"/>
      </w:pPr>
      <w:r>
        <w:t>The radio interface have been updated according the changes in the ERC/REC 70-03, WAS/RLAN and other deliverables.</w:t>
      </w:r>
    </w:p>
    <w:p w14:paraId="7D4D9E76" w14:textId="246B55B3" w:rsidR="00EB7724" w:rsidRDefault="00EB7724" w:rsidP="004B1F34">
      <w:pPr>
        <w:jc w:val="both"/>
      </w:pPr>
      <w:r>
        <w:t>After that we have updated EFIS per XML upload for allocation, application and radio interface.</w:t>
      </w:r>
    </w:p>
    <w:p w14:paraId="7C5B25F8" w14:textId="1458EA34" w:rsidR="001E7450" w:rsidRDefault="00EB7724" w:rsidP="004B1F34">
      <w:pPr>
        <w:jc w:val="both"/>
      </w:pPr>
      <w:r>
        <w:t>We worked also on the update of the implementation status of the decisions.</w:t>
      </w:r>
    </w:p>
    <w:p w14:paraId="5136787F" w14:textId="77777777" w:rsidR="00093D58" w:rsidRDefault="00093D58" w:rsidP="004B1F34">
      <w:pPr>
        <w:jc w:val="both"/>
      </w:pPr>
    </w:p>
    <w:p w14:paraId="13CA3029" w14:textId="00E233DD" w:rsidR="00095687" w:rsidRDefault="00095687" w:rsidP="004B1F34">
      <w:pPr>
        <w:jc w:val="both"/>
      </w:pPr>
      <w:r>
        <w:t>United Kingdom:</w:t>
      </w:r>
    </w:p>
    <w:p w14:paraId="5C23F4FD" w14:textId="060EF3B2" w:rsidR="00CE2E04" w:rsidRDefault="0012418B" w:rsidP="004B1F34">
      <w:pPr>
        <w:jc w:val="both"/>
      </w:pPr>
      <w:r w:rsidRPr="0012418B">
        <w:t>Ofcom is updating the underlying software and will update the allocation and application data once this is completed. Once this is finalised, we will update the EFIS records.</w:t>
      </w:r>
    </w:p>
    <w:p w14:paraId="6E302083" w14:textId="176D4C0B" w:rsidR="00B41503" w:rsidRDefault="00742A12" w:rsidP="004B1F34">
      <w:pPr>
        <w:pStyle w:val="berschrift4"/>
        <w:jc w:val="both"/>
      </w:pPr>
      <w:r>
        <w:t>6</w:t>
      </w:r>
      <w:r>
        <w:tab/>
        <w:t>ECC DECISION (01)03 (ECC/DEC/(01)03) ON EFIS</w:t>
      </w:r>
      <w:r w:rsidR="008B2F68">
        <w:t xml:space="preserve"> </w:t>
      </w:r>
      <w:r w:rsidR="006E4100">
        <w:t>(</w:t>
      </w:r>
      <w:r w:rsidR="008B2F68">
        <w:t>Work Item E</w:t>
      </w:r>
      <w:r w:rsidR="006E4100">
        <w:t>FIS/MG_05)</w:t>
      </w:r>
    </w:p>
    <w:p w14:paraId="37946EAB" w14:textId="6399E72B" w:rsidR="00B41503" w:rsidRDefault="00DB54AA" w:rsidP="004B1F34">
      <w:pPr>
        <w:pStyle w:val="berschrift4"/>
        <w:jc w:val="both"/>
      </w:pPr>
      <w:r>
        <w:t>6.1</w:t>
      </w:r>
      <w:r>
        <w:tab/>
        <w:t>REVIEW OF ANNEXES</w:t>
      </w:r>
      <w:r w:rsidR="007459FC">
        <w:tab/>
      </w:r>
    </w:p>
    <w:p w14:paraId="54666D30" w14:textId="5778A332" w:rsidR="00B41503" w:rsidRDefault="00B41503" w:rsidP="004B1F34">
      <w:pPr>
        <w:jc w:val="both"/>
      </w:pPr>
    </w:p>
    <w:p w14:paraId="0DF56E7F" w14:textId="31AB30C9" w:rsidR="00335080" w:rsidRPr="00746072" w:rsidRDefault="00DB54AA" w:rsidP="004B1F34">
      <w:pPr>
        <w:tabs>
          <w:tab w:val="clear" w:pos="284"/>
          <w:tab w:val="left" w:pos="567"/>
        </w:tabs>
        <w:jc w:val="both"/>
      </w:pPr>
      <w:r>
        <w:t xml:space="preserve">This item was </w:t>
      </w:r>
      <w:r w:rsidRPr="00860994">
        <w:t>not addressed at this meeting.</w:t>
      </w:r>
    </w:p>
    <w:p w14:paraId="52D69835" w14:textId="2044E8FE" w:rsidR="00671764" w:rsidRDefault="00671764" w:rsidP="004B1F34">
      <w:pPr>
        <w:jc w:val="both"/>
      </w:pPr>
    </w:p>
    <w:p w14:paraId="370E4A19" w14:textId="1C23FE11" w:rsidR="00C83801" w:rsidRDefault="00C83801" w:rsidP="004B1F34">
      <w:pPr>
        <w:pStyle w:val="berschrift4"/>
        <w:jc w:val="both"/>
      </w:pPr>
      <w:r>
        <w:t>6.2</w:t>
      </w:r>
      <w:r>
        <w:tab/>
        <w:t xml:space="preserve">REVIEW OF </w:t>
      </w:r>
      <w:r w:rsidRPr="00C83801">
        <w:t>EFIS LAYER TERMS</w:t>
      </w:r>
      <w:r>
        <w:tab/>
      </w:r>
      <w:r w:rsidRPr="00C83801">
        <w:rPr>
          <w:b w:val="0"/>
        </w:rPr>
        <w:t>EFISMG(23)015</w:t>
      </w:r>
    </w:p>
    <w:p w14:paraId="3FE01E7E" w14:textId="5177ED85" w:rsidR="00C83801" w:rsidRDefault="00104E30" w:rsidP="004B1F34">
      <w:pPr>
        <w:jc w:val="both"/>
      </w:pPr>
      <w:r w:rsidRPr="00104E30">
        <w:t xml:space="preserve">Slovakia </w:t>
      </w:r>
      <w:r>
        <w:t xml:space="preserve">proposed in its document EFISMG(23)015 </w:t>
      </w:r>
      <w:r w:rsidRPr="00104E30">
        <w:t>mov</w:t>
      </w:r>
      <w:r w:rsidR="003B1494">
        <w:t>ing</w:t>
      </w:r>
      <w:r w:rsidRPr="00104E30">
        <w:t xml:space="preserve"> </w:t>
      </w:r>
      <w:r>
        <w:t xml:space="preserve">the term </w:t>
      </w:r>
      <w:r w:rsidR="00B551F2">
        <w:t>"</w:t>
      </w:r>
      <w:r w:rsidRPr="00104E30">
        <w:t>Railway applications</w:t>
      </w:r>
      <w:r w:rsidR="00B551F2">
        <w:t>"</w:t>
      </w:r>
      <w:r w:rsidRPr="00104E30">
        <w:t xml:space="preserve"> under the TTT</w:t>
      </w:r>
      <w:r>
        <w:t xml:space="preserve"> based on </w:t>
      </w:r>
      <w:r w:rsidRPr="00104E30">
        <w:t xml:space="preserve">Commission Implementing Decision (EU) 2022/180 </w:t>
      </w:r>
      <w:r>
        <w:t>where the</w:t>
      </w:r>
      <w:r w:rsidRPr="00104E30">
        <w:t xml:space="preserve"> term Eurobalise </w:t>
      </w:r>
      <w:r>
        <w:t xml:space="preserve">is placed </w:t>
      </w:r>
      <w:r w:rsidRPr="00104E30">
        <w:t>under the TTT (see frequency band number 19 and 23).</w:t>
      </w:r>
    </w:p>
    <w:p w14:paraId="6762D48D" w14:textId="738D44EE" w:rsidR="00C83801" w:rsidRDefault="00104E30" w:rsidP="004B1F34">
      <w:pPr>
        <w:jc w:val="both"/>
      </w:pPr>
      <w:r>
        <w:t>The EFIS/MG decide</w:t>
      </w:r>
      <w:r w:rsidR="00B551F2">
        <w:t>d</w:t>
      </w:r>
      <w:r>
        <w:t xml:space="preserve"> </w:t>
      </w:r>
      <w:r w:rsidR="00B551F2">
        <w:t xml:space="preserve">on </w:t>
      </w:r>
      <w:r>
        <w:t>no change because the EFIS database should be in line with CEPT documents, in this case ERC/REC</w:t>
      </w:r>
      <w:r w:rsidR="006A2442">
        <w:t>/</w:t>
      </w:r>
      <w:r>
        <w:t xml:space="preserve">(70)03, where </w:t>
      </w:r>
      <w:r w:rsidR="00B551F2">
        <w:t>r</w:t>
      </w:r>
      <w:r w:rsidRPr="00104E30">
        <w:t>ailway applications</w:t>
      </w:r>
      <w:r>
        <w:t xml:space="preserve"> have a separate </w:t>
      </w:r>
      <w:r w:rsidR="00B551F2">
        <w:t>a</w:t>
      </w:r>
      <w:r>
        <w:t>nnex.</w:t>
      </w:r>
    </w:p>
    <w:p w14:paraId="3CB27641" w14:textId="72D18FEA" w:rsidR="00C83801" w:rsidRDefault="00C83801" w:rsidP="004B1F34">
      <w:pPr>
        <w:pStyle w:val="berschrift4"/>
        <w:jc w:val="both"/>
      </w:pPr>
      <w:r>
        <w:t>6.3</w:t>
      </w:r>
      <w:r>
        <w:tab/>
      </w:r>
      <w:r w:rsidRPr="00C83801">
        <w:t>UPDATE OF THE ECO REPORT 05</w:t>
      </w:r>
      <w:r>
        <w:tab/>
      </w:r>
      <w:r w:rsidRPr="00C83801">
        <w:rPr>
          <w:b w:val="0"/>
        </w:rPr>
        <w:t>EFISMG(23)003</w:t>
      </w:r>
    </w:p>
    <w:p w14:paraId="259EFC39" w14:textId="07568EF2" w:rsidR="00C83801" w:rsidRDefault="006245BE" w:rsidP="004B1F34">
      <w:pPr>
        <w:jc w:val="both"/>
      </w:pPr>
      <w:r>
        <w:t>With document EFISMG(23)003 the ECO provided an updated ECO Report 05.</w:t>
      </w:r>
    </w:p>
    <w:p w14:paraId="1A4A5DAF" w14:textId="009812F2" w:rsidR="00C83801" w:rsidRDefault="00B551F2" w:rsidP="004B1F34">
      <w:pPr>
        <w:jc w:val="both"/>
      </w:pPr>
      <w:r>
        <w:t xml:space="preserve">As </w:t>
      </w:r>
      <w:r w:rsidR="006245BE">
        <w:t xml:space="preserve">not all </w:t>
      </w:r>
      <w:r>
        <w:t xml:space="preserve">the </w:t>
      </w:r>
      <w:r w:rsidR="006245BE">
        <w:t xml:space="preserve">latest information on ECC Decisions </w:t>
      </w:r>
      <w:r>
        <w:t xml:space="preserve">was </w:t>
      </w:r>
      <w:r w:rsidR="006245BE">
        <w:t>included</w:t>
      </w:r>
      <w:r>
        <w:t>,</w:t>
      </w:r>
      <w:r w:rsidR="006245BE">
        <w:t xml:space="preserve"> </w:t>
      </w:r>
      <w:r>
        <w:t xml:space="preserve">the </w:t>
      </w:r>
      <w:r w:rsidR="006245BE">
        <w:t xml:space="preserve">ECO was tasked to check this </w:t>
      </w:r>
      <w:r w:rsidR="00F125AF">
        <w:t>again</w:t>
      </w:r>
      <w:r w:rsidR="006245BE">
        <w:t>.</w:t>
      </w:r>
      <w:r w:rsidR="00F87103">
        <w:t xml:space="preserve"> The ECO Report was published on </w:t>
      </w:r>
      <w:r w:rsidR="00B8376F">
        <w:t xml:space="preserve">28 March </w:t>
      </w:r>
      <w:hyperlink r:id="rId11" w:history="1">
        <w:r w:rsidR="00B8376F">
          <w:rPr>
            <w:rStyle w:val="Hyperlink"/>
          </w:rPr>
          <w:t>here</w:t>
        </w:r>
      </w:hyperlink>
      <w:r w:rsidR="00B8376F">
        <w:t>.</w:t>
      </w:r>
    </w:p>
    <w:p w14:paraId="6F481F59" w14:textId="0B7944F5" w:rsidR="001701F1" w:rsidRDefault="00632D81" w:rsidP="004B1F34">
      <w:pPr>
        <w:jc w:val="both"/>
      </w:pPr>
      <w:r>
        <w:t xml:space="preserve">ECO will use this ECO Report 05 </w:t>
      </w:r>
      <w:r w:rsidR="008B2BDC">
        <w:t xml:space="preserve">as </w:t>
      </w:r>
      <w:r>
        <w:t>a check list for the ECA table</w:t>
      </w:r>
      <w:r w:rsidR="008B2BDC">
        <w:t xml:space="preserve"> because the </w:t>
      </w:r>
      <w:r w:rsidR="003210BC">
        <w:t>ECA table misses a number of ECC Decisions and ECC Recommendations.</w:t>
      </w:r>
      <w:r w:rsidR="008B2BDC">
        <w:t xml:space="preserve"> </w:t>
      </w:r>
      <w:r w:rsidR="001701F1">
        <w:t>ECO will from now on change procedures and add all ECC deliverable</w:t>
      </w:r>
      <w:r w:rsidR="00312ACF">
        <w:t>s</w:t>
      </w:r>
      <w:r w:rsidR="001701F1">
        <w:t xml:space="preserve"> which are relevant for ECA table after each meeting.</w:t>
      </w:r>
    </w:p>
    <w:p w14:paraId="0D9A118F" w14:textId="342CDFE1" w:rsidR="00B41503" w:rsidRDefault="00742A12" w:rsidP="004B1F34">
      <w:pPr>
        <w:pStyle w:val="berschrift4"/>
        <w:jc w:val="both"/>
      </w:pPr>
      <w:r w:rsidRPr="00D20CED">
        <w:t>7</w:t>
      </w:r>
      <w:r w:rsidRPr="00D20CED">
        <w:tab/>
        <w:t>REVISION OF ERC REPORT 25 (ECA Table)</w:t>
      </w:r>
      <w:r w:rsidR="002C1F04">
        <w:t xml:space="preserve"> </w:t>
      </w:r>
      <w:r w:rsidR="00275AD7">
        <w:t>(</w:t>
      </w:r>
      <w:r w:rsidR="002C1F04">
        <w:t xml:space="preserve">Work Item </w:t>
      </w:r>
      <w:r w:rsidR="009E7F65">
        <w:rPr>
          <w:rFonts w:ascii="Segoe UI" w:hAnsi="Segoe UI" w:cs="Segoe UI"/>
          <w:color w:val="000000"/>
        </w:rPr>
        <w:t>FM_01)</w:t>
      </w:r>
      <w:r w:rsidRPr="00D20CED">
        <w:tab/>
      </w:r>
    </w:p>
    <w:p w14:paraId="08E9B3FF" w14:textId="796A8F25" w:rsidR="00CA6E5E" w:rsidRDefault="00CA6E5E" w:rsidP="004B1F34">
      <w:pPr>
        <w:jc w:val="both"/>
      </w:pPr>
      <w:r>
        <w:tab/>
      </w:r>
      <w:r>
        <w:tab/>
      </w:r>
      <w:r>
        <w:tab/>
        <w:t>EFISMG(23)002</w:t>
      </w:r>
    </w:p>
    <w:p w14:paraId="08027FB2" w14:textId="1F95F08A" w:rsidR="00CA6E5E" w:rsidRDefault="00CA6E5E" w:rsidP="004B1F34">
      <w:pPr>
        <w:jc w:val="both"/>
      </w:pPr>
      <w:r>
        <w:tab/>
      </w:r>
      <w:r>
        <w:tab/>
      </w:r>
      <w:r>
        <w:tab/>
        <w:t>EFISMG(23)006</w:t>
      </w:r>
    </w:p>
    <w:p w14:paraId="40454B03" w14:textId="24E32C7D" w:rsidR="00CA6E5E" w:rsidRDefault="00CA6E5E" w:rsidP="004B1F34">
      <w:pPr>
        <w:jc w:val="both"/>
      </w:pPr>
      <w:r>
        <w:tab/>
      </w:r>
      <w:r>
        <w:tab/>
      </w:r>
      <w:r>
        <w:tab/>
        <w:t>EFISMG(23)009</w:t>
      </w:r>
    </w:p>
    <w:p w14:paraId="0A5308F9" w14:textId="77777777" w:rsidR="00CA6E5E" w:rsidRDefault="00CA6E5E" w:rsidP="004B1F34">
      <w:pPr>
        <w:jc w:val="both"/>
      </w:pPr>
    </w:p>
    <w:p w14:paraId="154318D4" w14:textId="5B9C7B82" w:rsidR="00DB54AA" w:rsidRDefault="0039121A" w:rsidP="004B1F34">
      <w:pPr>
        <w:jc w:val="both"/>
      </w:pPr>
      <w:r>
        <w:t>The Czech Republic provide</w:t>
      </w:r>
      <w:r w:rsidR="003B1494">
        <w:t>d</w:t>
      </w:r>
      <w:r>
        <w:t xml:space="preserve"> in its document EFISMG(23)002 a list of proposed changes and corrections for the ECA Table. The EFIS/MG </w:t>
      </w:r>
      <w:r w:rsidRPr="0039121A">
        <w:t>deal</w:t>
      </w:r>
      <w:r w:rsidR="003B1494">
        <w:t>t</w:t>
      </w:r>
      <w:r w:rsidRPr="0039121A">
        <w:t xml:space="preserve"> with </w:t>
      </w:r>
      <w:r w:rsidR="00CA6E5E">
        <w:t xml:space="preserve">and made decisions on </w:t>
      </w:r>
      <w:r w:rsidRPr="0039121A">
        <w:t>the individual points</w:t>
      </w:r>
      <w:r w:rsidR="00CA6E5E">
        <w:t xml:space="preserve">. A summary of all editorial changes and points </w:t>
      </w:r>
      <w:r w:rsidR="003B1494">
        <w:t xml:space="preserve">that </w:t>
      </w:r>
      <w:r w:rsidR="00CA6E5E">
        <w:t>the ECO has to clarif</w:t>
      </w:r>
      <w:r w:rsidR="003B1494">
        <w:t>y</w:t>
      </w:r>
      <w:r w:rsidR="00CA6E5E">
        <w:t xml:space="preserve"> first for further action are set out in </w:t>
      </w:r>
      <w:r w:rsidR="00CA6E5E" w:rsidRPr="00211816">
        <w:rPr>
          <w:highlight w:val="yellow"/>
        </w:rPr>
        <w:t>Annex</w:t>
      </w:r>
      <w:r w:rsidR="00211816" w:rsidRPr="00211816">
        <w:rPr>
          <w:highlight w:val="yellow"/>
        </w:rPr>
        <w:t> 4</w:t>
      </w:r>
      <w:r w:rsidR="00CA6E5E">
        <w:t xml:space="preserve"> of this minutes.</w:t>
      </w:r>
    </w:p>
    <w:p w14:paraId="0E5A7C69" w14:textId="4478E578" w:rsidR="0039121A" w:rsidRDefault="0039121A" w:rsidP="004B1F34">
      <w:pPr>
        <w:tabs>
          <w:tab w:val="clear" w:pos="284"/>
          <w:tab w:val="left" w:pos="567"/>
        </w:tabs>
        <w:jc w:val="both"/>
      </w:pPr>
    </w:p>
    <w:p w14:paraId="3472B219" w14:textId="56BD8E8D" w:rsidR="00B33954" w:rsidRDefault="007F3DF3" w:rsidP="004B1F34">
      <w:pPr>
        <w:jc w:val="both"/>
      </w:pPr>
      <w:r>
        <w:t xml:space="preserve">In </w:t>
      </w:r>
      <w:r w:rsidR="003B1494">
        <w:t xml:space="preserve">this context, </w:t>
      </w:r>
      <w:r>
        <w:t xml:space="preserve">Hungary asked for the update of the ECA footnote ECA36 relating </w:t>
      </w:r>
      <w:r w:rsidR="003B1494">
        <w:t xml:space="preserve">to </w:t>
      </w:r>
      <w:r>
        <w:t>military</w:t>
      </w:r>
      <w:r w:rsidR="003B1494">
        <w:t>-</w:t>
      </w:r>
      <w:r>
        <w:t xml:space="preserve">used frequencies. Hungary mentioned that the last version of the unclassified </w:t>
      </w:r>
      <w:r w:rsidR="00583484">
        <w:t xml:space="preserve">NATO Joint </w:t>
      </w:r>
      <w:r w:rsidR="00583484" w:rsidRPr="00C23D78">
        <w:t>Civil/Military Frequency Agreement (NJFA) 2021 is in force from 2022</w:t>
      </w:r>
      <w:r>
        <w:t xml:space="preserve">. The </w:t>
      </w:r>
      <w:r w:rsidR="003B1494">
        <w:t>C</w:t>
      </w:r>
      <w:r>
        <w:t>hairman noted that the ECO need</w:t>
      </w:r>
      <w:r w:rsidR="006A2442">
        <w:t xml:space="preserve"> to get</w:t>
      </w:r>
      <w:r>
        <w:t xml:space="preserve"> a</w:t>
      </w:r>
      <w:r w:rsidR="006A2442">
        <w:t>n official</w:t>
      </w:r>
      <w:r>
        <w:t xml:space="preserve"> version of the </w:t>
      </w:r>
      <w:r w:rsidR="00583484">
        <w:t>NJFA</w:t>
      </w:r>
      <w:r>
        <w:t xml:space="preserve"> for further action.</w:t>
      </w:r>
      <w:r w:rsidR="00B963C5" w:rsidRPr="00B963C5">
        <w:t xml:space="preserve"> If the unclassified version of NJFA 2021 could be used </w:t>
      </w:r>
      <w:r w:rsidR="00B963C5">
        <w:t xml:space="preserve">by the ECO </w:t>
      </w:r>
      <w:r w:rsidR="00B963C5" w:rsidRPr="00B963C5">
        <w:t>to update information in the EFIS DB</w:t>
      </w:r>
      <w:r w:rsidR="00B963C5">
        <w:t xml:space="preserve"> (ECA Table)</w:t>
      </w:r>
      <w:r w:rsidR="00B963C5" w:rsidRPr="00B963C5">
        <w:t xml:space="preserve">, Hungary will ask at the next NATO </w:t>
      </w:r>
      <w:r w:rsidR="00583484">
        <w:t>CaP3</w:t>
      </w:r>
      <w:r w:rsidR="00B963C5" w:rsidRPr="00B963C5">
        <w:t xml:space="preserve"> meeting and report </w:t>
      </w:r>
      <w:r w:rsidR="00C23D78">
        <w:t>back to the EFIS/MG on the results of the discussions on this issue</w:t>
      </w:r>
      <w:r w:rsidR="00B963C5" w:rsidRPr="00B963C5">
        <w:t>.</w:t>
      </w:r>
      <w:r w:rsidR="00211816">
        <w:t xml:space="preserve"> The </w:t>
      </w:r>
      <w:r w:rsidR="00C23D78">
        <w:t>task</w:t>
      </w:r>
      <w:r w:rsidR="00211816">
        <w:t xml:space="preserve"> to update the ECA footnote ECA36 relating </w:t>
      </w:r>
      <w:r w:rsidR="003B1494">
        <w:t xml:space="preserve">to </w:t>
      </w:r>
      <w:r w:rsidR="006A2442">
        <w:t xml:space="preserve">harmonised </w:t>
      </w:r>
      <w:r w:rsidR="00211816">
        <w:t>military</w:t>
      </w:r>
      <w:r w:rsidR="003B1494">
        <w:t>-</w:t>
      </w:r>
      <w:r w:rsidR="00211816">
        <w:t>used frequencies w</w:t>
      </w:r>
      <w:r w:rsidR="00B33954">
        <w:t>as added to the ECA To-Do</w:t>
      </w:r>
      <w:r w:rsidR="003B1494">
        <w:t xml:space="preserve"> </w:t>
      </w:r>
      <w:r w:rsidR="00B33954">
        <w:t>List.</w:t>
      </w:r>
    </w:p>
    <w:p w14:paraId="5AE89B68" w14:textId="5D587B02" w:rsidR="00211816" w:rsidRDefault="00211816" w:rsidP="004B1F34">
      <w:pPr>
        <w:jc w:val="both"/>
      </w:pPr>
      <w:r>
        <w:t>The updated ECA To-Do</w:t>
      </w:r>
      <w:r w:rsidR="003B1494">
        <w:t xml:space="preserve"> </w:t>
      </w:r>
      <w:r>
        <w:t xml:space="preserve">List is in </w:t>
      </w:r>
      <w:r>
        <w:rPr>
          <w:shd w:val="clear" w:color="auto" w:fill="FFFF00"/>
        </w:rPr>
        <w:t>Annex 5</w:t>
      </w:r>
      <w:r>
        <w:t xml:space="preserve"> of these minutes.</w:t>
      </w:r>
    </w:p>
    <w:p w14:paraId="174029C2" w14:textId="77777777" w:rsidR="00CA6E5E" w:rsidRDefault="00CA6E5E" w:rsidP="004B1F34">
      <w:pPr>
        <w:tabs>
          <w:tab w:val="clear" w:pos="284"/>
          <w:tab w:val="left" w:pos="567"/>
        </w:tabs>
        <w:jc w:val="both"/>
      </w:pPr>
    </w:p>
    <w:p w14:paraId="2B18E34E" w14:textId="0D3CB7D4" w:rsidR="00B84550" w:rsidRDefault="00B551F2" w:rsidP="004B1F34">
      <w:pPr>
        <w:jc w:val="both"/>
      </w:pPr>
      <w:r>
        <w:t xml:space="preserve">The </w:t>
      </w:r>
      <w:r w:rsidR="0039121A">
        <w:t xml:space="preserve">ECO will provide a clean non-public version of the ECA Table for the EFIS/MG </w:t>
      </w:r>
      <w:r w:rsidR="003B1494">
        <w:t xml:space="preserve">in </w:t>
      </w:r>
      <w:r w:rsidR="0039121A">
        <w:t>mid</w:t>
      </w:r>
      <w:r w:rsidR="003B1494">
        <w:t>-</w:t>
      </w:r>
      <w:r w:rsidR="0039121A">
        <w:t>July 2023</w:t>
      </w:r>
      <w:r w:rsidR="003B1494">
        <w:t>,</w:t>
      </w:r>
      <w:r w:rsidR="0039121A">
        <w:t xml:space="preserve"> which </w:t>
      </w:r>
      <w:r w:rsidR="003B1494">
        <w:t xml:space="preserve">will </w:t>
      </w:r>
      <w:r w:rsidR="0039121A">
        <w:t xml:space="preserve">include all editorial changes based on document EFISMG(23)002. This document should be the basis for the members of the EFIS/MG to propose changes and corrections for the ECA Table </w:t>
      </w:r>
      <w:r w:rsidR="00857347">
        <w:t xml:space="preserve">for </w:t>
      </w:r>
      <w:r w:rsidR="0039121A">
        <w:t>the next EFIS/MG meeting.</w:t>
      </w:r>
      <w:r w:rsidR="00B84550">
        <w:t xml:space="preserve"> </w:t>
      </w:r>
      <w:r w:rsidR="00C770B3" w:rsidRPr="00C770B3">
        <w:t>In preparation for the EFIS/MG meeting</w:t>
      </w:r>
      <w:r w:rsidR="00C770B3">
        <w:t>s</w:t>
      </w:r>
      <w:r w:rsidR="00C770B3" w:rsidRPr="00C770B3">
        <w:t xml:space="preserve">, the ECO and the </w:t>
      </w:r>
      <w:r w:rsidR="00C770B3">
        <w:t>c</w:t>
      </w:r>
      <w:r w:rsidR="00C770B3" w:rsidRPr="00C770B3">
        <w:t>hair</w:t>
      </w:r>
      <w:r w:rsidR="00C770B3">
        <w:t>man</w:t>
      </w:r>
      <w:r w:rsidR="00C770B3" w:rsidRPr="00C770B3">
        <w:t xml:space="preserve"> will in future coordinate the incoming comments on the ECA table and decide which is an editorial update </w:t>
      </w:r>
      <w:r w:rsidR="00C770B3">
        <w:t>or</w:t>
      </w:r>
      <w:r w:rsidR="00C770B3" w:rsidRPr="00C770B3">
        <w:t xml:space="preserve"> which is for public consultation.</w:t>
      </w:r>
      <w:r w:rsidR="00B84550">
        <w:t xml:space="preserve"> </w:t>
      </w:r>
      <w:r w:rsidR="00C770B3">
        <w:t xml:space="preserve">The results will then be presented at the meeting. </w:t>
      </w:r>
      <w:r w:rsidR="00B84550">
        <w:t>Plan is to be more efficient in the EFIS</w:t>
      </w:r>
      <w:r w:rsidR="00C23D78">
        <w:t>/</w:t>
      </w:r>
      <w:r w:rsidR="00B84550">
        <w:t>MG meeting.</w:t>
      </w:r>
    </w:p>
    <w:p w14:paraId="40638F54" w14:textId="74D4EBE4" w:rsidR="0039121A" w:rsidRDefault="0039121A" w:rsidP="004B1F34">
      <w:pPr>
        <w:tabs>
          <w:tab w:val="clear" w:pos="284"/>
          <w:tab w:val="left" w:pos="567"/>
        </w:tabs>
        <w:jc w:val="both"/>
      </w:pPr>
    </w:p>
    <w:p w14:paraId="2AA55ABA" w14:textId="31259B43" w:rsidR="00B20A89" w:rsidRDefault="00B20A89" w:rsidP="004B1F34">
      <w:pPr>
        <w:jc w:val="both"/>
      </w:pPr>
      <w:bookmarkStart w:id="2" w:name="_Hlk131604333"/>
      <w:r>
        <w:t>FM44 provide</w:t>
      </w:r>
      <w:r w:rsidR="003B1494">
        <w:t>d</w:t>
      </w:r>
      <w:r>
        <w:t xml:space="preserve"> an Excel </w:t>
      </w:r>
      <w:r w:rsidR="003B1494">
        <w:t>l</w:t>
      </w:r>
      <w:r>
        <w:t xml:space="preserve">ist (document EFISMG(23)009) </w:t>
      </w:r>
      <w:bookmarkEnd w:id="2"/>
      <w:r>
        <w:t xml:space="preserve">with proposed changes and corrections for the ECA Table. This list should be checked by </w:t>
      </w:r>
      <w:r w:rsidR="00B551F2">
        <w:t xml:space="preserve">the </w:t>
      </w:r>
      <w:r>
        <w:t xml:space="preserve">ECO </w:t>
      </w:r>
      <w:r w:rsidR="003B1494">
        <w:t xml:space="preserve">regarding </w:t>
      </w:r>
      <w:r>
        <w:t xml:space="preserve">editorial changes and changes which have to </w:t>
      </w:r>
      <w:r w:rsidR="003B1494">
        <w:t>under</w:t>
      </w:r>
      <w:r>
        <w:t xml:space="preserve">go a public consultation procedure. The outcome of this </w:t>
      </w:r>
      <w:r w:rsidR="003B1494">
        <w:t xml:space="preserve">will be </w:t>
      </w:r>
      <w:r>
        <w:t>provided in the next meeting of EFIS/MG in October.</w:t>
      </w:r>
    </w:p>
    <w:p w14:paraId="755FDBC4" w14:textId="65CBF2FA" w:rsidR="00CA6E5E" w:rsidRDefault="00B20A89" w:rsidP="004B1F34">
      <w:pPr>
        <w:jc w:val="both"/>
      </w:pPr>
      <w:r>
        <w:t>Chairman</w:t>
      </w:r>
      <w:r w:rsidR="003B1494">
        <w:t>'</w:t>
      </w:r>
      <w:r>
        <w:t xml:space="preserve">s note: In the steering meeting of the last WG FM it was agreed between the </w:t>
      </w:r>
      <w:r w:rsidR="003B1494">
        <w:t>C</w:t>
      </w:r>
      <w:r>
        <w:t>hairm</w:t>
      </w:r>
      <w:r w:rsidR="003B1494">
        <w:t>e</w:t>
      </w:r>
      <w:r>
        <w:t>n of F</w:t>
      </w:r>
      <w:r w:rsidR="0039121A">
        <w:t xml:space="preserve">M44 and EFIS/MG that proposed changes and corrections for the ECA Table which have to </w:t>
      </w:r>
      <w:r w:rsidR="003B1494">
        <w:t>under</w:t>
      </w:r>
      <w:r w:rsidR="0039121A">
        <w:t xml:space="preserve">go a public consultation procedure will be taken into account </w:t>
      </w:r>
      <w:r w:rsidR="003B1494">
        <w:t xml:space="preserve">in </w:t>
      </w:r>
      <w:r w:rsidR="0039121A">
        <w:t xml:space="preserve">the revision </w:t>
      </w:r>
      <w:r w:rsidR="00233056">
        <w:t>a</w:t>
      </w:r>
      <w:r w:rsidR="0039121A">
        <w:t>fter WRC-23.</w:t>
      </w:r>
    </w:p>
    <w:p w14:paraId="55429FA1" w14:textId="45FD1EC8" w:rsidR="008B2BDC" w:rsidRDefault="008B2BDC" w:rsidP="004B1F34">
      <w:pPr>
        <w:tabs>
          <w:tab w:val="clear" w:pos="284"/>
          <w:tab w:val="left" w:pos="567"/>
        </w:tabs>
        <w:jc w:val="both"/>
      </w:pPr>
      <w:bookmarkStart w:id="3" w:name="_Hlk131604350"/>
      <w:r>
        <w:t xml:space="preserve">Note ECO: After </w:t>
      </w:r>
      <w:r w:rsidR="00C770B3">
        <w:t xml:space="preserve">the meeting </w:t>
      </w:r>
      <w:r>
        <w:t>the comments made by FM44</w:t>
      </w:r>
      <w:r w:rsidR="00C770B3" w:rsidRPr="00C770B3">
        <w:t xml:space="preserve"> </w:t>
      </w:r>
      <w:r w:rsidR="00C770B3">
        <w:t>were checked by the ECO. As they are editorial changes the ECO corrected them in the ECA table.</w:t>
      </w:r>
      <w:bookmarkEnd w:id="3"/>
    </w:p>
    <w:p w14:paraId="512B93F5" w14:textId="77777777" w:rsidR="008B2BDC" w:rsidRDefault="008B2BDC" w:rsidP="004B1F34">
      <w:pPr>
        <w:tabs>
          <w:tab w:val="clear" w:pos="284"/>
          <w:tab w:val="left" w:pos="567"/>
        </w:tabs>
        <w:jc w:val="both"/>
      </w:pPr>
    </w:p>
    <w:p w14:paraId="230DA033" w14:textId="44DB3A80" w:rsidR="005D0DDE" w:rsidRDefault="00B20A89" w:rsidP="004B1F34">
      <w:pPr>
        <w:jc w:val="both"/>
      </w:pPr>
      <w:bookmarkStart w:id="4" w:name="_Hlk131604416"/>
      <w:r>
        <w:t>The Chairman proposed prepar</w:t>
      </w:r>
      <w:r w:rsidR="003B1494">
        <w:t>ing</w:t>
      </w:r>
      <w:r>
        <w:t xml:space="preserve"> descriptions for the processes for changes/updates of the ECA Table (</w:t>
      </w:r>
      <w:r w:rsidR="003B1494">
        <w:t xml:space="preserve">for example </w:t>
      </w:r>
      <w:r>
        <w:t>how to deal with withdrawn ECC Decisions – what happen</w:t>
      </w:r>
      <w:r w:rsidR="003B1494">
        <w:t>s</w:t>
      </w:r>
      <w:r>
        <w:t xml:space="preserve"> with the </w:t>
      </w:r>
      <w:r w:rsidR="00F61290">
        <w:t xml:space="preserve">application </w:t>
      </w:r>
      <w:r>
        <w:t xml:space="preserve">term, harmonised standards and notes) to have a transparent knowledge database for the </w:t>
      </w:r>
      <w:r w:rsidR="003B1494">
        <w:t>a</w:t>
      </w:r>
      <w:r>
        <w:t>dministrations and the ECO.</w:t>
      </w:r>
      <w:r w:rsidR="0039121A">
        <w:t xml:space="preserve"> The draft of this will be provided </w:t>
      </w:r>
      <w:r w:rsidR="00F61290">
        <w:t xml:space="preserve">at </w:t>
      </w:r>
      <w:r w:rsidR="0039121A">
        <w:t>the next meeting.</w:t>
      </w:r>
    </w:p>
    <w:bookmarkEnd w:id="4"/>
    <w:p w14:paraId="20ACABB0" w14:textId="42825EBA" w:rsidR="00B41503" w:rsidRDefault="00742A12" w:rsidP="004B1F34">
      <w:pPr>
        <w:pStyle w:val="berschrift4"/>
        <w:jc w:val="both"/>
      </w:pPr>
      <w:r w:rsidRPr="003D5EB5">
        <w:t>8</w:t>
      </w:r>
      <w:r w:rsidRPr="003D5EB5">
        <w:tab/>
        <w:t>RIS TEMPLATE &amp; IMPLEMENTATION</w:t>
      </w:r>
      <w:r w:rsidR="007C3CFF" w:rsidRPr="003D5EB5">
        <w:t xml:space="preserve"> </w:t>
      </w:r>
      <w:r w:rsidR="00FC708B" w:rsidRPr="003D5EB5">
        <w:t>(</w:t>
      </w:r>
      <w:r w:rsidR="007C3CFF" w:rsidRPr="003D5EB5">
        <w:t>Work Item EFI</w:t>
      </w:r>
      <w:r w:rsidR="00FC708B" w:rsidRPr="003D5EB5">
        <w:t>S</w:t>
      </w:r>
      <w:r w:rsidR="007C3CFF" w:rsidRPr="003D5EB5">
        <w:t>/MG_07)</w:t>
      </w:r>
      <w:r w:rsidR="00DA3707" w:rsidRPr="003D5EB5">
        <w:tab/>
      </w:r>
    </w:p>
    <w:p w14:paraId="1E78E8C7" w14:textId="1FC62B36" w:rsidR="00CC7065" w:rsidRPr="003D5EB5" w:rsidRDefault="00CC7065" w:rsidP="004B1F34">
      <w:pPr>
        <w:jc w:val="both"/>
      </w:pPr>
      <w:r>
        <w:tab/>
      </w:r>
      <w:r>
        <w:tab/>
      </w:r>
      <w:r>
        <w:tab/>
      </w:r>
      <w:r w:rsidRPr="0079372F">
        <w:t>EFISMG(22)034rev1</w:t>
      </w:r>
    </w:p>
    <w:p w14:paraId="172E81B1" w14:textId="6CB72A11" w:rsidR="00CC7065" w:rsidRPr="003D5EB5" w:rsidRDefault="00CC7065" w:rsidP="004B1F34">
      <w:pPr>
        <w:jc w:val="both"/>
      </w:pPr>
      <w:r>
        <w:tab/>
      </w:r>
      <w:r>
        <w:tab/>
      </w:r>
      <w:r>
        <w:tab/>
        <w:t>EFISMG(23</w:t>
      </w:r>
      <w:r w:rsidRPr="0079372F">
        <w:t>)0</w:t>
      </w:r>
      <w:r>
        <w:t>08</w:t>
      </w:r>
    </w:p>
    <w:p w14:paraId="01B43642" w14:textId="13EE6666" w:rsidR="00CC7065" w:rsidRPr="003D5EB5" w:rsidRDefault="00CC7065" w:rsidP="004B1F34">
      <w:pPr>
        <w:jc w:val="both"/>
      </w:pPr>
      <w:r>
        <w:tab/>
      </w:r>
      <w:r>
        <w:tab/>
      </w:r>
      <w:r>
        <w:tab/>
        <w:t>EFISMG(23</w:t>
      </w:r>
      <w:r w:rsidRPr="0079372F">
        <w:t>)0</w:t>
      </w:r>
      <w:r>
        <w:t>09</w:t>
      </w:r>
    </w:p>
    <w:p w14:paraId="4F1059DB" w14:textId="2E0D74E7" w:rsidR="00D53B9A" w:rsidRPr="003D5EB5" w:rsidRDefault="00C105B2" w:rsidP="004B1F34">
      <w:pPr>
        <w:jc w:val="both"/>
      </w:pPr>
      <w:r w:rsidRPr="003D5EB5">
        <w:t>No draft RIS-Templates were submitted to the EFIS/MG.</w:t>
      </w:r>
    </w:p>
    <w:p w14:paraId="6612F601" w14:textId="1F52D73A" w:rsidR="00A66BAD" w:rsidRPr="003D5EB5" w:rsidRDefault="00A66BAD" w:rsidP="004B1F34">
      <w:pPr>
        <w:jc w:val="both"/>
      </w:pPr>
    </w:p>
    <w:p w14:paraId="605191E0" w14:textId="18D9B44D" w:rsidR="00104E30" w:rsidRDefault="0079372F" w:rsidP="004B1F34">
      <w:pPr>
        <w:jc w:val="both"/>
      </w:pPr>
      <w:r>
        <w:t xml:space="preserve">The EFIS/MG received the replies from the WG FM project team and PT1 relating </w:t>
      </w:r>
      <w:r w:rsidR="003B1494">
        <w:t xml:space="preserve">to </w:t>
      </w:r>
      <w:r>
        <w:t xml:space="preserve">the following questions (see documents </w:t>
      </w:r>
      <w:r w:rsidRPr="0079372F">
        <w:t>EFISMG(22)034rev1</w:t>
      </w:r>
      <w:r>
        <w:t>, EFISMG(23</w:t>
      </w:r>
      <w:r w:rsidRPr="0079372F">
        <w:t>)0</w:t>
      </w:r>
      <w:r>
        <w:t>08 and EFISMG(23</w:t>
      </w:r>
      <w:r w:rsidRPr="0079372F">
        <w:t>)0</w:t>
      </w:r>
      <w:r>
        <w:t>09):</w:t>
      </w:r>
    </w:p>
    <w:p w14:paraId="7C978B57" w14:textId="77777777" w:rsidR="0079372F" w:rsidRDefault="0079372F" w:rsidP="004B1F34">
      <w:pPr>
        <w:jc w:val="both"/>
      </w:pPr>
    </w:p>
    <w:p w14:paraId="26ED2FC0" w14:textId="06B01B3C" w:rsidR="0079372F" w:rsidRPr="00F61290" w:rsidRDefault="0079372F" w:rsidP="004B1F34">
      <w:pPr>
        <w:jc w:val="both"/>
      </w:pPr>
      <w:r>
        <w:t xml:space="preserve">1. For which ECC Recommendations </w:t>
      </w:r>
      <w:r w:rsidR="00B923A6">
        <w:t>are</w:t>
      </w:r>
      <w:r>
        <w:t xml:space="preserve"> implementation status information required or not and </w:t>
      </w:r>
      <w:r w:rsidRPr="00F61290">
        <w:t>in case why not?</w:t>
      </w:r>
    </w:p>
    <w:p w14:paraId="744DA8B2" w14:textId="77777777" w:rsidR="0079372F" w:rsidRPr="00F61290" w:rsidRDefault="0079372F" w:rsidP="004B1F34">
      <w:pPr>
        <w:jc w:val="both"/>
      </w:pPr>
    </w:p>
    <w:p w14:paraId="624DAD99" w14:textId="471E7C35" w:rsidR="0079372F" w:rsidRDefault="0079372F" w:rsidP="004B1F34">
      <w:pPr>
        <w:jc w:val="both"/>
      </w:pPr>
      <w:r w:rsidRPr="00F61290">
        <w:t xml:space="preserve">2. For which ECC Recommendations </w:t>
      </w:r>
      <w:r w:rsidR="00B923A6">
        <w:t>are</w:t>
      </w:r>
      <w:r w:rsidRPr="00F61290">
        <w:t xml:space="preserve"> RIS</w:t>
      </w:r>
      <w:r>
        <w:t xml:space="preserve"> Template</w:t>
      </w:r>
      <w:r w:rsidR="00B923A6">
        <w:t>s</w:t>
      </w:r>
      <w:r>
        <w:t xml:space="preserve"> required or not and in case why not? The meeting noted that a RIS Template was available for ECC/REC/(11)01 and that no </w:t>
      </w:r>
      <w:r w:rsidR="00B923A6">
        <w:t xml:space="preserve">other </w:t>
      </w:r>
      <w:r>
        <w:t>RIS Template</w:t>
      </w:r>
      <w:r w:rsidR="00B923A6">
        <w:t>s</w:t>
      </w:r>
      <w:r>
        <w:t xml:space="preserve"> </w:t>
      </w:r>
      <w:r w:rsidR="00B923A6">
        <w:t>were</w:t>
      </w:r>
      <w:r>
        <w:t xml:space="preserve"> available for the other relevant Recommendations.</w:t>
      </w:r>
    </w:p>
    <w:p w14:paraId="5909A703" w14:textId="77777777" w:rsidR="0079372F" w:rsidRDefault="0079372F" w:rsidP="004B1F34">
      <w:pPr>
        <w:jc w:val="both"/>
      </w:pPr>
    </w:p>
    <w:p w14:paraId="0B94D41E" w14:textId="62591586" w:rsidR="0079372F" w:rsidRDefault="0079372F" w:rsidP="004B1F34">
      <w:pPr>
        <w:jc w:val="both"/>
      </w:pPr>
      <w:r>
        <w:t>3. Proposal for harmonised implementation status identifiers for ECC Decisions and ECC Recommendations.</w:t>
      </w:r>
    </w:p>
    <w:p w14:paraId="42570467" w14:textId="1D8598B2" w:rsidR="0079372F" w:rsidRDefault="0079372F" w:rsidP="004B1F34">
      <w:pPr>
        <w:jc w:val="both"/>
      </w:pPr>
    </w:p>
    <w:p w14:paraId="293F98BE" w14:textId="21EB87E8" w:rsidR="0079372F" w:rsidRDefault="0079372F" w:rsidP="004B1F34">
      <w:pPr>
        <w:jc w:val="both"/>
      </w:pPr>
      <w:r w:rsidRPr="0079372F">
        <w:t>This session should ad</w:t>
      </w:r>
      <w:r w:rsidR="00CC7065">
        <w:t xml:space="preserve">dress the answers to question 3 to go forward in changing the software of DocDB </w:t>
      </w:r>
      <w:r w:rsidR="00F61290">
        <w:t xml:space="preserve">relating </w:t>
      </w:r>
      <w:r w:rsidR="00CC7065" w:rsidRPr="00F61290">
        <w:t>to</w:t>
      </w:r>
      <w:r w:rsidR="00CC7065">
        <w:t xml:space="preserve"> the harmonised implementation status identifiers for ECC Decisions and ECC Recommendations.</w:t>
      </w:r>
    </w:p>
    <w:p w14:paraId="76F0EF4E" w14:textId="5EB1B6F6" w:rsidR="00CC7065" w:rsidRDefault="00CC7065" w:rsidP="004B1F34">
      <w:pPr>
        <w:jc w:val="both"/>
      </w:pPr>
      <w:r>
        <w:t xml:space="preserve">Hungary/Czech Republic noted that WG NaN </w:t>
      </w:r>
      <w:r w:rsidR="00A1721D">
        <w:t xml:space="preserve">also </w:t>
      </w:r>
      <w:r>
        <w:t xml:space="preserve">has ECC Decisions with implementation information and </w:t>
      </w:r>
      <w:r w:rsidR="00BE1798">
        <w:t xml:space="preserve">WG </w:t>
      </w:r>
      <w:r>
        <w:t xml:space="preserve">NaN should also </w:t>
      </w:r>
      <w:r w:rsidR="00A1721D">
        <w:t xml:space="preserve">be </w:t>
      </w:r>
      <w:r>
        <w:t xml:space="preserve">asked to agree </w:t>
      </w:r>
      <w:r w:rsidR="00A1721D">
        <w:t xml:space="preserve">to </w:t>
      </w:r>
      <w:r>
        <w:t>the proposed changes.</w:t>
      </w:r>
    </w:p>
    <w:p w14:paraId="5F852315" w14:textId="01166740" w:rsidR="00CC7065" w:rsidRDefault="00CC7065" w:rsidP="004B1F34">
      <w:pPr>
        <w:jc w:val="both"/>
      </w:pPr>
      <w:r>
        <w:t>Based on this fact, the EFIS/MG decide</w:t>
      </w:r>
      <w:r w:rsidR="00A1721D">
        <w:t>d</w:t>
      </w:r>
      <w:r>
        <w:t xml:space="preserve"> to send a </w:t>
      </w:r>
      <w:r w:rsidR="00A1721D">
        <w:t>l</w:t>
      </w:r>
      <w:r>
        <w:t xml:space="preserve">iaison </w:t>
      </w:r>
      <w:r w:rsidR="00A1721D">
        <w:t>s</w:t>
      </w:r>
      <w:r>
        <w:t xml:space="preserve">tatement via WG FM to </w:t>
      </w:r>
      <w:r w:rsidR="00BE1798">
        <w:t xml:space="preserve">WG </w:t>
      </w:r>
      <w:r>
        <w:t>NaN ask</w:t>
      </w:r>
      <w:r w:rsidR="00A1721D">
        <w:t>ing</w:t>
      </w:r>
      <w:r>
        <w:t xml:space="preserve"> them </w:t>
      </w:r>
      <w:r w:rsidR="00A1721D">
        <w:t xml:space="preserve">as well </w:t>
      </w:r>
      <w:r>
        <w:t xml:space="preserve">and </w:t>
      </w:r>
      <w:r w:rsidR="00A1721D">
        <w:t xml:space="preserve">to </w:t>
      </w:r>
      <w:r>
        <w:t xml:space="preserve">wait with the further work </w:t>
      </w:r>
      <w:r w:rsidR="00A1721D">
        <w:t xml:space="preserve">until a </w:t>
      </w:r>
      <w:r w:rsidR="00BE1798">
        <w:t xml:space="preserve">reply </w:t>
      </w:r>
      <w:r w:rsidR="00A1721D">
        <w:t xml:space="preserve">from </w:t>
      </w:r>
      <w:r w:rsidR="00BE1798">
        <w:t>WG NaN.</w:t>
      </w:r>
    </w:p>
    <w:p w14:paraId="7DCD1A9F" w14:textId="77777777" w:rsidR="0079372F" w:rsidRDefault="0079372F" w:rsidP="004B1F34">
      <w:pPr>
        <w:jc w:val="both"/>
      </w:pPr>
    </w:p>
    <w:p w14:paraId="032A437D" w14:textId="2944EADA" w:rsidR="00104E30" w:rsidRDefault="006245BE" w:rsidP="004B1F34">
      <w:pPr>
        <w:pStyle w:val="berschrift4"/>
        <w:jc w:val="both"/>
      </w:pPr>
      <w:r>
        <w:t>9</w:t>
      </w:r>
      <w:r>
        <w:tab/>
      </w:r>
      <w:r w:rsidRPr="006245BE">
        <w:t>SUPERVISE ECO REPORT 04 (</w:t>
      </w:r>
      <w:r w:rsidR="00275AD7">
        <w:t>Work Item</w:t>
      </w:r>
      <w:r w:rsidRPr="006245BE">
        <w:t xml:space="preserve"> EFIS/MG_11)</w:t>
      </w:r>
    </w:p>
    <w:p w14:paraId="235D5D05" w14:textId="40D48911" w:rsidR="006245BE" w:rsidRDefault="006245BE" w:rsidP="004B1F34">
      <w:pPr>
        <w:jc w:val="both"/>
      </w:pPr>
      <w:r>
        <w:t xml:space="preserve">The ECO informed the meeting that the updated annual ECO Report 04 </w:t>
      </w:r>
      <w:r w:rsidR="00E82C25">
        <w:t xml:space="preserve">had been </w:t>
      </w:r>
      <w:r>
        <w:t>published in February 2023.</w:t>
      </w:r>
    </w:p>
    <w:p w14:paraId="279DF071" w14:textId="1B6002C5" w:rsidR="00530A25" w:rsidRPr="009A00CD" w:rsidRDefault="00104E30" w:rsidP="004B1F34">
      <w:pPr>
        <w:pStyle w:val="berschrift4"/>
        <w:jc w:val="both"/>
      </w:pPr>
      <w:r>
        <w:t>10</w:t>
      </w:r>
      <w:r w:rsidR="00742A12" w:rsidRPr="00D20CED">
        <w:tab/>
        <w:t>A.O.B</w:t>
      </w:r>
    </w:p>
    <w:p w14:paraId="58A026D6" w14:textId="4E839FBC" w:rsidR="00B41503" w:rsidRDefault="00104E30" w:rsidP="004B1F34">
      <w:pPr>
        <w:pStyle w:val="berschrift4"/>
        <w:jc w:val="both"/>
      </w:pPr>
      <w:r>
        <w:t>10</w:t>
      </w:r>
      <w:r w:rsidR="00A66BAD" w:rsidRPr="00392761">
        <w:t>.1</w:t>
      </w:r>
      <w:r w:rsidR="00A66BAD" w:rsidRPr="00392761">
        <w:tab/>
      </w:r>
      <w:r w:rsidR="00742A12" w:rsidRPr="00FC134B">
        <w:t>NEXT MEETING</w:t>
      </w:r>
    </w:p>
    <w:p w14:paraId="09D46901" w14:textId="59BA7EFE" w:rsidR="00B41503" w:rsidRDefault="006245BE" w:rsidP="004B1F34">
      <w:pPr>
        <w:jc w:val="both"/>
      </w:pPr>
      <w:r>
        <w:t>4</w:t>
      </w:r>
      <w:r w:rsidR="00E82C25">
        <w:t>-</w:t>
      </w:r>
      <w:r>
        <w:t>5</w:t>
      </w:r>
      <w:r w:rsidR="00E82C25">
        <w:t> </w:t>
      </w:r>
      <w:r>
        <w:t>October</w:t>
      </w:r>
      <w:r w:rsidR="00E82C25">
        <w:t> </w:t>
      </w:r>
      <w:r>
        <w:t>2023</w:t>
      </w:r>
      <w:r w:rsidR="00DB54AA">
        <w:t xml:space="preserve"> </w:t>
      </w:r>
      <w:r w:rsidR="0016592B">
        <w:t>–</w:t>
      </w:r>
      <w:r w:rsidR="002726A2">
        <w:t xml:space="preserve"> </w:t>
      </w:r>
      <w:r w:rsidR="00E82C25">
        <w:t>w</w:t>
      </w:r>
      <w:r w:rsidR="0016592B">
        <w:t>eb</w:t>
      </w:r>
      <w:r w:rsidR="00E82C25">
        <w:t xml:space="preserve"> m</w:t>
      </w:r>
      <w:r w:rsidR="0016592B">
        <w:t>eeting</w:t>
      </w:r>
    </w:p>
    <w:p w14:paraId="2E6770B0" w14:textId="2064ED3A" w:rsidR="00104E30" w:rsidRDefault="00104E30" w:rsidP="004B1F34">
      <w:pPr>
        <w:pStyle w:val="berschrift4"/>
        <w:jc w:val="both"/>
      </w:pPr>
      <w:r>
        <w:t>11</w:t>
      </w:r>
      <w:r>
        <w:tab/>
        <w:t>MINUTES</w:t>
      </w:r>
      <w:r w:rsidR="006245BE">
        <w:t xml:space="preserve"> OF THE MEETING</w:t>
      </w:r>
    </w:p>
    <w:p w14:paraId="5AED9AB1" w14:textId="6B8C5AD4" w:rsidR="006245BE" w:rsidRDefault="006245BE" w:rsidP="004B1F34">
      <w:pPr>
        <w:jc w:val="both"/>
      </w:pPr>
      <w:r w:rsidRPr="006245BE">
        <w:t xml:space="preserve">The </w:t>
      </w:r>
      <w:r w:rsidR="00E82C25">
        <w:t>m</w:t>
      </w:r>
      <w:r w:rsidRPr="006245BE">
        <w:t>inutes of the 5</w:t>
      </w:r>
      <w:r>
        <w:t>4</w:t>
      </w:r>
      <w:r w:rsidRPr="006245BE">
        <w:rPr>
          <w:vertAlign w:val="superscript"/>
        </w:rPr>
        <w:t>th</w:t>
      </w:r>
      <w:r>
        <w:t xml:space="preserve"> </w:t>
      </w:r>
      <w:r w:rsidRPr="006245BE">
        <w:t xml:space="preserve">meeting </w:t>
      </w:r>
      <w:r>
        <w:t>will be</w:t>
      </w:r>
      <w:r w:rsidRPr="006245BE">
        <w:t xml:space="preserve"> approved via correspondence</w:t>
      </w:r>
      <w:r>
        <w:t xml:space="preserve">. The </w:t>
      </w:r>
      <w:r w:rsidR="00E82C25">
        <w:t>C</w:t>
      </w:r>
      <w:r>
        <w:t xml:space="preserve">hairman will provide the draft minutes </w:t>
      </w:r>
      <w:r w:rsidR="00E82C25">
        <w:t xml:space="preserve">at the </w:t>
      </w:r>
      <w:r>
        <w:t xml:space="preserve">end of </w:t>
      </w:r>
      <w:r w:rsidR="00E82C25">
        <w:t xml:space="preserve">the </w:t>
      </w:r>
      <w:r>
        <w:t xml:space="preserve">week </w:t>
      </w:r>
      <w:r w:rsidR="00E82C25">
        <w:t>beginning 27 March</w:t>
      </w:r>
      <w:r>
        <w:t>.</w:t>
      </w:r>
    </w:p>
    <w:p w14:paraId="3A5E8CFD" w14:textId="04A94F0B" w:rsidR="00B41503" w:rsidRDefault="00742A12" w:rsidP="004B1F34">
      <w:pPr>
        <w:pStyle w:val="berschrift4"/>
        <w:jc w:val="both"/>
      </w:pPr>
      <w:r>
        <w:t>1</w:t>
      </w:r>
      <w:r w:rsidR="00104E30">
        <w:t>2</w:t>
      </w:r>
      <w:r>
        <w:tab/>
        <w:t>CLOSURE OF THE MEETING</w:t>
      </w:r>
    </w:p>
    <w:p w14:paraId="1BAB7459" w14:textId="75A728D4" w:rsidR="00B41503" w:rsidRDefault="00742A12" w:rsidP="004B1F34">
      <w:pPr>
        <w:jc w:val="both"/>
      </w:pPr>
      <w:r>
        <w:t>The Chairman then thanked the delegates for their attendance and constructive contributions</w:t>
      </w:r>
      <w:r w:rsidR="008C226F">
        <w:t>. He</w:t>
      </w:r>
      <w:r w:rsidR="00954CDD">
        <w:t xml:space="preserve"> thanked </w:t>
      </w:r>
      <w:r w:rsidR="00B551F2">
        <w:t xml:space="preserve">the </w:t>
      </w:r>
      <w:r w:rsidR="00954CDD">
        <w:t>ECO for their support</w:t>
      </w:r>
      <w:r w:rsidR="006245BE">
        <w:t>, wishe</w:t>
      </w:r>
      <w:r w:rsidR="00B551F2">
        <w:t>d</w:t>
      </w:r>
      <w:r w:rsidR="006245BE">
        <w:t xml:space="preserve"> the delegates </w:t>
      </w:r>
      <w:r w:rsidR="00E82C25">
        <w:t xml:space="preserve">present </w:t>
      </w:r>
      <w:r w:rsidR="006245BE">
        <w:t>a good journey home</w:t>
      </w:r>
      <w:r>
        <w:t xml:space="preserve"> and closed the meeting.</w:t>
      </w:r>
    </w:p>
    <w:p w14:paraId="2B5E225C" w14:textId="77777777" w:rsidR="00B41503" w:rsidRDefault="00B41503" w:rsidP="004B1F34">
      <w:pPr>
        <w:jc w:val="both"/>
      </w:pPr>
    </w:p>
    <w:p w14:paraId="5558E954" w14:textId="1487072F" w:rsidR="000634BE" w:rsidRDefault="000634BE">
      <w:pPr>
        <w:tabs>
          <w:tab w:val="clear" w:pos="284"/>
          <w:tab w:val="clear" w:pos="1440"/>
          <w:tab w:val="clear" w:pos="9354"/>
        </w:tabs>
        <w:suppressAutoHyphens w:val="0"/>
      </w:pPr>
      <w:r>
        <w:br w:type="page"/>
      </w:r>
    </w:p>
    <w:p w14:paraId="1B2B5C0F" w14:textId="77777777" w:rsidR="00B41503" w:rsidRDefault="00B41503" w:rsidP="004B1F34">
      <w:pPr>
        <w:jc w:val="both"/>
      </w:pPr>
    </w:p>
    <w:p w14:paraId="4EFC2769" w14:textId="77777777" w:rsidR="00B41503" w:rsidRDefault="00742A12" w:rsidP="000634BE">
      <w:pPr>
        <w:keepNext/>
        <w:jc w:val="both"/>
      </w:pPr>
      <w:r>
        <w:t>List of Annexes:</w:t>
      </w:r>
    </w:p>
    <w:p w14:paraId="3A80D690" w14:textId="77777777" w:rsidR="00B41503" w:rsidRDefault="00B41503" w:rsidP="000634BE">
      <w:pPr>
        <w:keepNext/>
        <w:jc w:val="both"/>
      </w:pPr>
    </w:p>
    <w:p w14:paraId="7BB42FF8" w14:textId="28D5A7C8" w:rsidR="00B41503" w:rsidRDefault="00742A12" w:rsidP="000634BE">
      <w:pPr>
        <w:keepNext/>
        <w:jc w:val="both"/>
      </w:pPr>
      <w:r>
        <w:t>Annex 1:</w:t>
      </w:r>
      <w:r>
        <w:tab/>
        <w:t>List of Participants EFIS/MG</w:t>
      </w:r>
      <w:r w:rsidR="00E33A4F">
        <w:t> </w:t>
      </w:r>
      <w:r>
        <w:t>#</w:t>
      </w:r>
      <w:r w:rsidR="00373795">
        <w:t>54</w:t>
      </w:r>
    </w:p>
    <w:p w14:paraId="4AA13F3E" w14:textId="77777777" w:rsidR="00B41503" w:rsidRDefault="00742A12" w:rsidP="000634BE">
      <w:pPr>
        <w:keepNext/>
        <w:jc w:val="both"/>
      </w:pPr>
      <w:r>
        <w:t>Annex 2:</w:t>
      </w:r>
      <w:r>
        <w:tab/>
      </w:r>
      <w:r w:rsidR="00784552">
        <w:t>A</w:t>
      </w:r>
      <w:r>
        <w:t>dopted Agenda</w:t>
      </w:r>
    </w:p>
    <w:p w14:paraId="27041AFF" w14:textId="6B80FD19" w:rsidR="00B41503" w:rsidRDefault="00742A12" w:rsidP="000634BE">
      <w:pPr>
        <w:keepNext/>
        <w:jc w:val="both"/>
      </w:pPr>
      <w:r>
        <w:t>Annex 3:</w:t>
      </w:r>
      <w:r>
        <w:tab/>
      </w:r>
      <w:r w:rsidR="00F40EFA">
        <w:t>Revis</w:t>
      </w:r>
      <w:r>
        <w:t xml:space="preserve">ed </w:t>
      </w:r>
      <w:r w:rsidR="007C3AF6">
        <w:t xml:space="preserve">EFIS </w:t>
      </w:r>
      <w:r>
        <w:t xml:space="preserve">To-Do </w:t>
      </w:r>
      <w:r w:rsidR="00215DFF">
        <w:t>L</w:t>
      </w:r>
      <w:r>
        <w:t>ist</w:t>
      </w:r>
    </w:p>
    <w:p w14:paraId="27C0F8CC" w14:textId="31C3C454" w:rsidR="00B41503" w:rsidRDefault="0043407E" w:rsidP="000634BE">
      <w:pPr>
        <w:keepNext/>
        <w:jc w:val="both"/>
      </w:pPr>
      <w:r>
        <w:t xml:space="preserve">Annex </w:t>
      </w:r>
      <w:r w:rsidR="002726A2">
        <w:t>4</w:t>
      </w:r>
      <w:r>
        <w:t>:</w:t>
      </w:r>
      <w:r>
        <w:tab/>
      </w:r>
      <w:r w:rsidR="002C20DE">
        <w:t>ECA editorial changes</w:t>
      </w:r>
    </w:p>
    <w:p w14:paraId="1759DDC2" w14:textId="3E29942F" w:rsidR="00E33A4F" w:rsidRDefault="00E33A4F" w:rsidP="000634BE">
      <w:pPr>
        <w:keepNext/>
        <w:jc w:val="both"/>
      </w:pPr>
      <w:r>
        <w:t>Annex 5:</w:t>
      </w:r>
      <w:r>
        <w:tab/>
      </w:r>
      <w:r w:rsidR="002C20DE">
        <w:t>Updated ECA</w:t>
      </w:r>
      <w:r w:rsidR="002C20DE" w:rsidRPr="002C20DE">
        <w:t xml:space="preserve"> To-Do List</w:t>
      </w:r>
    </w:p>
    <w:p w14:paraId="30937121" w14:textId="5587E5B0" w:rsidR="00A8066F" w:rsidRDefault="00CF3746" w:rsidP="000634BE">
      <w:pPr>
        <w:ind w:left="1418" w:hanging="1418"/>
        <w:jc w:val="both"/>
      </w:pPr>
      <w:r>
        <w:t>Annex 6:</w:t>
      </w:r>
      <w:r>
        <w:tab/>
      </w:r>
      <w:r w:rsidR="002C20DE">
        <w:t>New application search mask</w:t>
      </w:r>
      <w:r w:rsidR="00A8066F">
        <w:t xml:space="preserve"> </w:t>
      </w:r>
      <w:r w:rsidR="000634BE">
        <w:t>(</w:t>
      </w:r>
      <w:r w:rsidR="00A8066F">
        <w:t>provided by Switzerland</w:t>
      </w:r>
      <w:r w:rsidR="000634BE">
        <w:t>)</w:t>
      </w:r>
    </w:p>
    <w:p w14:paraId="38C88ED3" w14:textId="77777777" w:rsidR="00A8066F" w:rsidRDefault="00A8066F" w:rsidP="000634BE">
      <w:pPr>
        <w:jc w:val="both"/>
      </w:pPr>
    </w:p>
    <w:sectPr w:rsidR="00A8066F">
      <w:footerReference w:type="default" r:id="rId12"/>
      <w:pgSz w:w="11906" w:h="16838"/>
      <w:pgMar w:top="851" w:right="1133" w:bottom="851" w:left="1418" w:header="720" w:footer="709" w:gutter="0"/>
      <w:cols w:space="720"/>
      <w:docGrid w:linePitch="360" w:charSpace="-204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CC3F" w16cex:dateUtc="2023-04-05T08:30:00Z"/>
  <w16cex:commentExtensible w16cex:durableId="27D818F3" w16cex:dateUtc="2023-04-05T13:57:00Z"/>
  <w16cex:commentExtensible w16cex:durableId="27D7B31A" w16cex:dateUtc="2023-04-05T06:43:00Z"/>
  <w16cex:commentExtensible w16cex:durableId="27D7B3C6" w16cex:dateUtc="2023-04-05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3F1F67" w16cid:durableId="27D7CC3F"/>
  <w16cid:commentId w16cid:paraId="1BD64C04" w16cid:durableId="27D818F3"/>
  <w16cid:commentId w16cid:paraId="07EF3C96" w16cid:durableId="27D7B31A"/>
  <w16cid:commentId w16cid:paraId="00FB9E8B" w16cid:durableId="27D7B3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45D8C" w14:textId="77777777" w:rsidR="00A86003" w:rsidRDefault="00A86003">
      <w:r>
        <w:separator/>
      </w:r>
    </w:p>
  </w:endnote>
  <w:endnote w:type="continuationSeparator" w:id="0">
    <w:p w14:paraId="58C02413" w14:textId="77777777" w:rsidR="00A86003" w:rsidRDefault="00A8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C196" w14:textId="7448F668" w:rsidR="00B41503" w:rsidRDefault="00742A12">
    <w:r>
      <w:fldChar w:fldCharType="begin"/>
    </w:r>
    <w:r>
      <w:instrText xml:space="preserve"> PAGE </w:instrText>
    </w:r>
    <w:r>
      <w:fldChar w:fldCharType="separate"/>
    </w:r>
    <w:r w:rsidR="00130F8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1CB18" w14:textId="77777777" w:rsidR="00A86003" w:rsidRDefault="00A86003">
      <w:r>
        <w:separator/>
      </w:r>
    </w:p>
  </w:footnote>
  <w:footnote w:type="continuationSeparator" w:id="0">
    <w:p w14:paraId="34725411" w14:textId="77777777" w:rsidR="00A86003" w:rsidRDefault="00A86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1D9E61C3"/>
    <w:multiLevelType w:val="hybridMultilevel"/>
    <w:tmpl w:val="F14A5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2A3EF6"/>
    <w:multiLevelType w:val="hybridMultilevel"/>
    <w:tmpl w:val="253CB0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5A1F68"/>
    <w:multiLevelType w:val="hybridMultilevel"/>
    <w:tmpl w:val="266A1662"/>
    <w:lvl w:ilvl="0" w:tplc="FFFFFFFF">
      <w:start w:val="1"/>
      <w:numFmt w:val="decimal"/>
      <w:lvlText w:val="(%1)"/>
      <w:lvlJc w:val="left"/>
      <w:pPr>
        <w:ind w:left="360" w:hanging="360"/>
      </w:pPr>
      <w:rPr>
        <w:b w:val="0"/>
        <w:bCs w:val="0"/>
        <w:i w:val="0"/>
        <w:iCs w:val="0"/>
        <w:caps w:val="0"/>
        <w:strike w:val="0"/>
        <w:dstrike w:val="0"/>
        <w:vanish w:val="0"/>
        <w:color w:val="auto"/>
        <w:spacing w:val="0"/>
        <w:kern w:val="0"/>
        <w:position w:val="0"/>
        <w:u w:val="none"/>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displayBackgroundShape/>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2A"/>
    <w:rsid w:val="000009C7"/>
    <w:rsid w:val="00024200"/>
    <w:rsid w:val="00045232"/>
    <w:rsid w:val="0004556C"/>
    <w:rsid w:val="000507A9"/>
    <w:rsid w:val="000634BE"/>
    <w:rsid w:val="00067D0F"/>
    <w:rsid w:val="00070E93"/>
    <w:rsid w:val="0007244A"/>
    <w:rsid w:val="00091294"/>
    <w:rsid w:val="00093D58"/>
    <w:rsid w:val="00095687"/>
    <w:rsid w:val="0009691D"/>
    <w:rsid w:val="000A009B"/>
    <w:rsid w:val="000B35F2"/>
    <w:rsid w:val="000C57A2"/>
    <w:rsid w:val="000D57AF"/>
    <w:rsid w:val="000E3C72"/>
    <w:rsid w:val="000E7476"/>
    <w:rsid w:val="00104189"/>
    <w:rsid w:val="00104E30"/>
    <w:rsid w:val="00112509"/>
    <w:rsid w:val="0011270D"/>
    <w:rsid w:val="001132F3"/>
    <w:rsid w:val="00113F9D"/>
    <w:rsid w:val="0012418B"/>
    <w:rsid w:val="00130F89"/>
    <w:rsid w:val="0014723F"/>
    <w:rsid w:val="001561C3"/>
    <w:rsid w:val="0016592B"/>
    <w:rsid w:val="001701F1"/>
    <w:rsid w:val="001719CD"/>
    <w:rsid w:val="00183610"/>
    <w:rsid w:val="0018509C"/>
    <w:rsid w:val="00187BCE"/>
    <w:rsid w:val="00191370"/>
    <w:rsid w:val="001963B9"/>
    <w:rsid w:val="001978F4"/>
    <w:rsid w:val="00197AEE"/>
    <w:rsid w:val="001A027F"/>
    <w:rsid w:val="001B6FF7"/>
    <w:rsid w:val="001C201B"/>
    <w:rsid w:val="001C2F69"/>
    <w:rsid w:val="001C4115"/>
    <w:rsid w:val="001D0304"/>
    <w:rsid w:val="001E6A57"/>
    <w:rsid w:val="001E6B71"/>
    <w:rsid w:val="001E7450"/>
    <w:rsid w:val="001F21F8"/>
    <w:rsid w:val="001F5C92"/>
    <w:rsid w:val="0020001F"/>
    <w:rsid w:val="002060D5"/>
    <w:rsid w:val="00211816"/>
    <w:rsid w:val="00215DFF"/>
    <w:rsid w:val="00233056"/>
    <w:rsid w:val="00235640"/>
    <w:rsid w:val="002602D8"/>
    <w:rsid w:val="002726A2"/>
    <w:rsid w:val="0027433E"/>
    <w:rsid w:val="00275AD7"/>
    <w:rsid w:val="00296635"/>
    <w:rsid w:val="002C1F04"/>
    <w:rsid w:val="002C20DE"/>
    <w:rsid w:val="002D296A"/>
    <w:rsid w:val="002D2EEE"/>
    <w:rsid w:val="002D6170"/>
    <w:rsid w:val="002E02E5"/>
    <w:rsid w:val="003063D1"/>
    <w:rsid w:val="003078CB"/>
    <w:rsid w:val="00310BFC"/>
    <w:rsid w:val="00312ACF"/>
    <w:rsid w:val="003210BC"/>
    <w:rsid w:val="0032412D"/>
    <w:rsid w:val="00327399"/>
    <w:rsid w:val="00335080"/>
    <w:rsid w:val="003351E9"/>
    <w:rsid w:val="0034726E"/>
    <w:rsid w:val="00357ACE"/>
    <w:rsid w:val="00366A0A"/>
    <w:rsid w:val="00367C1D"/>
    <w:rsid w:val="00373795"/>
    <w:rsid w:val="00375E6C"/>
    <w:rsid w:val="00376FC9"/>
    <w:rsid w:val="003842EC"/>
    <w:rsid w:val="00390A07"/>
    <w:rsid w:val="0039121A"/>
    <w:rsid w:val="00392761"/>
    <w:rsid w:val="00392A2A"/>
    <w:rsid w:val="003B0293"/>
    <w:rsid w:val="003B1494"/>
    <w:rsid w:val="003B45F3"/>
    <w:rsid w:val="003B4E45"/>
    <w:rsid w:val="003C0326"/>
    <w:rsid w:val="003C4D13"/>
    <w:rsid w:val="003D5EB5"/>
    <w:rsid w:val="003F1EF9"/>
    <w:rsid w:val="00404BAB"/>
    <w:rsid w:val="00413CD4"/>
    <w:rsid w:val="004142A9"/>
    <w:rsid w:val="0041759D"/>
    <w:rsid w:val="0043407E"/>
    <w:rsid w:val="004375C4"/>
    <w:rsid w:val="00441569"/>
    <w:rsid w:val="0044160D"/>
    <w:rsid w:val="0044594B"/>
    <w:rsid w:val="0045692E"/>
    <w:rsid w:val="004632E9"/>
    <w:rsid w:val="00473947"/>
    <w:rsid w:val="0047451D"/>
    <w:rsid w:val="00493965"/>
    <w:rsid w:val="00495661"/>
    <w:rsid w:val="00495C43"/>
    <w:rsid w:val="004A0710"/>
    <w:rsid w:val="004A78B8"/>
    <w:rsid w:val="004B1F34"/>
    <w:rsid w:val="004C1784"/>
    <w:rsid w:val="004C2ABB"/>
    <w:rsid w:val="004D6CBD"/>
    <w:rsid w:val="004E3062"/>
    <w:rsid w:val="004F01DE"/>
    <w:rsid w:val="004F1CCC"/>
    <w:rsid w:val="004F5435"/>
    <w:rsid w:val="004F5B88"/>
    <w:rsid w:val="00506C0A"/>
    <w:rsid w:val="00512A9D"/>
    <w:rsid w:val="0051799D"/>
    <w:rsid w:val="00530A25"/>
    <w:rsid w:val="00530B18"/>
    <w:rsid w:val="00533998"/>
    <w:rsid w:val="00537607"/>
    <w:rsid w:val="00553747"/>
    <w:rsid w:val="005627E1"/>
    <w:rsid w:val="005764F8"/>
    <w:rsid w:val="00581895"/>
    <w:rsid w:val="00583484"/>
    <w:rsid w:val="0059042E"/>
    <w:rsid w:val="005973E3"/>
    <w:rsid w:val="005A04C6"/>
    <w:rsid w:val="005A24AA"/>
    <w:rsid w:val="005A586F"/>
    <w:rsid w:val="005C6500"/>
    <w:rsid w:val="005D0DDE"/>
    <w:rsid w:val="005E4A7E"/>
    <w:rsid w:val="00601D09"/>
    <w:rsid w:val="006245BE"/>
    <w:rsid w:val="00632D81"/>
    <w:rsid w:val="006344A4"/>
    <w:rsid w:val="00655347"/>
    <w:rsid w:val="00655CD7"/>
    <w:rsid w:val="00657283"/>
    <w:rsid w:val="00671764"/>
    <w:rsid w:val="006758B7"/>
    <w:rsid w:val="006818C7"/>
    <w:rsid w:val="00681C98"/>
    <w:rsid w:val="006A2442"/>
    <w:rsid w:val="006A2983"/>
    <w:rsid w:val="006C21EB"/>
    <w:rsid w:val="006C5B1C"/>
    <w:rsid w:val="006D01E4"/>
    <w:rsid w:val="006D2CBA"/>
    <w:rsid w:val="006D7455"/>
    <w:rsid w:val="006E07E2"/>
    <w:rsid w:val="006E2956"/>
    <w:rsid w:val="006E2AB0"/>
    <w:rsid w:val="006E3D0F"/>
    <w:rsid w:val="006E4100"/>
    <w:rsid w:val="006E664A"/>
    <w:rsid w:val="006F0230"/>
    <w:rsid w:val="006F53CA"/>
    <w:rsid w:val="007024F2"/>
    <w:rsid w:val="0070344F"/>
    <w:rsid w:val="007046EE"/>
    <w:rsid w:val="00714A1A"/>
    <w:rsid w:val="007221AA"/>
    <w:rsid w:val="0073742A"/>
    <w:rsid w:val="00742A12"/>
    <w:rsid w:val="0074551A"/>
    <w:rsid w:val="007459FC"/>
    <w:rsid w:val="00750B73"/>
    <w:rsid w:val="00761B22"/>
    <w:rsid w:val="00764DBF"/>
    <w:rsid w:val="0076533C"/>
    <w:rsid w:val="007708F7"/>
    <w:rsid w:val="00777907"/>
    <w:rsid w:val="00784552"/>
    <w:rsid w:val="00784B6C"/>
    <w:rsid w:val="0079372F"/>
    <w:rsid w:val="007950AB"/>
    <w:rsid w:val="007975AC"/>
    <w:rsid w:val="007A7386"/>
    <w:rsid w:val="007B0D74"/>
    <w:rsid w:val="007B1205"/>
    <w:rsid w:val="007B40A5"/>
    <w:rsid w:val="007C133F"/>
    <w:rsid w:val="007C3AF6"/>
    <w:rsid w:val="007C3CFF"/>
    <w:rsid w:val="007D5168"/>
    <w:rsid w:val="007F0169"/>
    <w:rsid w:val="007F213C"/>
    <w:rsid w:val="007F3356"/>
    <w:rsid w:val="007F3DF3"/>
    <w:rsid w:val="00807F67"/>
    <w:rsid w:val="00810C91"/>
    <w:rsid w:val="00823D02"/>
    <w:rsid w:val="00824588"/>
    <w:rsid w:val="0082576F"/>
    <w:rsid w:val="0083418B"/>
    <w:rsid w:val="00841942"/>
    <w:rsid w:val="008426AA"/>
    <w:rsid w:val="00846DCF"/>
    <w:rsid w:val="00857347"/>
    <w:rsid w:val="00860994"/>
    <w:rsid w:val="00862609"/>
    <w:rsid w:val="00863E23"/>
    <w:rsid w:val="0088005F"/>
    <w:rsid w:val="0088082E"/>
    <w:rsid w:val="008935FA"/>
    <w:rsid w:val="008B2BDC"/>
    <w:rsid w:val="008B2F68"/>
    <w:rsid w:val="008C104E"/>
    <w:rsid w:val="008C226F"/>
    <w:rsid w:val="008D0132"/>
    <w:rsid w:val="008D131D"/>
    <w:rsid w:val="008E7BD9"/>
    <w:rsid w:val="008F1D27"/>
    <w:rsid w:val="008F1D9D"/>
    <w:rsid w:val="009008D6"/>
    <w:rsid w:val="00901615"/>
    <w:rsid w:val="00907C9D"/>
    <w:rsid w:val="00921F72"/>
    <w:rsid w:val="00924953"/>
    <w:rsid w:val="00937B81"/>
    <w:rsid w:val="00954CDD"/>
    <w:rsid w:val="009734AA"/>
    <w:rsid w:val="00975B38"/>
    <w:rsid w:val="009774C8"/>
    <w:rsid w:val="0098423B"/>
    <w:rsid w:val="009A00CD"/>
    <w:rsid w:val="009B17DB"/>
    <w:rsid w:val="009C7761"/>
    <w:rsid w:val="009E22AB"/>
    <w:rsid w:val="009E33EA"/>
    <w:rsid w:val="009E4B18"/>
    <w:rsid w:val="009E7F65"/>
    <w:rsid w:val="009F318F"/>
    <w:rsid w:val="009F38C4"/>
    <w:rsid w:val="009F483C"/>
    <w:rsid w:val="00A01444"/>
    <w:rsid w:val="00A05D80"/>
    <w:rsid w:val="00A12FEE"/>
    <w:rsid w:val="00A158A0"/>
    <w:rsid w:val="00A17075"/>
    <w:rsid w:val="00A1721D"/>
    <w:rsid w:val="00A2061A"/>
    <w:rsid w:val="00A22BA6"/>
    <w:rsid w:val="00A62032"/>
    <w:rsid w:val="00A661D0"/>
    <w:rsid w:val="00A66BAD"/>
    <w:rsid w:val="00A73A62"/>
    <w:rsid w:val="00A77967"/>
    <w:rsid w:val="00A8066F"/>
    <w:rsid w:val="00A86003"/>
    <w:rsid w:val="00A86E5B"/>
    <w:rsid w:val="00A92A7D"/>
    <w:rsid w:val="00A9442F"/>
    <w:rsid w:val="00AA2AB8"/>
    <w:rsid w:val="00AC5F7B"/>
    <w:rsid w:val="00AD041D"/>
    <w:rsid w:val="00AD0703"/>
    <w:rsid w:val="00AD1003"/>
    <w:rsid w:val="00AD1D34"/>
    <w:rsid w:val="00AD6231"/>
    <w:rsid w:val="00B047E3"/>
    <w:rsid w:val="00B119BB"/>
    <w:rsid w:val="00B13EF9"/>
    <w:rsid w:val="00B20A89"/>
    <w:rsid w:val="00B22088"/>
    <w:rsid w:val="00B22DE2"/>
    <w:rsid w:val="00B33954"/>
    <w:rsid w:val="00B41503"/>
    <w:rsid w:val="00B5278E"/>
    <w:rsid w:val="00B551F2"/>
    <w:rsid w:val="00B661DD"/>
    <w:rsid w:val="00B66DAF"/>
    <w:rsid w:val="00B8376F"/>
    <w:rsid w:val="00B84550"/>
    <w:rsid w:val="00B850E6"/>
    <w:rsid w:val="00B85913"/>
    <w:rsid w:val="00B923A6"/>
    <w:rsid w:val="00B963C5"/>
    <w:rsid w:val="00BA2A61"/>
    <w:rsid w:val="00BC3B4A"/>
    <w:rsid w:val="00BC71EA"/>
    <w:rsid w:val="00BD06FB"/>
    <w:rsid w:val="00BD3161"/>
    <w:rsid w:val="00BE1798"/>
    <w:rsid w:val="00BE4024"/>
    <w:rsid w:val="00BE684E"/>
    <w:rsid w:val="00BF209B"/>
    <w:rsid w:val="00C02069"/>
    <w:rsid w:val="00C0731B"/>
    <w:rsid w:val="00C105B2"/>
    <w:rsid w:val="00C11977"/>
    <w:rsid w:val="00C23D78"/>
    <w:rsid w:val="00C2748C"/>
    <w:rsid w:val="00C41406"/>
    <w:rsid w:val="00C41631"/>
    <w:rsid w:val="00C45B5A"/>
    <w:rsid w:val="00C56EC6"/>
    <w:rsid w:val="00C770B3"/>
    <w:rsid w:val="00C8237C"/>
    <w:rsid w:val="00C83801"/>
    <w:rsid w:val="00C869E9"/>
    <w:rsid w:val="00CA591D"/>
    <w:rsid w:val="00CA6350"/>
    <w:rsid w:val="00CA6E5E"/>
    <w:rsid w:val="00CB3002"/>
    <w:rsid w:val="00CB5D00"/>
    <w:rsid w:val="00CC44B6"/>
    <w:rsid w:val="00CC7065"/>
    <w:rsid w:val="00CE101D"/>
    <w:rsid w:val="00CE2E04"/>
    <w:rsid w:val="00CE7840"/>
    <w:rsid w:val="00CF0070"/>
    <w:rsid w:val="00CF1283"/>
    <w:rsid w:val="00CF3746"/>
    <w:rsid w:val="00CF4EFE"/>
    <w:rsid w:val="00CF6700"/>
    <w:rsid w:val="00CF7F2A"/>
    <w:rsid w:val="00D07A9E"/>
    <w:rsid w:val="00D132C7"/>
    <w:rsid w:val="00D1755B"/>
    <w:rsid w:val="00D20CED"/>
    <w:rsid w:val="00D23C1A"/>
    <w:rsid w:val="00D34524"/>
    <w:rsid w:val="00D40852"/>
    <w:rsid w:val="00D53B9A"/>
    <w:rsid w:val="00D54315"/>
    <w:rsid w:val="00D54C50"/>
    <w:rsid w:val="00D6036D"/>
    <w:rsid w:val="00D71CD8"/>
    <w:rsid w:val="00D74A87"/>
    <w:rsid w:val="00D76B1F"/>
    <w:rsid w:val="00D85D52"/>
    <w:rsid w:val="00D975C9"/>
    <w:rsid w:val="00DA3707"/>
    <w:rsid w:val="00DB2FB6"/>
    <w:rsid w:val="00DB54AA"/>
    <w:rsid w:val="00DC3C8C"/>
    <w:rsid w:val="00DD5DE4"/>
    <w:rsid w:val="00DF369F"/>
    <w:rsid w:val="00DF5ECD"/>
    <w:rsid w:val="00E06663"/>
    <w:rsid w:val="00E100AC"/>
    <w:rsid w:val="00E108DA"/>
    <w:rsid w:val="00E15C57"/>
    <w:rsid w:val="00E25C8A"/>
    <w:rsid w:val="00E26EE8"/>
    <w:rsid w:val="00E30588"/>
    <w:rsid w:val="00E33A4F"/>
    <w:rsid w:val="00E43481"/>
    <w:rsid w:val="00E72A74"/>
    <w:rsid w:val="00E73DBB"/>
    <w:rsid w:val="00E75044"/>
    <w:rsid w:val="00E75D0E"/>
    <w:rsid w:val="00E75F6B"/>
    <w:rsid w:val="00E82C25"/>
    <w:rsid w:val="00E868E5"/>
    <w:rsid w:val="00E9053B"/>
    <w:rsid w:val="00E916E8"/>
    <w:rsid w:val="00E92671"/>
    <w:rsid w:val="00EA2721"/>
    <w:rsid w:val="00EA2822"/>
    <w:rsid w:val="00EB1535"/>
    <w:rsid w:val="00EB1826"/>
    <w:rsid w:val="00EB5705"/>
    <w:rsid w:val="00EB6359"/>
    <w:rsid w:val="00EB7724"/>
    <w:rsid w:val="00EC2475"/>
    <w:rsid w:val="00ED7D84"/>
    <w:rsid w:val="00EF5753"/>
    <w:rsid w:val="00F125AF"/>
    <w:rsid w:val="00F30DBA"/>
    <w:rsid w:val="00F329BE"/>
    <w:rsid w:val="00F3441A"/>
    <w:rsid w:val="00F40EFA"/>
    <w:rsid w:val="00F52348"/>
    <w:rsid w:val="00F54245"/>
    <w:rsid w:val="00F61290"/>
    <w:rsid w:val="00F623CF"/>
    <w:rsid w:val="00F70207"/>
    <w:rsid w:val="00F751D8"/>
    <w:rsid w:val="00F8509A"/>
    <w:rsid w:val="00F87103"/>
    <w:rsid w:val="00F90442"/>
    <w:rsid w:val="00FA6E8D"/>
    <w:rsid w:val="00FC134B"/>
    <w:rsid w:val="00FC50AA"/>
    <w:rsid w:val="00FC708B"/>
    <w:rsid w:val="00FD0806"/>
    <w:rsid w:val="00FE0095"/>
    <w:rsid w:val="00FE7E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C4DA51"/>
  <w15:docId w15:val="{03F58861-7035-4D28-8828-A806EFBA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284"/>
        <w:tab w:val="left" w:pos="1440"/>
        <w:tab w:val="right" w:pos="9354"/>
      </w:tabs>
      <w:suppressAutoHyphens/>
    </w:pPr>
    <w:rPr>
      <w:rFonts w:ascii="Arial" w:hAnsi="Arial" w:cs="Arial"/>
      <w:sz w:val="22"/>
      <w:szCs w:val="22"/>
      <w:lang w:val="en-GB" w:eastAsia="ar-SA"/>
    </w:rPr>
  </w:style>
  <w:style w:type="paragraph" w:styleId="berschrift1">
    <w:name w:val="heading 1"/>
    <w:basedOn w:val="Standard"/>
    <w:next w:val="Textkrper"/>
    <w:qFormat/>
    <w:pPr>
      <w:keepNext/>
      <w:keepLines/>
      <w:numPr>
        <w:numId w:val="1"/>
      </w:numPr>
      <w:spacing w:before="480"/>
      <w:outlineLvl w:val="0"/>
    </w:pPr>
    <w:rPr>
      <w:b/>
      <w:bCs/>
      <w:color w:val="000000"/>
      <w:sz w:val="28"/>
      <w:szCs w:val="28"/>
    </w:rPr>
  </w:style>
  <w:style w:type="paragraph" w:styleId="berschrift2">
    <w:name w:val="heading 2"/>
    <w:basedOn w:val="Standard"/>
    <w:next w:val="Textkrper"/>
    <w:qFormat/>
    <w:pPr>
      <w:keepNext/>
      <w:keepLines/>
      <w:numPr>
        <w:ilvl w:val="1"/>
        <w:numId w:val="1"/>
      </w:numPr>
      <w:spacing w:before="200"/>
      <w:outlineLvl w:val="1"/>
    </w:pPr>
    <w:rPr>
      <w:b/>
      <w:bCs/>
      <w:color w:val="000000"/>
      <w:sz w:val="26"/>
      <w:szCs w:val="26"/>
    </w:rPr>
  </w:style>
  <w:style w:type="paragraph" w:styleId="berschrift4">
    <w:name w:val="heading 4"/>
    <w:basedOn w:val="Standard"/>
    <w:next w:val="Textkrper"/>
    <w:qFormat/>
    <w:pPr>
      <w:keepNext/>
      <w:numPr>
        <w:ilvl w:val="3"/>
        <w:numId w:val="1"/>
      </w:numPr>
      <w:spacing w:before="240" w:after="240"/>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berschrift1Zchn">
    <w:name w:val="Überschrift 1 Zchn"/>
    <w:basedOn w:val="Absatz-Standardschriftart1"/>
    <w:rPr>
      <w:rFonts w:ascii="Arial" w:hAnsi="Arial" w:cs="Arial"/>
      <w:b/>
      <w:bCs/>
      <w:color w:val="000000"/>
      <w:sz w:val="28"/>
      <w:szCs w:val="28"/>
    </w:rPr>
  </w:style>
  <w:style w:type="character" w:customStyle="1" w:styleId="berschrift2Zchn">
    <w:name w:val="Überschrift 2 Zchn"/>
    <w:basedOn w:val="Absatz-Standardschriftart1"/>
    <w:rPr>
      <w:rFonts w:ascii="Arial" w:hAnsi="Arial" w:cs="Arial"/>
      <w:b/>
      <w:bCs/>
      <w:color w:val="000000"/>
      <w:sz w:val="26"/>
      <w:szCs w:val="26"/>
    </w:rPr>
  </w:style>
  <w:style w:type="character" w:customStyle="1" w:styleId="berschrift4Zchn">
    <w:name w:val="Überschrift 4 Zchn"/>
    <w:basedOn w:val="Absatz-Standardschriftart1"/>
    <w:rPr>
      <w:rFonts w:ascii="Arial" w:hAnsi="Arial" w:cs="Arial"/>
      <w:b/>
      <w:bCs/>
      <w:sz w:val="24"/>
      <w:szCs w:val="24"/>
      <w:lang w:val="en-GB"/>
    </w:rPr>
  </w:style>
  <w:style w:type="character" w:customStyle="1" w:styleId="TitelZchn">
    <w:name w:val="Titel Zchn"/>
    <w:basedOn w:val="Absatz-Standardschriftart1"/>
    <w:rPr>
      <w:rFonts w:ascii="Arial" w:hAnsi="Arial" w:cs="Arial"/>
      <w:color w:val="000000"/>
      <w:spacing w:val="5"/>
      <w:kern w:val="1"/>
      <w:sz w:val="52"/>
      <w:szCs w:val="52"/>
    </w:rPr>
  </w:style>
  <w:style w:type="character" w:customStyle="1" w:styleId="UntertitelZchn">
    <w:name w:val="Untertitel Zchn"/>
    <w:basedOn w:val="Absatz-Standardschriftart1"/>
    <w:rPr>
      <w:rFonts w:ascii="Arial" w:hAnsi="Arial" w:cs="Arial"/>
      <w:i/>
      <w:iCs/>
      <w:color w:val="000000"/>
      <w:spacing w:val="15"/>
      <w:sz w:val="24"/>
      <w:szCs w:val="24"/>
    </w:rPr>
  </w:style>
  <w:style w:type="character" w:customStyle="1" w:styleId="Buchtitel1">
    <w:name w:val="Buchtitel1"/>
    <w:basedOn w:val="Absatz-Standardschriftart1"/>
    <w:rPr>
      <w:b/>
      <w:bCs/>
      <w:smallCaps/>
      <w:spacing w:val="5"/>
    </w:rPr>
  </w:style>
  <w:style w:type="character" w:customStyle="1" w:styleId="SprechblasentextZchn">
    <w:name w:val="Sprechblasentext Zchn"/>
    <w:basedOn w:val="Absatz-Standardschriftart1"/>
    <w:rPr>
      <w:rFonts w:ascii="Tahoma" w:hAnsi="Tahoma" w:cs="Tahoma"/>
      <w:sz w:val="16"/>
      <w:szCs w:val="16"/>
      <w:lang w:val="en-GB"/>
    </w:rPr>
  </w:style>
  <w:style w:type="character" w:styleId="Hyperlink">
    <w:name w:val="Hyperlink"/>
    <w:basedOn w:val="Absatz-Standardschriftart1"/>
    <w:rPr>
      <w:color w:val="0000FF"/>
      <w:u w:val="single"/>
    </w:rPr>
  </w:style>
  <w:style w:type="character" w:customStyle="1" w:styleId="Kommentarzeichen1">
    <w:name w:val="Kommentarzeichen1"/>
    <w:basedOn w:val="Absatz-Standardschriftart1"/>
    <w:rPr>
      <w:sz w:val="16"/>
      <w:szCs w:val="16"/>
    </w:rPr>
  </w:style>
  <w:style w:type="character" w:customStyle="1" w:styleId="KommentartextZchn">
    <w:name w:val="Kommentartext Zchn"/>
    <w:basedOn w:val="Absatz-Standardschriftart1"/>
    <w:rPr>
      <w:rFonts w:ascii="Arial" w:eastAsia="Times New Roman" w:hAnsi="Arial" w:cs="Arial"/>
      <w:sz w:val="20"/>
      <w:szCs w:val="20"/>
      <w:lang w:val="en-GB"/>
    </w:rPr>
  </w:style>
  <w:style w:type="character" w:customStyle="1" w:styleId="KommentarthemaZchn">
    <w:name w:val="Kommentarthema Zchn"/>
    <w:basedOn w:val="KommentartextZchn"/>
    <w:rPr>
      <w:rFonts w:ascii="Arial" w:eastAsia="Times New Roman" w:hAnsi="Arial" w:cs="Arial"/>
      <w:b/>
      <w:bCs/>
      <w:sz w:val="20"/>
      <w:szCs w:val="20"/>
      <w:lang w:val="en-GB"/>
    </w:rPr>
  </w:style>
  <w:style w:type="character" w:customStyle="1" w:styleId="KopfzeileZchn">
    <w:name w:val="Kopfzeile Zchn"/>
    <w:basedOn w:val="Absatz-Standardschriftart1"/>
    <w:rPr>
      <w:rFonts w:ascii="Arial" w:eastAsia="Times New Roman" w:hAnsi="Arial" w:cs="Arial"/>
      <w:lang w:val="en-GB"/>
    </w:rPr>
  </w:style>
  <w:style w:type="character" w:customStyle="1" w:styleId="FuzeileZchn">
    <w:name w:val="Fußzeile Zchn"/>
    <w:basedOn w:val="Absatz-Standardschriftart1"/>
    <w:rPr>
      <w:rFonts w:ascii="Arial" w:eastAsia="Times New Roman" w:hAnsi="Arial" w:cs="Arial"/>
      <w:lang w:val="en-GB"/>
    </w:rPr>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Arial"/>
    </w:rPr>
  </w:style>
  <w:style w:type="character" w:customStyle="1" w:styleId="ListLabel6">
    <w:name w:val="ListLabel 6"/>
    <w:rPr>
      <w:rFonts w:eastAsia="Times New Roman" w:cs="Aria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eastAsia="Microsoft YaHei"/>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styleId="Titel">
    <w:name w:val="Title"/>
    <w:basedOn w:val="Standard"/>
    <w:next w:val="Untertitel"/>
    <w:qFormat/>
    <w:pPr>
      <w:pBdr>
        <w:bottom w:val="single" w:sz="8" w:space="4" w:color="808080"/>
      </w:pBdr>
      <w:spacing w:after="300"/>
    </w:pPr>
    <w:rPr>
      <w:b/>
      <w:bCs/>
      <w:color w:val="000000"/>
      <w:spacing w:val="5"/>
      <w:kern w:val="1"/>
      <w:sz w:val="52"/>
      <w:szCs w:val="52"/>
    </w:rPr>
  </w:style>
  <w:style w:type="paragraph" w:styleId="Untertitel">
    <w:name w:val="Subtitle"/>
    <w:basedOn w:val="Standard"/>
    <w:next w:val="Textkrper"/>
    <w:qFormat/>
    <w:rPr>
      <w:i/>
      <w:iCs/>
      <w:color w:val="000000"/>
      <w:spacing w:val="15"/>
      <w:sz w:val="28"/>
      <w:szCs w:val="28"/>
    </w:rPr>
  </w:style>
  <w:style w:type="paragraph" w:customStyle="1" w:styleId="Sprechblasentext1">
    <w:name w:val="Sprechblasentext1"/>
    <w:basedOn w:val="Standard"/>
    <w:rPr>
      <w:rFonts w:ascii="Tahoma" w:hAnsi="Tahoma" w:cs="Tahoma"/>
      <w:sz w:val="16"/>
      <w:szCs w:val="16"/>
    </w:rPr>
  </w:style>
  <w:style w:type="paragraph" w:customStyle="1" w:styleId="Listenabsatz1">
    <w:name w:val="Listenabsatz1"/>
    <w:basedOn w:val="Standard"/>
    <w:pPr>
      <w:ind w:left="720"/>
    </w:pPr>
  </w:style>
  <w:style w:type="paragraph" w:customStyle="1" w:styleId="berarbeitung1">
    <w:name w:val="Überarbeitung1"/>
    <w:pPr>
      <w:suppressAutoHyphens/>
    </w:pPr>
    <w:rPr>
      <w:rFonts w:ascii="Arial" w:hAnsi="Arial" w:cs="Arial"/>
      <w:i/>
      <w:iCs/>
      <w:sz w:val="22"/>
      <w:szCs w:val="22"/>
      <w:lang w:val="en-GB" w:eastAsia="ar-SA"/>
    </w:rPr>
  </w:style>
  <w:style w:type="paragraph" w:customStyle="1" w:styleId="Kommentartext1">
    <w:name w:val="Kommentartext1"/>
    <w:basedOn w:val="Standard"/>
    <w:rPr>
      <w:sz w:val="20"/>
      <w:szCs w:val="20"/>
    </w:rPr>
  </w:style>
  <w:style w:type="paragraph" w:customStyle="1" w:styleId="Kommentarthema1">
    <w:name w:val="Kommentarthema1"/>
    <w:basedOn w:val="Kommentartext1"/>
    <w:rPr>
      <w:b/>
      <w:bCs/>
    </w:rPr>
  </w:style>
  <w:style w:type="paragraph" w:styleId="Kopfzeile">
    <w:name w:val="header"/>
    <w:basedOn w:val="Standard"/>
    <w:pPr>
      <w:suppressLineNumbers/>
      <w:tabs>
        <w:tab w:val="clear" w:pos="284"/>
        <w:tab w:val="clear" w:pos="1440"/>
        <w:tab w:val="clear" w:pos="9354"/>
        <w:tab w:val="center" w:pos="4536"/>
        <w:tab w:val="right" w:pos="9072"/>
      </w:tabs>
    </w:pPr>
  </w:style>
  <w:style w:type="paragraph" w:styleId="Fuzeile">
    <w:name w:val="footer"/>
    <w:basedOn w:val="Standard"/>
    <w:pPr>
      <w:suppressLineNumbers/>
      <w:tabs>
        <w:tab w:val="clear" w:pos="284"/>
        <w:tab w:val="clear" w:pos="1440"/>
        <w:tab w:val="clear" w:pos="9354"/>
        <w:tab w:val="center" w:pos="4536"/>
        <w:tab w:val="right" w:pos="9072"/>
      </w:tabs>
    </w:pPr>
  </w:style>
  <w:style w:type="paragraph" w:styleId="Sprechblasentext">
    <w:name w:val="Balloon Text"/>
    <w:basedOn w:val="Standard"/>
    <w:link w:val="SprechblasentextZchn1"/>
    <w:uiPriority w:val="99"/>
    <w:semiHidden/>
    <w:unhideWhenUsed/>
    <w:rsid w:val="006E2AB0"/>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6E2AB0"/>
    <w:rPr>
      <w:rFonts w:ascii="Tahoma" w:hAnsi="Tahoma" w:cs="Tahoma"/>
      <w:sz w:val="16"/>
      <w:szCs w:val="16"/>
      <w:lang w:val="en-GB" w:eastAsia="ar-SA"/>
    </w:rPr>
  </w:style>
  <w:style w:type="paragraph" w:styleId="KeinLeerraum">
    <w:name w:val="No Spacing"/>
    <w:uiPriority w:val="1"/>
    <w:qFormat/>
    <w:rsid w:val="00EB1535"/>
    <w:rPr>
      <w:rFonts w:asciiTheme="minorHAnsi" w:eastAsiaTheme="minorHAnsi" w:hAnsiTheme="minorHAnsi" w:cstheme="minorBidi"/>
      <w:sz w:val="22"/>
      <w:szCs w:val="22"/>
      <w:lang w:val="fr-FR" w:eastAsia="en-US"/>
    </w:rPr>
  </w:style>
  <w:style w:type="paragraph" w:styleId="Listenabsatz">
    <w:name w:val="List Paragraph"/>
    <w:basedOn w:val="Standard"/>
    <w:uiPriority w:val="34"/>
    <w:qFormat/>
    <w:rsid w:val="00F329BE"/>
    <w:pPr>
      <w:ind w:left="720"/>
      <w:contextualSpacing/>
    </w:pPr>
  </w:style>
  <w:style w:type="paragraph" w:styleId="Inhaltsverzeichnisberschrift">
    <w:name w:val="TOC Heading"/>
    <w:basedOn w:val="berschrift1"/>
    <w:next w:val="Standard"/>
    <w:uiPriority w:val="39"/>
    <w:unhideWhenUsed/>
    <w:qFormat/>
    <w:rsid w:val="00AD6231"/>
    <w:pPr>
      <w:numPr>
        <w:numId w:val="0"/>
      </w:numPr>
      <w:tabs>
        <w:tab w:val="clear" w:pos="284"/>
        <w:tab w:val="clear" w:pos="1440"/>
        <w:tab w:val="clear" w:pos="9354"/>
      </w:tabs>
      <w:suppressAutoHyphens w:val="0"/>
      <w:spacing w:before="240" w:line="259" w:lineRule="auto"/>
      <w:outlineLvl w:val="9"/>
    </w:pPr>
    <w:rPr>
      <w:rFonts w:asciiTheme="majorHAnsi" w:eastAsiaTheme="majorEastAsia" w:hAnsiTheme="majorHAnsi" w:cstheme="majorBidi"/>
      <w:b w:val="0"/>
      <w:bCs w:val="0"/>
      <w:color w:val="365F91" w:themeColor="accent1" w:themeShade="BF"/>
      <w:sz w:val="32"/>
      <w:szCs w:val="32"/>
      <w:lang w:val="de-DE" w:eastAsia="de-DE"/>
    </w:rPr>
  </w:style>
  <w:style w:type="paragraph" w:styleId="berarbeitung">
    <w:name w:val="Revision"/>
    <w:hidden/>
    <w:uiPriority w:val="99"/>
    <w:semiHidden/>
    <w:rsid w:val="007B40A5"/>
    <w:rPr>
      <w:rFonts w:ascii="Arial" w:hAnsi="Arial" w:cs="Arial"/>
      <w:sz w:val="22"/>
      <w:szCs w:val="22"/>
      <w:lang w:val="en-GB" w:eastAsia="ar-SA"/>
    </w:rPr>
  </w:style>
  <w:style w:type="character" w:customStyle="1" w:styleId="UnresolvedMention1">
    <w:name w:val="Unresolved Mention1"/>
    <w:basedOn w:val="Absatz-Standardschriftart"/>
    <w:uiPriority w:val="99"/>
    <w:semiHidden/>
    <w:unhideWhenUsed/>
    <w:rsid w:val="00D54315"/>
    <w:rPr>
      <w:color w:val="605E5C"/>
      <w:shd w:val="clear" w:color="auto" w:fill="E1DFDD"/>
    </w:rPr>
  </w:style>
  <w:style w:type="character" w:styleId="Kommentarzeichen">
    <w:name w:val="annotation reference"/>
    <w:basedOn w:val="Absatz-Standardschriftart"/>
    <w:uiPriority w:val="99"/>
    <w:semiHidden/>
    <w:unhideWhenUsed/>
    <w:rsid w:val="00191370"/>
    <w:rPr>
      <w:sz w:val="16"/>
      <w:szCs w:val="16"/>
    </w:rPr>
  </w:style>
  <w:style w:type="paragraph" w:styleId="Kommentartext">
    <w:name w:val="annotation text"/>
    <w:basedOn w:val="Standard"/>
    <w:link w:val="KommentartextZchn1"/>
    <w:uiPriority w:val="99"/>
    <w:unhideWhenUsed/>
    <w:rsid w:val="00191370"/>
    <w:rPr>
      <w:sz w:val="20"/>
      <w:szCs w:val="20"/>
    </w:rPr>
  </w:style>
  <w:style w:type="character" w:customStyle="1" w:styleId="KommentartextZchn1">
    <w:name w:val="Kommentartext Zchn1"/>
    <w:basedOn w:val="Absatz-Standardschriftart"/>
    <w:link w:val="Kommentartext"/>
    <w:uiPriority w:val="99"/>
    <w:rsid w:val="00191370"/>
    <w:rPr>
      <w:rFonts w:ascii="Arial" w:hAnsi="Arial" w:cs="Arial"/>
      <w:lang w:val="en-GB" w:eastAsia="ar-SA"/>
    </w:rPr>
  </w:style>
  <w:style w:type="paragraph" w:styleId="Kommentarthema">
    <w:name w:val="annotation subject"/>
    <w:basedOn w:val="Kommentartext"/>
    <w:next w:val="Kommentartext"/>
    <w:link w:val="KommentarthemaZchn1"/>
    <w:uiPriority w:val="99"/>
    <w:semiHidden/>
    <w:unhideWhenUsed/>
    <w:rsid w:val="00191370"/>
    <w:rPr>
      <w:b/>
      <w:bCs/>
    </w:rPr>
  </w:style>
  <w:style w:type="character" w:customStyle="1" w:styleId="KommentarthemaZchn1">
    <w:name w:val="Kommentarthema Zchn1"/>
    <w:basedOn w:val="KommentartextZchn1"/>
    <w:link w:val="Kommentarthema"/>
    <w:uiPriority w:val="99"/>
    <w:semiHidden/>
    <w:rsid w:val="00191370"/>
    <w:rPr>
      <w:rFonts w:ascii="Arial" w:hAnsi="Arial" w:cs="Arial"/>
      <w:b/>
      <w:bCs/>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79863">
      <w:bodyDiv w:val="1"/>
      <w:marLeft w:val="0"/>
      <w:marRight w:val="0"/>
      <w:marTop w:val="0"/>
      <w:marBottom w:val="0"/>
      <w:divBdr>
        <w:top w:val="none" w:sz="0" w:space="0" w:color="auto"/>
        <w:left w:val="none" w:sz="0" w:space="0" w:color="auto"/>
        <w:bottom w:val="none" w:sz="0" w:space="0" w:color="auto"/>
        <w:right w:val="none" w:sz="0" w:space="0" w:color="auto"/>
      </w:divBdr>
    </w:div>
    <w:div w:id="8583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db.cept.org/document/940"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spektrum.ctu.cz/en" TargetMode="External"/><Relationship Id="rId4" Type="http://schemas.openxmlformats.org/officeDocument/2006/relationships/settings" Target="settings.xml"/><Relationship Id="rId9" Type="http://schemas.openxmlformats.org/officeDocument/2006/relationships/hyperlink" Target="https://www.ctu.eu/plan-use-radio-spectrum"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B4992-20DA-452C-9C3C-F47D2E2A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2586</Words>
  <Characters>16292</Characters>
  <Application>Microsoft Office Word</Application>
  <DocSecurity>0</DocSecurity>
  <Lines>135</Lines>
  <Paragraphs>37</Paragraphs>
  <ScaleCrop>false</ScaleCrop>
  <HeadingPairs>
    <vt:vector size="6" baseType="variant">
      <vt:variant>
        <vt:lpstr>Titel</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Bundesnetzagentur</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221-7</dc:creator>
  <cp:lastModifiedBy>221-7</cp:lastModifiedBy>
  <cp:revision>4</cp:revision>
  <cp:lastPrinted>2018-04-05T13:56:00Z</cp:lastPrinted>
  <dcterms:created xsi:type="dcterms:W3CDTF">2023-04-17T11:58:00Z</dcterms:created>
  <dcterms:modified xsi:type="dcterms:W3CDTF">2023-04-17T12:21:00Z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Bundesnetzagentur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