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4BE6" w:rsidRDefault="00C74BE6"/>
    <w:tbl>
      <w:tblPr>
        <w:tblW w:w="9924" w:type="dxa"/>
        <w:tblInd w:w="-72" w:type="dxa"/>
        <w:tblLayout w:type="fixed"/>
        <w:tblCellMar>
          <w:left w:w="70" w:type="dxa"/>
          <w:right w:w="70" w:type="dxa"/>
        </w:tblCellMar>
        <w:tblLook w:val="0000" w:firstRow="0" w:lastRow="0" w:firstColumn="0" w:lastColumn="0" w:noHBand="0" w:noVBand="0"/>
      </w:tblPr>
      <w:tblGrid>
        <w:gridCol w:w="6"/>
        <w:gridCol w:w="1979"/>
        <w:gridCol w:w="4065"/>
        <w:gridCol w:w="3874"/>
      </w:tblGrid>
      <w:tr w:rsidR="005D6882" w:rsidRPr="00D46D48" w:rsidTr="003A5006">
        <w:trPr>
          <w:gridBefore w:val="1"/>
          <w:wBefore w:w="6" w:type="dxa"/>
          <w:cantSplit/>
        </w:trPr>
        <w:tc>
          <w:tcPr>
            <w:tcW w:w="6044" w:type="dxa"/>
            <w:gridSpan w:val="2"/>
            <w:tcBorders>
              <w:top w:val="nil"/>
              <w:left w:val="nil"/>
              <w:right w:val="nil"/>
            </w:tcBorders>
          </w:tcPr>
          <w:p w:rsidR="005D6882" w:rsidRPr="002135E8" w:rsidRDefault="005D6882" w:rsidP="005D6882">
            <w:pPr>
              <w:pStyle w:val="Kopfzeile1"/>
              <w:rPr>
                <w:lang w:val="en-GB"/>
              </w:rPr>
            </w:pPr>
            <w:r w:rsidRPr="002135E8">
              <w:rPr>
                <w:noProof/>
                <w:lang w:val="ru-RU" w:eastAsia="ru-RU"/>
              </w:rPr>
              <w:drawing>
                <wp:inline distT="0" distB="0" distL="0" distR="0">
                  <wp:extent cx="1622425" cy="830580"/>
                  <wp:effectExtent l="0" t="0" r="0" b="762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2425" cy="830580"/>
                          </a:xfrm>
                          <a:prstGeom prst="rect">
                            <a:avLst/>
                          </a:prstGeom>
                          <a:noFill/>
                          <a:ln>
                            <a:noFill/>
                          </a:ln>
                        </pic:spPr>
                      </pic:pic>
                    </a:graphicData>
                  </a:graphic>
                </wp:inline>
              </w:drawing>
            </w:r>
          </w:p>
          <w:p w:rsidR="005D6882" w:rsidRPr="002135E8" w:rsidRDefault="005D6882" w:rsidP="005D6882">
            <w:pPr>
              <w:pStyle w:val="Kopfzeile1"/>
              <w:rPr>
                <w:rFonts w:cs="Arial"/>
                <w:color w:val="808080" w:themeColor="background1" w:themeShade="80"/>
                <w:lang w:val="en-GB"/>
              </w:rPr>
            </w:pPr>
            <w:r w:rsidRPr="002135E8">
              <w:rPr>
                <w:rFonts w:cs="Arial"/>
                <w:color w:val="000000"/>
                <w:lang w:val="en-GB"/>
              </w:rPr>
              <w:t xml:space="preserve"> </w:t>
            </w:r>
            <w:r w:rsidRPr="002135E8">
              <w:rPr>
                <w:rFonts w:cs="Arial"/>
                <w:color w:val="808080" w:themeColor="background1" w:themeShade="80"/>
                <w:lang w:val="en-GB"/>
              </w:rPr>
              <w:t xml:space="preserve">Project Team </w:t>
            </w:r>
            <w:r>
              <w:rPr>
                <w:rFonts w:cs="Arial"/>
                <w:color w:val="808080" w:themeColor="background1" w:themeShade="80"/>
                <w:lang w:val="en-GB"/>
              </w:rPr>
              <w:t>SE19</w:t>
            </w:r>
            <w:r w:rsidRPr="002135E8">
              <w:rPr>
                <w:rFonts w:cs="Arial"/>
                <w:color w:val="808080" w:themeColor="background1" w:themeShade="80"/>
                <w:lang w:val="en-GB"/>
              </w:rPr>
              <w:br/>
            </w:r>
          </w:p>
        </w:tc>
        <w:tc>
          <w:tcPr>
            <w:tcW w:w="3874" w:type="dxa"/>
            <w:tcBorders>
              <w:top w:val="nil"/>
              <w:left w:val="nil"/>
              <w:right w:val="nil"/>
            </w:tcBorders>
          </w:tcPr>
          <w:p w:rsidR="005D6882" w:rsidRPr="009B5572" w:rsidRDefault="005D6882" w:rsidP="00AB6637">
            <w:pPr>
              <w:pStyle w:val="Kopfzeile1"/>
              <w:tabs>
                <w:tab w:val="clear" w:pos="4536"/>
                <w:tab w:val="right" w:pos="3357"/>
              </w:tabs>
              <w:jc w:val="right"/>
              <w:rPr>
                <w:sz w:val="24"/>
                <w:szCs w:val="24"/>
                <w:lang w:val="en-US"/>
              </w:rPr>
            </w:pPr>
            <w:r w:rsidRPr="00D46D48">
              <w:rPr>
                <w:sz w:val="24"/>
                <w:szCs w:val="24"/>
                <w:lang w:val="en-GB"/>
              </w:rPr>
              <w:t>SE19(</w:t>
            </w:r>
            <w:r w:rsidR="006718AB" w:rsidRPr="00D46D48">
              <w:rPr>
                <w:sz w:val="24"/>
                <w:szCs w:val="24"/>
                <w:lang w:val="en-GB"/>
              </w:rPr>
              <w:t>1</w:t>
            </w:r>
            <w:r w:rsidR="009F0327">
              <w:rPr>
                <w:sz w:val="24"/>
                <w:szCs w:val="24"/>
                <w:lang w:val="en-GB"/>
              </w:rPr>
              <w:t>7</w:t>
            </w:r>
            <w:r w:rsidRPr="00D46D48">
              <w:rPr>
                <w:sz w:val="24"/>
                <w:szCs w:val="24"/>
                <w:lang w:val="en-GB"/>
              </w:rPr>
              <w:t>)</w:t>
            </w:r>
            <w:r w:rsidR="00A214D6">
              <w:rPr>
                <w:sz w:val="24"/>
                <w:szCs w:val="24"/>
                <w:lang w:val="ru-RU"/>
              </w:rPr>
              <w:t>1</w:t>
            </w:r>
            <w:r w:rsidR="009B5572">
              <w:rPr>
                <w:sz w:val="24"/>
                <w:szCs w:val="24"/>
                <w:lang w:val="en-US"/>
              </w:rPr>
              <w:t>1</w:t>
            </w:r>
            <w:bookmarkStart w:id="0" w:name="_GoBack"/>
            <w:bookmarkEnd w:id="0"/>
          </w:p>
          <w:p w:rsidR="005D6882" w:rsidRPr="00D46D48" w:rsidRDefault="005D6882" w:rsidP="008D1C1F">
            <w:pPr>
              <w:pStyle w:val="Kopfzeile1"/>
              <w:tabs>
                <w:tab w:val="clear" w:pos="4536"/>
                <w:tab w:val="right" w:pos="3357"/>
              </w:tabs>
              <w:jc w:val="center"/>
              <w:rPr>
                <w:sz w:val="24"/>
                <w:szCs w:val="24"/>
                <w:lang w:val="en-GB"/>
              </w:rPr>
            </w:pPr>
          </w:p>
        </w:tc>
      </w:tr>
      <w:tr w:rsidR="003A5006" w:rsidRPr="002135E8" w:rsidTr="003A5006">
        <w:trPr>
          <w:gridBefore w:val="1"/>
          <w:wBefore w:w="6" w:type="dxa"/>
          <w:cantSplit/>
          <w:trHeight w:val="405"/>
        </w:trPr>
        <w:tc>
          <w:tcPr>
            <w:tcW w:w="9918" w:type="dxa"/>
            <w:gridSpan w:val="3"/>
            <w:vAlign w:val="center"/>
          </w:tcPr>
          <w:p w:rsidR="003A5006" w:rsidRPr="002135E8" w:rsidRDefault="003A5006" w:rsidP="00E55585">
            <w:pPr>
              <w:pStyle w:val="Kopfzeile1"/>
              <w:rPr>
                <w:lang w:val="en-GB"/>
              </w:rPr>
            </w:pPr>
            <w:r>
              <w:rPr>
                <w:lang w:val="en-GB"/>
              </w:rPr>
              <w:t>7</w:t>
            </w:r>
            <w:r w:rsidR="009F0327">
              <w:rPr>
                <w:lang w:val="en-GB"/>
              </w:rPr>
              <w:t>6</w:t>
            </w:r>
            <w:r w:rsidR="00055D37" w:rsidRPr="00055D37">
              <w:rPr>
                <w:vertAlign w:val="superscript"/>
                <w:lang w:val="en-GB"/>
              </w:rPr>
              <w:t>th</w:t>
            </w:r>
            <w:r w:rsidRPr="002135E8">
              <w:rPr>
                <w:lang w:val="en-GB"/>
              </w:rPr>
              <w:t xml:space="preserve"> Meeting, </w:t>
            </w:r>
            <w:r w:rsidR="009F0327">
              <w:rPr>
                <w:lang w:val="en-GB"/>
              </w:rPr>
              <w:t>28-30</w:t>
            </w:r>
            <w:r w:rsidR="00E55585">
              <w:rPr>
                <w:lang w:val="en-GB"/>
              </w:rPr>
              <w:t xml:space="preserve"> </w:t>
            </w:r>
            <w:r w:rsidR="009F0327">
              <w:rPr>
                <w:lang w:val="en-GB"/>
              </w:rPr>
              <w:t>March 2017</w:t>
            </w:r>
          </w:p>
        </w:tc>
      </w:tr>
      <w:tr w:rsidR="003A5006" w:rsidRPr="002135E8" w:rsidTr="003A5006">
        <w:tblPrEx>
          <w:tblCellMar>
            <w:left w:w="108" w:type="dxa"/>
            <w:right w:w="108" w:type="dxa"/>
          </w:tblCellMar>
        </w:tblPrEx>
        <w:trPr>
          <w:cantSplit/>
          <w:trHeight w:val="510"/>
        </w:trPr>
        <w:tc>
          <w:tcPr>
            <w:tcW w:w="9924" w:type="dxa"/>
            <w:gridSpan w:val="4"/>
          </w:tcPr>
          <w:p w:rsidR="003A5006" w:rsidRPr="002135E8" w:rsidRDefault="009F0327" w:rsidP="00F2640D">
            <w:pPr>
              <w:pStyle w:val="Kopfzeile1"/>
              <w:rPr>
                <w:lang w:val="en-GB"/>
              </w:rPr>
            </w:pPr>
            <w:r>
              <w:rPr>
                <w:lang w:val="en-GB"/>
              </w:rPr>
              <w:t>Berlin</w:t>
            </w:r>
            <w:r w:rsidR="003A5006" w:rsidRPr="00861CF5">
              <w:rPr>
                <w:rFonts w:cs="Arial"/>
                <w:lang w:val="en-US"/>
              </w:rPr>
              <w:t xml:space="preserve">, </w:t>
            </w:r>
            <w:r>
              <w:rPr>
                <w:rFonts w:cs="Arial"/>
                <w:lang w:val="en-US"/>
              </w:rPr>
              <w:t>Germany</w:t>
            </w:r>
          </w:p>
        </w:tc>
      </w:tr>
      <w:tr w:rsidR="003A5006" w:rsidRPr="002135E8" w:rsidTr="003A5006">
        <w:trPr>
          <w:gridBefore w:val="1"/>
          <w:wBefore w:w="6" w:type="dxa"/>
          <w:cantSplit/>
          <w:trHeight w:val="405"/>
        </w:trPr>
        <w:tc>
          <w:tcPr>
            <w:tcW w:w="1979" w:type="dxa"/>
            <w:vAlign w:val="center"/>
          </w:tcPr>
          <w:p w:rsidR="003A5006" w:rsidRPr="002135E8" w:rsidRDefault="003A5006" w:rsidP="00F2640D">
            <w:pPr>
              <w:pStyle w:val="Kopfzeile1"/>
              <w:rPr>
                <w:lang w:val="en-GB"/>
              </w:rPr>
            </w:pPr>
            <w:r w:rsidRPr="002135E8">
              <w:rPr>
                <w:lang w:val="en-GB"/>
              </w:rPr>
              <w:t>Date issued:</w:t>
            </w:r>
            <w:r>
              <w:rPr>
                <w:lang w:val="en-GB"/>
              </w:rPr>
              <w:t xml:space="preserve"> </w:t>
            </w:r>
          </w:p>
        </w:tc>
        <w:tc>
          <w:tcPr>
            <w:tcW w:w="7939" w:type="dxa"/>
            <w:gridSpan w:val="2"/>
            <w:vAlign w:val="center"/>
          </w:tcPr>
          <w:p w:rsidR="007D53C2" w:rsidRPr="003A5006" w:rsidRDefault="00E55585" w:rsidP="00A214D6">
            <w:pPr>
              <w:pStyle w:val="Kopfzeile1"/>
              <w:rPr>
                <w:b w:val="0"/>
                <w:lang w:val="en-GB"/>
              </w:rPr>
            </w:pPr>
            <w:r>
              <w:rPr>
                <w:b w:val="0"/>
                <w:lang w:val="en-GB"/>
              </w:rPr>
              <w:t>2</w:t>
            </w:r>
            <w:r w:rsidR="00A214D6">
              <w:rPr>
                <w:b w:val="0"/>
                <w:lang w:val="ru-RU"/>
              </w:rPr>
              <w:t>1</w:t>
            </w:r>
            <w:r w:rsidR="0091771A">
              <w:rPr>
                <w:b w:val="0"/>
                <w:lang w:val="en-GB"/>
              </w:rPr>
              <w:t xml:space="preserve"> </w:t>
            </w:r>
            <w:r w:rsidR="001A0E4B">
              <w:rPr>
                <w:b w:val="0"/>
                <w:lang w:val="en-GB"/>
              </w:rPr>
              <w:t>March 2017</w:t>
            </w:r>
          </w:p>
        </w:tc>
      </w:tr>
      <w:tr w:rsidR="003A5006" w:rsidRPr="00A02CD0" w:rsidTr="003A5006">
        <w:tblPrEx>
          <w:tblCellMar>
            <w:left w:w="108" w:type="dxa"/>
            <w:right w:w="108" w:type="dxa"/>
          </w:tblCellMar>
        </w:tblPrEx>
        <w:trPr>
          <w:cantSplit/>
          <w:trHeight w:val="405"/>
        </w:trPr>
        <w:tc>
          <w:tcPr>
            <w:tcW w:w="1985" w:type="dxa"/>
            <w:gridSpan w:val="2"/>
            <w:vAlign w:val="center"/>
          </w:tcPr>
          <w:p w:rsidR="003A5006" w:rsidRPr="002135E8" w:rsidRDefault="003A5006" w:rsidP="00F2640D">
            <w:pPr>
              <w:pStyle w:val="Kopfzeile1"/>
              <w:rPr>
                <w:lang w:val="en-GB"/>
              </w:rPr>
            </w:pPr>
            <w:r w:rsidRPr="002135E8">
              <w:rPr>
                <w:lang w:val="en-GB"/>
              </w:rPr>
              <w:t>Source:</w:t>
            </w:r>
            <w:r>
              <w:rPr>
                <w:lang w:val="en-GB"/>
              </w:rPr>
              <w:t xml:space="preserve"> </w:t>
            </w:r>
          </w:p>
        </w:tc>
        <w:tc>
          <w:tcPr>
            <w:tcW w:w="7939" w:type="dxa"/>
            <w:gridSpan w:val="2"/>
            <w:vAlign w:val="center"/>
          </w:tcPr>
          <w:p w:rsidR="003A5006" w:rsidRPr="00AF4F83" w:rsidRDefault="008169A0" w:rsidP="00055D37">
            <w:pPr>
              <w:pStyle w:val="Kopfzeile1"/>
              <w:rPr>
                <w:lang w:val="it-IT"/>
              </w:rPr>
            </w:pPr>
            <w:r>
              <w:rPr>
                <w:rFonts w:cs="Arial"/>
                <w:b w:val="0"/>
                <w:szCs w:val="22"/>
              </w:rPr>
              <w:t>Mario</w:t>
            </w:r>
            <w:r w:rsidR="00AF4F83">
              <w:rPr>
                <w:rFonts w:cs="Arial"/>
                <w:b w:val="0"/>
                <w:szCs w:val="22"/>
              </w:rPr>
              <w:t xml:space="preserve"> G. L. </w:t>
            </w:r>
            <w:r>
              <w:rPr>
                <w:rFonts w:cs="Arial"/>
                <w:b w:val="0"/>
                <w:szCs w:val="22"/>
              </w:rPr>
              <w:t xml:space="preserve"> </w:t>
            </w:r>
            <w:r w:rsidR="001A0E4B">
              <w:rPr>
                <w:rFonts w:cs="Arial"/>
                <w:b w:val="0"/>
                <w:szCs w:val="22"/>
              </w:rPr>
              <w:t>Frecassetti</w:t>
            </w:r>
            <w:r w:rsidR="00AB6637">
              <w:rPr>
                <w:rFonts w:cs="Arial"/>
                <w:b w:val="0"/>
                <w:szCs w:val="22"/>
              </w:rPr>
              <w:t xml:space="preserve">, </w:t>
            </w:r>
            <w:r w:rsidR="001A0E4B">
              <w:rPr>
                <w:rFonts w:cs="Arial"/>
                <w:b w:val="0"/>
                <w:szCs w:val="22"/>
              </w:rPr>
              <w:t>NOKIA</w:t>
            </w:r>
          </w:p>
        </w:tc>
      </w:tr>
      <w:tr w:rsidR="003A5006" w:rsidRPr="002135E8" w:rsidTr="003A5006">
        <w:tblPrEx>
          <w:tblCellMar>
            <w:left w:w="108" w:type="dxa"/>
            <w:right w:w="108" w:type="dxa"/>
          </w:tblCellMar>
        </w:tblPrEx>
        <w:trPr>
          <w:cantSplit/>
          <w:trHeight w:val="405"/>
        </w:trPr>
        <w:tc>
          <w:tcPr>
            <w:tcW w:w="1985" w:type="dxa"/>
            <w:gridSpan w:val="2"/>
            <w:vAlign w:val="center"/>
          </w:tcPr>
          <w:p w:rsidR="003A5006" w:rsidRPr="002135E8" w:rsidRDefault="003A5006" w:rsidP="00F2640D">
            <w:pPr>
              <w:pStyle w:val="Kopfzeile1"/>
              <w:rPr>
                <w:lang w:val="en-GB"/>
              </w:rPr>
            </w:pPr>
            <w:r w:rsidRPr="002135E8">
              <w:rPr>
                <w:lang w:val="en-GB"/>
              </w:rPr>
              <w:t>Subject:</w:t>
            </w:r>
          </w:p>
        </w:tc>
        <w:tc>
          <w:tcPr>
            <w:tcW w:w="7939" w:type="dxa"/>
            <w:gridSpan w:val="2"/>
            <w:vAlign w:val="center"/>
          </w:tcPr>
          <w:p w:rsidR="008270B9" w:rsidRPr="002135E8" w:rsidRDefault="00FE5AD3" w:rsidP="009F0327">
            <w:pPr>
              <w:pStyle w:val="Kopfzeile1"/>
              <w:rPr>
                <w:lang w:val="en-GB"/>
              </w:rPr>
            </w:pPr>
            <w:r>
              <w:rPr>
                <w:rFonts w:cs="Arial"/>
                <w:b w:val="0"/>
                <w:szCs w:val="22"/>
                <w:lang w:val="en-GB"/>
              </w:rPr>
              <w:t xml:space="preserve">Frequency </w:t>
            </w:r>
            <w:r w:rsidR="001A0E4B" w:rsidRPr="007D53C2">
              <w:rPr>
                <w:rFonts w:cs="Arial"/>
                <w:b w:val="0"/>
                <w:szCs w:val="22"/>
                <w:lang w:val="en-GB"/>
              </w:rPr>
              <w:t>Band</w:t>
            </w:r>
            <w:r>
              <w:rPr>
                <w:rFonts w:cs="Arial"/>
                <w:b w:val="0"/>
                <w:szCs w:val="22"/>
                <w:lang w:val="en-GB"/>
              </w:rPr>
              <w:t>s</w:t>
            </w:r>
            <w:r w:rsidR="001A0E4B" w:rsidRPr="007D53C2">
              <w:rPr>
                <w:rFonts w:cs="Arial"/>
                <w:b w:val="0"/>
                <w:szCs w:val="22"/>
                <w:lang w:val="en-GB"/>
              </w:rPr>
              <w:t xml:space="preserve"> and Carrier Aggregation </w:t>
            </w:r>
            <w:r w:rsidR="007D53C2">
              <w:rPr>
                <w:rFonts w:cs="Arial"/>
                <w:b w:val="0"/>
                <w:szCs w:val="22"/>
                <w:lang w:val="en-GB"/>
              </w:rPr>
              <w:t>(</w:t>
            </w:r>
            <w:r w:rsidR="007D53C2" w:rsidRPr="007D53C2">
              <w:rPr>
                <w:rFonts w:cs="Arial"/>
                <w:b w:val="0"/>
                <w:szCs w:val="22"/>
                <w:lang w:val="en-GB"/>
              </w:rPr>
              <w:t>BCA</w:t>
            </w:r>
            <w:r w:rsidR="007D53C2">
              <w:rPr>
                <w:rFonts w:cs="Arial"/>
                <w:b w:val="0"/>
                <w:szCs w:val="22"/>
                <w:lang w:val="en-GB"/>
              </w:rPr>
              <w:t xml:space="preserve">) </w:t>
            </w:r>
            <w:r w:rsidR="001A0E4B" w:rsidRPr="007D53C2">
              <w:rPr>
                <w:rFonts w:cs="Arial"/>
                <w:b w:val="0"/>
                <w:szCs w:val="22"/>
                <w:lang w:val="en-GB"/>
              </w:rPr>
              <w:t>concept</w:t>
            </w:r>
            <w:r w:rsidR="009F0327">
              <w:rPr>
                <w:rFonts w:cs="Arial"/>
                <w:b w:val="0"/>
                <w:szCs w:val="22"/>
                <w:lang w:val="en-GB"/>
              </w:rPr>
              <w:t xml:space="preserve"> </w:t>
            </w:r>
          </w:p>
        </w:tc>
      </w:tr>
    </w:tbl>
    <w:p w:rsidR="001A0E4B" w:rsidRDefault="001A0E4B" w:rsidP="00117668">
      <w:pPr>
        <w:rPr>
          <w:rFonts w:asciiTheme="majorBidi" w:hAnsiTheme="majorBidi" w:cstheme="majorBidi"/>
          <w:sz w:val="24"/>
        </w:rPr>
      </w:pPr>
    </w:p>
    <w:p w:rsidR="008270B9" w:rsidRDefault="008270B9" w:rsidP="00E87773">
      <w:pPr>
        <w:pStyle w:val="2"/>
      </w:pPr>
      <w:r w:rsidRPr="001A0E4B">
        <w:t>Background</w:t>
      </w:r>
    </w:p>
    <w:p w:rsidR="001A0E4B" w:rsidRPr="00E87773" w:rsidRDefault="001A0E4B" w:rsidP="00117668">
      <w:pPr>
        <w:rPr>
          <w:rFonts w:asciiTheme="majorBidi" w:hAnsiTheme="majorBidi" w:cstheme="majorBidi"/>
          <w:szCs w:val="20"/>
        </w:rPr>
      </w:pPr>
    </w:p>
    <w:p w:rsidR="00B233CA" w:rsidRDefault="009F0327" w:rsidP="009523C2">
      <w:pPr>
        <w:rPr>
          <w:rFonts w:asciiTheme="majorBidi" w:hAnsiTheme="majorBidi" w:cstheme="majorBidi"/>
          <w:szCs w:val="20"/>
        </w:rPr>
      </w:pPr>
      <w:r w:rsidRPr="00E87773">
        <w:rPr>
          <w:rFonts w:asciiTheme="majorBidi" w:hAnsiTheme="majorBidi" w:cstheme="majorBidi"/>
          <w:szCs w:val="20"/>
        </w:rPr>
        <w:t>Aim of thi</w:t>
      </w:r>
      <w:r w:rsidR="00E826BF" w:rsidRPr="00E87773">
        <w:rPr>
          <w:rFonts w:asciiTheme="majorBidi" w:hAnsiTheme="majorBidi" w:cstheme="majorBidi"/>
          <w:szCs w:val="20"/>
        </w:rPr>
        <w:t xml:space="preserve">s document </w:t>
      </w:r>
      <w:r w:rsidRPr="00E87773">
        <w:rPr>
          <w:rFonts w:asciiTheme="majorBidi" w:hAnsiTheme="majorBidi" w:cstheme="majorBidi"/>
          <w:szCs w:val="20"/>
        </w:rPr>
        <w:t xml:space="preserve">is to </w:t>
      </w:r>
      <w:r w:rsidR="00E826BF" w:rsidRPr="00E87773">
        <w:rPr>
          <w:rFonts w:asciiTheme="majorBidi" w:hAnsiTheme="majorBidi" w:cstheme="majorBidi"/>
          <w:szCs w:val="20"/>
        </w:rPr>
        <w:t xml:space="preserve">present </w:t>
      </w:r>
      <w:r w:rsidR="001A0E4B" w:rsidRPr="00E87773">
        <w:rPr>
          <w:rFonts w:asciiTheme="majorBidi" w:hAnsiTheme="majorBidi" w:cstheme="majorBidi"/>
          <w:szCs w:val="20"/>
        </w:rPr>
        <w:t xml:space="preserve">the concept of </w:t>
      </w:r>
      <w:r w:rsidR="00FE5AD3">
        <w:rPr>
          <w:rFonts w:asciiTheme="majorBidi" w:hAnsiTheme="majorBidi" w:cstheme="majorBidi"/>
          <w:szCs w:val="20"/>
        </w:rPr>
        <w:t xml:space="preserve">frequency </w:t>
      </w:r>
      <w:r w:rsidRPr="00E87773">
        <w:rPr>
          <w:rFonts w:asciiTheme="majorBidi" w:hAnsiTheme="majorBidi" w:cstheme="majorBidi"/>
          <w:szCs w:val="20"/>
        </w:rPr>
        <w:t>Band</w:t>
      </w:r>
      <w:r w:rsidR="00FE5AD3">
        <w:rPr>
          <w:rFonts w:asciiTheme="majorBidi" w:hAnsiTheme="majorBidi" w:cstheme="majorBidi"/>
          <w:szCs w:val="20"/>
        </w:rPr>
        <w:t>s</w:t>
      </w:r>
      <w:r w:rsidRPr="00E87773">
        <w:rPr>
          <w:rFonts w:asciiTheme="majorBidi" w:hAnsiTheme="majorBidi" w:cstheme="majorBidi"/>
          <w:szCs w:val="20"/>
        </w:rPr>
        <w:t xml:space="preserve"> and Carrier Aggregation </w:t>
      </w:r>
      <w:r w:rsidR="00DF24BC">
        <w:rPr>
          <w:rFonts w:asciiTheme="majorBidi" w:hAnsiTheme="majorBidi" w:cstheme="majorBidi"/>
          <w:szCs w:val="20"/>
        </w:rPr>
        <w:t xml:space="preserve">(BCA) </w:t>
      </w:r>
      <w:r w:rsidRPr="00E87773">
        <w:rPr>
          <w:rFonts w:asciiTheme="majorBidi" w:hAnsiTheme="majorBidi" w:cstheme="majorBidi"/>
          <w:szCs w:val="20"/>
        </w:rPr>
        <w:t>in the contest of Fixed Service.</w:t>
      </w:r>
    </w:p>
    <w:p w:rsidR="00320DB1" w:rsidRDefault="009F0327" w:rsidP="009523C2">
      <w:pPr>
        <w:rPr>
          <w:rFonts w:asciiTheme="majorBidi" w:hAnsiTheme="majorBidi" w:cstheme="majorBidi"/>
          <w:szCs w:val="20"/>
        </w:rPr>
      </w:pPr>
      <w:r w:rsidRPr="00E87773">
        <w:rPr>
          <w:rFonts w:asciiTheme="majorBidi" w:hAnsiTheme="majorBidi" w:cstheme="majorBidi"/>
          <w:szCs w:val="20"/>
        </w:rPr>
        <w:t xml:space="preserve">BCA is </w:t>
      </w:r>
      <w:r w:rsidR="001A0E4B" w:rsidRPr="00E87773">
        <w:rPr>
          <w:rFonts w:asciiTheme="majorBidi" w:hAnsiTheme="majorBidi" w:cstheme="majorBidi"/>
          <w:szCs w:val="20"/>
        </w:rPr>
        <w:t xml:space="preserve">a </w:t>
      </w:r>
      <w:r w:rsidR="004117DB">
        <w:rPr>
          <w:rFonts w:asciiTheme="majorBidi" w:hAnsiTheme="majorBidi" w:cstheme="majorBidi"/>
          <w:szCs w:val="20"/>
        </w:rPr>
        <w:t xml:space="preserve">link </w:t>
      </w:r>
      <w:r w:rsidR="001A0E4B" w:rsidRPr="00E87773">
        <w:rPr>
          <w:rFonts w:asciiTheme="majorBidi" w:hAnsiTheme="majorBidi" w:cstheme="majorBidi"/>
          <w:szCs w:val="20"/>
        </w:rPr>
        <w:t xml:space="preserve">arrangement </w:t>
      </w:r>
      <w:r w:rsidR="004117DB">
        <w:rPr>
          <w:rFonts w:asciiTheme="majorBidi" w:hAnsiTheme="majorBidi" w:cstheme="majorBidi"/>
          <w:szCs w:val="20"/>
        </w:rPr>
        <w:t xml:space="preserve">where at least two </w:t>
      </w:r>
      <w:r w:rsidR="008E6BA3">
        <w:rPr>
          <w:rFonts w:asciiTheme="majorBidi" w:hAnsiTheme="majorBidi" w:cstheme="majorBidi"/>
          <w:szCs w:val="20"/>
        </w:rPr>
        <w:t xml:space="preserve">frequency </w:t>
      </w:r>
      <w:r w:rsidR="004117DB">
        <w:rPr>
          <w:rFonts w:asciiTheme="majorBidi" w:hAnsiTheme="majorBidi" w:cstheme="majorBidi"/>
          <w:szCs w:val="20"/>
        </w:rPr>
        <w:t xml:space="preserve">carriers are used to deliver capacity. </w:t>
      </w:r>
      <w:r w:rsidR="001259E4">
        <w:rPr>
          <w:rFonts w:asciiTheme="majorBidi" w:hAnsiTheme="majorBidi" w:cstheme="majorBidi"/>
          <w:szCs w:val="20"/>
        </w:rPr>
        <w:t>The concept itself coul</w:t>
      </w:r>
      <w:r w:rsidR="0002677A">
        <w:rPr>
          <w:rFonts w:asciiTheme="majorBidi" w:hAnsiTheme="majorBidi" w:cstheme="majorBidi"/>
          <w:szCs w:val="20"/>
        </w:rPr>
        <w:t xml:space="preserve">d appear not new, but, </w:t>
      </w:r>
      <w:r w:rsidR="00FE5AD3">
        <w:rPr>
          <w:rFonts w:asciiTheme="majorBidi" w:hAnsiTheme="majorBidi" w:cstheme="majorBidi"/>
          <w:szCs w:val="20"/>
        </w:rPr>
        <w:t xml:space="preserve">as explained </w:t>
      </w:r>
      <w:r w:rsidR="0002677A">
        <w:rPr>
          <w:rFonts w:asciiTheme="majorBidi" w:hAnsiTheme="majorBidi" w:cstheme="majorBidi"/>
          <w:szCs w:val="20"/>
        </w:rPr>
        <w:t xml:space="preserve">in the </w:t>
      </w:r>
      <w:r w:rsidR="00FE5AD3">
        <w:rPr>
          <w:rFonts w:asciiTheme="majorBidi" w:hAnsiTheme="majorBidi" w:cstheme="majorBidi"/>
          <w:szCs w:val="20"/>
        </w:rPr>
        <w:t>following, is</w:t>
      </w:r>
      <w:r w:rsidR="00320DB1">
        <w:rPr>
          <w:rFonts w:asciiTheme="majorBidi" w:hAnsiTheme="majorBidi" w:cstheme="majorBidi"/>
          <w:szCs w:val="20"/>
        </w:rPr>
        <w:t xml:space="preserve"> </w:t>
      </w:r>
      <w:r w:rsidR="00F428BA">
        <w:rPr>
          <w:rFonts w:asciiTheme="majorBidi" w:hAnsiTheme="majorBidi" w:cstheme="majorBidi"/>
          <w:szCs w:val="20"/>
        </w:rPr>
        <w:t>a</w:t>
      </w:r>
      <w:r w:rsidR="00320DB1">
        <w:rPr>
          <w:rFonts w:asciiTheme="majorBidi" w:hAnsiTheme="majorBidi" w:cstheme="majorBidi"/>
          <w:szCs w:val="20"/>
        </w:rPr>
        <w:t xml:space="preserve"> way to efficiently</w:t>
      </w:r>
      <w:r w:rsidR="00FE5AD3">
        <w:rPr>
          <w:rFonts w:asciiTheme="majorBidi" w:hAnsiTheme="majorBidi" w:cstheme="majorBidi"/>
          <w:szCs w:val="20"/>
        </w:rPr>
        <w:t xml:space="preserve"> use the spectrum</w:t>
      </w:r>
      <w:r w:rsidR="00320DB1">
        <w:rPr>
          <w:rFonts w:asciiTheme="majorBidi" w:hAnsiTheme="majorBidi" w:cstheme="majorBidi"/>
          <w:szCs w:val="20"/>
        </w:rPr>
        <w:t>.</w:t>
      </w:r>
    </w:p>
    <w:p w:rsidR="00FE5AD3" w:rsidRDefault="00FE5AD3" w:rsidP="00320DB1">
      <w:pPr>
        <w:rPr>
          <w:rFonts w:asciiTheme="majorBidi" w:hAnsiTheme="majorBidi" w:cstheme="majorBidi"/>
          <w:szCs w:val="20"/>
        </w:rPr>
      </w:pPr>
    </w:p>
    <w:p w:rsidR="00256B94" w:rsidRDefault="00FE5AD3" w:rsidP="00320DB1">
      <w:pPr>
        <w:rPr>
          <w:rFonts w:asciiTheme="majorBidi" w:hAnsiTheme="majorBidi" w:cstheme="majorBidi"/>
          <w:szCs w:val="20"/>
        </w:rPr>
      </w:pPr>
      <w:r>
        <w:rPr>
          <w:rFonts w:asciiTheme="majorBidi" w:hAnsiTheme="majorBidi" w:cstheme="majorBidi"/>
          <w:szCs w:val="20"/>
        </w:rPr>
        <w:t>In this contribution, we</w:t>
      </w:r>
      <w:r w:rsidR="0002677A">
        <w:rPr>
          <w:rFonts w:asciiTheme="majorBidi" w:hAnsiTheme="majorBidi" w:cstheme="majorBidi"/>
          <w:szCs w:val="20"/>
        </w:rPr>
        <w:t xml:space="preserve">’ll </w:t>
      </w:r>
      <w:r w:rsidR="00320DB1">
        <w:rPr>
          <w:rFonts w:asciiTheme="majorBidi" w:hAnsiTheme="majorBidi" w:cstheme="majorBidi"/>
          <w:szCs w:val="20"/>
        </w:rPr>
        <w:t xml:space="preserve">provide a description of BCA, how </w:t>
      </w:r>
      <w:r>
        <w:rPr>
          <w:rFonts w:asciiTheme="majorBidi" w:hAnsiTheme="majorBidi" w:cstheme="majorBidi"/>
          <w:szCs w:val="20"/>
        </w:rPr>
        <w:t>BCA</w:t>
      </w:r>
      <w:r w:rsidR="00320DB1">
        <w:rPr>
          <w:rFonts w:asciiTheme="majorBidi" w:hAnsiTheme="majorBidi" w:cstheme="majorBidi"/>
          <w:szCs w:val="20"/>
        </w:rPr>
        <w:t xml:space="preserve"> work</w:t>
      </w:r>
      <w:r>
        <w:rPr>
          <w:rFonts w:asciiTheme="majorBidi" w:hAnsiTheme="majorBidi" w:cstheme="majorBidi"/>
          <w:szCs w:val="20"/>
        </w:rPr>
        <w:t>s</w:t>
      </w:r>
      <w:r w:rsidR="00256B94">
        <w:rPr>
          <w:rFonts w:asciiTheme="majorBidi" w:hAnsiTheme="majorBidi" w:cstheme="majorBidi"/>
          <w:szCs w:val="20"/>
        </w:rPr>
        <w:t xml:space="preserve">, some BCA </w:t>
      </w:r>
      <w:r w:rsidR="008E6BA3">
        <w:rPr>
          <w:rFonts w:asciiTheme="majorBidi" w:hAnsiTheme="majorBidi" w:cstheme="majorBidi"/>
          <w:szCs w:val="20"/>
        </w:rPr>
        <w:t>use cases</w:t>
      </w:r>
      <w:r w:rsidR="00256B94">
        <w:rPr>
          <w:rFonts w:asciiTheme="majorBidi" w:hAnsiTheme="majorBidi" w:cstheme="majorBidi"/>
          <w:szCs w:val="20"/>
        </w:rPr>
        <w:t xml:space="preserve"> and a</w:t>
      </w:r>
      <w:r w:rsidR="00320DB1">
        <w:rPr>
          <w:rFonts w:asciiTheme="majorBidi" w:hAnsiTheme="majorBidi" w:cstheme="majorBidi"/>
          <w:szCs w:val="20"/>
        </w:rPr>
        <w:t xml:space="preserve"> </w:t>
      </w:r>
      <w:r w:rsidR="008E6BA3">
        <w:rPr>
          <w:rFonts w:asciiTheme="majorBidi" w:hAnsiTheme="majorBidi" w:cstheme="majorBidi"/>
          <w:szCs w:val="20"/>
        </w:rPr>
        <w:t>link</w:t>
      </w:r>
      <w:r w:rsidR="00256B94">
        <w:rPr>
          <w:rFonts w:asciiTheme="majorBidi" w:hAnsiTheme="majorBidi" w:cstheme="majorBidi"/>
          <w:szCs w:val="20"/>
        </w:rPr>
        <w:t xml:space="preserve"> </w:t>
      </w:r>
      <w:r w:rsidR="00320DB1" w:rsidRPr="00E87773">
        <w:rPr>
          <w:rFonts w:asciiTheme="majorBidi" w:hAnsiTheme="majorBidi" w:cstheme="majorBidi"/>
          <w:szCs w:val="20"/>
        </w:rPr>
        <w:t xml:space="preserve">design </w:t>
      </w:r>
      <w:r w:rsidR="00CF0286">
        <w:rPr>
          <w:rFonts w:asciiTheme="majorBidi" w:hAnsiTheme="majorBidi" w:cstheme="majorBidi"/>
          <w:szCs w:val="20"/>
        </w:rPr>
        <w:t xml:space="preserve">for a particular implementation </w:t>
      </w:r>
      <w:r w:rsidR="00256B94">
        <w:rPr>
          <w:rFonts w:asciiTheme="majorBidi" w:hAnsiTheme="majorBidi" w:cstheme="majorBidi"/>
          <w:szCs w:val="20"/>
        </w:rPr>
        <w:t xml:space="preserve">with </w:t>
      </w:r>
      <w:proofErr w:type="spellStart"/>
      <w:r w:rsidR="00E41BA9">
        <w:rPr>
          <w:rFonts w:asciiTheme="majorBidi" w:hAnsiTheme="majorBidi" w:cstheme="majorBidi"/>
          <w:szCs w:val="20"/>
        </w:rPr>
        <w:t>millimeter</w:t>
      </w:r>
      <w:proofErr w:type="spellEnd"/>
      <w:r w:rsidR="00E41BA9">
        <w:rPr>
          <w:rFonts w:asciiTheme="majorBidi" w:hAnsiTheme="majorBidi" w:cstheme="majorBidi"/>
          <w:szCs w:val="20"/>
        </w:rPr>
        <w:t>-w</w:t>
      </w:r>
      <w:r w:rsidR="00320DB1">
        <w:rPr>
          <w:rFonts w:asciiTheme="majorBidi" w:hAnsiTheme="majorBidi" w:cstheme="majorBidi"/>
          <w:szCs w:val="20"/>
        </w:rPr>
        <w:t>ave</w:t>
      </w:r>
      <w:r w:rsidR="00E41BA9">
        <w:rPr>
          <w:rFonts w:asciiTheme="majorBidi" w:hAnsiTheme="majorBidi" w:cstheme="majorBidi"/>
          <w:szCs w:val="20"/>
        </w:rPr>
        <w:t xml:space="preserve"> (</w:t>
      </w:r>
      <w:proofErr w:type="spellStart"/>
      <w:r w:rsidR="00E41BA9">
        <w:rPr>
          <w:rFonts w:asciiTheme="majorBidi" w:hAnsiTheme="majorBidi" w:cstheme="majorBidi"/>
          <w:szCs w:val="20"/>
        </w:rPr>
        <w:t>mmW</w:t>
      </w:r>
      <w:proofErr w:type="spellEnd"/>
      <w:r w:rsidR="00E41BA9">
        <w:rPr>
          <w:rFonts w:asciiTheme="majorBidi" w:hAnsiTheme="majorBidi" w:cstheme="majorBidi"/>
          <w:szCs w:val="20"/>
        </w:rPr>
        <w:t>)</w:t>
      </w:r>
      <w:r w:rsidR="00320DB1">
        <w:rPr>
          <w:rFonts w:asciiTheme="majorBidi" w:hAnsiTheme="majorBidi" w:cstheme="majorBidi"/>
          <w:szCs w:val="20"/>
        </w:rPr>
        <w:t xml:space="preserve"> case.</w:t>
      </w:r>
      <w:r w:rsidR="00256B94">
        <w:rPr>
          <w:rFonts w:asciiTheme="majorBidi" w:hAnsiTheme="majorBidi" w:cstheme="majorBidi"/>
          <w:szCs w:val="20"/>
        </w:rPr>
        <w:t xml:space="preserve"> </w:t>
      </w:r>
    </w:p>
    <w:p w:rsidR="00FE5AD3" w:rsidRDefault="00FE5AD3" w:rsidP="00320DB1">
      <w:pPr>
        <w:rPr>
          <w:rFonts w:asciiTheme="majorBidi" w:hAnsiTheme="majorBidi" w:cstheme="majorBidi"/>
          <w:szCs w:val="20"/>
        </w:rPr>
      </w:pPr>
    </w:p>
    <w:p w:rsidR="00CF0286" w:rsidRDefault="00256B94" w:rsidP="00320DB1">
      <w:pPr>
        <w:rPr>
          <w:rFonts w:asciiTheme="majorBidi" w:hAnsiTheme="majorBidi" w:cstheme="majorBidi"/>
          <w:szCs w:val="20"/>
        </w:rPr>
      </w:pPr>
      <w:r>
        <w:rPr>
          <w:rFonts w:asciiTheme="majorBidi" w:hAnsiTheme="majorBidi" w:cstheme="majorBidi"/>
          <w:szCs w:val="20"/>
        </w:rPr>
        <w:t>A list of benefit is provided as well</w:t>
      </w:r>
    </w:p>
    <w:p w:rsidR="00CF0286" w:rsidRDefault="00CF0286" w:rsidP="00320DB1">
      <w:pPr>
        <w:rPr>
          <w:rFonts w:asciiTheme="majorBidi" w:hAnsiTheme="majorBidi" w:cstheme="majorBidi"/>
          <w:szCs w:val="20"/>
        </w:rPr>
      </w:pPr>
    </w:p>
    <w:p w:rsidR="00320DB1" w:rsidRDefault="00320DB1" w:rsidP="00320DB1">
      <w:pPr>
        <w:rPr>
          <w:rFonts w:asciiTheme="majorBidi" w:hAnsiTheme="majorBidi" w:cstheme="majorBidi"/>
          <w:szCs w:val="20"/>
        </w:rPr>
      </w:pPr>
      <w:r w:rsidRPr="00E87773">
        <w:rPr>
          <w:rFonts w:asciiTheme="majorBidi" w:hAnsiTheme="majorBidi" w:cstheme="majorBidi"/>
          <w:szCs w:val="20"/>
        </w:rPr>
        <w:t xml:space="preserve">This contribution is provided in the contest of the </w:t>
      </w:r>
      <w:r w:rsidR="00A02CD0">
        <w:rPr>
          <w:rFonts w:asciiTheme="majorBidi" w:hAnsiTheme="majorBidi" w:cstheme="majorBidi"/>
          <w:szCs w:val="20"/>
        </w:rPr>
        <w:t>Technical Report on W-Band and D</w:t>
      </w:r>
      <w:r w:rsidRPr="00E87773">
        <w:rPr>
          <w:rFonts w:asciiTheme="majorBidi" w:hAnsiTheme="majorBidi" w:cstheme="majorBidi"/>
          <w:szCs w:val="20"/>
        </w:rPr>
        <w:t>-Band, but not only, since it is introducing a new concept</w:t>
      </w:r>
      <w:r w:rsidR="00CF0286">
        <w:rPr>
          <w:rFonts w:asciiTheme="majorBidi" w:hAnsiTheme="majorBidi" w:cstheme="majorBidi"/>
          <w:szCs w:val="20"/>
        </w:rPr>
        <w:t xml:space="preserve"> </w:t>
      </w:r>
      <w:r w:rsidR="00FE5AD3">
        <w:rPr>
          <w:rFonts w:asciiTheme="majorBidi" w:hAnsiTheme="majorBidi" w:cstheme="majorBidi"/>
          <w:szCs w:val="20"/>
        </w:rPr>
        <w:t>is</w:t>
      </w:r>
      <w:r w:rsidR="00CF0286">
        <w:rPr>
          <w:rFonts w:asciiTheme="majorBidi" w:hAnsiTheme="majorBidi" w:cstheme="majorBidi"/>
          <w:szCs w:val="20"/>
        </w:rPr>
        <w:t xml:space="preserve"> going to be broadly implemented</w:t>
      </w:r>
      <w:r w:rsidR="00A02CD0">
        <w:rPr>
          <w:rFonts w:asciiTheme="majorBidi" w:hAnsiTheme="majorBidi" w:cstheme="majorBidi"/>
          <w:szCs w:val="20"/>
        </w:rPr>
        <w:t xml:space="preserve"> and where </w:t>
      </w:r>
      <w:r w:rsidR="00A02CD0" w:rsidRPr="00A02CD0">
        <w:rPr>
          <w:rFonts w:asciiTheme="majorBidi" w:hAnsiTheme="majorBidi" w:cstheme="majorBidi"/>
          <w:szCs w:val="20"/>
        </w:rPr>
        <w:t>E</w:t>
      </w:r>
      <w:r w:rsidR="00A02CD0">
        <w:rPr>
          <w:rFonts w:asciiTheme="majorBidi" w:hAnsiTheme="majorBidi" w:cstheme="majorBidi"/>
          <w:szCs w:val="20"/>
        </w:rPr>
        <w:t>-B</w:t>
      </w:r>
      <w:r w:rsidR="00A02CD0" w:rsidRPr="00A02CD0">
        <w:rPr>
          <w:rFonts w:asciiTheme="majorBidi" w:hAnsiTheme="majorBidi" w:cstheme="majorBidi"/>
          <w:szCs w:val="20"/>
        </w:rPr>
        <w:t>and is an immediate candidate for such application</w:t>
      </w:r>
      <w:r w:rsidR="00EB0926">
        <w:rPr>
          <w:rFonts w:asciiTheme="majorBidi" w:hAnsiTheme="majorBidi" w:cstheme="majorBidi"/>
          <w:szCs w:val="20"/>
        </w:rPr>
        <w:t>.</w:t>
      </w:r>
    </w:p>
    <w:p w:rsidR="00EB0926" w:rsidRDefault="00EB0926" w:rsidP="00320DB1">
      <w:pPr>
        <w:rPr>
          <w:rFonts w:asciiTheme="majorBidi" w:hAnsiTheme="majorBidi" w:cstheme="majorBidi"/>
          <w:szCs w:val="20"/>
        </w:rPr>
      </w:pPr>
    </w:p>
    <w:p w:rsidR="00320DB1" w:rsidRPr="00E87773" w:rsidRDefault="00EB0926" w:rsidP="00320DB1">
      <w:pPr>
        <w:rPr>
          <w:rFonts w:asciiTheme="majorBidi" w:hAnsiTheme="majorBidi" w:cstheme="majorBidi"/>
          <w:szCs w:val="20"/>
        </w:rPr>
      </w:pPr>
      <w:r>
        <w:rPr>
          <w:rFonts w:asciiTheme="majorBidi" w:hAnsiTheme="majorBidi" w:cstheme="majorBidi"/>
          <w:szCs w:val="20"/>
        </w:rPr>
        <w:t>Among the scopes</w:t>
      </w:r>
      <w:r w:rsidR="00256B94">
        <w:rPr>
          <w:rFonts w:asciiTheme="majorBidi" w:hAnsiTheme="majorBidi" w:cstheme="majorBidi"/>
          <w:szCs w:val="20"/>
        </w:rPr>
        <w:t xml:space="preserve"> of this contribution</w:t>
      </w:r>
      <w:r>
        <w:rPr>
          <w:rFonts w:asciiTheme="majorBidi" w:hAnsiTheme="majorBidi" w:cstheme="majorBidi"/>
          <w:szCs w:val="20"/>
        </w:rPr>
        <w:t xml:space="preserve">, we expect to </w:t>
      </w:r>
      <w:r w:rsidR="00320DB1">
        <w:rPr>
          <w:rFonts w:asciiTheme="majorBidi" w:hAnsiTheme="majorBidi" w:cstheme="majorBidi"/>
          <w:szCs w:val="20"/>
        </w:rPr>
        <w:t>stimulate the discussion</w:t>
      </w:r>
      <w:r>
        <w:rPr>
          <w:rFonts w:asciiTheme="majorBidi" w:hAnsiTheme="majorBidi" w:cstheme="majorBidi"/>
          <w:szCs w:val="20"/>
        </w:rPr>
        <w:t xml:space="preserve"> on </w:t>
      </w:r>
      <w:r w:rsidR="00CF0286">
        <w:rPr>
          <w:rFonts w:asciiTheme="majorBidi" w:hAnsiTheme="majorBidi" w:cstheme="majorBidi"/>
          <w:szCs w:val="20"/>
        </w:rPr>
        <w:t xml:space="preserve">specific </w:t>
      </w:r>
      <w:r>
        <w:rPr>
          <w:rFonts w:asciiTheme="majorBidi" w:hAnsiTheme="majorBidi" w:cstheme="majorBidi"/>
          <w:szCs w:val="20"/>
        </w:rPr>
        <w:t>deployments</w:t>
      </w:r>
      <w:r w:rsidR="00CF0286">
        <w:rPr>
          <w:rFonts w:asciiTheme="majorBidi" w:hAnsiTheme="majorBidi" w:cstheme="majorBidi"/>
          <w:szCs w:val="20"/>
        </w:rPr>
        <w:t xml:space="preserve"> and </w:t>
      </w:r>
      <w:r>
        <w:rPr>
          <w:rFonts w:asciiTheme="majorBidi" w:hAnsiTheme="majorBidi" w:cstheme="majorBidi"/>
          <w:szCs w:val="20"/>
        </w:rPr>
        <w:t xml:space="preserve">license </w:t>
      </w:r>
      <w:r w:rsidR="00CF0286">
        <w:rPr>
          <w:rFonts w:asciiTheme="majorBidi" w:hAnsiTheme="majorBidi" w:cstheme="majorBidi"/>
          <w:szCs w:val="20"/>
        </w:rPr>
        <w:t xml:space="preserve">matters </w:t>
      </w:r>
      <w:r w:rsidR="00320DB1">
        <w:rPr>
          <w:rFonts w:asciiTheme="majorBidi" w:hAnsiTheme="majorBidi" w:cstheme="majorBidi"/>
          <w:szCs w:val="20"/>
        </w:rPr>
        <w:t>could be envisaged by the administrations.</w:t>
      </w:r>
    </w:p>
    <w:p w:rsidR="00FE5AD3" w:rsidRDefault="00FE5AD3" w:rsidP="00320DB1">
      <w:pPr>
        <w:rPr>
          <w:rFonts w:asciiTheme="majorBidi" w:hAnsiTheme="majorBidi" w:cstheme="majorBidi"/>
          <w:szCs w:val="20"/>
        </w:rPr>
      </w:pPr>
    </w:p>
    <w:p w:rsidR="00320DB1" w:rsidRPr="00E87773" w:rsidRDefault="00320DB1" w:rsidP="00320DB1">
      <w:pPr>
        <w:rPr>
          <w:rFonts w:asciiTheme="majorBidi" w:hAnsiTheme="majorBidi" w:cstheme="majorBidi"/>
          <w:szCs w:val="20"/>
        </w:rPr>
      </w:pPr>
      <w:r w:rsidRPr="00E87773">
        <w:rPr>
          <w:rFonts w:asciiTheme="majorBidi" w:hAnsiTheme="majorBidi" w:cstheme="majorBidi"/>
          <w:szCs w:val="20"/>
        </w:rPr>
        <w:t>To be noticed that a dedicate</w:t>
      </w:r>
      <w:r w:rsidR="00EB0926">
        <w:rPr>
          <w:rFonts w:asciiTheme="majorBidi" w:hAnsiTheme="majorBidi" w:cstheme="majorBidi"/>
          <w:szCs w:val="20"/>
        </w:rPr>
        <w:t xml:space="preserve">d WI </w:t>
      </w:r>
      <w:r w:rsidR="00FE5AD3">
        <w:rPr>
          <w:rFonts w:asciiTheme="majorBidi" w:hAnsiTheme="majorBidi" w:cstheme="majorBidi"/>
          <w:szCs w:val="20"/>
        </w:rPr>
        <w:t xml:space="preserve">on BCA </w:t>
      </w:r>
      <w:r w:rsidR="00EB0926">
        <w:rPr>
          <w:rFonts w:asciiTheme="majorBidi" w:hAnsiTheme="majorBidi" w:cstheme="majorBidi"/>
          <w:szCs w:val="20"/>
        </w:rPr>
        <w:t xml:space="preserve">is ongoing in ETSI ISG </w:t>
      </w:r>
      <w:proofErr w:type="spellStart"/>
      <w:proofErr w:type="gramStart"/>
      <w:r w:rsidR="00EB0926">
        <w:rPr>
          <w:rFonts w:asciiTheme="majorBidi" w:hAnsiTheme="majorBidi" w:cstheme="majorBidi"/>
          <w:szCs w:val="20"/>
        </w:rPr>
        <w:t>mWT</w:t>
      </w:r>
      <w:proofErr w:type="spellEnd"/>
      <w:r w:rsidR="00EB0926">
        <w:rPr>
          <w:rFonts w:asciiTheme="majorBidi" w:hAnsiTheme="majorBidi" w:cstheme="majorBidi"/>
          <w:szCs w:val="20"/>
        </w:rPr>
        <w:t>,</w:t>
      </w:r>
      <w:proofErr w:type="gramEnd"/>
      <w:r w:rsidR="00EB0926">
        <w:rPr>
          <w:rFonts w:asciiTheme="majorBidi" w:hAnsiTheme="majorBidi" w:cstheme="majorBidi"/>
          <w:szCs w:val="20"/>
        </w:rPr>
        <w:t xml:space="preserve"> and more details could be delivered</w:t>
      </w:r>
      <w:r w:rsidR="00CF0286">
        <w:rPr>
          <w:rFonts w:asciiTheme="majorBidi" w:hAnsiTheme="majorBidi" w:cstheme="majorBidi"/>
          <w:szCs w:val="20"/>
        </w:rPr>
        <w:t xml:space="preserve"> in future</w:t>
      </w:r>
      <w:r w:rsidR="00F428BA">
        <w:rPr>
          <w:rFonts w:asciiTheme="majorBidi" w:hAnsiTheme="majorBidi" w:cstheme="majorBidi"/>
          <w:szCs w:val="20"/>
        </w:rPr>
        <w:t>,</w:t>
      </w:r>
      <w:r w:rsidR="00CF0286">
        <w:rPr>
          <w:rFonts w:asciiTheme="majorBidi" w:hAnsiTheme="majorBidi" w:cstheme="majorBidi"/>
          <w:szCs w:val="20"/>
        </w:rPr>
        <w:t xml:space="preserve"> if needed</w:t>
      </w:r>
      <w:r w:rsidR="00EB0926">
        <w:rPr>
          <w:rFonts w:asciiTheme="majorBidi" w:hAnsiTheme="majorBidi" w:cstheme="majorBidi"/>
          <w:szCs w:val="20"/>
        </w:rPr>
        <w:t>.</w:t>
      </w:r>
    </w:p>
    <w:p w:rsidR="001259E4" w:rsidRDefault="001259E4" w:rsidP="009523C2">
      <w:pPr>
        <w:rPr>
          <w:rFonts w:asciiTheme="majorBidi" w:hAnsiTheme="majorBidi" w:cstheme="majorBidi"/>
          <w:szCs w:val="20"/>
        </w:rPr>
      </w:pPr>
      <w:r>
        <w:rPr>
          <w:rFonts w:asciiTheme="majorBidi" w:hAnsiTheme="majorBidi" w:cstheme="majorBidi"/>
          <w:szCs w:val="20"/>
        </w:rPr>
        <w:t xml:space="preserve"> </w:t>
      </w:r>
      <w:r w:rsidR="00CF0286">
        <w:rPr>
          <w:rFonts w:asciiTheme="majorBidi" w:hAnsiTheme="majorBidi" w:cstheme="majorBidi"/>
          <w:szCs w:val="20"/>
        </w:rPr>
        <w:t xml:space="preserve"> </w:t>
      </w:r>
    </w:p>
    <w:p w:rsidR="007D53C2" w:rsidRPr="00E87773" w:rsidRDefault="00FE5AD3" w:rsidP="00E87773">
      <w:pPr>
        <w:pStyle w:val="2"/>
      </w:pPr>
      <w:r>
        <w:rPr>
          <w:rFonts w:asciiTheme="majorBidi" w:hAnsiTheme="majorBidi" w:cstheme="majorBidi"/>
          <w:szCs w:val="20"/>
        </w:rPr>
        <w:t xml:space="preserve">Frequency </w:t>
      </w:r>
      <w:r w:rsidR="007D53C2" w:rsidRPr="00E87773">
        <w:t>Ba</w:t>
      </w:r>
      <w:r w:rsidR="00E87773">
        <w:t>nd</w:t>
      </w:r>
      <w:r>
        <w:t>s</w:t>
      </w:r>
      <w:r w:rsidR="00E87773">
        <w:t xml:space="preserve"> and Carrier Aggregation </w:t>
      </w:r>
      <w:r w:rsidR="007D53C2" w:rsidRPr="00E87773">
        <w:t>concept</w:t>
      </w:r>
    </w:p>
    <w:p w:rsidR="009523C2" w:rsidRPr="00E87773" w:rsidRDefault="009523C2" w:rsidP="009523C2">
      <w:pPr>
        <w:rPr>
          <w:rFonts w:ascii="Times New Roman" w:hAnsi="Times New Roman"/>
          <w:szCs w:val="20"/>
        </w:rPr>
      </w:pPr>
    </w:p>
    <w:p w:rsidR="009F394A" w:rsidRPr="00E87773" w:rsidRDefault="007A7572" w:rsidP="007A7572">
      <w:pPr>
        <w:rPr>
          <w:rFonts w:ascii="Times New Roman" w:hAnsi="Times New Roman"/>
          <w:szCs w:val="20"/>
        </w:rPr>
      </w:pPr>
      <w:r w:rsidRPr="00E87773">
        <w:rPr>
          <w:rFonts w:ascii="Times New Roman" w:hAnsi="Times New Roman"/>
          <w:szCs w:val="20"/>
        </w:rPr>
        <w:t>The requirements which will challenge the wireless transport evolution depend on the services to be transported and can be very different (and even conflicting) in terms of throughput</w:t>
      </w:r>
      <w:r w:rsidR="009F394A" w:rsidRPr="00E87773">
        <w:rPr>
          <w:rFonts w:ascii="Times New Roman" w:hAnsi="Times New Roman"/>
          <w:szCs w:val="20"/>
        </w:rPr>
        <w:t>/capacity</w:t>
      </w:r>
      <w:r w:rsidRPr="00E87773">
        <w:rPr>
          <w:rFonts w:ascii="Times New Roman" w:hAnsi="Times New Roman"/>
          <w:szCs w:val="20"/>
        </w:rPr>
        <w:t xml:space="preserve">, latency, </w:t>
      </w:r>
      <w:proofErr w:type="spellStart"/>
      <w:r w:rsidRPr="00E87773">
        <w:rPr>
          <w:rFonts w:ascii="Times New Roman" w:hAnsi="Times New Roman"/>
          <w:szCs w:val="20"/>
        </w:rPr>
        <w:t>QoS</w:t>
      </w:r>
      <w:proofErr w:type="spellEnd"/>
      <w:r w:rsidRPr="00E87773">
        <w:rPr>
          <w:rFonts w:ascii="Times New Roman" w:hAnsi="Times New Roman"/>
          <w:szCs w:val="20"/>
        </w:rPr>
        <w:t>, availability</w:t>
      </w:r>
      <w:r w:rsidR="009F394A" w:rsidRPr="00E87773">
        <w:rPr>
          <w:rFonts w:ascii="Times New Roman" w:hAnsi="Times New Roman"/>
          <w:szCs w:val="20"/>
        </w:rPr>
        <w:t xml:space="preserve">, </w:t>
      </w:r>
      <w:proofErr w:type="spellStart"/>
      <w:r w:rsidR="009F394A" w:rsidRPr="00E87773">
        <w:rPr>
          <w:rFonts w:ascii="Times New Roman" w:hAnsi="Times New Roman"/>
          <w:szCs w:val="20"/>
        </w:rPr>
        <w:t>etc</w:t>
      </w:r>
      <w:proofErr w:type="spellEnd"/>
      <w:r w:rsidR="009F394A" w:rsidRPr="00E87773">
        <w:rPr>
          <w:rFonts w:ascii="Times New Roman" w:hAnsi="Times New Roman"/>
          <w:szCs w:val="20"/>
        </w:rPr>
        <w:t xml:space="preserve"> etc.</w:t>
      </w:r>
    </w:p>
    <w:p w:rsidR="007A7572" w:rsidRPr="00E87773" w:rsidRDefault="00493D6A" w:rsidP="007A7572">
      <w:pPr>
        <w:rPr>
          <w:rFonts w:ascii="Times New Roman" w:hAnsi="Times New Roman"/>
          <w:szCs w:val="20"/>
        </w:rPr>
      </w:pPr>
      <w:r w:rsidRPr="00735D69">
        <w:rPr>
          <w:rFonts w:ascii="Times New Roman" w:hAnsi="Times New Roman"/>
          <w:szCs w:val="20"/>
        </w:rPr>
        <w:t xml:space="preserve">The </w:t>
      </w:r>
      <w:r w:rsidR="00CF0286" w:rsidRPr="00735D69">
        <w:rPr>
          <w:rFonts w:ascii="Times New Roman" w:hAnsi="Times New Roman"/>
          <w:szCs w:val="20"/>
        </w:rPr>
        <w:t>payload</w:t>
      </w:r>
      <w:r w:rsidRPr="00735D69">
        <w:rPr>
          <w:rFonts w:ascii="Times New Roman" w:hAnsi="Times New Roman"/>
          <w:szCs w:val="20"/>
        </w:rPr>
        <w:t xml:space="preserve"> </w:t>
      </w:r>
      <w:r w:rsidR="00CF0286" w:rsidRPr="00735D69">
        <w:rPr>
          <w:rFonts w:ascii="Times New Roman" w:hAnsi="Times New Roman"/>
          <w:szCs w:val="20"/>
        </w:rPr>
        <w:t xml:space="preserve">should be </w:t>
      </w:r>
      <w:r w:rsidRPr="00735D69">
        <w:rPr>
          <w:rFonts w:ascii="Times New Roman" w:hAnsi="Times New Roman"/>
          <w:szCs w:val="20"/>
        </w:rPr>
        <w:t>therefore</w:t>
      </w:r>
      <w:r w:rsidR="00CF0286" w:rsidRPr="00735D69">
        <w:rPr>
          <w:rFonts w:ascii="Times New Roman" w:hAnsi="Times New Roman"/>
          <w:szCs w:val="20"/>
        </w:rPr>
        <w:t xml:space="preserve"> considered as</w:t>
      </w:r>
      <w:r w:rsidRPr="00735D69">
        <w:rPr>
          <w:rFonts w:ascii="Times New Roman" w:hAnsi="Times New Roman"/>
          <w:szCs w:val="20"/>
        </w:rPr>
        <w:t xml:space="preserve"> a mix of different services</w:t>
      </w:r>
      <w:r w:rsidR="00FE5AD3" w:rsidRPr="00735D69">
        <w:rPr>
          <w:rFonts w:ascii="Times New Roman" w:hAnsi="Times New Roman"/>
          <w:szCs w:val="20"/>
        </w:rPr>
        <w:t xml:space="preserve"> and the link design should </w:t>
      </w:r>
      <w:r w:rsidR="00735D69">
        <w:rPr>
          <w:rFonts w:ascii="Times New Roman" w:hAnsi="Times New Roman"/>
          <w:szCs w:val="20"/>
        </w:rPr>
        <w:t xml:space="preserve">take care of this </w:t>
      </w:r>
      <w:r w:rsidR="00FE5AD3" w:rsidRPr="00735D69">
        <w:rPr>
          <w:rFonts w:ascii="Times New Roman" w:hAnsi="Times New Roman"/>
          <w:szCs w:val="20"/>
        </w:rPr>
        <w:t>to be</w:t>
      </w:r>
      <w:r w:rsidR="00735D69">
        <w:rPr>
          <w:rFonts w:ascii="Times New Roman" w:hAnsi="Times New Roman"/>
          <w:szCs w:val="20"/>
        </w:rPr>
        <w:t xml:space="preserve"> more efficient and</w:t>
      </w:r>
      <w:r w:rsidR="00FE5AD3" w:rsidRPr="00735D69">
        <w:rPr>
          <w:rFonts w:ascii="Times New Roman" w:hAnsi="Times New Roman"/>
          <w:szCs w:val="20"/>
        </w:rPr>
        <w:t xml:space="preserve"> commercially effective.</w:t>
      </w:r>
      <w:r w:rsidR="007A7572" w:rsidRPr="00E87773">
        <w:rPr>
          <w:rFonts w:ascii="Times New Roman" w:hAnsi="Times New Roman"/>
          <w:szCs w:val="20"/>
        </w:rPr>
        <w:t xml:space="preserve"> </w:t>
      </w:r>
      <w:r w:rsidR="00B21590">
        <w:rPr>
          <w:rFonts w:ascii="Times New Roman" w:hAnsi="Times New Roman"/>
          <w:szCs w:val="20"/>
        </w:rPr>
        <w:t xml:space="preserve">This 5G approach is known as </w:t>
      </w:r>
      <w:r w:rsidR="00B21590" w:rsidRPr="007F6297">
        <w:rPr>
          <w:rFonts w:ascii="Times New Roman" w:hAnsi="Times New Roman"/>
          <w:szCs w:val="20"/>
        </w:rPr>
        <w:t>Network slicing</w:t>
      </w:r>
      <w:r w:rsidR="00B21590">
        <w:rPr>
          <w:rFonts w:ascii="Times New Roman" w:hAnsi="Times New Roman"/>
          <w:szCs w:val="20"/>
        </w:rPr>
        <w:t>.</w:t>
      </w:r>
    </w:p>
    <w:p w:rsidR="007A7572" w:rsidRPr="00E87773" w:rsidRDefault="007A7572" w:rsidP="007A7572">
      <w:pPr>
        <w:rPr>
          <w:rFonts w:ascii="Times New Roman" w:hAnsi="Times New Roman"/>
          <w:szCs w:val="20"/>
        </w:rPr>
      </w:pPr>
    </w:p>
    <w:p w:rsidR="007A7572" w:rsidRDefault="00256B94" w:rsidP="007A7572">
      <w:pPr>
        <w:rPr>
          <w:rFonts w:ascii="Times New Roman" w:hAnsi="Times New Roman"/>
        </w:rPr>
      </w:pPr>
      <w:r>
        <w:rPr>
          <w:rFonts w:ascii="Times New Roman" w:hAnsi="Times New Roman"/>
        </w:rPr>
        <w:t xml:space="preserve">Considering that, </w:t>
      </w:r>
      <w:r w:rsidR="009F394A">
        <w:rPr>
          <w:rFonts w:ascii="Times New Roman" w:hAnsi="Times New Roman"/>
        </w:rPr>
        <w:t xml:space="preserve">the </w:t>
      </w:r>
      <w:r w:rsidR="00FE5AD3">
        <w:rPr>
          <w:rFonts w:ascii="Times New Roman" w:hAnsi="Times New Roman"/>
        </w:rPr>
        <w:t>“</w:t>
      </w:r>
      <w:r w:rsidR="009F394A">
        <w:rPr>
          <w:rFonts w:ascii="Times New Roman" w:hAnsi="Times New Roman"/>
        </w:rPr>
        <w:t>nice to have</w:t>
      </w:r>
      <w:r w:rsidR="00FE5AD3">
        <w:rPr>
          <w:rFonts w:ascii="Times New Roman" w:hAnsi="Times New Roman"/>
        </w:rPr>
        <w:t>”</w:t>
      </w:r>
      <w:r w:rsidR="009F394A">
        <w:rPr>
          <w:rFonts w:ascii="Times New Roman" w:hAnsi="Times New Roman"/>
        </w:rPr>
        <w:t xml:space="preserve"> </w:t>
      </w:r>
      <w:r w:rsidR="007A7572">
        <w:rPr>
          <w:rFonts w:ascii="Times New Roman" w:hAnsi="Times New Roman"/>
        </w:rPr>
        <w:t>r</w:t>
      </w:r>
      <w:r w:rsidR="007A7572" w:rsidRPr="007A7572">
        <w:rPr>
          <w:rFonts w:ascii="Times New Roman" w:hAnsi="Times New Roman"/>
        </w:rPr>
        <w:t>adio</w:t>
      </w:r>
      <w:r w:rsidR="00CF0286">
        <w:rPr>
          <w:rFonts w:ascii="Times New Roman" w:hAnsi="Times New Roman"/>
        </w:rPr>
        <w:t xml:space="preserve"> link</w:t>
      </w:r>
      <w:r w:rsidR="007A7572" w:rsidRPr="007A7572">
        <w:rPr>
          <w:rFonts w:ascii="Times New Roman" w:hAnsi="Times New Roman"/>
        </w:rPr>
        <w:t xml:space="preserve"> </w:t>
      </w:r>
      <w:r w:rsidR="007A7572">
        <w:rPr>
          <w:rFonts w:ascii="Times New Roman" w:hAnsi="Times New Roman"/>
        </w:rPr>
        <w:t xml:space="preserve">solution </w:t>
      </w:r>
      <w:r w:rsidR="00F428BA" w:rsidRPr="007A7572">
        <w:rPr>
          <w:rFonts w:ascii="Times New Roman" w:hAnsi="Times New Roman"/>
        </w:rPr>
        <w:t>should</w:t>
      </w:r>
      <w:r w:rsidR="007A7572">
        <w:rPr>
          <w:rFonts w:ascii="Times New Roman" w:hAnsi="Times New Roman"/>
        </w:rPr>
        <w:t>:</w:t>
      </w:r>
    </w:p>
    <w:p w:rsidR="00493D6A" w:rsidRDefault="007A7572" w:rsidP="00EF7D4D">
      <w:pPr>
        <w:pStyle w:val="af7"/>
        <w:numPr>
          <w:ilvl w:val="0"/>
          <w:numId w:val="26"/>
        </w:numPr>
        <w:rPr>
          <w:rFonts w:ascii="Times New Roman" w:hAnsi="Times New Roman"/>
        </w:rPr>
      </w:pPr>
      <w:r w:rsidRPr="00493D6A">
        <w:rPr>
          <w:rFonts w:ascii="Times New Roman" w:hAnsi="Times New Roman"/>
        </w:rPr>
        <w:t>Provide the</w:t>
      </w:r>
      <w:r w:rsidR="00CF0286">
        <w:rPr>
          <w:rFonts w:ascii="Times New Roman" w:hAnsi="Times New Roman"/>
        </w:rPr>
        <w:t xml:space="preserve"> </w:t>
      </w:r>
      <w:r w:rsidRPr="00493D6A">
        <w:rPr>
          <w:rFonts w:ascii="Times New Roman" w:hAnsi="Times New Roman"/>
        </w:rPr>
        <w:t>capabilit</w:t>
      </w:r>
      <w:r w:rsidR="00CF0286">
        <w:rPr>
          <w:rFonts w:ascii="Times New Roman" w:hAnsi="Times New Roman"/>
        </w:rPr>
        <w:t>ies</w:t>
      </w:r>
      <w:r w:rsidRPr="00493D6A">
        <w:rPr>
          <w:rFonts w:ascii="Times New Roman" w:hAnsi="Times New Roman"/>
        </w:rPr>
        <w:t xml:space="preserve"> to satisfy </w:t>
      </w:r>
      <w:r w:rsidR="00493D6A" w:rsidRPr="00493D6A">
        <w:rPr>
          <w:rFonts w:ascii="Times New Roman" w:hAnsi="Times New Roman"/>
        </w:rPr>
        <w:t>all services to be transported</w:t>
      </w:r>
    </w:p>
    <w:p w:rsidR="00EB0926" w:rsidRDefault="00CE4AA3" w:rsidP="007F6297">
      <w:pPr>
        <w:pStyle w:val="af7"/>
        <w:numPr>
          <w:ilvl w:val="1"/>
          <w:numId w:val="26"/>
        </w:numPr>
        <w:rPr>
          <w:rFonts w:ascii="Times New Roman" w:hAnsi="Times New Roman"/>
        </w:rPr>
      </w:pPr>
      <w:r>
        <w:rPr>
          <w:rFonts w:ascii="Times New Roman" w:hAnsi="Times New Roman"/>
        </w:rPr>
        <w:t>Avoiding to design the</w:t>
      </w:r>
      <w:r w:rsidR="00EB0926">
        <w:rPr>
          <w:rFonts w:ascii="Times New Roman" w:hAnsi="Times New Roman"/>
        </w:rPr>
        <w:t xml:space="preserve"> link </w:t>
      </w:r>
      <w:r>
        <w:rPr>
          <w:rFonts w:ascii="Times New Roman" w:hAnsi="Times New Roman"/>
        </w:rPr>
        <w:t xml:space="preserve">for </w:t>
      </w:r>
      <w:r w:rsidR="00EB0926">
        <w:rPr>
          <w:rFonts w:ascii="Times New Roman" w:hAnsi="Times New Roman"/>
        </w:rPr>
        <w:t>the most demanding service</w:t>
      </w:r>
    </w:p>
    <w:p w:rsidR="009F394A" w:rsidRDefault="009F394A" w:rsidP="00EF7D4D">
      <w:pPr>
        <w:pStyle w:val="af7"/>
        <w:numPr>
          <w:ilvl w:val="0"/>
          <w:numId w:val="26"/>
        </w:numPr>
        <w:rPr>
          <w:rFonts w:ascii="Times New Roman" w:hAnsi="Times New Roman"/>
        </w:rPr>
      </w:pPr>
      <w:r w:rsidRPr="00493D6A">
        <w:rPr>
          <w:rFonts w:ascii="Times New Roman" w:hAnsi="Times New Roman"/>
        </w:rPr>
        <w:t>U</w:t>
      </w:r>
      <w:r w:rsidR="007A7572" w:rsidRPr="00493D6A">
        <w:rPr>
          <w:rFonts w:ascii="Times New Roman" w:hAnsi="Times New Roman"/>
        </w:rPr>
        <w:t>se in the most efficient way the frequency spectrum</w:t>
      </w:r>
    </w:p>
    <w:p w:rsidR="00EB0926" w:rsidRPr="00493D6A" w:rsidRDefault="00EB0926" w:rsidP="007F6297">
      <w:pPr>
        <w:pStyle w:val="af7"/>
        <w:numPr>
          <w:ilvl w:val="1"/>
          <w:numId w:val="26"/>
        </w:numPr>
        <w:rPr>
          <w:rFonts w:ascii="Times New Roman" w:hAnsi="Times New Roman"/>
        </w:rPr>
      </w:pPr>
      <w:r>
        <w:rPr>
          <w:rFonts w:ascii="Times New Roman" w:hAnsi="Times New Roman"/>
        </w:rPr>
        <w:t>Savin</w:t>
      </w:r>
      <w:r w:rsidR="00F03D1D">
        <w:rPr>
          <w:rFonts w:ascii="Times New Roman" w:hAnsi="Times New Roman"/>
        </w:rPr>
        <w:t>g valuable spectrum</w:t>
      </w:r>
    </w:p>
    <w:p w:rsidR="009F394A" w:rsidRDefault="009F394A" w:rsidP="007A7572">
      <w:pPr>
        <w:pStyle w:val="af7"/>
        <w:numPr>
          <w:ilvl w:val="0"/>
          <w:numId w:val="26"/>
        </w:numPr>
        <w:rPr>
          <w:rFonts w:ascii="Times New Roman" w:hAnsi="Times New Roman"/>
        </w:rPr>
      </w:pPr>
      <w:r>
        <w:rPr>
          <w:rFonts w:ascii="Times New Roman" w:hAnsi="Times New Roman"/>
        </w:rPr>
        <w:t>Minimise the overall costs, CAPEX &amp; OPEX</w:t>
      </w:r>
    </w:p>
    <w:p w:rsidR="00EB0926" w:rsidRDefault="00EB0926" w:rsidP="007F6297">
      <w:pPr>
        <w:pStyle w:val="af7"/>
        <w:numPr>
          <w:ilvl w:val="1"/>
          <w:numId w:val="26"/>
        </w:numPr>
        <w:rPr>
          <w:rFonts w:ascii="Times New Roman" w:hAnsi="Times New Roman"/>
        </w:rPr>
      </w:pPr>
      <w:r>
        <w:rPr>
          <w:rFonts w:ascii="Times New Roman" w:hAnsi="Times New Roman"/>
        </w:rPr>
        <w:t xml:space="preserve">Reached using less </w:t>
      </w:r>
      <w:r w:rsidR="00F03D1D">
        <w:rPr>
          <w:rFonts w:ascii="Times New Roman" w:hAnsi="Times New Roman"/>
        </w:rPr>
        <w:t>expensive</w:t>
      </w:r>
      <w:r w:rsidR="0023743C">
        <w:rPr>
          <w:rFonts w:ascii="Times New Roman" w:hAnsi="Times New Roman"/>
        </w:rPr>
        <w:t xml:space="preserve"> </w:t>
      </w:r>
      <w:r>
        <w:rPr>
          <w:rFonts w:ascii="Times New Roman" w:hAnsi="Times New Roman"/>
        </w:rPr>
        <w:t xml:space="preserve">spectrum and less </w:t>
      </w:r>
      <w:r w:rsidR="00F03D1D">
        <w:rPr>
          <w:rFonts w:ascii="Times New Roman" w:hAnsi="Times New Roman"/>
        </w:rPr>
        <w:t xml:space="preserve">radio </w:t>
      </w:r>
      <w:r>
        <w:rPr>
          <w:rFonts w:ascii="Times New Roman" w:hAnsi="Times New Roman"/>
        </w:rPr>
        <w:t>HW</w:t>
      </w:r>
    </w:p>
    <w:p w:rsidR="007A7572" w:rsidRPr="007A7572" w:rsidRDefault="007A7572" w:rsidP="009F394A">
      <w:pPr>
        <w:pStyle w:val="af7"/>
        <w:ind w:left="766"/>
        <w:rPr>
          <w:rFonts w:ascii="Times New Roman" w:hAnsi="Times New Roman"/>
        </w:rPr>
      </w:pPr>
    </w:p>
    <w:p w:rsidR="00923B2C" w:rsidRDefault="003E149F" w:rsidP="007A7572">
      <w:pPr>
        <w:rPr>
          <w:rFonts w:ascii="Times New Roman" w:hAnsi="Times New Roman"/>
        </w:rPr>
      </w:pPr>
      <w:r>
        <w:rPr>
          <w:rFonts w:ascii="Times New Roman" w:hAnsi="Times New Roman"/>
        </w:rPr>
        <w:t>To better understand what said above, l</w:t>
      </w:r>
      <w:r w:rsidR="00F03D1D">
        <w:rPr>
          <w:rFonts w:ascii="Times New Roman" w:hAnsi="Times New Roman"/>
        </w:rPr>
        <w:t>et</w:t>
      </w:r>
      <w:r w:rsidR="00FE5AD3">
        <w:rPr>
          <w:rFonts w:ascii="Times New Roman" w:hAnsi="Times New Roman"/>
        </w:rPr>
        <w:t xml:space="preserve"> is</w:t>
      </w:r>
      <w:r w:rsidR="00F03D1D">
        <w:rPr>
          <w:rFonts w:ascii="Times New Roman" w:hAnsi="Times New Roman"/>
        </w:rPr>
        <w:t xml:space="preserve"> now consider what</w:t>
      </w:r>
      <w:r w:rsidR="00FE5AD3">
        <w:rPr>
          <w:rFonts w:ascii="Times New Roman" w:hAnsi="Times New Roman"/>
        </w:rPr>
        <w:t xml:space="preserve"> is</w:t>
      </w:r>
      <w:r w:rsidR="00F03D1D">
        <w:rPr>
          <w:rFonts w:ascii="Times New Roman" w:hAnsi="Times New Roman"/>
        </w:rPr>
        <w:t xml:space="preserve"> behind </w:t>
      </w:r>
      <w:r w:rsidR="00923B2C">
        <w:rPr>
          <w:rFonts w:ascii="Times New Roman" w:hAnsi="Times New Roman"/>
        </w:rPr>
        <w:t>BCA.</w:t>
      </w:r>
    </w:p>
    <w:p w:rsidR="00923B2C" w:rsidRDefault="00923B2C" w:rsidP="007A7572">
      <w:pPr>
        <w:rPr>
          <w:rFonts w:ascii="Times New Roman" w:hAnsi="Times New Roman"/>
        </w:rPr>
      </w:pPr>
    </w:p>
    <w:p w:rsidR="00923B2C" w:rsidRDefault="00923B2C" w:rsidP="007A7572">
      <w:pPr>
        <w:rPr>
          <w:rFonts w:ascii="Times New Roman" w:hAnsi="Times New Roman"/>
        </w:rPr>
      </w:pPr>
    </w:p>
    <w:p w:rsidR="00493D6A" w:rsidRDefault="00493D6A" w:rsidP="009523C2">
      <w:pPr>
        <w:rPr>
          <w:rFonts w:ascii="Times New Roman" w:hAnsi="Times New Roman"/>
          <w:lang w:val="en-US"/>
        </w:rPr>
      </w:pPr>
    </w:p>
    <w:p w:rsidR="003E149F" w:rsidRDefault="00493D6A" w:rsidP="00493D6A">
      <w:pPr>
        <w:rPr>
          <w:rFonts w:ascii="Times New Roman" w:hAnsi="Times New Roman"/>
        </w:rPr>
      </w:pPr>
      <w:r w:rsidRPr="007A7572">
        <w:rPr>
          <w:rFonts w:ascii="Times New Roman" w:hAnsi="Times New Roman"/>
        </w:rPr>
        <w:t>A logical scheme of BCA includes a carrier aggregation engine and different physical radio channels</w:t>
      </w:r>
      <w:r w:rsidR="003E149F">
        <w:rPr>
          <w:rFonts w:ascii="Times New Roman" w:hAnsi="Times New Roman"/>
        </w:rPr>
        <w:t>.</w:t>
      </w:r>
    </w:p>
    <w:p w:rsidR="00493D6A" w:rsidRDefault="00493D6A" w:rsidP="00493D6A">
      <w:pPr>
        <w:rPr>
          <w:rFonts w:ascii="Times New Roman" w:hAnsi="Times New Roman"/>
        </w:rPr>
      </w:pPr>
      <w:r w:rsidRPr="007A7572">
        <w:rPr>
          <w:rFonts w:ascii="Times New Roman" w:hAnsi="Times New Roman"/>
        </w:rPr>
        <w:t xml:space="preserve">Most of BCA benefits can be obtained thanks to the engine </w:t>
      </w:r>
      <w:proofErr w:type="gramStart"/>
      <w:r w:rsidRPr="007A7572">
        <w:rPr>
          <w:rFonts w:ascii="Times New Roman" w:hAnsi="Times New Roman"/>
        </w:rPr>
        <w:t>design</w:t>
      </w:r>
      <w:r w:rsidR="003E149F">
        <w:rPr>
          <w:rFonts w:ascii="Times New Roman" w:hAnsi="Times New Roman"/>
        </w:rPr>
        <w:t>, that</w:t>
      </w:r>
      <w:proofErr w:type="gramEnd"/>
      <w:r w:rsidR="003E149F">
        <w:rPr>
          <w:rFonts w:ascii="Times New Roman" w:hAnsi="Times New Roman"/>
        </w:rPr>
        <w:t xml:space="preserve"> in a few words could be resemble to a sort of</w:t>
      </w:r>
      <w:r w:rsidR="00FE5AD3">
        <w:rPr>
          <w:rFonts w:ascii="Times New Roman" w:hAnsi="Times New Roman"/>
        </w:rPr>
        <w:t xml:space="preserve"> </w:t>
      </w:r>
      <w:r w:rsidR="00BE5F6C" w:rsidRPr="007F6297">
        <w:rPr>
          <w:rFonts w:ascii="Times New Roman" w:hAnsi="Times New Roman"/>
        </w:rPr>
        <w:t>Link Aggregation Group</w:t>
      </w:r>
      <w:r w:rsidR="003E149F">
        <w:rPr>
          <w:rFonts w:ascii="Times New Roman" w:hAnsi="Times New Roman"/>
        </w:rPr>
        <w:t xml:space="preserve"> </w:t>
      </w:r>
      <w:r w:rsidR="00BE5F6C">
        <w:rPr>
          <w:rFonts w:ascii="Times New Roman" w:hAnsi="Times New Roman"/>
        </w:rPr>
        <w:t>(</w:t>
      </w:r>
      <w:r w:rsidR="003E149F">
        <w:rPr>
          <w:rFonts w:ascii="Times New Roman" w:hAnsi="Times New Roman"/>
        </w:rPr>
        <w:t>LAG</w:t>
      </w:r>
      <w:r w:rsidR="00BE5F6C">
        <w:rPr>
          <w:rFonts w:ascii="Times New Roman" w:hAnsi="Times New Roman"/>
        </w:rPr>
        <w:t>)</w:t>
      </w:r>
      <w:r w:rsidR="003E149F">
        <w:rPr>
          <w:rFonts w:ascii="Times New Roman" w:hAnsi="Times New Roman"/>
        </w:rPr>
        <w:t>, Traffic service aware and channel radio aware</w:t>
      </w:r>
      <w:r w:rsidRPr="007A7572">
        <w:rPr>
          <w:rFonts w:ascii="Times New Roman" w:hAnsi="Times New Roman"/>
        </w:rPr>
        <w:t>.</w:t>
      </w:r>
    </w:p>
    <w:p w:rsidR="00BE5F6C" w:rsidRPr="007A7572" w:rsidRDefault="00BE5F6C" w:rsidP="00493D6A">
      <w:pPr>
        <w:rPr>
          <w:rFonts w:ascii="Times New Roman" w:hAnsi="Times New Roman"/>
        </w:rPr>
      </w:pPr>
    </w:p>
    <w:p w:rsidR="007A7572" w:rsidRPr="00493D6A" w:rsidRDefault="007A7572" w:rsidP="009523C2">
      <w:pPr>
        <w:rPr>
          <w:rFonts w:ascii="Times New Roman" w:hAnsi="Times New Roman"/>
        </w:rPr>
      </w:pPr>
    </w:p>
    <w:p w:rsidR="009F059C" w:rsidRPr="007A7572" w:rsidRDefault="009F059C" w:rsidP="009523C2">
      <w:pPr>
        <w:rPr>
          <w:rFonts w:ascii="Times New Roman" w:hAnsi="Times New Roman"/>
          <w:lang w:val="en-US"/>
        </w:rPr>
      </w:pPr>
    </w:p>
    <w:p w:rsidR="009523C2" w:rsidRDefault="00D864AF" w:rsidP="007A7572">
      <w:pPr>
        <w:jc w:val="center"/>
        <w:rPr>
          <w:rFonts w:ascii="Times New Roman" w:hAnsi="Times New Roman"/>
        </w:rPr>
      </w:pPr>
      <w:r>
        <w:rPr>
          <w:rFonts w:ascii="Times New Roman" w:hAnsi="Times New Roman"/>
          <w:noProof/>
          <w:lang w:val="ru-RU" w:eastAsia="ru-RU"/>
        </w:rPr>
        <w:drawing>
          <wp:inline distT="0" distB="0" distL="0" distR="0" wp14:anchorId="03F8429B">
            <wp:extent cx="2387620" cy="144418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01757" cy="1452735"/>
                    </a:xfrm>
                    <a:prstGeom prst="rect">
                      <a:avLst/>
                    </a:prstGeom>
                    <a:noFill/>
                  </pic:spPr>
                </pic:pic>
              </a:graphicData>
            </a:graphic>
          </wp:inline>
        </w:drawing>
      </w:r>
    </w:p>
    <w:p w:rsidR="00AF4F83" w:rsidRDefault="00AF4F83" w:rsidP="009523C2">
      <w:pPr>
        <w:rPr>
          <w:rFonts w:ascii="Times New Roman" w:hAnsi="Times New Roman"/>
        </w:rPr>
      </w:pPr>
    </w:p>
    <w:p w:rsidR="007A7572" w:rsidRDefault="007A7572" w:rsidP="007F6297">
      <w:pPr>
        <w:pStyle w:val="ECCFigure"/>
      </w:pPr>
      <w:r>
        <w:t>Fig.1 BCA logical scheme</w:t>
      </w:r>
    </w:p>
    <w:p w:rsidR="007A7572" w:rsidRPr="007A7572" w:rsidRDefault="003E149F" w:rsidP="007A7572">
      <w:pPr>
        <w:rPr>
          <w:rFonts w:ascii="Times New Roman" w:hAnsi="Times New Roman"/>
        </w:rPr>
      </w:pPr>
      <w:r>
        <w:rPr>
          <w:rFonts w:ascii="Times New Roman" w:hAnsi="Times New Roman"/>
        </w:rPr>
        <w:t>Regarding the frequency spectrum, r</w:t>
      </w:r>
      <w:r w:rsidR="007A7572" w:rsidRPr="007A7572">
        <w:rPr>
          <w:rFonts w:ascii="Times New Roman" w:hAnsi="Times New Roman"/>
        </w:rPr>
        <w:t>adio channels</w:t>
      </w:r>
      <w:r w:rsidR="00EF7D4D">
        <w:rPr>
          <w:rFonts w:ascii="Times New Roman" w:hAnsi="Times New Roman"/>
        </w:rPr>
        <w:t xml:space="preserve"> behaviours</w:t>
      </w:r>
      <w:r w:rsidR="007A7572" w:rsidRPr="007A7572">
        <w:rPr>
          <w:rFonts w:ascii="Times New Roman" w:hAnsi="Times New Roman"/>
        </w:rPr>
        <w:t xml:space="preserve"> </w:t>
      </w:r>
      <w:r w:rsidR="00EF7D4D">
        <w:rPr>
          <w:rFonts w:ascii="Times New Roman" w:hAnsi="Times New Roman"/>
        </w:rPr>
        <w:t xml:space="preserve">can </w:t>
      </w:r>
      <w:r w:rsidR="007A7572" w:rsidRPr="007A7572">
        <w:rPr>
          <w:rFonts w:ascii="Times New Roman" w:hAnsi="Times New Roman"/>
        </w:rPr>
        <w:t xml:space="preserve">be different </w:t>
      </w:r>
      <w:r w:rsidR="00EF7D4D">
        <w:rPr>
          <w:rFonts w:ascii="Times New Roman" w:hAnsi="Times New Roman"/>
        </w:rPr>
        <w:t>because</w:t>
      </w:r>
      <w:r w:rsidR="007A7572" w:rsidRPr="007A7572">
        <w:rPr>
          <w:rFonts w:ascii="Times New Roman" w:hAnsi="Times New Roman"/>
        </w:rPr>
        <w:t>:</w:t>
      </w:r>
    </w:p>
    <w:p w:rsidR="007A7572" w:rsidRPr="007A7572" w:rsidRDefault="007A7572" w:rsidP="007A7572">
      <w:pPr>
        <w:ind w:left="284"/>
        <w:rPr>
          <w:rFonts w:ascii="Times New Roman" w:hAnsi="Times New Roman"/>
        </w:rPr>
      </w:pPr>
      <w:r w:rsidRPr="007A7572">
        <w:rPr>
          <w:rFonts w:ascii="Times New Roman" w:hAnsi="Times New Roman"/>
        </w:rPr>
        <w:t>•</w:t>
      </w:r>
      <w:r w:rsidRPr="007A7572">
        <w:rPr>
          <w:rFonts w:ascii="Times New Roman" w:hAnsi="Times New Roman"/>
        </w:rPr>
        <w:tab/>
      </w:r>
      <w:r w:rsidR="00EF7D4D">
        <w:rPr>
          <w:rFonts w:ascii="Times New Roman" w:hAnsi="Times New Roman"/>
        </w:rPr>
        <w:t>Channels may be different in s</w:t>
      </w:r>
      <w:r w:rsidRPr="007A7572">
        <w:rPr>
          <w:rFonts w:ascii="Times New Roman" w:hAnsi="Times New Roman"/>
        </w:rPr>
        <w:t>ize</w:t>
      </w:r>
      <w:r w:rsidR="00923B2C">
        <w:rPr>
          <w:rFonts w:ascii="Times New Roman" w:hAnsi="Times New Roman"/>
        </w:rPr>
        <w:t xml:space="preserve"> </w:t>
      </w:r>
      <w:r w:rsidR="00EF7D4D">
        <w:rPr>
          <w:rFonts w:ascii="Times New Roman" w:hAnsi="Times New Roman"/>
        </w:rPr>
        <w:t xml:space="preserve">or may belong to different </w:t>
      </w:r>
      <w:r w:rsidR="00923B2C">
        <w:rPr>
          <w:rFonts w:ascii="Times New Roman" w:hAnsi="Times New Roman"/>
        </w:rPr>
        <w:t xml:space="preserve">frequency bands </w:t>
      </w:r>
    </w:p>
    <w:p w:rsidR="00923B2C" w:rsidRPr="007A7572" w:rsidRDefault="007A7572">
      <w:pPr>
        <w:ind w:left="284"/>
        <w:rPr>
          <w:rFonts w:ascii="Times New Roman" w:hAnsi="Times New Roman"/>
        </w:rPr>
      </w:pPr>
      <w:r w:rsidRPr="007A7572">
        <w:rPr>
          <w:rFonts w:ascii="Times New Roman" w:hAnsi="Times New Roman"/>
        </w:rPr>
        <w:t>•</w:t>
      </w:r>
      <w:r w:rsidRPr="007A7572">
        <w:rPr>
          <w:rFonts w:ascii="Times New Roman" w:hAnsi="Times New Roman"/>
        </w:rPr>
        <w:tab/>
      </w:r>
      <w:r w:rsidR="00EF7D4D">
        <w:rPr>
          <w:rFonts w:ascii="Times New Roman" w:hAnsi="Times New Roman"/>
        </w:rPr>
        <w:t>Channels may deliver different c</w:t>
      </w:r>
      <w:r w:rsidRPr="007A7572">
        <w:rPr>
          <w:rFonts w:ascii="Times New Roman" w:hAnsi="Times New Roman"/>
        </w:rPr>
        <w:t>apacity</w:t>
      </w:r>
      <w:r w:rsidR="00EF7D4D">
        <w:rPr>
          <w:rFonts w:ascii="Times New Roman" w:hAnsi="Times New Roman"/>
        </w:rPr>
        <w:t xml:space="preserve"> </w:t>
      </w:r>
      <w:r w:rsidRPr="007A7572">
        <w:rPr>
          <w:rFonts w:ascii="Times New Roman" w:hAnsi="Times New Roman"/>
        </w:rPr>
        <w:t xml:space="preserve">and latency </w:t>
      </w:r>
    </w:p>
    <w:p w:rsidR="00EF7D4D" w:rsidRPr="007A7572" w:rsidRDefault="007A7572" w:rsidP="007A7572">
      <w:pPr>
        <w:ind w:left="284"/>
        <w:rPr>
          <w:rFonts w:ascii="Times New Roman" w:hAnsi="Times New Roman"/>
        </w:rPr>
      </w:pPr>
      <w:r w:rsidRPr="007A7572">
        <w:rPr>
          <w:rFonts w:ascii="Times New Roman" w:hAnsi="Times New Roman"/>
        </w:rPr>
        <w:t>•</w:t>
      </w:r>
      <w:r w:rsidRPr="007A7572">
        <w:rPr>
          <w:rFonts w:ascii="Times New Roman" w:hAnsi="Times New Roman"/>
        </w:rPr>
        <w:tab/>
      </w:r>
      <w:r w:rsidR="00EF7D4D">
        <w:rPr>
          <w:rFonts w:ascii="Times New Roman" w:hAnsi="Times New Roman"/>
        </w:rPr>
        <w:t>Channels may have different a</w:t>
      </w:r>
      <w:r w:rsidRPr="007A7572">
        <w:rPr>
          <w:rFonts w:ascii="Times New Roman" w:hAnsi="Times New Roman"/>
        </w:rPr>
        <w:t>vailabilit</w:t>
      </w:r>
      <w:r w:rsidR="00EF7D4D">
        <w:rPr>
          <w:rFonts w:ascii="Times New Roman" w:hAnsi="Times New Roman"/>
        </w:rPr>
        <w:t>ies</w:t>
      </w:r>
      <w:r w:rsidR="00923B2C">
        <w:rPr>
          <w:rFonts w:ascii="Times New Roman" w:hAnsi="Times New Roman"/>
        </w:rPr>
        <w:t xml:space="preserve"> profile</w:t>
      </w:r>
      <w:r w:rsidR="00EF7D4D">
        <w:rPr>
          <w:rFonts w:ascii="Times New Roman" w:hAnsi="Times New Roman"/>
        </w:rPr>
        <w:t xml:space="preserve"> </w:t>
      </w:r>
    </w:p>
    <w:p w:rsidR="007A7572" w:rsidRPr="007A7572" w:rsidRDefault="007A7572">
      <w:pPr>
        <w:ind w:left="284"/>
        <w:rPr>
          <w:rFonts w:ascii="Times New Roman" w:hAnsi="Times New Roman"/>
        </w:rPr>
      </w:pPr>
    </w:p>
    <w:p w:rsidR="007A7572" w:rsidRDefault="007A7572" w:rsidP="007A7572">
      <w:pPr>
        <w:rPr>
          <w:rFonts w:ascii="Times New Roman" w:hAnsi="Times New Roman"/>
        </w:rPr>
      </w:pPr>
      <w:r w:rsidRPr="007A7572">
        <w:rPr>
          <w:rFonts w:ascii="Times New Roman" w:hAnsi="Times New Roman"/>
        </w:rPr>
        <w:t xml:space="preserve">Being spectrum a critical asset, it is fundamental to implement methods which could be able to efficiently use the spectrum, without wasting resources and adapting as much as possible radio portions to the </w:t>
      </w:r>
      <w:r w:rsidR="00256B94">
        <w:rPr>
          <w:rFonts w:ascii="Times New Roman" w:hAnsi="Times New Roman"/>
        </w:rPr>
        <w:t>actual payload</w:t>
      </w:r>
      <w:r w:rsidRPr="007A7572">
        <w:rPr>
          <w:rFonts w:ascii="Times New Roman" w:hAnsi="Times New Roman"/>
        </w:rPr>
        <w:t xml:space="preserve"> needs.</w:t>
      </w:r>
    </w:p>
    <w:p w:rsidR="000648ED" w:rsidRDefault="000648ED" w:rsidP="007A7572">
      <w:pPr>
        <w:rPr>
          <w:rFonts w:ascii="Times New Roman" w:hAnsi="Times New Roman"/>
        </w:rPr>
      </w:pPr>
    </w:p>
    <w:p w:rsidR="00493D6A" w:rsidRPr="007A7572" w:rsidRDefault="00493D6A" w:rsidP="007A7572">
      <w:pPr>
        <w:rPr>
          <w:rFonts w:ascii="Times New Roman" w:hAnsi="Times New Roman"/>
        </w:rPr>
      </w:pPr>
      <w:r>
        <w:rPr>
          <w:rFonts w:ascii="Times New Roman" w:hAnsi="Times New Roman"/>
        </w:rPr>
        <w:t xml:space="preserve">It should be evident that, the link design will be a </w:t>
      </w:r>
      <w:proofErr w:type="spellStart"/>
      <w:r>
        <w:rPr>
          <w:rFonts w:ascii="Times New Roman" w:hAnsi="Times New Roman"/>
        </w:rPr>
        <w:t>trad</w:t>
      </w:r>
      <w:proofErr w:type="spellEnd"/>
      <w:r>
        <w:rPr>
          <w:rFonts w:ascii="Times New Roman" w:hAnsi="Times New Roman"/>
        </w:rPr>
        <w:t xml:space="preserve">-off among multiple objectives. </w:t>
      </w:r>
    </w:p>
    <w:p w:rsidR="000648ED" w:rsidRDefault="000648ED" w:rsidP="00E87773">
      <w:pPr>
        <w:pStyle w:val="2"/>
      </w:pPr>
      <w:r>
        <w:t xml:space="preserve">Example of </w:t>
      </w:r>
      <w:r w:rsidRPr="001B5C6A">
        <w:t>Applications and use cases for BCA</w:t>
      </w:r>
    </w:p>
    <w:p w:rsidR="00E41BA9" w:rsidRDefault="000648ED" w:rsidP="000648ED">
      <w:pPr>
        <w:rPr>
          <w:rFonts w:ascii="Times New Roman" w:hAnsi="Times New Roman"/>
        </w:rPr>
      </w:pPr>
      <w:r w:rsidRPr="000648ED">
        <w:rPr>
          <w:rFonts w:ascii="Times New Roman" w:hAnsi="Times New Roman"/>
        </w:rPr>
        <w:t xml:space="preserve">BCA </w:t>
      </w:r>
      <w:r w:rsidR="00493D6A">
        <w:rPr>
          <w:rFonts w:ascii="Times New Roman" w:hAnsi="Times New Roman"/>
        </w:rPr>
        <w:t>is mainly applicable to mobile B</w:t>
      </w:r>
      <w:r w:rsidRPr="000648ED">
        <w:rPr>
          <w:rFonts w:ascii="Times New Roman" w:hAnsi="Times New Roman"/>
        </w:rPr>
        <w:t>ackhaul/</w:t>
      </w:r>
      <w:proofErr w:type="spellStart"/>
      <w:r w:rsidR="00493D6A" w:rsidRPr="000648ED">
        <w:rPr>
          <w:rFonts w:ascii="Times New Roman" w:hAnsi="Times New Roman"/>
        </w:rPr>
        <w:t>Fronthaul</w:t>
      </w:r>
      <w:proofErr w:type="spellEnd"/>
      <w:r w:rsidRPr="000648ED">
        <w:rPr>
          <w:rFonts w:ascii="Times New Roman" w:hAnsi="Times New Roman"/>
        </w:rPr>
        <w:t xml:space="preserve"> application and to wireless transport in general</w:t>
      </w:r>
      <w:r w:rsidR="00D864AF">
        <w:rPr>
          <w:rFonts w:ascii="Times New Roman" w:hAnsi="Times New Roman"/>
        </w:rPr>
        <w:t>.</w:t>
      </w:r>
      <w:r w:rsidR="00E41BA9">
        <w:rPr>
          <w:rFonts w:ascii="Times New Roman" w:hAnsi="Times New Roman"/>
        </w:rPr>
        <w:t xml:space="preserve"> </w:t>
      </w:r>
    </w:p>
    <w:p w:rsidR="00D864AF" w:rsidRDefault="00E41BA9" w:rsidP="000648ED">
      <w:pPr>
        <w:rPr>
          <w:rFonts w:ascii="Times New Roman" w:hAnsi="Times New Roman"/>
        </w:rPr>
      </w:pPr>
      <w:r>
        <w:rPr>
          <w:rFonts w:ascii="Times New Roman" w:hAnsi="Times New Roman"/>
        </w:rPr>
        <w:t xml:space="preserve"> </w:t>
      </w:r>
    </w:p>
    <w:p w:rsidR="000648ED" w:rsidRDefault="000648ED" w:rsidP="000648ED">
      <w:pPr>
        <w:rPr>
          <w:rFonts w:ascii="Times New Roman" w:hAnsi="Times New Roman"/>
        </w:rPr>
      </w:pPr>
      <w:r w:rsidRPr="000648ED">
        <w:rPr>
          <w:rFonts w:ascii="Times New Roman" w:hAnsi="Times New Roman"/>
        </w:rPr>
        <w:t>Main use cases applicable to BCA are listed here:</w:t>
      </w:r>
    </w:p>
    <w:p w:rsidR="00603AAD" w:rsidRDefault="00603AAD" w:rsidP="000648ED">
      <w:pPr>
        <w:rPr>
          <w:rFonts w:ascii="Times New Roman" w:hAnsi="Times New Roman"/>
        </w:rPr>
      </w:pPr>
    </w:p>
    <w:p w:rsidR="00603AAD" w:rsidRDefault="00603AAD" w:rsidP="000648ED">
      <w:pPr>
        <w:rPr>
          <w:rFonts w:ascii="Times New Roman" w:hAnsi="Times New Roman"/>
        </w:rPr>
      </w:pPr>
    </w:p>
    <w:p w:rsidR="000648ED" w:rsidRPr="000648ED" w:rsidRDefault="000648ED" w:rsidP="000648ED">
      <w:pPr>
        <w:rPr>
          <w:rFonts w:ascii="Times New Roman" w:hAnsi="Times New Roman"/>
        </w:rPr>
      </w:pPr>
    </w:p>
    <w:p w:rsidR="00603AAD" w:rsidRDefault="00603AAD" w:rsidP="007F6297">
      <w:pPr>
        <w:pStyle w:val="af7"/>
        <w:numPr>
          <w:ilvl w:val="0"/>
          <w:numId w:val="42"/>
        </w:numPr>
        <w:rPr>
          <w:rFonts w:ascii="Times New Roman" w:hAnsi="Times New Roman"/>
        </w:rPr>
      </w:pPr>
      <w:r>
        <w:rPr>
          <w:rFonts w:ascii="Times New Roman" w:hAnsi="Times New Roman"/>
        </w:rPr>
        <w:t>General case: Channels in the same Frequency bands</w:t>
      </w:r>
    </w:p>
    <w:p w:rsidR="00603AAD" w:rsidRDefault="00603AAD" w:rsidP="007F6297">
      <w:pPr>
        <w:pStyle w:val="af7"/>
        <w:rPr>
          <w:rFonts w:ascii="Times New Roman" w:hAnsi="Times New Roman"/>
        </w:rPr>
      </w:pPr>
    </w:p>
    <w:p w:rsidR="00603AAD" w:rsidRPr="007F6297" w:rsidRDefault="00603AAD" w:rsidP="007F6297">
      <w:pPr>
        <w:rPr>
          <w:rFonts w:ascii="Times New Roman" w:hAnsi="Times New Roman"/>
        </w:rPr>
      </w:pPr>
      <w:r w:rsidRPr="007F6297">
        <w:rPr>
          <w:rFonts w:ascii="Times New Roman" w:hAnsi="Times New Roman"/>
        </w:rPr>
        <w:t>The most common use case is the use of two or more channels inside the same frequency band. Anyway, even in this case, the adoption of different channels in size, or channels engineered for different objectives, capacity/availability/</w:t>
      </w:r>
      <w:proofErr w:type="gramStart"/>
      <w:r w:rsidRPr="007F6297">
        <w:rPr>
          <w:rFonts w:ascii="Times New Roman" w:hAnsi="Times New Roman"/>
        </w:rPr>
        <w:t>latency,</w:t>
      </w:r>
      <w:proofErr w:type="gramEnd"/>
      <w:r w:rsidRPr="007F6297">
        <w:rPr>
          <w:rFonts w:ascii="Times New Roman" w:hAnsi="Times New Roman"/>
        </w:rPr>
        <w:t xml:space="preserve"> may produce some benefits. i.e.: Energy efficiency could be improved, changing the link working conditions according to the actual traffic volume.</w:t>
      </w:r>
    </w:p>
    <w:p w:rsidR="00603AAD" w:rsidRDefault="00603AAD" w:rsidP="007F6297">
      <w:pPr>
        <w:pStyle w:val="af7"/>
        <w:rPr>
          <w:rFonts w:ascii="Times New Roman" w:hAnsi="Times New Roman"/>
        </w:rPr>
      </w:pPr>
    </w:p>
    <w:p w:rsidR="000648ED" w:rsidRPr="000648ED" w:rsidRDefault="000648ED" w:rsidP="00E87773">
      <w:pPr>
        <w:pStyle w:val="af7"/>
        <w:numPr>
          <w:ilvl w:val="0"/>
          <w:numId w:val="42"/>
        </w:numPr>
        <w:rPr>
          <w:rFonts w:ascii="Times New Roman" w:hAnsi="Times New Roman"/>
        </w:rPr>
      </w:pPr>
      <w:r w:rsidRPr="000648ED">
        <w:rPr>
          <w:rFonts w:ascii="Times New Roman" w:hAnsi="Times New Roman"/>
        </w:rPr>
        <w:t>Channels aggregation in low microwave frequency bands (Long Haul application)</w:t>
      </w:r>
    </w:p>
    <w:p w:rsidR="000648ED" w:rsidRDefault="000648ED" w:rsidP="000648ED">
      <w:pPr>
        <w:ind w:left="720"/>
        <w:rPr>
          <w:lang w:val="en-US"/>
        </w:rPr>
      </w:pPr>
    </w:p>
    <w:p w:rsidR="000648ED" w:rsidRDefault="000648ED" w:rsidP="000648ED">
      <w:pPr>
        <w:ind w:left="720"/>
        <w:jc w:val="center"/>
        <w:rPr>
          <w:lang w:val="en-US"/>
        </w:rPr>
      </w:pPr>
      <w:r>
        <w:rPr>
          <w:noProof/>
          <w:lang w:val="ru-RU" w:eastAsia="ru-RU"/>
        </w:rPr>
        <w:drawing>
          <wp:inline distT="0" distB="0" distL="0" distR="0" wp14:anchorId="28663776" wp14:editId="746A7DDC">
            <wp:extent cx="4876800" cy="1464209"/>
            <wp:effectExtent l="1905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4891367" cy="1468583"/>
                    </a:xfrm>
                    <a:prstGeom prst="rect">
                      <a:avLst/>
                    </a:prstGeom>
                    <a:noFill/>
                  </pic:spPr>
                </pic:pic>
              </a:graphicData>
            </a:graphic>
          </wp:inline>
        </w:drawing>
      </w:r>
    </w:p>
    <w:p w:rsidR="000648ED" w:rsidRDefault="000648ED" w:rsidP="000648ED">
      <w:pPr>
        <w:ind w:left="720"/>
        <w:rPr>
          <w:lang w:val="en-US"/>
        </w:rPr>
      </w:pPr>
    </w:p>
    <w:p w:rsidR="009905A7" w:rsidRDefault="009905A7" w:rsidP="009905A7">
      <w:pPr>
        <w:pStyle w:val="ECCFigure"/>
      </w:pPr>
      <w:r>
        <w:t xml:space="preserve">Fig.2 BCA Long Haul </w:t>
      </w:r>
      <w:r w:rsidR="00F059B5">
        <w:t>up to 13 GHz</w:t>
      </w:r>
    </w:p>
    <w:p w:rsidR="009905A7" w:rsidRPr="007F6297" w:rsidRDefault="009905A7" w:rsidP="000648ED">
      <w:pPr>
        <w:ind w:left="720"/>
      </w:pPr>
    </w:p>
    <w:p w:rsidR="000648ED" w:rsidRDefault="000648ED" w:rsidP="0045580E">
      <w:pPr>
        <w:rPr>
          <w:rFonts w:ascii="Times New Roman" w:hAnsi="Times New Roman"/>
        </w:rPr>
      </w:pPr>
      <w:r w:rsidRPr="000648ED">
        <w:rPr>
          <w:rFonts w:ascii="Times New Roman" w:hAnsi="Times New Roman"/>
        </w:rPr>
        <w:lastRenderedPageBreak/>
        <w:t>In long haul transport</w:t>
      </w:r>
      <w:r w:rsidR="0045580E">
        <w:rPr>
          <w:rFonts w:ascii="Times New Roman" w:hAnsi="Times New Roman"/>
        </w:rPr>
        <w:t xml:space="preserve">, the </w:t>
      </w:r>
      <w:r w:rsidRPr="000648ED">
        <w:rPr>
          <w:rFonts w:ascii="Times New Roman" w:hAnsi="Times New Roman"/>
        </w:rPr>
        <w:t xml:space="preserve">aggregation of multiple </w:t>
      </w:r>
      <w:r w:rsidR="0045580E">
        <w:rPr>
          <w:rFonts w:ascii="Times New Roman" w:hAnsi="Times New Roman"/>
        </w:rPr>
        <w:t xml:space="preserve">RF </w:t>
      </w:r>
      <w:r w:rsidRPr="000648ED">
        <w:rPr>
          <w:rFonts w:ascii="Times New Roman" w:hAnsi="Times New Roman"/>
        </w:rPr>
        <w:t xml:space="preserve">channels to be transmitted </w:t>
      </w:r>
      <w:r w:rsidR="00CE4AA3">
        <w:rPr>
          <w:rFonts w:ascii="Times New Roman" w:hAnsi="Times New Roman"/>
        </w:rPr>
        <w:t xml:space="preserve">by means of </w:t>
      </w:r>
      <w:r w:rsidRPr="000648ED">
        <w:rPr>
          <w:rFonts w:ascii="Times New Roman" w:hAnsi="Times New Roman"/>
        </w:rPr>
        <w:t xml:space="preserve">a single antenna </w:t>
      </w:r>
      <w:r w:rsidR="00CE4AA3">
        <w:rPr>
          <w:rFonts w:ascii="Times New Roman" w:hAnsi="Times New Roman"/>
        </w:rPr>
        <w:t xml:space="preserve">over a </w:t>
      </w:r>
      <w:proofErr w:type="gramStart"/>
      <w:r w:rsidRPr="000648ED">
        <w:rPr>
          <w:rFonts w:ascii="Times New Roman" w:hAnsi="Times New Roman"/>
        </w:rPr>
        <w:t>link</w:t>
      </w:r>
      <w:r w:rsidR="00CE4AA3">
        <w:rPr>
          <w:rFonts w:ascii="Times New Roman" w:hAnsi="Times New Roman"/>
        </w:rPr>
        <w:t>,</w:t>
      </w:r>
      <w:proofErr w:type="gramEnd"/>
      <w:r w:rsidR="00CE4AA3">
        <w:rPr>
          <w:rFonts w:ascii="Times New Roman" w:hAnsi="Times New Roman"/>
        </w:rPr>
        <w:t xml:space="preserve"> </w:t>
      </w:r>
      <w:r w:rsidRPr="000648ED">
        <w:rPr>
          <w:rFonts w:ascii="Times New Roman" w:hAnsi="Times New Roman"/>
        </w:rPr>
        <w:t>is</w:t>
      </w:r>
      <w:r>
        <w:rPr>
          <w:rFonts w:ascii="Times New Roman" w:hAnsi="Times New Roman"/>
        </w:rPr>
        <w:t xml:space="preserve"> </w:t>
      </w:r>
      <w:r w:rsidRPr="000648ED">
        <w:rPr>
          <w:rFonts w:ascii="Times New Roman" w:hAnsi="Times New Roman"/>
        </w:rPr>
        <w:t xml:space="preserve">not a novelty. Those channels can be in the same frequency band or in different frequency bands, increasing the protection towards selective fading which is in fact the main impairment applicable to low frequencies. A typical use case </w:t>
      </w:r>
      <w:r>
        <w:rPr>
          <w:rFonts w:ascii="Times New Roman" w:hAnsi="Times New Roman"/>
        </w:rPr>
        <w:t xml:space="preserve">when two bands are </w:t>
      </w:r>
      <w:proofErr w:type="gramStart"/>
      <w:r>
        <w:rPr>
          <w:rFonts w:ascii="Times New Roman" w:hAnsi="Times New Roman"/>
        </w:rPr>
        <w:t>used,</w:t>
      </w:r>
      <w:proofErr w:type="gramEnd"/>
      <w:r>
        <w:rPr>
          <w:rFonts w:ascii="Times New Roman" w:hAnsi="Times New Roman"/>
        </w:rPr>
        <w:t xml:space="preserve"> </w:t>
      </w:r>
      <w:r w:rsidRPr="000648ED">
        <w:rPr>
          <w:rFonts w:ascii="Times New Roman" w:hAnsi="Times New Roman"/>
        </w:rPr>
        <w:t>is aggregation of 7 and 11 GHz</w:t>
      </w:r>
      <w:r w:rsidR="0092589C">
        <w:rPr>
          <w:rFonts w:ascii="Times New Roman" w:hAnsi="Times New Roman"/>
        </w:rPr>
        <w:t>.</w:t>
      </w:r>
    </w:p>
    <w:p w:rsidR="0092589C" w:rsidRPr="000648ED" w:rsidRDefault="0092589C" w:rsidP="000648ED">
      <w:pPr>
        <w:ind w:left="720"/>
        <w:rPr>
          <w:rFonts w:ascii="Times New Roman" w:hAnsi="Times New Roman"/>
        </w:rPr>
      </w:pPr>
    </w:p>
    <w:p w:rsidR="000648ED" w:rsidRPr="0092589C" w:rsidRDefault="00CE4AA3" w:rsidP="0045580E">
      <w:pPr>
        <w:rPr>
          <w:rFonts w:ascii="Times New Roman" w:hAnsi="Times New Roman"/>
        </w:rPr>
      </w:pPr>
      <w:r>
        <w:rPr>
          <w:rFonts w:ascii="Times New Roman" w:hAnsi="Times New Roman"/>
        </w:rPr>
        <w:t xml:space="preserve">Having in parallel multiple </w:t>
      </w:r>
      <w:proofErr w:type="gramStart"/>
      <w:r>
        <w:rPr>
          <w:rFonts w:ascii="Times New Roman" w:hAnsi="Times New Roman"/>
        </w:rPr>
        <w:t>channel</w:t>
      </w:r>
      <w:proofErr w:type="gramEnd"/>
      <w:r>
        <w:rPr>
          <w:rFonts w:ascii="Times New Roman" w:hAnsi="Times New Roman"/>
        </w:rPr>
        <w:t xml:space="preserve"> in ACM</w:t>
      </w:r>
      <w:r w:rsidR="00C426F6">
        <w:rPr>
          <w:rFonts w:ascii="Times New Roman" w:hAnsi="Times New Roman"/>
        </w:rPr>
        <w:t>,</w:t>
      </w:r>
      <w:r>
        <w:rPr>
          <w:rFonts w:ascii="Times New Roman" w:hAnsi="Times New Roman"/>
        </w:rPr>
        <w:t xml:space="preserve"> is al</w:t>
      </w:r>
      <w:r w:rsidR="00C426F6">
        <w:rPr>
          <w:rFonts w:ascii="Times New Roman" w:hAnsi="Times New Roman"/>
        </w:rPr>
        <w:t>low</w:t>
      </w:r>
      <w:r>
        <w:rPr>
          <w:rFonts w:ascii="Times New Roman" w:hAnsi="Times New Roman"/>
        </w:rPr>
        <w:t>ed</w:t>
      </w:r>
      <w:r w:rsidR="00C426F6">
        <w:rPr>
          <w:rFonts w:ascii="Times New Roman" w:hAnsi="Times New Roman"/>
        </w:rPr>
        <w:t xml:space="preserve"> </w:t>
      </w:r>
      <w:r>
        <w:rPr>
          <w:rFonts w:ascii="Times New Roman" w:hAnsi="Times New Roman"/>
        </w:rPr>
        <w:t xml:space="preserve">to reach </w:t>
      </w:r>
      <w:r w:rsidR="000648ED" w:rsidRPr="000648ED">
        <w:rPr>
          <w:rFonts w:ascii="Times New Roman" w:hAnsi="Times New Roman"/>
        </w:rPr>
        <w:t>multi-</w:t>
      </w:r>
      <w:proofErr w:type="spellStart"/>
      <w:r w:rsidR="000648ED" w:rsidRPr="000648ED">
        <w:rPr>
          <w:rFonts w:ascii="Times New Roman" w:hAnsi="Times New Roman"/>
        </w:rPr>
        <w:t>Gbps</w:t>
      </w:r>
      <w:proofErr w:type="spellEnd"/>
      <w:r w:rsidR="000648ED" w:rsidRPr="000648ED">
        <w:rPr>
          <w:rFonts w:ascii="Times New Roman" w:hAnsi="Times New Roman"/>
        </w:rPr>
        <w:t xml:space="preserve"> transmission.</w:t>
      </w:r>
      <w:r>
        <w:rPr>
          <w:rFonts w:ascii="Times New Roman" w:hAnsi="Times New Roman"/>
        </w:rPr>
        <w:t xml:space="preserve"> </w:t>
      </w:r>
      <w:r w:rsidR="007F788A">
        <w:rPr>
          <w:rFonts w:ascii="Times New Roman" w:hAnsi="Times New Roman"/>
        </w:rPr>
        <w:t xml:space="preserve">Moreover, </w:t>
      </w:r>
      <w:r w:rsidR="000648ED" w:rsidRPr="0092589C">
        <w:rPr>
          <w:rFonts w:ascii="Times New Roman" w:hAnsi="Times New Roman"/>
        </w:rPr>
        <w:t xml:space="preserve">spare capacity is </w:t>
      </w:r>
      <w:r w:rsidR="007F788A">
        <w:rPr>
          <w:rFonts w:ascii="Times New Roman" w:hAnsi="Times New Roman"/>
        </w:rPr>
        <w:t>no longer duplicated and transmitted over the spare channel</w:t>
      </w:r>
      <w:r w:rsidR="000648ED" w:rsidRPr="0092589C">
        <w:rPr>
          <w:rFonts w:ascii="Times New Roman" w:hAnsi="Times New Roman"/>
        </w:rPr>
        <w:t>.</w:t>
      </w:r>
      <w:r w:rsidR="007F788A">
        <w:rPr>
          <w:rFonts w:ascii="Times New Roman" w:hAnsi="Times New Roman"/>
        </w:rPr>
        <w:t xml:space="preserve"> </w:t>
      </w:r>
      <w:r>
        <w:rPr>
          <w:rFonts w:ascii="Times New Roman" w:hAnsi="Times New Roman"/>
        </w:rPr>
        <w:t>It can be demonstrated that, in average</w:t>
      </w:r>
      <w:r w:rsidR="007F788A">
        <w:rPr>
          <w:rFonts w:ascii="Times New Roman" w:hAnsi="Times New Roman"/>
        </w:rPr>
        <w:t xml:space="preserve">, </w:t>
      </w:r>
      <w:r>
        <w:rPr>
          <w:rFonts w:ascii="Times New Roman" w:hAnsi="Times New Roman"/>
        </w:rPr>
        <w:t>with BCA approach can be</w:t>
      </w:r>
      <w:r w:rsidR="000648ED" w:rsidRPr="0092589C">
        <w:rPr>
          <w:rFonts w:ascii="Times New Roman" w:hAnsi="Times New Roman"/>
        </w:rPr>
        <w:t xml:space="preserve"> </w:t>
      </w:r>
      <w:r w:rsidRPr="0092589C">
        <w:rPr>
          <w:rFonts w:ascii="Times New Roman" w:hAnsi="Times New Roman"/>
        </w:rPr>
        <w:t>transmit</w:t>
      </w:r>
      <w:r>
        <w:rPr>
          <w:rFonts w:ascii="Times New Roman" w:hAnsi="Times New Roman"/>
        </w:rPr>
        <w:t>ted</w:t>
      </w:r>
      <w:r w:rsidR="000648ED" w:rsidRPr="0092589C">
        <w:rPr>
          <w:rFonts w:ascii="Times New Roman" w:hAnsi="Times New Roman"/>
        </w:rPr>
        <w:t xml:space="preserve"> the same capacity</w:t>
      </w:r>
      <w:r w:rsidR="007F788A">
        <w:rPr>
          <w:rFonts w:ascii="Times New Roman" w:hAnsi="Times New Roman"/>
        </w:rPr>
        <w:t xml:space="preserve"> level </w:t>
      </w:r>
      <w:r w:rsidR="000648ED" w:rsidRPr="0092589C">
        <w:rPr>
          <w:rFonts w:ascii="Times New Roman" w:hAnsi="Times New Roman"/>
        </w:rPr>
        <w:t xml:space="preserve">than </w:t>
      </w:r>
      <w:r w:rsidR="007F788A">
        <w:rPr>
          <w:rFonts w:ascii="Times New Roman" w:hAnsi="Times New Roman"/>
        </w:rPr>
        <w:t xml:space="preserve">a </w:t>
      </w:r>
      <w:r w:rsidR="000648ED" w:rsidRPr="0092589C">
        <w:rPr>
          <w:rFonts w:ascii="Times New Roman" w:hAnsi="Times New Roman"/>
        </w:rPr>
        <w:t xml:space="preserve">traditional N+1 </w:t>
      </w:r>
      <w:r w:rsidR="00160390">
        <w:rPr>
          <w:rFonts w:ascii="Times New Roman" w:hAnsi="Times New Roman"/>
        </w:rPr>
        <w:t xml:space="preserve">system, </w:t>
      </w:r>
      <w:r w:rsidR="007F788A">
        <w:rPr>
          <w:rFonts w:ascii="Times New Roman" w:hAnsi="Times New Roman"/>
        </w:rPr>
        <w:t xml:space="preserve">with </w:t>
      </w:r>
      <w:r w:rsidR="000648ED" w:rsidRPr="0092589C">
        <w:rPr>
          <w:rFonts w:ascii="Times New Roman" w:hAnsi="Times New Roman"/>
        </w:rPr>
        <w:t>the same or better availability, thus saving one radio channel</w:t>
      </w:r>
      <w:r>
        <w:rPr>
          <w:rFonts w:ascii="Times New Roman" w:hAnsi="Times New Roman"/>
        </w:rPr>
        <w:t xml:space="preserve"> (every 4)</w:t>
      </w:r>
      <w:r w:rsidR="000648ED" w:rsidRPr="0092589C">
        <w:rPr>
          <w:rFonts w:ascii="Times New Roman" w:hAnsi="Times New Roman"/>
        </w:rPr>
        <w:t xml:space="preserve"> and its associated cost</w:t>
      </w:r>
      <w:r>
        <w:rPr>
          <w:rFonts w:ascii="Times New Roman" w:hAnsi="Times New Roman"/>
        </w:rPr>
        <w:t xml:space="preserve">, in term of HW and </w:t>
      </w:r>
      <w:r w:rsidR="007F788A">
        <w:rPr>
          <w:rFonts w:ascii="Times New Roman" w:hAnsi="Times New Roman"/>
        </w:rPr>
        <w:t>fees</w:t>
      </w:r>
      <w:r w:rsidR="000648ED" w:rsidRPr="0092589C">
        <w:rPr>
          <w:rFonts w:ascii="Times New Roman" w:hAnsi="Times New Roman"/>
        </w:rPr>
        <w:t>.</w:t>
      </w:r>
    </w:p>
    <w:p w:rsidR="000648ED" w:rsidRDefault="000648ED" w:rsidP="000648ED">
      <w:pPr>
        <w:rPr>
          <w:lang w:val="en-US"/>
        </w:rPr>
      </w:pPr>
    </w:p>
    <w:p w:rsidR="000648ED" w:rsidRPr="00E87773" w:rsidRDefault="000648ED" w:rsidP="00E87773"/>
    <w:p w:rsidR="000648ED" w:rsidRPr="00E87773" w:rsidRDefault="000648ED" w:rsidP="00E87773">
      <w:pPr>
        <w:pStyle w:val="af7"/>
        <w:numPr>
          <w:ilvl w:val="0"/>
          <w:numId w:val="42"/>
        </w:numPr>
        <w:rPr>
          <w:rFonts w:ascii="Times New Roman" w:hAnsi="Times New Roman"/>
        </w:rPr>
      </w:pPr>
      <w:r w:rsidRPr="00E87773">
        <w:rPr>
          <w:rFonts w:ascii="Times New Roman" w:hAnsi="Times New Roman"/>
        </w:rPr>
        <w:t xml:space="preserve">Channels aggregation in medium microwave frequency bands </w:t>
      </w:r>
    </w:p>
    <w:p w:rsidR="000648ED" w:rsidRDefault="000648ED" w:rsidP="000648ED">
      <w:pPr>
        <w:ind w:left="720"/>
        <w:rPr>
          <w:lang w:val="en-US"/>
        </w:rPr>
      </w:pPr>
    </w:p>
    <w:p w:rsidR="000648ED" w:rsidRDefault="000648ED" w:rsidP="000648ED">
      <w:pPr>
        <w:ind w:left="720"/>
        <w:jc w:val="center"/>
        <w:rPr>
          <w:lang w:val="en-US"/>
        </w:rPr>
      </w:pPr>
      <w:r>
        <w:rPr>
          <w:noProof/>
          <w:lang w:val="ru-RU" w:eastAsia="ru-RU"/>
        </w:rPr>
        <w:drawing>
          <wp:inline distT="0" distB="0" distL="0" distR="0" wp14:anchorId="5C15C651" wp14:editId="4A6609AF">
            <wp:extent cx="5162550" cy="1429499"/>
            <wp:effectExtent l="19050" t="0" r="0" b="0"/>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5164093" cy="1429926"/>
                    </a:xfrm>
                    <a:prstGeom prst="rect">
                      <a:avLst/>
                    </a:prstGeom>
                    <a:noFill/>
                  </pic:spPr>
                </pic:pic>
              </a:graphicData>
            </a:graphic>
          </wp:inline>
        </w:drawing>
      </w:r>
    </w:p>
    <w:p w:rsidR="000648ED" w:rsidRDefault="000648ED" w:rsidP="000648ED">
      <w:pPr>
        <w:ind w:left="720"/>
        <w:rPr>
          <w:lang w:val="en-US"/>
        </w:rPr>
      </w:pPr>
    </w:p>
    <w:p w:rsidR="009905A7" w:rsidRPr="007F6297" w:rsidRDefault="009905A7" w:rsidP="009905A7">
      <w:pPr>
        <w:pStyle w:val="ECCFigure"/>
      </w:pPr>
      <w:r w:rsidRPr="007F6297">
        <w:t xml:space="preserve">Fig.3 BCA </w:t>
      </w:r>
      <w:r w:rsidR="00A02CD0">
        <w:t xml:space="preserve">Medium Haul: from </w:t>
      </w:r>
      <w:r w:rsidR="00F059B5" w:rsidRPr="007F6297">
        <w:t>13</w:t>
      </w:r>
      <w:r w:rsidR="00A02CD0">
        <w:t xml:space="preserve"> to 42</w:t>
      </w:r>
      <w:r w:rsidR="00F059B5" w:rsidRPr="007F6297">
        <w:t>GHz</w:t>
      </w:r>
    </w:p>
    <w:p w:rsidR="009905A7" w:rsidRPr="007F6297" w:rsidRDefault="009905A7" w:rsidP="000648ED">
      <w:pPr>
        <w:ind w:left="720"/>
      </w:pPr>
    </w:p>
    <w:p w:rsidR="000648ED" w:rsidRPr="0092589C" w:rsidRDefault="000648ED" w:rsidP="007F6297">
      <w:pPr>
        <w:rPr>
          <w:rFonts w:ascii="Times New Roman" w:hAnsi="Times New Roman"/>
        </w:rPr>
      </w:pPr>
      <w:r w:rsidRPr="0092589C">
        <w:rPr>
          <w:rFonts w:ascii="Times New Roman" w:hAnsi="Times New Roman"/>
        </w:rPr>
        <w:t>Channels in traditional microwave frequencies can be aggregated over the same or different bands</w:t>
      </w:r>
      <w:r w:rsidR="00160390">
        <w:rPr>
          <w:rFonts w:ascii="Times New Roman" w:hAnsi="Times New Roman"/>
        </w:rPr>
        <w:t xml:space="preserve">, here closer each other’s, </w:t>
      </w:r>
      <w:r w:rsidRPr="0092589C">
        <w:rPr>
          <w:rFonts w:ascii="Times New Roman" w:hAnsi="Times New Roman"/>
        </w:rPr>
        <w:t xml:space="preserve">in order to increase capacity </w:t>
      </w:r>
      <w:r w:rsidR="00160390">
        <w:rPr>
          <w:rFonts w:ascii="Times New Roman" w:hAnsi="Times New Roman"/>
        </w:rPr>
        <w:t xml:space="preserve">overcoming </w:t>
      </w:r>
      <w:r w:rsidRPr="0092589C">
        <w:rPr>
          <w:rFonts w:ascii="Times New Roman" w:hAnsi="Times New Roman"/>
        </w:rPr>
        <w:t>spectrum limitations</w:t>
      </w:r>
      <w:r w:rsidR="00160390">
        <w:rPr>
          <w:rFonts w:ascii="Times New Roman" w:hAnsi="Times New Roman"/>
        </w:rPr>
        <w:t>/congestion</w:t>
      </w:r>
      <w:r w:rsidRPr="0092589C">
        <w:rPr>
          <w:rFonts w:ascii="Times New Roman" w:hAnsi="Times New Roman"/>
        </w:rPr>
        <w:t>. In many cases in fact the required bandwidth cannot be found in a single band due to spectrum congestion: a given operator might not have the sufficient number of channels in a given band to reach the required capacity.</w:t>
      </w:r>
    </w:p>
    <w:p w:rsidR="000648ED" w:rsidRPr="0092589C" w:rsidRDefault="00160390" w:rsidP="007F6297">
      <w:pPr>
        <w:rPr>
          <w:rFonts w:ascii="Times New Roman" w:hAnsi="Times New Roman"/>
        </w:rPr>
      </w:pPr>
      <w:r>
        <w:rPr>
          <w:rFonts w:ascii="Times New Roman" w:hAnsi="Times New Roman"/>
        </w:rPr>
        <w:t>For this specific case, wide band antenna, ab</w:t>
      </w:r>
      <w:r w:rsidR="00D864AF">
        <w:rPr>
          <w:rFonts w:ascii="Times New Roman" w:hAnsi="Times New Roman"/>
        </w:rPr>
        <w:t xml:space="preserve">le to cover two adjacent bands </w:t>
      </w:r>
      <w:r>
        <w:rPr>
          <w:rFonts w:ascii="Times New Roman" w:hAnsi="Times New Roman"/>
        </w:rPr>
        <w:t>are</w:t>
      </w:r>
      <w:r w:rsidR="00D864AF">
        <w:rPr>
          <w:rFonts w:ascii="Times New Roman" w:hAnsi="Times New Roman"/>
        </w:rPr>
        <w:t xml:space="preserve"> under investigation</w:t>
      </w:r>
      <w:r>
        <w:rPr>
          <w:rFonts w:ascii="Times New Roman" w:hAnsi="Times New Roman"/>
        </w:rPr>
        <w:t>.</w:t>
      </w:r>
      <w:r w:rsidR="000648ED" w:rsidRPr="0092589C">
        <w:rPr>
          <w:rFonts w:ascii="Times New Roman" w:hAnsi="Times New Roman"/>
        </w:rPr>
        <w:t xml:space="preserve"> </w:t>
      </w:r>
    </w:p>
    <w:p w:rsidR="000648ED" w:rsidRPr="007F6297" w:rsidRDefault="000648ED" w:rsidP="000648ED"/>
    <w:p w:rsidR="000648ED" w:rsidRPr="00E87773" w:rsidRDefault="001A69A2" w:rsidP="00E87773">
      <w:pPr>
        <w:pStyle w:val="af7"/>
        <w:numPr>
          <w:ilvl w:val="0"/>
          <w:numId w:val="42"/>
        </w:numPr>
        <w:rPr>
          <w:rFonts w:ascii="Times New Roman" w:hAnsi="Times New Roman"/>
        </w:rPr>
      </w:pPr>
      <w:r>
        <w:rPr>
          <w:rFonts w:ascii="Times New Roman" w:hAnsi="Times New Roman"/>
        </w:rPr>
        <w:t xml:space="preserve">Microwave and </w:t>
      </w:r>
      <w:proofErr w:type="spellStart"/>
      <w:r>
        <w:rPr>
          <w:rFonts w:ascii="Times New Roman" w:hAnsi="Times New Roman"/>
        </w:rPr>
        <w:t>mmW</w:t>
      </w:r>
      <w:proofErr w:type="spellEnd"/>
      <w:r w:rsidR="000648ED" w:rsidRPr="00E87773">
        <w:rPr>
          <w:rFonts w:ascii="Times New Roman" w:hAnsi="Times New Roman"/>
        </w:rPr>
        <w:t xml:space="preserve"> channels aggregation</w:t>
      </w:r>
    </w:p>
    <w:p w:rsidR="000648ED" w:rsidRDefault="000648ED" w:rsidP="000648ED">
      <w:pPr>
        <w:ind w:left="720"/>
        <w:rPr>
          <w:lang w:val="en-US"/>
        </w:rPr>
      </w:pPr>
    </w:p>
    <w:p w:rsidR="000648ED" w:rsidRPr="008F3917" w:rsidRDefault="000648ED" w:rsidP="000648ED">
      <w:pPr>
        <w:ind w:left="720"/>
        <w:jc w:val="center"/>
        <w:rPr>
          <w:lang w:val="en-US"/>
        </w:rPr>
      </w:pPr>
      <w:r>
        <w:rPr>
          <w:noProof/>
          <w:lang w:val="ru-RU" w:eastAsia="ru-RU"/>
        </w:rPr>
        <w:drawing>
          <wp:inline distT="0" distB="0" distL="0" distR="0" wp14:anchorId="478E6CDE" wp14:editId="3DF368E0">
            <wp:extent cx="5238750" cy="1450599"/>
            <wp:effectExtent l="19050" t="0" r="0" b="0"/>
            <wp:docPr id="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a:stretch>
                      <a:fillRect/>
                    </a:stretch>
                  </pic:blipFill>
                  <pic:spPr bwMode="auto">
                    <a:xfrm>
                      <a:off x="0" y="0"/>
                      <a:ext cx="5240315" cy="1451032"/>
                    </a:xfrm>
                    <a:prstGeom prst="rect">
                      <a:avLst/>
                    </a:prstGeom>
                    <a:noFill/>
                  </pic:spPr>
                </pic:pic>
              </a:graphicData>
            </a:graphic>
          </wp:inline>
        </w:drawing>
      </w:r>
    </w:p>
    <w:p w:rsidR="00B16C8E" w:rsidRDefault="00B16C8E" w:rsidP="007F6297">
      <w:pPr>
        <w:overflowPunct w:val="0"/>
        <w:autoSpaceDE w:val="0"/>
        <w:autoSpaceDN w:val="0"/>
        <w:adjustRightInd w:val="0"/>
        <w:spacing w:after="180"/>
        <w:textAlignment w:val="baseline"/>
        <w:rPr>
          <w:rFonts w:ascii="Times New Roman" w:hAnsi="Times New Roman"/>
        </w:rPr>
      </w:pPr>
    </w:p>
    <w:p w:rsidR="009905A7" w:rsidRDefault="009905A7" w:rsidP="009905A7">
      <w:pPr>
        <w:pStyle w:val="ECCFigure"/>
      </w:pPr>
      <w:r>
        <w:t xml:space="preserve">Fig.4 BCA </w:t>
      </w:r>
      <w:r w:rsidR="00F059B5">
        <w:t>M</w:t>
      </w:r>
      <w:r>
        <w:t xml:space="preserve">icrowave plus </w:t>
      </w:r>
      <w:proofErr w:type="spellStart"/>
      <w:r>
        <w:t>millimit</w:t>
      </w:r>
      <w:r w:rsidR="00A02AF1">
        <w:t>er</w:t>
      </w:r>
      <w:r>
        <w:t>wave</w:t>
      </w:r>
      <w:proofErr w:type="spellEnd"/>
    </w:p>
    <w:p w:rsidR="00160390" w:rsidRPr="007F6297" w:rsidRDefault="00160390" w:rsidP="007F6297">
      <w:pPr>
        <w:overflowPunct w:val="0"/>
        <w:autoSpaceDE w:val="0"/>
        <w:autoSpaceDN w:val="0"/>
        <w:adjustRightInd w:val="0"/>
        <w:spacing w:after="180"/>
        <w:textAlignment w:val="baseline"/>
        <w:rPr>
          <w:rFonts w:ascii="Times New Roman" w:hAnsi="Times New Roman"/>
        </w:rPr>
      </w:pPr>
      <w:r w:rsidRPr="009905A7">
        <w:rPr>
          <w:rFonts w:ascii="Times New Roman" w:hAnsi="Times New Roman"/>
        </w:rPr>
        <w:t>This case covers at least two different scenarios</w:t>
      </w:r>
    </w:p>
    <w:p w:rsidR="00B16C8E" w:rsidRPr="009905A7" w:rsidRDefault="001A69A2" w:rsidP="007F6297">
      <w:pPr>
        <w:pStyle w:val="af7"/>
        <w:numPr>
          <w:ilvl w:val="0"/>
          <w:numId w:val="43"/>
        </w:numPr>
        <w:overflowPunct w:val="0"/>
        <w:autoSpaceDE w:val="0"/>
        <w:autoSpaceDN w:val="0"/>
        <w:adjustRightInd w:val="0"/>
        <w:spacing w:after="180"/>
        <w:textAlignment w:val="baseline"/>
        <w:rPr>
          <w:rFonts w:ascii="Times New Roman" w:hAnsi="Times New Roman"/>
        </w:rPr>
      </w:pPr>
      <w:proofErr w:type="spellStart"/>
      <w:proofErr w:type="gramStart"/>
      <w:r>
        <w:rPr>
          <w:rFonts w:ascii="Times New Roman" w:hAnsi="Times New Roman"/>
        </w:rPr>
        <w:t>mmW</w:t>
      </w:r>
      <w:proofErr w:type="spellEnd"/>
      <w:proofErr w:type="gramEnd"/>
      <w:r w:rsidR="000648ED" w:rsidRPr="007F6297">
        <w:rPr>
          <w:rFonts w:ascii="Times New Roman" w:hAnsi="Times New Roman"/>
        </w:rPr>
        <w:t xml:space="preserve"> as complement of high microwave bands to increase capacity, addressing spectrum congestion</w:t>
      </w:r>
      <w:r w:rsidR="00B16C8E" w:rsidRPr="009905A7">
        <w:rPr>
          <w:rFonts w:ascii="Times New Roman" w:hAnsi="Times New Roman"/>
        </w:rPr>
        <w:t xml:space="preserve">. This is the case, for instance of </w:t>
      </w:r>
      <w:r w:rsidR="000648ED" w:rsidRPr="007F6297">
        <w:rPr>
          <w:rFonts w:ascii="Times New Roman" w:hAnsi="Times New Roman"/>
        </w:rPr>
        <w:t>38GHz + 80GHz</w:t>
      </w:r>
      <w:r w:rsidR="00B16C8E" w:rsidRPr="009905A7">
        <w:rPr>
          <w:rFonts w:ascii="Times New Roman" w:hAnsi="Times New Roman"/>
        </w:rPr>
        <w:t>, when hop length are not so demanding</w:t>
      </w:r>
      <w:r w:rsidR="00160390" w:rsidRPr="009905A7">
        <w:rPr>
          <w:rFonts w:ascii="Times New Roman" w:hAnsi="Times New Roman"/>
        </w:rPr>
        <w:t xml:space="preserve"> for E-</w:t>
      </w:r>
      <w:r w:rsidR="00B16C8E" w:rsidRPr="009905A7">
        <w:rPr>
          <w:rFonts w:ascii="Times New Roman" w:hAnsi="Times New Roman"/>
        </w:rPr>
        <w:t>Band connection and high/decent level of availability can be provided</w:t>
      </w:r>
      <w:r w:rsidR="009905A7" w:rsidRPr="009905A7">
        <w:rPr>
          <w:rFonts w:ascii="Times New Roman" w:hAnsi="Times New Roman"/>
        </w:rPr>
        <w:t>.</w:t>
      </w:r>
    </w:p>
    <w:p w:rsidR="000648ED" w:rsidRPr="007F6297" w:rsidRDefault="00B16C8E" w:rsidP="007F6297">
      <w:pPr>
        <w:pStyle w:val="af7"/>
        <w:overflowPunct w:val="0"/>
        <w:autoSpaceDE w:val="0"/>
        <w:autoSpaceDN w:val="0"/>
        <w:adjustRightInd w:val="0"/>
        <w:spacing w:after="180"/>
        <w:ind w:left="360"/>
        <w:textAlignment w:val="baseline"/>
        <w:rPr>
          <w:rFonts w:ascii="Times New Roman" w:hAnsi="Times New Roman"/>
        </w:rPr>
      </w:pPr>
      <w:r>
        <w:rPr>
          <w:rFonts w:ascii="Times New Roman" w:hAnsi="Times New Roman"/>
        </w:rPr>
        <w:t xml:space="preserve">  </w:t>
      </w:r>
    </w:p>
    <w:p w:rsidR="000648ED" w:rsidRPr="007F6297" w:rsidRDefault="001A69A2" w:rsidP="007F6297">
      <w:pPr>
        <w:pStyle w:val="af7"/>
        <w:numPr>
          <w:ilvl w:val="0"/>
          <w:numId w:val="43"/>
        </w:numPr>
        <w:overflowPunct w:val="0"/>
        <w:autoSpaceDE w:val="0"/>
        <w:autoSpaceDN w:val="0"/>
        <w:adjustRightInd w:val="0"/>
        <w:spacing w:after="180"/>
        <w:textAlignment w:val="baseline"/>
        <w:rPr>
          <w:rFonts w:ascii="Times New Roman" w:hAnsi="Times New Roman"/>
        </w:rPr>
      </w:pPr>
      <w:proofErr w:type="spellStart"/>
      <w:proofErr w:type="gramStart"/>
      <w:r>
        <w:rPr>
          <w:rFonts w:ascii="Times New Roman" w:hAnsi="Times New Roman"/>
        </w:rPr>
        <w:t>mmW</w:t>
      </w:r>
      <w:proofErr w:type="spellEnd"/>
      <w:proofErr w:type="gramEnd"/>
      <w:r w:rsidR="000648ED" w:rsidRPr="007F6297">
        <w:rPr>
          <w:rFonts w:ascii="Times New Roman" w:hAnsi="Times New Roman"/>
        </w:rPr>
        <w:t xml:space="preserve"> as complement </w:t>
      </w:r>
      <w:r w:rsidR="0092589C" w:rsidRPr="007F6297">
        <w:rPr>
          <w:rFonts w:ascii="Times New Roman" w:hAnsi="Times New Roman"/>
        </w:rPr>
        <w:t>of medium</w:t>
      </w:r>
      <w:r w:rsidR="000648ED" w:rsidRPr="007F6297">
        <w:rPr>
          <w:rFonts w:ascii="Times New Roman" w:hAnsi="Times New Roman"/>
        </w:rPr>
        <w:t xml:space="preserve"> microwave bands to increase capacity and extend link distance. In such case microwave band would serve most critical services at highest availability, while </w:t>
      </w:r>
      <w:proofErr w:type="spellStart"/>
      <w:r w:rsidR="000648ED" w:rsidRPr="007F6297">
        <w:rPr>
          <w:rFonts w:ascii="Times New Roman" w:hAnsi="Times New Roman"/>
        </w:rPr>
        <w:t>m</w:t>
      </w:r>
      <w:r>
        <w:rPr>
          <w:rFonts w:ascii="Times New Roman" w:hAnsi="Times New Roman"/>
        </w:rPr>
        <w:t>m</w:t>
      </w:r>
      <w:r w:rsidR="00160390">
        <w:rPr>
          <w:rFonts w:ascii="Times New Roman" w:hAnsi="Times New Roman"/>
        </w:rPr>
        <w:t>W</w:t>
      </w:r>
      <w:proofErr w:type="spellEnd"/>
      <w:r w:rsidR="000648ED" w:rsidRPr="007F6297">
        <w:rPr>
          <w:rFonts w:ascii="Times New Roman" w:hAnsi="Times New Roman"/>
        </w:rPr>
        <w:t xml:space="preserve"> band would serve data-hungry applications for the majority of time. </w:t>
      </w:r>
    </w:p>
    <w:p w:rsidR="00160390" w:rsidRPr="0092589C" w:rsidRDefault="000648ED" w:rsidP="00160390">
      <w:pPr>
        <w:rPr>
          <w:rFonts w:ascii="Times New Roman" w:hAnsi="Times New Roman"/>
        </w:rPr>
      </w:pPr>
      <w:r w:rsidRPr="0092589C">
        <w:rPr>
          <w:rFonts w:ascii="Times New Roman" w:hAnsi="Times New Roman"/>
        </w:rPr>
        <w:t xml:space="preserve">The most interesting combination is between </w:t>
      </w:r>
      <w:proofErr w:type="gramStart"/>
      <w:r w:rsidRPr="0092589C">
        <w:rPr>
          <w:rFonts w:ascii="Times New Roman" w:hAnsi="Times New Roman"/>
        </w:rPr>
        <w:t>microwave</w:t>
      </w:r>
      <w:proofErr w:type="gramEnd"/>
      <w:r w:rsidRPr="0092589C">
        <w:rPr>
          <w:rFonts w:ascii="Times New Roman" w:hAnsi="Times New Roman"/>
        </w:rPr>
        <w:t xml:space="preserve"> in the range 15 – 23 GHz (main bands used to cover distances up to 7-10 km) with E-band.</w:t>
      </w:r>
      <w:r w:rsidR="00160390">
        <w:rPr>
          <w:rFonts w:ascii="Times New Roman" w:hAnsi="Times New Roman"/>
        </w:rPr>
        <w:t xml:space="preserve"> Even for this case, a bi-band antenna, able to cover, for instance 18 GHz and 80 GHz ere close to be delivered on the market.</w:t>
      </w:r>
      <w:r w:rsidR="00160390" w:rsidRPr="0092589C">
        <w:rPr>
          <w:rFonts w:ascii="Times New Roman" w:hAnsi="Times New Roman"/>
        </w:rPr>
        <w:t xml:space="preserve"> </w:t>
      </w:r>
    </w:p>
    <w:p w:rsidR="000648ED" w:rsidRDefault="000648ED" w:rsidP="007F6297">
      <w:pPr>
        <w:rPr>
          <w:rFonts w:ascii="Times New Roman" w:hAnsi="Times New Roman"/>
        </w:rPr>
      </w:pPr>
    </w:p>
    <w:p w:rsidR="006611E5" w:rsidRDefault="00B16C8E">
      <w:proofErr w:type="gramStart"/>
      <w:r>
        <w:rPr>
          <w:rFonts w:ascii="Times New Roman" w:hAnsi="Times New Roman"/>
        </w:rPr>
        <w:t>In the following an example of this case.</w:t>
      </w:r>
      <w:proofErr w:type="gramEnd"/>
      <w:r w:rsidR="006611E5">
        <w:br w:type="page"/>
      </w:r>
    </w:p>
    <w:p w:rsidR="0092589C" w:rsidRDefault="0092589C" w:rsidP="0092589C">
      <w:pPr>
        <w:rPr>
          <w:rFonts w:ascii="Times New Roman" w:hAnsi="Times New Roman"/>
        </w:rPr>
      </w:pPr>
    </w:p>
    <w:p w:rsidR="00B74043" w:rsidRDefault="00B74043">
      <w:pPr>
        <w:rPr>
          <w:rFonts w:ascii="Times New Roman" w:hAnsi="Times New Roman"/>
        </w:rPr>
      </w:pPr>
    </w:p>
    <w:p w:rsidR="00075C5E" w:rsidRPr="007F6297" w:rsidRDefault="00075C5E" w:rsidP="007F6297">
      <w:pPr>
        <w:pStyle w:val="af7"/>
        <w:numPr>
          <w:ilvl w:val="0"/>
          <w:numId w:val="44"/>
        </w:numPr>
        <w:rPr>
          <w:rFonts w:ascii="Times New Roman" w:hAnsi="Times New Roman" w:cs="Arial"/>
          <w:iCs/>
          <w:sz w:val="24"/>
        </w:rPr>
      </w:pPr>
      <w:r w:rsidRPr="007F6297">
        <w:rPr>
          <w:rFonts w:ascii="Times New Roman" w:hAnsi="Times New Roman" w:cs="Arial"/>
          <w:iCs/>
          <w:sz w:val="24"/>
        </w:rPr>
        <w:t xml:space="preserve">Example of </w:t>
      </w:r>
      <w:r w:rsidR="00B16C8E" w:rsidRPr="007F6297">
        <w:rPr>
          <w:rFonts w:ascii="Times New Roman" w:hAnsi="Times New Roman" w:cs="Arial"/>
          <w:iCs/>
          <w:sz w:val="24"/>
        </w:rPr>
        <w:t>BCA with 18GHz and 80GHz</w:t>
      </w:r>
    </w:p>
    <w:p w:rsidR="00075C5E" w:rsidRDefault="00075C5E" w:rsidP="00075C5E"/>
    <w:p w:rsidR="00075C5E" w:rsidRPr="007F6297" w:rsidRDefault="00075C5E" w:rsidP="00075C5E">
      <w:pPr>
        <w:rPr>
          <w:rFonts w:ascii="Times New Roman" w:hAnsi="Times New Roman"/>
        </w:rPr>
      </w:pPr>
      <w:r w:rsidRPr="007F6297">
        <w:rPr>
          <w:rFonts w:ascii="Times New Roman" w:hAnsi="Times New Roman"/>
        </w:rPr>
        <w:t>It is here produced, as reference the design of a BCA system operating at 18 GHz and 80 GHz.</w:t>
      </w:r>
    </w:p>
    <w:p w:rsidR="00AD13DB" w:rsidRPr="007F6297" w:rsidRDefault="00075C5E" w:rsidP="00075C5E">
      <w:pPr>
        <w:rPr>
          <w:rFonts w:ascii="Times New Roman" w:hAnsi="Times New Roman"/>
        </w:rPr>
      </w:pPr>
      <w:r w:rsidRPr="007F6297">
        <w:rPr>
          <w:rFonts w:ascii="Times New Roman" w:hAnsi="Times New Roman"/>
        </w:rPr>
        <w:t>In this example, is considering two 56 MHz channels at 18</w:t>
      </w:r>
      <w:r w:rsidR="001A69A2" w:rsidRPr="007F6297">
        <w:rPr>
          <w:rFonts w:ascii="Times New Roman" w:hAnsi="Times New Roman"/>
        </w:rPr>
        <w:t>GHz and</w:t>
      </w:r>
      <w:r w:rsidRPr="007F6297">
        <w:rPr>
          <w:rFonts w:ascii="Times New Roman" w:hAnsi="Times New Roman"/>
        </w:rPr>
        <w:t xml:space="preserve"> 1 GHz channel at 80 GHz.</w:t>
      </w:r>
    </w:p>
    <w:p w:rsidR="00AD13DB" w:rsidRPr="007F6297" w:rsidRDefault="00805652" w:rsidP="00075C5E">
      <w:pPr>
        <w:rPr>
          <w:rFonts w:ascii="Times New Roman" w:hAnsi="Times New Roman"/>
        </w:rPr>
      </w:pPr>
      <w:r>
        <w:rPr>
          <w:rFonts w:ascii="Times New Roman" w:hAnsi="Times New Roman"/>
        </w:rPr>
        <w:t xml:space="preserve">The </w:t>
      </w:r>
      <w:proofErr w:type="gramStart"/>
      <w:r>
        <w:rPr>
          <w:rFonts w:ascii="Times New Roman" w:hAnsi="Times New Roman"/>
        </w:rPr>
        <w:t xml:space="preserve">performances of an actual </w:t>
      </w:r>
      <w:r w:rsidR="00AD13DB" w:rsidRPr="007F6297">
        <w:rPr>
          <w:rFonts w:ascii="Times New Roman" w:hAnsi="Times New Roman"/>
        </w:rPr>
        <w:t>Bi-band antenna</w:t>
      </w:r>
      <w:r>
        <w:rPr>
          <w:rFonts w:ascii="Times New Roman" w:hAnsi="Times New Roman"/>
        </w:rPr>
        <w:t>, covering 18 and 80 GHz, is</w:t>
      </w:r>
      <w:proofErr w:type="gramEnd"/>
      <w:r>
        <w:rPr>
          <w:rFonts w:ascii="Times New Roman" w:hAnsi="Times New Roman"/>
        </w:rPr>
        <w:t xml:space="preserve"> considered</w:t>
      </w:r>
      <w:r w:rsidR="00AD13DB" w:rsidRPr="007F6297">
        <w:rPr>
          <w:rFonts w:ascii="Times New Roman" w:hAnsi="Times New Roman"/>
        </w:rPr>
        <w:t>.</w:t>
      </w:r>
    </w:p>
    <w:p w:rsidR="00075C5E" w:rsidRPr="007F6297" w:rsidRDefault="00075C5E" w:rsidP="00075C5E">
      <w:pPr>
        <w:rPr>
          <w:rFonts w:ascii="Times New Roman" w:hAnsi="Times New Roman"/>
        </w:rPr>
      </w:pPr>
      <w:r w:rsidRPr="007F6297">
        <w:rPr>
          <w:rFonts w:ascii="Times New Roman" w:hAnsi="Times New Roman"/>
        </w:rPr>
        <w:t>The following picture tries to capture the differences among channel size and diplexer spacing at 18 GHz</w:t>
      </w:r>
    </w:p>
    <w:p w:rsidR="00AF4F83" w:rsidRDefault="00075C5E" w:rsidP="00075C5E">
      <w:r>
        <w:t xml:space="preserve"> </w:t>
      </w:r>
    </w:p>
    <w:p w:rsidR="00B74043" w:rsidRDefault="00B74043" w:rsidP="00075C5E"/>
    <w:p w:rsidR="00B74043" w:rsidRDefault="00075C5E" w:rsidP="007F6297">
      <w:pPr>
        <w:jc w:val="center"/>
        <w:rPr>
          <w:rFonts w:ascii="Times New Roman" w:hAnsi="Times New Roman"/>
        </w:rPr>
      </w:pPr>
      <w:r w:rsidRPr="00075C5E">
        <w:rPr>
          <w:noProof/>
          <w:lang w:val="ru-RU" w:eastAsia="ru-RU"/>
        </w:rPr>
        <w:drawing>
          <wp:inline distT="0" distB="0" distL="0" distR="0" wp14:anchorId="68D230FF" wp14:editId="0A17FA98">
            <wp:extent cx="4673600" cy="2066054"/>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86917" cy="2071941"/>
                    </a:xfrm>
                    <a:prstGeom prst="rect">
                      <a:avLst/>
                    </a:prstGeom>
                  </pic:spPr>
                </pic:pic>
              </a:graphicData>
            </a:graphic>
          </wp:inline>
        </w:drawing>
      </w:r>
    </w:p>
    <w:p w:rsidR="00B74043" w:rsidRDefault="00B74043" w:rsidP="009523C2">
      <w:pPr>
        <w:rPr>
          <w:rFonts w:ascii="Times New Roman" w:hAnsi="Times New Roman"/>
        </w:rPr>
      </w:pPr>
    </w:p>
    <w:p w:rsidR="009905A7" w:rsidRDefault="009905A7" w:rsidP="009905A7">
      <w:pPr>
        <w:pStyle w:val="ECCFigure"/>
      </w:pPr>
      <w:r>
        <w:t>Fig.5 BCA example of a link design</w:t>
      </w:r>
    </w:p>
    <w:p w:rsidR="009905A7" w:rsidRDefault="009905A7" w:rsidP="009523C2">
      <w:pPr>
        <w:rPr>
          <w:rFonts w:ascii="Times New Roman" w:hAnsi="Times New Roman"/>
        </w:rPr>
      </w:pPr>
    </w:p>
    <w:p w:rsidR="00075C5E" w:rsidRDefault="00075C5E" w:rsidP="00075C5E">
      <w:pPr>
        <w:rPr>
          <w:rFonts w:ascii="Times New Roman" w:hAnsi="Times New Roman"/>
        </w:rPr>
      </w:pPr>
      <w:r>
        <w:rPr>
          <w:rFonts w:ascii="Times New Roman" w:hAnsi="Times New Roman"/>
        </w:rPr>
        <w:t>System characteristics:</w:t>
      </w:r>
    </w:p>
    <w:p w:rsidR="00075C5E" w:rsidRDefault="00075C5E" w:rsidP="00075C5E">
      <w:pPr>
        <w:rPr>
          <w:rFonts w:ascii="Times New Roman" w:hAnsi="Times New Roman"/>
        </w:rPr>
      </w:pPr>
    </w:p>
    <w:p w:rsidR="00075C5E" w:rsidRPr="00075C5E" w:rsidRDefault="00075C5E" w:rsidP="00075C5E">
      <w:pPr>
        <w:pStyle w:val="af7"/>
        <w:numPr>
          <w:ilvl w:val="0"/>
          <w:numId w:val="29"/>
        </w:numPr>
        <w:rPr>
          <w:rFonts w:ascii="Times New Roman" w:hAnsi="Times New Roman"/>
        </w:rPr>
      </w:pPr>
      <w:r w:rsidRPr="00075C5E">
        <w:rPr>
          <w:rFonts w:ascii="Times New Roman" w:hAnsi="Times New Roman"/>
        </w:rPr>
        <w:t>Hop Length=7.5 Km</w:t>
      </w:r>
    </w:p>
    <w:p w:rsidR="00075C5E" w:rsidRPr="00075C5E" w:rsidRDefault="00075C5E" w:rsidP="00075C5E">
      <w:pPr>
        <w:pStyle w:val="af7"/>
        <w:numPr>
          <w:ilvl w:val="0"/>
          <w:numId w:val="29"/>
        </w:numPr>
        <w:rPr>
          <w:rFonts w:ascii="Times New Roman" w:hAnsi="Times New Roman"/>
        </w:rPr>
      </w:pPr>
      <w:r w:rsidRPr="00075C5E">
        <w:rPr>
          <w:rFonts w:ascii="Times New Roman" w:hAnsi="Times New Roman"/>
        </w:rPr>
        <w:t>Link designed for Unavailability =0.01% @ 256QAM/18GHz/56MHz</w:t>
      </w:r>
    </w:p>
    <w:p w:rsidR="00075C5E" w:rsidRPr="00075C5E" w:rsidRDefault="00075C5E" w:rsidP="00075C5E">
      <w:pPr>
        <w:pStyle w:val="af7"/>
        <w:numPr>
          <w:ilvl w:val="0"/>
          <w:numId w:val="29"/>
        </w:numPr>
        <w:rPr>
          <w:rFonts w:ascii="Times New Roman" w:hAnsi="Times New Roman"/>
        </w:rPr>
      </w:pPr>
      <w:r w:rsidRPr="00075C5E">
        <w:rPr>
          <w:rFonts w:ascii="Times New Roman" w:hAnsi="Times New Roman"/>
        </w:rPr>
        <w:t>Rain rate</w:t>
      </w:r>
      <w:r>
        <w:rPr>
          <w:rFonts w:ascii="Times New Roman" w:hAnsi="Times New Roman"/>
        </w:rPr>
        <w:t xml:space="preserve"> region =</w:t>
      </w:r>
      <w:r w:rsidRPr="00075C5E">
        <w:rPr>
          <w:rFonts w:ascii="Times New Roman" w:hAnsi="Times New Roman"/>
        </w:rPr>
        <w:t xml:space="preserve"> 42mm/h</w:t>
      </w:r>
    </w:p>
    <w:p w:rsidR="00075C5E" w:rsidRDefault="00075C5E" w:rsidP="00075C5E">
      <w:pPr>
        <w:pStyle w:val="af7"/>
        <w:numPr>
          <w:ilvl w:val="0"/>
          <w:numId w:val="29"/>
        </w:numPr>
        <w:rPr>
          <w:rFonts w:ascii="Times New Roman" w:hAnsi="Times New Roman"/>
        </w:rPr>
      </w:pPr>
      <w:r w:rsidRPr="00075C5E">
        <w:rPr>
          <w:rFonts w:ascii="Times New Roman" w:hAnsi="Times New Roman"/>
        </w:rPr>
        <w:t>Polarization H</w:t>
      </w:r>
      <w:r>
        <w:rPr>
          <w:rFonts w:ascii="Times New Roman" w:hAnsi="Times New Roman"/>
        </w:rPr>
        <w:t xml:space="preserve">&amp;V - </w:t>
      </w:r>
      <w:r w:rsidRPr="00075C5E">
        <w:rPr>
          <w:rFonts w:ascii="Times New Roman" w:hAnsi="Times New Roman"/>
        </w:rPr>
        <w:t xml:space="preserve"> XPIC </w:t>
      </w:r>
      <w:r>
        <w:rPr>
          <w:rFonts w:ascii="Times New Roman" w:hAnsi="Times New Roman"/>
        </w:rPr>
        <w:t>considered</w:t>
      </w:r>
    </w:p>
    <w:p w:rsidR="00075C5E" w:rsidRPr="00075C5E" w:rsidRDefault="00AD13DB" w:rsidP="00075C5E">
      <w:pPr>
        <w:pStyle w:val="af7"/>
        <w:numPr>
          <w:ilvl w:val="0"/>
          <w:numId w:val="29"/>
        </w:numPr>
        <w:rPr>
          <w:rFonts w:ascii="Times New Roman" w:hAnsi="Times New Roman"/>
        </w:rPr>
      </w:pPr>
      <w:r>
        <w:rPr>
          <w:rFonts w:ascii="Times New Roman" w:hAnsi="Times New Roman"/>
        </w:rPr>
        <w:t xml:space="preserve">Bi-Band - </w:t>
      </w:r>
      <w:r w:rsidR="00075C5E" w:rsidRPr="00075C5E">
        <w:rPr>
          <w:rFonts w:ascii="Times New Roman" w:hAnsi="Times New Roman"/>
        </w:rPr>
        <w:t xml:space="preserve">Antenna gain: </w:t>
      </w:r>
    </w:p>
    <w:p w:rsidR="009C4C44" w:rsidRPr="00075C5E" w:rsidRDefault="005B09C1" w:rsidP="00075C5E">
      <w:pPr>
        <w:pStyle w:val="af7"/>
        <w:numPr>
          <w:ilvl w:val="1"/>
          <w:numId w:val="29"/>
        </w:numPr>
        <w:rPr>
          <w:rFonts w:ascii="Times New Roman" w:hAnsi="Times New Roman"/>
        </w:rPr>
      </w:pPr>
      <w:r w:rsidRPr="00075C5E">
        <w:rPr>
          <w:rFonts w:ascii="Times New Roman" w:hAnsi="Times New Roman"/>
        </w:rPr>
        <w:t>18 GHz=38dBi</w:t>
      </w:r>
    </w:p>
    <w:p w:rsidR="009C4C44" w:rsidRDefault="005B09C1" w:rsidP="00075C5E">
      <w:pPr>
        <w:pStyle w:val="af7"/>
        <w:numPr>
          <w:ilvl w:val="1"/>
          <w:numId w:val="29"/>
        </w:numPr>
        <w:rPr>
          <w:rFonts w:ascii="Times New Roman" w:hAnsi="Times New Roman"/>
        </w:rPr>
      </w:pPr>
      <w:r w:rsidRPr="00075C5E">
        <w:rPr>
          <w:rFonts w:ascii="Times New Roman" w:hAnsi="Times New Roman"/>
        </w:rPr>
        <w:t>80 GHz=50dBi</w:t>
      </w:r>
    </w:p>
    <w:p w:rsidR="00582719" w:rsidRDefault="00582719" w:rsidP="00582719">
      <w:pPr>
        <w:pStyle w:val="af7"/>
        <w:numPr>
          <w:ilvl w:val="0"/>
          <w:numId w:val="29"/>
        </w:numPr>
        <w:rPr>
          <w:rFonts w:ascii="Times New Roman" w:hAnsi="Times New Roman"/>
        </w:rPr>
      </w:pPr>
      <w:r>
        <w:rPr>
          <w:rFonts w:ascii="Times New Roman" w:hAnsi="Times New Roman"/>
        </w:rPr>
        <w:t>18 GHz</w:t>
      </w:r>
      <w:r w:rsidR="002F1D39">
        <w:rPr>
          <w:rFonts w:ascii="Times New Roman" w:hAnsi="Times New Roman"/>
        </w:rPr>
        <w:t>/ 56 MHz</w:t>
      </w:r>
      <w:r>
        <w:rPr>
          <w:rFonts w:ascii="Times New Roman" w:hAnsi="Times New Roman"/>
        </w:rPr>
        <w:t xml:space="preserve"> system using ACM up to 4096QAM</w:t>
      </w:r>
    </w:p>
    <w:p w:rsidR="00582719" w:rsidRDefault="00582719" w:rsidP="00582719">
      <w:pPr>
        <w:pStyle w:val="af7"/>
        <w:numPr>
          <w:ilvl w:val="0"/>
          <w:numId w:val="29"/>
        </w:numPr>
        <w:rPr>
          <w:rFonts w:ascii="Times New Roman" w:hAnsi="Times New Roman"/>
        </w:rPr>
      </w:pPr>
      <w:r>
        <w:rPr>
          <w:rFonts w:ascii="Times New Roman" w:hAnsi="Times New Roman"/>
        </w:rPr>
        <w:t>80 GHz</w:t>
      </w:r>
      <w:r w:rsidR="002F1D39">
        <w:rPr>
          <w:rFonts w:ascii="Times New Roman" w:hAnsi="Times New Roman"/>
        </w:rPr>
        <w:t>/1000MHz</w:t>
      </w:r>
      <w:r>
        <w:rPr>
          <w:rFonts w:ascii="Times New Roman" w:hAnsi="Times New Roman"/>
        </w:rPr>
        <w:t xml:space="preserve"> system using ACM up to 128QAM</w:t>
      </w:r>
    </w:p>
    <w:p w:rsidR="00075C5E" w:rsidRDefault="00075C5E" w:rsidP="00075C5E">
      <w:pPr>
        <w:rPr>
          <w:rFonts w:ascii="Times New Roman" w:hAnsi="Times New Roman"/>
        </w:rPr>
      </w:pPr>
    </w:p>
    <w:p w:rsidR="00582719" w:rsidRDefault="00582719" w:rsidP="00582719">
      <w:pPr>
        <w:rPr>
          <w:rFonts w:ascii="Times New Roman" w:hAnsi="Times New Roman"/>
        </w:rPr>
      </w:pPr>
      <w:r>
        <w:rPr>
          <w:rFonts w:ascii="Times New Roman" w:hAnsi="Times New Roman"/>
        </w:rPr>
        <w:t>The following picture, provide a more complete view of the results obtained.</w:t>
      </w:r>
    </w:p>
    <w:p w:rsidR="00582719" w:rsidRPr="00582719" w:rsidRDefault="00582719" w:rsidP="00582719">
      <w:pPr>
        <w:rPr>
          <w:rFonts w:ascii="Times New Roman" w:hAnsi="Times New Roman"/>
        </w:rPr>
      </w:pPr>
      <w:r>
        <w:rPr>
          <w:rFonts w:ascii="Times New Roman" w:hAnsi="Times New Roman"/>
        </w:rPr>
        <w:t xml:space="preserve"> </w:t>
      </w:r>
    </w:p>
    <w:p w:rsidR="00582719" w:rsidRDefault="00582719" w:rsidP="00582719">
      <w:pPr>
        <w:rPr>
          <w:rFonts w:ascii="Times New Roman" w:hAnsi="Times New Roman"/>
        </w:rPr>
      </w:pPr>
    </w:p>
    <w:p w:rsidR="004A37C4" w:rsidRDefault="009905A7" w:rsidP="007F6297">
      <w:pPr>
        <w:jc w:val="center"/>
        <w:rPr>
          <w:rFonts w:ascii="Times New Roman" w:hAnsi="Times New Roman"/>
        </w:rPr>
      </w:pPr>
      <w:r w:rsidRPr="009905A7">
        <w:rPr>
          <w:noProof/>
          <w:lang w:val="ru-RU" w:eastAsia="ru-RU"/>
        </w:rPr>
        <w:drawing>
          <wp:inline distT="0" distB="0" distL="0" distR="0" wp14:anchorId="725A11FD" wp14:editId="7104D4CA">
            <wp:extent cx="3987337" cy="2520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987337" cy="2520000"/>
                    </a:xfrm>
                    <a:prstGeom prst="rect">
                      <a:avLst/>
                    </a:prstGeom>
                  </pic:spPr>
                </pic:pic>
              </a:graphicData>
            </a:graphic>
          </wp:inline>
        </w:drawing>
      </w:r>
    </w:p>
    <w:p w:rsidR="004A37C4" w:rsidRDefault="004A37C4" w:rsidP="009523C2">
      <w:pPr>
        <w:rPr>
          <w:rFonts w:ascii="Times New Roman" w:hAnsi="Times New Roman"/>
        </w:rPr>
      </w:pPr>
    </w:p>
    <w:p w:rsidR="004A37C4" w:rsidRDefault="00A02AF1" w:rsidP="007F6297">
      <w:pPr>
        <w:pStyle w:val="ECCFigure"/>
      </w:pPr>
      <w:r>
        <w:t>Fig. 5</w:t>
      </w:r>
      <w:r w:rsidR="00AD13DB">
        <w:t xml:space="preserve"> Expected behaviour of 18GHz system with ACM</w:t>
      </w:r>
    </w:p>
    <w:p w:rsidR="004A37C4" w:rsidRDefault="004A37C4" w:rsidP="009523C2">
      <w:pPr>
        <w:rPr>
          <w:rFonts w:ascii="Times New Roman" w:hAnsi="Times New Roman"/>
        </w:rPr>
      </w:pPr>
    </w:p>
    <w:p w:rsidR="004A37C4" w:rsidRDefault="009905A7" w:rsidP="007F6297">
      <w:pPr>
        <w:jc w:val="center"/>
        <w:rPr>
          <w:rFonts w:ascii="Times New Roman" w:hAnsi="Times New Roman"/>
        </w:rPr>
      </w:pPr>
      <w:r w:rsidRPr="009905A7">
        <w:rPr>
          <w:noProof/>
          <w:lang w:val="ru-RU" w:eastAsia="ru-RU"/>
        </w:rPr>
        <w:drawing>
          <wp:inline distT="0" distB="0" distL="0" distR="0" wp14:anchorId="58B6797D" wp14:editId="0F8986AB">
            <wp:extent cx="3969211" cy="252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969211" cy="2520000"/>
                    </a:xfrm>
                    <a:prstGeom prst="rect">
                      <a:avLst/>
                    </a:prstGeom>
                  </pic:spPr>
                </pic:pic>
              </a:graphicData>
            </a:graphic>
          </wp:inline>
        </w:drawing>
      </w:r>
    </w:p>
    <w:p w:rsidR="004A37C4" w:rsidRDefault="004A37C4" w:rsidP="009523C2">
      <w:pPr>
        <w:rPr>
          <w:rFonts w:ascii="Times New Roman" w:hAnsi="Times New Roman"/>
        </w:rPr>
      </w:pPr>
    </w:p>
    <w:p w:rsidR="00AD13DB" w:rsidRDefault="00A02AF1" w:rsidP="007F6297">
      <w:pPr>
        <w:pStyle w:val="ECCFigure"/>
      </w:pPr>
      <w:r>
        <w:t>Fig. 7</w:t>
      </w:r>
      <w:r w:rsidR="00AD13DB">
        <w:t xml:space="preserve"> Expected behaviour of 80 GHz system with ACM</w:t>
      </w:r>
    </w:p>
    <w:p w:rsidR="004A37C4" w:rsidRDefault="004A37C4" w:rsidP="009523C2">
      <w:pPr>
        <w:rPr>
          <w:rFonts w:ascii="Times New Roman" w:hAnsi="Times New Roman"/>
        </w:rPr>
      </w:pPr>
    </w:p>
    <w:p w:rsidR="004A37C4" w:rsidRDefault="009905A7" w:rsidP="007F6297">
      <w:pPr>
        <w:jc w:val="center"/>
        <w:rPr>
          <w:rFonts w:ascii="Times New Roman" w:hAnsi="Times New Roman"/>
        </w:rPr>
      </w:pPr>
      <w:r w:rsidRPr="009905A7">
        <w:rPr>
          <w:noProof/>
          <w:lang w:val="ru-RU" w:eastAsia="ru-RU"/>
        </w:rPr>
        <w:drawing>
          <wp:inline distT="0" distB="0" distL="0" distR="0" wp14:anchorId="2152878E" wp14:editId="3BCFB6DA">
            <wp:extent cx="3462640" cy="2520000"/>
            <wp:effectExtent l="0" t="0" r="508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462640" cy="2520000"/>
                    </a:xfrm>
                    <a:prstGeom prst="rect">
                      <a:avLst/>
                    </a:prstGeom>
                  </pic:spPr>
                </pic:pic>
              </a:graphicData>
            </a:graphic>
          </wp:inline>
        </w:drawing>
      </w:r>
    </w:p>
    <w:p w:rsidR="00C246A8" w:rsidRDefault="00C246A8" w:rsidP="009523C2">
      <w:pPr>
        <w:rPr>
          <w:rFonts w:ascii="Times New Roman" w:hAnsi="Times New Roman"/>
        </w:rPr>
      </w:pPr>
    </w:p>
    <w:p w:rsidR="00805652" w:rsidRDefault="00A02AF1" w:rsidP="007F6297">
      <w:pPr>
        <w:pStyle w:val="ECCFigure"/>
      </w:pPr>
      <w:r>
        <w:t>Fig. 8</w:t>
      </w:r>
      <w:r w:rsidR="00AD13DB">
        <w:t xml:space="preserve"> E</w:t>
      </w:r>
      <w:r>
        <w:t>xpected behaviour of BCA system</w:t>
      </w:r>
    </w:p>
    <w:p w:rsidR="00805652" w:rsidRDefault="00582719" w:rsidP="00582719">
      <w:pPr>
        <w:rPr>
          <w:rFonts w:ascii="Times New Roman" w:hAnsi="Times New Roman"/>
        </w:rPr>
      </w:pPr>
      <w:r>
        <w:rPr>
          <w:rFonts w:ascii="Times New Roman" w:hAnsi="Times New Roman"/>
        </w:rPr>
        <w:t>Therefore, looking at the last picture</w:t>
      </w:r>
      <w:r w:rsidR="00805652">
        <w:rPr>
          <w:rFonts w:ascii="Times New Roman" w:hAnsi="Times New Roman"/>
        </w:rPr>
        <w:t xml:space="preserve"> we can observe:</w:t>
      </w:r>
    </w:p>
    <w:p w:rsidR="00805652" w:rsidRDefault="00805652" w:rsidP="00582719">
      <w:pPr>
        <w:rPr>
          <w:rFonts w:ascii="Times New Roman" w:hAnsi="Times New Roman"/>
        </w:rPr>
      </w:pPr>
    </w:p>
    <w:p w:rsidR="00805652" w:rsidRDefault="00582719" w:rsidP="007F6297">
      <w:pPr>
        <w:pStyle w:val="af7"/>
        <w:numPr>
          <w:ilvl w:val="0"/>
          <w:numId w:val="45"/>
        </w:numPr>
        <w:rPr>
          <w:rFonts w:ascii="Times New Roman" w:hAnsi="Times New Roman"/>
        </w:rPr>
      </w:pPr>
      <w:r w:rsidRPr="007F6297">
        <w:rPr>
          <w:rFonts w:ascii="Times New Roman" w:hAnsi="Times New Roman"/>
        </w:rPr>
        <w:t xml:space="preserve"> </w:t>
      </w:r>
      <w:r w:rsidR="00C7214D">
        <w:rPr>
          <w:rFonts w:ascii="Times New Roman" w:hAnsi="Times New Roman"/>
        </w:rPr>
        <w:t xml:space="preserve">BCA </w:t>
      </w:r>
      <w:r w:rsidR="00F059B5">
        <w:rPr>
          <w:rFonts w:ascii="Times New Roman" w:hAnsi="Times New Roman"/>
        </w:rPr>
        <w:t>can</w:t>
      </w:r>
      <w:r w:rsidRPr="007F6297">
        <w:rPr>
          <w:rFonts w:ascii="Times New Roman" w:hAnsi="Times New Roman"/>
        </w:rPr>
        <w:t xml:space="preserve"> provide an impressive level of capacity, close to 7 </w:t>
      </w:r>
      <w:proofErr w:type="spellStart"/>
      <w:r w:rsidRPr="007F6297">
        <w:rPr>
          <w:rFonts w:ascii="Times New Roman" w:hAnsi="Times New Roman"/>
        </w:rPr>
        <w:t>Gbps</w:t>
      </w:r>
      <w:proofErr w:type="spellEnd"/>
      <w:r w:rsidRPr="007F6297">
        <w:rPr>
          <w:rFonts w:ascii="Times New Roman" w:hAnsi="Times New Roman"/>
        </w:rPr>
        <w:t xml:space="preserve"> with an unavailability of less than few days over one year</w:t>
      </w:r>
      <w:r w:rsidR="00AD13DB" w:rsidRPr="007F6297">
        <w:rPr>
          <w:rFonts w:ascii="Times New Roman" w:hAnsi="Times New Roman"/>
        </w:rPr>
        <w:t xml:space="preserve"> </w:t>
      </w:r>
      <w:r w:rsidR="00C7214D">
        <w:rPr>
          <w:rFonts w:ascii="Times New Roman" w:hAnsi="Times New Roman"/>
        </w:rPr>
        <w:t>for</w:t>
      </w:r>
      <w:r w:rsidR="00AD13DB" w:rsidRPr="007F6297">
        <w:rPr>
          <w:rFonts w:ascii="Times New Roman" w:hAnsi="Times New Roman"/>
        </w:rPr>
        <w:t xml:space="preserve"> 7.5 Km</w:t>
      </w:r>
      <w:r w:rsidR="00C7214D">
        <w:rPr>
          <w:rFonts w:ascii="Times New Roman" w:hAnsi="Times New Roman"/>
        </w:rPr>
        <w:t xml:space="preserve"> link</w:t>
      </w:r>
      <w:r w:rsidR="002F1D39">
        <w:rPr>
          <w:rFonts w:ascii="Times New Roman" w:hAnsi="Times New Roman"/>
        </w:rPr>
        <w:t>.</w:t>
      </w:r>
    </w:p>
    <w:p w:rsidR="00805652" w:rsidRDefault="00805652" w:rsidP="007F6297">
      <w:pPr>
        <w:pStyle w:val="af7"/>
        <w:numPr>
          <w:ilvl w:val="0"/>
          <w:numId w:val="45"/>
        </w:numPr>
        <w:rPr>
          <w:rFonts w:ascii="Times New Roman" w:hAnsi="Times New Roman"/>
        </w:rPr>
      </w:pPr>
      <w:r>
        <w:rPr>
          <w:rFonts w:ascii="Times New Roman" w:hAnsi="Times New Roman"/>
        </w:rPr>
        <w:t xml:space="preserve">An </w:t>
      </w:r>
      <w:r w:rsidR="002F1D39">
        <w:rPr>
          <w:rFonts w:ascii="Times New Roman" w:hAnsi="Times New Roman"/>
        </w:rPr>
        <w:t>E-Band link is working on 7.5Km.</w:t>
      </w:r>
    </w:p>
    <w:p w:rsidR="00805652" w:rsidRDefault="00805652" w:rsidP="007F6297">
      <w:pPr>
        <w:pStyle w:val="af7"/>
        <w:numPr>
          <w:ilvl w:val="1"/>
          <w:numId w:val="45"/>
        </w:numPr>
        <w:rPr>
          <w:rFonts w:ascii="Times New Roman" w:hAnsi="Times New Roman"/>
        </w:rPr>
      </w:pPr>
      <w:r>
        <w:rPr>
          <w:rFonts w:ascii="Times New Roman" w:hAnsi="Times New Roman"/>
        </w:rPr>
        <w:t>BCA extend the</w:t>
      </w:r>
      <w:r w:rsidR="00C7214D">
        <w:rPr>
          <w:rFonts w:ascii="Times New Roman" w:hAnsi="Times New Roman"/>
        </w:rPr>
        <w:t xml:space="preserve"> </w:t>
      </w:r>
      <w:r w:rsidR="001A69A2">
        <w:rPr>
          <w:rFonts w:ascii="Times New Roman" w:hAnsi="Times New Roman"/>
        </w:rPr>
        <w:t xml:space="preserve">range of applicability of </w:t>
      </w:r>
      <w:proofErr w:type="spellStart"/>
      <w:r w:rsidR="001A69A2">
        <w:rPr>
          <w:rFonts w:ascii="Times New Roman" w:hAnsi="Times New Roman"/>
        </w:rPr>
        <w:t>mmW</w:t>
      </w:r>
      <w:proofErr w:type="spellEnd"/>
      <w:r w:rsidR="00C7214D">
        <w:rPr>
          <w:rFonts w:ascii="Times New Roman" w:hAnsi="Times New Roman"/>
        </w:rPr>
        <w:t xml:space="preserve"> band, extending their feasibility range </w:t>
      </w:r>
      <w:r>
        <w:rPr>
          <w:rFonts w:ascii="Times New Roman" w:hAnsi="Times New Roman"/>
        </w:rPr>
        <w:t xml:space="preserve"> </w:t>
      </w:r>
    </w:p>
    <w:p w:rsidR="00805652" w:rsidRDefault="00805652" w:rsidP="007F6297">
      <w:pPr>
        <w:pStyle w:val="af7"/>
        <w:numPr>
          <w:ilvl w:val="0"/>
          <w:numId w:val="45"/>
        </w:numPr>
        <w:rPr>
          <w:rFonts w:ascii="Times New Roman" w:hAnsi="Times New Roman"/>
        </w:rPr>
      </w:pPr>
      <w:r>
        <w:rPr>
          <w:rFonts w:ascii="Times New Roman" w:hAnsi="Times New Roman"/>
        </w:rPr>
        <w:t xml:space="preserve">With a traditional approach, </w:t>
      </w:r>
      <w:r w:rsidR="00C7214D">
        <w:rPr>
          <w:rFonts w:ascii="Times New Roman" w:hAnsi="Times New Roman"/>
        </w:rPr>
        <w:t>to deliver this capacity w</w:t>
      </w:r>
      <w:r>
        <w:rPr>
          <w:rFonts w:ascii="Times New Roman" w:hAnsi="Times New Roman"/>
        </w:rPr>
        <w:t xml:space="preserve">e would need 8 </w:t>
      </w:r>
      <w:proofErr w:type="gramStart"/>
      <w:r>
        <w:rPr>
          <w:rFonts w:ascii="Times New Roman" w:hAnsi="Times New Roman"/>
        </w:rPr>
        <w:t>channel</w:t>
      </w:r>
      <w:proofErr w:type="gramEnd"/>
      <w:r>
        <w:rPr>
          <w:rFonts w:ascii="Times New Roman" w:hAnsi="Times New Roman"/>
        </w:rPr>
        <w:t xml:space="preserve"> with XPIC @ 18GHz.</w:t>
      </w:r>
    </w:p>
    <w:p w:rsidR="00582719" w:rsidRPr="007F6297" w:rsidRDefault="00805652" w:rsidP="007F6297">
      <w:pPr>
        <w:pStyle w:val="af7"/>
        <w:numPr>
          <w:ilvl w:val="1"/>
          <w:numId w:val="45"/>
        </w:numPr>
        <w:rPr>
          <w:rFonts w:ascii="Times New Roman" w:hAnsi="Times New Roman"/>
        </w:rPr>
      </w:pPr>
      <w:r>
        <w:rPr>
          <w:rFonts w:ascii="Times New Roman" w:hAnsi="Times New Roman"/>
        </w:rPr>
        <w:t>BCA decongested valuable band</w:t>
      </w:r>
      <w:r w:rsidR="00C7214D">
        <w:rPr>
          <w:rFonts w:ascii="Times New Roman" w:hAnsi="Times New Roman"/>
        </w:rPr>
        <w:t>!</w:t>
      </w:r>
    </w:p>
    <w:p w:rsidR="00582719" w:rsidRPr="007F6297" w:rsidRDefault="00582719" w:rsidP="007F6297">
      <w:pPr>
        <w:pStyle w:val="af7"/>
        <w:numPr>
          <w:ilvl w:val="0"/>
          <w:numId w:val="46"/>
        </w:numPr>
        <w:rPr>
          <w:rFonts w:ascii="Times New Roman" w:hAnsi="Times New Roman"/>
        </w:rPr>
      </w:pPr>
      <w:r w:rsidRPr="007F6297">
        <w:rPr>
          <w:rFonts w:ascii="Times New Roman" w:hAnsi="Times New Roman"/>
        </w:rPr>
        <w:t>The link will be</w:t>
      </w:r>
      <w:r w:rsidR="008C791A" w:rsidRPr="007F6297">
        <w:rPr>
          <w:rFonts w:ascii="Times New Roman" w:hAnsi="Times New Roman"/>
        </w:rPr>
        <w:t>, completely,</w:t>
      </w:r>
      <w:r w:rsidRPr="007F6297">
        <w:rPr>
          <w:rFonts w:ascii="Times New Roman" w:hAnsi="Times New Roman"/>
        </w:rPr>
        <w:t xml:space="preserve"> unavailable for less that few minutes (&lt;5min) over a period of observation of one year.</w:t>
      </w:r>
    </w:p>
    <w:p w:rsidR="00582719" w:rsidRDefault="00582719" w:rsidP="00582719">
      <w:pPr>
        <w:rPr>
          <w:rFonts w:ascii="Times New Roman" w:hAnsi="Times New Roman"/>
        </w:rPr>
      </w:pPr>
    </w:p>
    <w:p w:rsidR="00582719" w:rsidRDefault="00582719" w:rsidP="00582719">
      <w:pPr>
        <w:rPr>
          <w:rFonts w:ascii="Times New Roman" w:hAnsi="Times New Roman"/>
        </w:rPr>
      </w:pPr>
      <w:r>
        <w:rPr>
          <w:rFonts w:ascii="Times New Roman" w:hAnsi="Times New Roman"/>
        </w:rPr>
        <w:t xml:space="preserve">Main points should </w:t>
      </w:r>
      <w:r w:rsidR="001A69A2">
        <w:rPr>
          <w:rFonts w:ascii="Times New Roman" w:hAnsi="Times New Roman"/>
        </w:rPr>
        <w:t>be considered</w:t>
      </w:r>
      <w:r>
        <w:rPr>
          <w:rFonts w:ascii="Times New Roman" w:hAnsi="Times New Roman"/>
        </w:rPr>
        <w:t>:</w:t>
      </w:r>
    </w:p>
    <w:p w:rsidR="00582719" w:rsidRDefault="00582719" w:rsidP="00582719">
      <w:pPr>
        <w:rPr>
          <w:rFonts w:ascii="Times New Roman" w:hAnsi="Times New Roman"/>
        </w:rPr>
      </w:pPr>
    </w:p>
    <w:p w:rsidR="002F1D39" w:rsidRDefault="002F1D39" w:rsidP="007F6297">
      <w:pPr>
        <w:rPr>
          <w:rFonts w:ascii="Times New Roman" w:hAnsi="Times New Roman"/>
        </w:rPr>
      </w:pPr>
    </w:p>
    <w:p w:rsidR="002F1D39" w:rsidRPr="007F6297" w:rsidRDefault="00582719" w:rsidP="007F6297">
      <w:pPr>
        <w:pStyle w:val="af7"/>
        <w:numPr>
          <w:ilvl w:val="0"/>
          <w:numId w:val="46"/>
        </w:numPr>
        <w:rPr>
          <w:rFonts w:ascii="Times New Roman" w:hAnsi="Times New Roman"/>
        </w:rPr>
      </w:pPr>
      <w:r w:rsidRPr="007F6297">
        <w:rPr>
          <w:rFonts w:ascii="Times New Roman" w:hAnsi="Times New Roman"/>
        </w:rPr>
        <w:t xml:space="preserve">Bi-Band antenna </w:t>
      </w:r>
      <w:r w:rsidR="002F1D39">
        <w:rPr>
          <w:rFonts w:ascii="Times New Roman" w:hAnsi="Times New Roman"/>
        </w:rPr>
        <w:t>is</w:t>
      </w:r>
      <w:r w:rsidR="002F1D39" w:rsidRPr="007F6297">
        <w:rPr>
          <w:rFonts w:ascii="Times New Roman" w:hAnsi="Times New Roman"/>
        </w:rPr>
        <w:t xml:space="preserve"> </w:t>
      </w:r>
      <w:r w:rsidRPr="007F6297">
        <w:rPr>
          <w:rFonts w:ascii="Times New Roman" w:hAnsi="Times New Roman"/>
        </w:rPr>
        <w:t>today feasible.</w:t>
      </w:r>
      <w:r w:rsidR="002F1D39">
        <w:rPr>
          <w:rFonts w:ascii="Times New Roman" w:hAnsi="Times New Roman"/>
        </w:rPr>
        <w:t xml:space="preserve"> Dimension</w:t>
      </w:r>
      <w:r w:rsidR="00F059B5">
        <w:rPr>
          <w:rFonts w:ascii="Times New Roman" w:hAnsi="Times New Roman"/>
        </w:rPr>
        <w:t xml:space="preserve"> (due to </w:t>
      </w:r>
      <w:r w:rsidR="002F1D39">
        <w:rPr>
          <w:rFonts w:ascii="Times New Roman" w:hAnsi="Times New Roman"/>
        </w:rPr>
        <w:t>gain</w:t>
      </w:r>
      <w:r w:rsidR="00F059B5">
        <w:rPr>
          <w:rFonts w:ascii="Times New Roman" w:hAnsi="Times New Roman"/>
        </w:rPr>
        <w:t>)</w:t>
      </w:r>
      <w:r w:rsidR="002F1D39">
        <w:rPr>
          <w:rFonts w:ascii="Times New Roman" w:hAnsi="Times New Roman"/>
        </w:rPr>
        <w:t xml:space="preserve"> limited by highest band considered</w:t>
      </w:r>
      <w:r w:rsidRPr="007F6297">
        <w:rPr>
          <w:rFonts w:ascii="Times New Roman" w:hAnsi="Times New Roman"/>
        </w:rPr>
        <w:t xml:space="preserve"> </w:t>
      </w:r>
    </w:p>
    <w:p w:rsidR="0051103A" w:rsidRPr="007F6297" w:rsidRDefault="0051103A" w:rsidP="007F6297">
      <w:pPr>
        <w:pStyle w:val="af7"/>
        <w:numPr>
          <w:ilvl w:val="0"/>
          <w:numId w:val="46"/>
        </w:numPr>
        <w:rPr>
          <w:rFonts w:ascii="Times New Roman" w:hAnsi="Times New Roman"/>
        </w:rPr>
      </w:pPr>
      <w:r w:rsidRPr="007F6297">
        <w:rPr>
          <w:rFonts w:ascii="Times New Roman" w:hAnsi="Times New Roman"/>
        </w:rPr>
        <w:t xml:space="preserve">Antenna </w:t>
      </w:r>
      <w:r w:rsidR="00582719" w:rsidRPr="007F6297">
        <w:rPr>
          <w:rFonts w:ascii="Times New Roman" w:hAnsi="Times New Roman"/>
        </w:rPr>
        <w:t>RPE</w:t>
      </w:r>
      <w:r w:rsidRPr="007F6297">
        <w:rPr>
          <w:rFonts w:ascii="Times New Roman" w:hAnsi="Times New Roman"/>
        </w:rPr>
        <w:t>s are obviously different</w:t>
      </w:r>
      <w:r w:rsidR="00C7214D" w:rsidRPr="007F6297">
        <w:rPr>
          <w:rFonts w:ascii="Times New Roman" w:hAnsi="Times New Roman"/>
        </w:rPr>
        <w:t xml:space="preserve"> between the two bands</w:t>
      </w:r>
      <w:r w:rsidRPr="007F6297">
        <w:rPr>
          <w:rFonts w:ascii="Times New Roman" w:hAnsi="Times New Roman"/>
        </w:rPr>
        <w:t xml:space="preserve">. </w:t>
      </w:r>
      <w:r w:rsidR="00A02CD0" w:rsidRPr="00A02CD0">
        <w:rPr>
          <w:rFonts w:ascii="Times New Roman" w:hAnsi="Times New Roman"/>
        </w:rPr>
        <w:t>Due to their intrinsic technical complexity,</w:t>
      </w:r>
      <w:r w:rsidR="00A02CD0">
        <w:rPr>
          <w:rFonts w:ascii="Times New Roman" w:hAnsi="Times New Roman"/>
        </w:rPr>
        <w:t xml:space="preserve"> it is expected that </w:t>
      </w:r>
      <w:r w:rsidR="00A02CD0" w:rsidRPr="00A02CD0">
        <w:rPr>
          <w:rFonts w:ascii="Times New Roman" w:hAnsi="Times New Roman"/>
        </w:rPr>
        <w:t>both bands might not reach the most stringent RPE ETSI classes 4</w:t>
      </w:r>
      <w:r w:rsidRPr="007F6297">
        <w:rPr>
          <w:rFonts w:ascii="Times New Roman" w:hAnsi="Times New Roman"/>
        </w:rPr>
        <w:t>.</w:t>
      </w:r>
    </w:p>
    <w:p w:rsidR="002F1D39" w:rsidRDefault="0051103A" w:rsidP="00582719">
      <w:pPr>
        <w:pStyle w:val="af7"/>
        <w:numPr>
          <w:ilvl w:val="0"/>
          <w:numId w:val="36"/>
        </w:numPr>
        <w:rPr>
          <w:rFonts w:ascii="Times New Roman" w:hAnsi="Times New Roman"/>
        </w:rPr>
      </w:pPr>
      <w:r>
        <w:rPr>
          <w:rFonts w:ascii="Times New Roman" w:hAnsi="Times New Roman"/>
        </w:rPr>
        <w:t xml:space="preserve">Antenna </w:t>
      </w:r>
      <w:r w:rsidR="00582719">
        <w:rPr>
          <w:rFonts w:ascii="Times New Roman" w:hAnsi="Times New Roman"/>
        </w:rPr>
        <w:t>Pointing</w:t>
      </w:r>
      <w:r>
        <w:rPr>
          <w:rFonts w:ascii="Times New Roman" w:hAnsi="Times New Roman"/>
        </w:rPr>
        <w:t>, usually very challeng</w:t>
      </w:r>
      <w:r w:rsidR="002F1D39">
        <w:rPr>
          <w:rFonts w:ascii="Times New Roman" w:hAnsi="Times New Roman"/>
        </w:rPr>
        <w:t>ing</w:t>
      </w:r>
      <w:r>
        <w:rPr>
          <w:rFonts w:ascii="Times New Roman" w:hAnsi="Times New Roman"/>
        </w:rPr>
        <w:t xml:space="preserve"> when antenna gain is closed to 50 </w:t>
      </w:r>
      <w:proofErr w:type="spellStart"/>
      <w:r>
        <w:rPr>
          <w:rFonts w:ascii="Times New Roman" w:hAnsi="Times New Roman"/>
        </w:rPr>
        <w:t>dBi</w:t>
      </w:r>
      <w:proofErr w:type="spellEnd"/>
      <w:r>
        <w:rPr>
          <w:rFonts w:ascii="Times New Roman" w:hAnsi="Times New Roman"/>
        </w:rPr>
        <w:t xml:space="preserve"> and for long connection, is made</w:t>
      </w:r>
      <w:r w:rsidR="00582719">
        <w:rPr>
          <w:rFonts w:ascii="Times New Roman" w:hAnsi="Times New Roman"/>
        </w:rPr>
        <w:t xml:space="preserve"> feasible</w:t>
      </w:r>
      <w:r>
        <w:rPr>
          <w:rFonts w:ascii="Times New Roman" w:hAnsi="Times New Roman"/>
        </w:rPr>
        <w:t>, in case of bi-band antenna.</w:t>
      </w:r>
    </w:p>
    <w:p w:rsidR="00582719" w:rsidRDefault="0051103A" w:rsidP="007F6297">
      <w:pPr>
        <w:pStyle w:val="af7"/>
        <w:numPr>
          <w:ilvl w:val="1"/>
          <w:numId w:val="36"/>
        </w:numPr>
        <w:rPr>
          <w:rFonts w:ascii="Times New Roman" w:hAnsi="Times New Roman"/>
        </w:rPr>
      </w:pPr>
      <w:r>
        <w:rPr>
          <w:rFonts w:ascii="Times New Roman" w:hAnsi="Times New Roman"/>
        </w:rPr>
        <w:lastRenderedPageBreak/>
        <w:t xml:space="preserve"> The antenna will be </w:t>
      </w:r>
      <w:r w:rsidR="00F059B5">
        <w:rPr>
          <w:rFonts w:ascii="Times New Roman" w:hAnsi="Times New Roman"/>
        </w:rPr>
        <w:t>aligned</w:t>
      </w:r>
      <w:r>
        <w:rPr>
          <w:rFonts w:ascii="Times New Roman" w:hAnsi="Times New Roman"/>
        </w:rPr>
        <w:t xml:space="preserve"> using lower frequency bands, with lower gain, therefore adjusted with the higher frequency bands signal. Of the result, will benefit the lower frequency signal as well, since the pointing will results practically perfect, without any losses.</w:t>
      </w:r>
    </w:p>
    <w:p w:rsidR="00582719" w:rsidRPr="0051103A" w:rsidRDefault="0051103A" w:rsidP="0051103A">
      <w:pPr>
        <w:pStyle w:val="af7"/>
        <w:numPr>
          <w:ilvl w:val="0"/>
          <w:numId w:val="36"/>
        </w:numPr>
        <w:rPr>
          <w:rFonts w:ascii="Times New Roman" w:hAnsi="Times New Roman"/>
        </w:rPr>
      </w:pPr>
      <w:r>
        <w:rPr>
          <w:rFonts w:ascii="Times New Roman" w:hAnsi="Times New Roman"/>
        </w:rPr>
        <w:t xml:space="preserve">Considering the highest </w:t>
      </w:r>
      <w:r w:rsidR="002F1D39">
        <w:rPr>
          <w:rFonts w:ascii="Times New Roman" w:hAnsi="Times New Roman"/>
        </w:rPr>
        <w:t>frequency</w:t>
      </w:r>
      <w:r>
        <w:rPr>
          <w:rFonts w:ascii="Times New Roman" w:hAnsi="Times New Roman"/>
        </w:rPr>
        <w:t xml:space="preserve">, even </w:t>
      </w:r>
      <w:r w:rsidR="00582719" w:rsidRPr="0051103A">
        <w:rPr>
          <w:rFonts w:ascii="Times New Roman" w:hAnsi="Times New Roman"/>
        </w:rPr>
        <w:t>the lowest modulation scheme</w:t>
      </w:r>
      <w:r>
        <w:rPr>
          <w:rFonts w:ascii="Times New Roman" w:hAnsi="Times New Roman"/>
        </w:rPr>
        <w:t xml:space="preserve"> could </w:t>
      </w:r>
      <w:r w:rsidR="00582719" w:rsidRPr="0051103A">
        <w:rPr>
          <w:rFonts w:ascii="Times New Roman" w:hAnsi="Times New Roman"/>
        </w:rPr>
        <w:t>result</w:t>
      </w:r>
      <w:r>
        <w:rPr>
          <w:rFonts w:ascii="Times New Roman" w:hAnsi="Times New Roman"/>
        </w:rPr>
        <w:t xml:space="preserve"> in having </w:t>
      </w:r>
      <w:proofErr w:type="gramStart"/>
      <w:r>
        <w:rPr>
          <w:rFonts w:ascii="Times New Roman" w:hAnsi="Times New Roman"/>
        </w:rPr>
        <w:t>an availability</w:t>
      </w:r>
      <w:proofErr w:type="gramEnd"/>
      <w:r>
        <w:rPr>
          <w:rFonts w:ascii="Times New Roman" w:hAnsi="Times New Roman"/>
        </w:rPr>
        <w:t xml:space="preserve"> </w:t>
      </w:r>
      <w:r w:rsidR="00582719" w:rsidRPr="0051103A">
        <w:rPr>
          <w:rFonts w:ascii="Times New Roman" w:hAnsi="Times New Roman"/>
        </w:rPr>
        <w:t xml:space="preserve">very low, </w:t>
      </w:r>
      <w:r w:rsidR="002F1D39">
        <w:rPr>
          <w:rFonts w:ascii="Times New Roman" w:hAnsi="Times New Roman"/>
        </w:rPr>
        <w:t xml:space="preserve">in some cases even less than </w:t>
      </w:r>
      <w:r w:rsidR="00582719" w:rsidRPr="0051103A">
        <w:rPr>
          <w:rFonts w:ascii="Times New Roman" w:hAnsi="Times New Roman"/>
        </w:rPr>
        <w:t>99.0%. Therefore, it is expected that,</w:t>
      </w:r>
      <w:r w:rsidR="002F1D39">
        <w:rPr>
          <w:rFonts w:ascii="Times New Roman" w:hAnsi="Times New Roman"/>
        </w:rPr>
        <w:t xml:space="preserve"> regulation will consider</w:t>
      </w:r>
      <w:r w:rsidR="00C7214D">
        <w:rPr>
          <w:rFonts w:ascii="Times New Roman" w:hAnsi="Times New Roman"/>
        </w:rPr>
        <w:t xml:space="preserve"> that when B</w:t>
      </w:r>
      <w:r>
        <w:rPr>
          <w:rFonts w:ascii="Times New Roman" w:hAnsi="Times New Roman"/>
        </w:rPr>
        <w:t>CA is concerned.</w:t>
      </w:r>
      <w:r w:rsidR="00582719" w:rsidRPr="0051103A">
        <w:rPr>
          <w:rFonts w:ascii="Times New Roman" w:hAnsi="Times New Roman"/>
        </w:rPr>
        <w:t xml:space="preserve"> </w:t>
      </w:r>
    </w:p>
    <w:p w:rsidR="00C246A8" w:rsidRDefault="00C246A8" w:rsidP="009523C2">
      <w:pPr>
        <w:rPr>
          <w:rFonts w:ascii="Times New Roman" w:hAnsi="Times New Roman"/>
        </w:rPr>
      </w:pPr>
    </w:p>
    <w:p w:rsidR="00C7214D" w:rsidRDefault="00C7214D" w:rsidP="009523C2">
      <w:pPr>
        <w:rPr>
          <w:rFonts w:ascii="Times New Roman" w:hAnsi="Times New Roman"/>
        </w:rPr>
      </w:pPr>
    </w:p>
    <w:p w:rsidR="00C7214D" w:rsidRDefault="00C7214D" w:rsidP="009523C2">
      <w:pPr>
        <w:rPr>
          <w:rFonts w:ascii="Times New Roman" w:hAnsi="Times New Roman"/>
        </w:rPr>
      </w:pPr>
    </w:p>
    <w:p w:rsidR="00C246A8" w:rsidRDefault="00C246A8" w:rsidP="009523C2">
      <w:pPr>
        <w:rPr>
          <w:rFonts w:ascii="Times New Roman" w:hAnsi="Times New Roman"/>
        </w:rPr>
      </w:pPr>
    </w:p>
    <w:p w:rsidR="00B16C8E" w:rsidRDefault="00B16C8E" w:rsidP="009523C2">
      <w:pPr>
        <w:rPr>
          <w:rFonts w:ascii="Times New Roman" w:hAnsi="Times New Roman"/>
        </w:rPr>
      </w:pPr>
    </w:p>
    <w:p w:rsidR="00B16C8E" w:rsidRPr="0092589C" w:rsidRDefault="00792980" w:rsidP="007F6297">
      <w:pPr>
        <w:pStyle w:val="af7"/>
        <w:numPr>
          <w:ilvl w:val="0"/>
          <w:numId w:val="44"/>
        </w:numPr>
        <w:rPr>
          <w:rFonts w:ascii="Times New Roman" w:hAnsi="Times New Roman"/>
        </w:rPr>
      </w:pPr>
      <w:r>
        <w:rPr>
          <w:rFonts w:ascii="Times New Roman" w:hAnsi="Times New Roman"/>
        </w:rPr>
        <w:t xml:space="preserve">Summary of </w:t>
      </w:r>
      <w:r w:rsidR="00B16C8E" w:rsidRPr="0092589C">
        <w:rPr>
          <w:rFonts w:ascii="Times New Roman" w:hAnsi="Times New Roman"/>
        </w:rPr>
        <w:t xml:space="preserve">BCA </w:t>
      </w:r>
      <w:r w:rsidR="002F1D39">
        <w:rPr>
          <w:rFonts w:ascii="Times New Roman" w:hAnsi="Times New Roman"/>
        </w:rPr>
        <w:t>benefit</w:t>
      </w:r>
      <w:r w:rsidR="00495DE4">
        <w:rPr>
          <w:rFonts w:ascii="Times New Roman" w:hAnsi="Times New Roman"/>
        </w:rPr>
        <w:t>s</w:t>
      </w:r>
    </w:p>
    <w:p w:rsidR="00B16C8E" w:rsidRDefault="00B16C8E" w:rsidP="00B16C8E">
      <w:pPr>
        <w:rPr>
          <w:rFonts w:ascii="Times New Roman" w:hAnsi="Times New Roman"/>
        </w:rPr>
      </w:pPr>
    </w:p>
    <w:p w:rsidR="00B16C8E" w:rsidRPr="00B74043" w:rsidRDefault="00B16C8E" w:rsidP="00B16C8E">
      <w:pPr>
        <w:rPr>
          <w:rFonts w:ascii="Times New Roman" w:hAnsi="Times New Roman"/>
        </w:rPr>
      </w:pPr>
    </w:p>
    <w:p w:rsidR="00B16C8E" w:rsidRPr="00B74043" w:rsidRDefault="00792980" w:rsidP="00B16C8E">
      <w:pPr>
        <w:rPr>
          <w:rFonts w:ascii="Times New Roman" w:hAnsi="Times New Roman"/>
        </w:rPr>
      </w:pPr>
      <w:r>
        <w:rPr>
          <w:rFonts w:ascii="Times New Roman" w:hAnsi="Times New Roman"/>
        </w:rPr>
        <w:t>Ma</w:t>
      </w:r>
      <w:r w:rsidR="00AE7426">
        <w:rPr>
          <w:rFonts w:ascii="Times New Roman" w:hAnsi="Times New Roman"/>
        </w:rPr>
        <w:t xml:space="preserve">jor </w:t>
      </w:r>
      <w:r>
        <w:rPr>
          <w:rFonts w:ascii="Times New Roman" w:hAnsi="Times New Roman"/>
        </w:rPr>
        <w:t>BCA benefits</w:t>
      </w:r>
      <w:r w:rsidR="00AE7426">
        <w:rPr>
          <w:rFonts w:ascii="Times New Roman" w:hAnsi="Times New Roman"/>
        </w:rPr>
        <w:t xml:space="preserve"> are here listed</w:t>
      </w:r>
      <w:r w:rsidR="00B16C8E" w:rsidRPr="00B74043">
        <w:rPr>
          <w:rFonts w:ascii="Times New Roman" w:hAnsi="Times New Roman"/>
        </w:rPr>
        <w:t>:</w:t>
      </w:r>
    </w:p>
    <w:p w:rsidR="00B16C8E" w:rsidRPr="00B74043" w:rsidRDefault="00B16C8E" w:rsidP="00B16C8E">
      <w:pPr>
        <w:rPr>
          <w:rFonts w:ascii="Times New Roman" w:hAnsi="Times New Roman"/>
        </w:rPr>
      </w:pPr>
    </w:p>
    <w:p w:rsidR="00B16C8E" w:rsidRPr="00792980" w:rsidRDefault="00B16C8E" w:rsidP="007F6297">
      <w:pPr>
        <w:numPr>
          <w:ilvl w:val="0"/>
          <w:numId w:val="34"/>
        </w:numPr>
        <w:overflowPunct w:val="0"/>
        <w:autoSpaceDE w:val="0"/>
        <w:autoSpaceDN w:val="0"/>
        <w:adjustRightInd w:val="0"/>
        <w:spacing w:after="180"/>
        <w:textAlignment w:val="baseline"/>
        <w:rPr>
          <w:rFonts w:ascii="Times New Roman" w:hAnsi="Times New Roman"/>
        </w:rPr>
      </w:pPr>
      <w:r w:rsidRPr="00792980">
        <w:rPr>
          <w:rFonts w:ascii="Times New Roman" w:hAnsi="Times New Roman"/>
        </w:rPr>
        <w:t>Decongesting valuable frequency bands (in general the lowest one, which are, in general, enabling longer distances), increasing the efficient use of the spectrum</w:t>
      </w:r>
    </w:p>
    <w:p w:rsidR="00B16C8E" w:rsidRPr="00B74043" w:rsidRDefault="00B16C8E" w:rsidP="00B16C8E">
      <w:pPr>
        <w:numPr>
          <w:ilvl w:val="0"/>
          <w:numId w:val="34"/>
        </w:numPr>
        <w:overflowPunct w:val="0"/>
        <w:autoSpaceDE w:val="0"/>
        <w:autoSpaceDN w:val="0"/>
        <w:adjustRightInd w:val="0"/>
        <w:spacing w:after="180"/>
        <w:textAlignment w:val="baseline"/>
        <w:rPr>
          <w:rFonts w:ascii="Times New Roman" w:hAnsi="Times New Roman"/>
        </w:rPr>
      </w:pPr>
      <w:r w:rsidRPr="00B74043">
        <w:rPr>
          <w:rFonts w:ascii="Times New Roman" w:hAnsi="Times New Roman"/>
        </w:rPr>
        <w:t>E</w:t>
      </w:r>
      <w:r w:rsidR="00D914E1">
        <w:rPr>
          <w:rFonts w:ascii="Times New Roman" w:hAnsi="Times New Roman"/>
        </w:rPr>
        <w:t xml:space="preserve">xtend the use of higher frequency bands to a plenty of use cases, because the hop length limits can be </w:t>
      </w:r>
      <w:r w:rsidR="00F059B5">
        <w:rPr>
          <w:rFonts w:ascii="Times New Roman" w:hAnsi="Times New Roman"/>
        </w:rPr>
        <w:t>extended</w:t>
      </w:r>
      <w:r w:rsidR="00D914E1">
        <w:rPr>
          <w:rFonts w:ascii="Times New Roman" w:hAnsi="Times New Roman"/>
        </w:rPr>
        <w:t xml:space="preserve">. This is particular true for </w:t>
      </w:r>
      <w:r w:rsidR="00792980">
        <w:rPr>
          <w:rFonts w:ascii="Times New Roman" w:hAnsi="Times New Roman"/>
        </w:rPr>
        <w:t>E-Band, W-Band or D-Band</w:t>
      </w:r>
      <w:r w:rsidR="00D914E1">
        <w:rPr>
          <w:rFonts w:ascii="Times New Roman" w:hAnsi="Times New Roman"/>
        </w:rPr>
        <w:t xml:space="preserve">, that will be enabled to </w:t>
      </w:r>
      <w:r w:rsidR="00792980">
        <w:rPr>
          <w:rFonts w:ascii="Times New Roman" w:hAnsi="Times New Roman"/>
        </w:rPr>
        <w:t>be used in sub-urban area</w:t>
      </w:r>
      <w:r w:rsidR="00D914E1">
        <w:rPr>
          <w:rFonts w:ascii="Times New Roman" w:hAnsi="Times New Roman"/>
        </w:rPr>
        <w:t xml:space="preserve"> as well</w:t>
      </w:r>
      <w:r w:rsidR="00792980">
        <w:rPr>
          <w:rFonts w:ascii="Times New Roman" w:hAnsi="Times New Roman"/>
        </w:rPr>
        <w:t>, where distances are usually longer than what can be normally addressed</w:t>
      </w:r>
      <w:r w:rsidRPr="00B74043">
        <w:rPr>
          <w:rFonts w:ascii="Times New Roman" w:hAnsi="Times New Roman"/>
        </w:rPr>
        <w:t>.</w:t>
      </w:r>
    </w:p>
    <w:p w:rsidR="00792980" w:rsidRDefault="00B16C8E" w:rsidP="007F6297">
      <w:pPr>
        <w:numPr>
          <w:ilvl w:val="0"/>
          <w:numId w:val="34"/>
        </w:numPr>
        <w:overflowPunct w:val="0"/>
        <w:autoSpaceDE w:val="0"/>
        <w:autoSpaceDN w:val="0"/>
        <w:adjustRightInd w:val="0"/>
        <w:spacing w:after="180"/>
        <w:textAlignment w:val="baseline"/>
        <w:rPr>
          <w:rFonts w:ascii="Times New Roman" w:hAnsi="Times New Roman"/>
        </w:rPr>
      </w:pPr>
      <w:r w:rsidRPr="00B74043">
        <w:rPr>
          <w:rFonts w:ascii="Times New Roman" w:hAnsi="Times New Roman"/>
        </w:rPr>
        <w:t>Enabling an increased channel granularity combining small channels into one logical bigger carrier, thus:</w:t>
      </w:r>
    </w:p>
    <w:p w:rsidR="00B16C8E" w:rsidRDefault="00B16C8E">
      <w:pPr>
        <w:numPr>
          <w:ilvl w:val="1"/>
          <w:numId w:val="34"/>
        </w:numPr>
        <w:overflowPunct w:val="0"/>
        <w:autoSpaceDE w:val="0"/>
        <w:autoSpaceDN w:val="0"/>
        <w:adjustRightInd w:val="0"/>
        <w:spacing w:after="180"/>
        <w:textAlignment w:val="baseline"/>
        <w:rPr>
          <w:rFonts w:ascii="Times New Roman" w:hAnsi="Times New Roman"/>
        </w:rPr>
      </w:pPr>
      <w:proofErr w:type="gramStart"/>
      <w:r w:rsidRPr="00792980">
        <w:rPr>
          <w:rFonts w:ascii="Times New Roman" w:hAnsi="Times New Roman"/>
        </w:rPr>
        <w:t>better</w:t>
      </w:r>
      <w:proofErr w:type="gramEnd"/>
      <w:r w:rsidRPr="00792980">
        <w:rPr>
          <w:rFonts w:ascii="Times New Roman" w:hAnsi="Times New Roman"/>
        </w:rPr>
        <w:t xml:space="preserve"> matching the real capacity needs i</w:t>
      </w:r>
      <w:r w:rsidR="00F059B5">
        <w:rPr>
          <w:rFonts w:ascii="Times New Roman" w:hAnsi="Times New Roman"/>
        </w:rPr>
        <w:t>n terms of main KPIs. (capacity/coverage/availability</w:t>
      </w:r>
      <w:r w:rsidRPr="00792980">
        <w:rPr>
          <w:rFonts w:ascii="Times New Roman" w:hAnsi="Times New Roman"/>
        </w:rPr>
        <w:t>/</w:t>
      </w:r>
      <w:r w:rsidR="00F059B5">
        <w:rPr>
          <w:rFonts w:ascii="Times New Roman" w:hAnsi="Times New Roman"/>
        </w:rPr>
        <w:t xml:space="preserve"> </w:t>
      </w:r>
      <w:r w:rsidRPr="00792980">
        <w:rPr>
          <w:rFonts w:ascii="Times New Roman" w:hAnsi="Times New Roman"/>
        </w:rPr>
        <w:t>latency)</w:t>
      </w:r>
    </w:p>
    <w:p w:rsidR="00AE7426" w:rsidRPr="00AE7426" w:rsidRDefault="00AE7426">
      <w:pPr>
        <w:numPr>
          <w:ilvl w:val="1"/>
          <w:numId w:val="34"/>
        </w:numPr>
        <w:overflowPunct w:val="0"/>
        <w:autoSpaceDE w:val="0"/>
        <w:autoSpaceDN w:val="0"/>
        <w:adjustRightInd w:val="0"/>
        <w:spacing w:after="180"/>
        <w:textAlignment w:val="baseline"/>
        <w:rPr>
          <w:rFonts w:ascii="Times New Roman" w:hAnsi="Times New Roman"/>
        </w:rPr>
      </w:pPr>
      <w:r w:rsidRPr="00AE7426">
        <w:rPr>
          <w:rFonts w:ascii="Times New Roman" w:hAnsi="Times New Roman"/>
        </w:rPr>
        <w:t xml:space="preserve">enabling the </w:t>
      </w:r>
      <w:r w:rsidRPr="007F6297">
        <w:rPr>
          <w:rFonts w:ascii="Times New Roman" w:hAnsi="Times New Roman"/>
        </w:rPr>
        <w:t xml:space="preserve">possibility to send a single big pipe (e.g. 1 or more </w:t>
      </w:r>
      <w:proofErr w:type="spellStart"/>
      <w:r w:rsidRPr="007F6297">
        <w:rPr>
          <w:rFonts w:ascii="Times New Roman" w:hAnsi="Times New Roman"/>
        </w:rPr>
        <w:t>Gbps</w:t>
      </w:r>
      <w:proofErr w:type="spellEnd"/>
      <w:r w:rsidRPr="007F6297">
        <w:rPr>
          <w:rFonts w:ascii="Times New Roman" w:hAnsi="Times New Roman"/>
        </w:rPr>
        <w:t>) on multiple channels</w:t>
      </w:r>
    </w:p>
    <w:p w:rsidR="00B16C8E" w:rsidRPr="00D914E1" w:rsidRDefault="00B16C8E">
      <w:pPr>
        <w:numPr>
          <w:ilvl w:val="1"/>
          <w:numId w:val="34"/>
        </w:numPr>
        <w:overflowPunct w:val="0"/>
        <w:autoSpaceDE w:val="0"/>
        <w:autoSpaceDN w:val="0"/>
        <w:adjustRightInd w:val="0"/>
        <w:spacing w:after="180"/>
        <w:textAlignment w:val="baseline"/>
        <w:rPr>
          <w:rFonts w:ascii="Times New Roman" w:hAnsi="Times New Roman"/>
        </w:rPr>
      </w:pPr>
      <w:r w:rsidRPr="00B74043">
        <w:rPr>
          <w:rFonts w:ascii="Times New Roman" w:hAnsi="Times New Roman"/>
        </w:rPr>
        <w:t>improving ef</w:t>
      </w:r>
      <w:r w:rsidR="00D914E1">
        <w:rPr>
          <w:rFonts w:ascii="Times New Roman" w:hAnsi="Times New Roman"/>
        </w:rPr>
        <w:t>ficiency in the spectrum usage because</w:t>
      </w:r>
      <w:r w:rsidR="00D914E1" w:rsidRPr="00D914E1">
        <w:rPr>
          <w:rFonts w:ascii="Times New Roman" w:hAnsi="Times New Roman"/>
        </w:rPr>
        <w:t xml:space="preserve"> </w:t>
      </w:r>
      <w:r w:rsidRPr="00D914E1">
        <w:rPr>
          <w:rFonts w:ascii="Times New Roman" w:hAnsi="Times New Roman"/>
        </w:rPr>
        <w:t>aggregation of unused narrow slices of spectrum)</w:t>
      </w:r>
    </w:p>
    <w:p w:rsidR="00B16C8E" w:rsidRPr="007F6297" w:rsidRDefault="00792980" w:rsidP="007F6297">
      <w:pPr>
        <w:numPr>
          <w:ilvl w:val="1"/>
          <w:numId w:val="34"/>
        </w:numPr>
        <w:overflowPunct w:val="0"/>
        <w:autoSpaceDE w:val="0"/>
        <w:autoSpaceDN w:val="0"/>
        <w:adjustRightInd w:val="0"/>
        <w:spacing w:after="180"/>
        <w:textAlignment w:val="baseline"/>
        <w:rPr>
          <w:rFonts w:ascii="Times New Roman" w:hAnsi="Times New Roman"/>
        </w:rPr>
      </w:pPr>
      <w:r>
        <w:rPr>
          <w:rFonts w:ascii="Times New Roman" w:hAnsi="Times New Roman"/>
        </w:rPr>
        <w:t xml:space="preserve">enabling the use of wider channels </w:t>
      </w:r>
      <w:r w:rsidR="00C9270D">
        <w:rPr>
          <w:rFonts w:ascii="Times New Roman" w:hAnsi="Times New Roman"/>
        </w:rPr>
        <w:t xml:space="preserve">cannot be </w:t>
      </w:r>
      <w:r>
        <w:rPr>
          <w:rFonts w:ascii="Times New Roman" w:hAnsi="Times New Roman"/>
        </w:rPr>
        <w:t xml:space="preserve">feasible with single carrier approach (wider channel </w:t>
      </w:r>
      <w:r w:rsidRPr="00AE7426">
        <w:rPr>
          <w:rFonts w:ascii="Times New Roman" w:hAnsi="Times New Roman"/>
        </w:rPr>
        <w:t xml:space="preserve">could be obtained </w:t>
      </w:r>
      <w:r w:rsidR="00C9270D" w:rsidRPr="00AE7426">
        <w:rPr>
          <w:rFonts w:ascii="Times New Roman" w:hAnsi="Times New Roman"/>
        </w:rPr>
        <w:t>using</w:t>
      </w:r>
      <w:r w:rsidR="00C9270D">
        <w:rPr>
          <w:rFonts w:ascii="Times New Roman" w:hAnsi="Times New Roman"/>
        </w:rPr>
        <w:t xml:space="preserve"> multiple continuous channels or grooming channels around)</w:t>
      </w:r>
    </w:p>
    <w:p w:rsidR="00B16C8E" w:rsidRPr="007F6297" w:rsidRDefault="00D914E1" w:rsidP="00B16C8E">
      <w:pPr>
        <w:pStyle w:val="af7"/>
        <w:numPr>
          <w:ilvl w:val="0"/>
          <w:numId w:val="34"/>
        </w:numPr>
        <w:overflowPunct w:val="0"/>
        <w:autoSpaceDE w:val="0"/>
        <w:autoSpaceDN w:val="0"/>
        <w:adjustRightInd w:val="0"/>
        <w:spacing w:after="180"/>
        <w:textAlignment w:val="baseline"/>
        <w:rPr>
          <w:rFonts w:ascii="Times New Roman" w:hAnsi="Times New Roman"/>
        </w:rPr>
      </w:pPr>
      <w:r>
        <w:rPr>
          <w:rFonts w:ascii="Times New Roman" w:hAnsi="Times New Roman"/>
        </w:rPr>
        <w:t xml:space="preserve">No longer need </w:t>
      </w:r>
      <w:r w:rsidR="00B16C8E" w:rsidRPr="007F6297">
        <w:rPr>
          <w:rFonts w:ascii="Times New Roman" w:hAnsi="Times New Roman"/>
        </w:rPr>
        <w:t xml:space="preserve">to duplicate traffic flows on air to provide protection, thus saving also spectrum/bandwidth  </w:t>
      </w:r>
    </w:p>
    <w:p w:rsidR="00B16C8E" w:rsidRDefault="00B16C8E" w:rsidP="009523C2">
      <w:pPr>
        <w:rPr>
          <w:rFonts w:ascii="Times New Roman" w:hAnsi="Times New Roman"/>
        </w:rPr>
      </w:pPr>
    </w:p>
    <w:sectPr w:rsidR="00B16C8E" w:rsidSect="008201B0">
      <w:pgSz w:w="11907" w:h="16840" w:code="9"/>
      <w:pgMar w:top="568" w:right="1275" w:bottom="1134" w:left="1276" w:header="720" w:footer="720" w:gutter="0"/>
      <w:paperSrc w:first="1" w:other="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DB0" w:rsidRDefault="00F41DB0" w:rsidP="00C74BE6">
      <w:r>
        <w:separator/>
      </w:r>
    </w:p>
  </w:endnote>
  <w:endnote w:type="continuationSeparator" w:id="0">
    <w:p w:rsidR="00F41DB0" w:rsidRDefault="00F41DB0"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Bold">
    <w:altName w:val="Times New Roman"/>
    <w:charset w:val="59"/>
    <w:family w:val="auto"/>
    <w:pitch w:val="variable"/>
    <w:sig w:usb0="00000201" w:usb1="00000000" w:usb2="00000000" w:usb3="00000000" w:csb0="00000004" w:csb1="00000000"/>
  </w:font>
  <w:font w:name="Lucida Grande">
    <w:altName w:val="Times New Roman"/>
    <w:charset w:val="CC"/>
    <w:family w:val="roman"/>
    <w:pitch w:val="variable"/>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DB0" w:rsidRDefault="00F41DB0" w:rsidP="00C74BE6">
      <w:r>
        <w:separator/>
      </w:r>
    </w:p>
  </w:footnote>
  <w:footnote w:type="continuationSeparator" w:id="0">
    <w:p w:rsidR="00F41DB0" w:rsidRDefault="00F41DB0" w:rsidP="00C74B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08B9"/>
    <w:multiLevelType w:val="hybridMultilevel"/>
    <w:tmpl w:val="89F8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E91B35"/>
    <w:multiLevelType w:val="hybridMultilevel"/>
    <w:tmpl w:val="C90ED80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ED789276">
      <w:start w:val="3"/>
      <w:numFmt w:val="bullet"/>
      <w:lvlText w:val="-"/>
      <w:lvlJc w:val="left"/>
      <w:pPr>
        <w:ind w:left="2340" w:hanging="360"/>
      </w:pPr>
      <w:rPr>
        <w:rFonts w:ascii="Times New Roman" w:eastAsia="Times New Roman" w:hAnsi="Times New Roman" w:cs="Times New Roman"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124951"/>
    <w:multiLevelType w:val="hybridMultilevel"/>
    <w:tmpl w:val="FE4C50B4"/>
    <w:lvl w:ilvl="0" w:tplc="08090001">
      <w:start w:val="1"/>
      <w:numFmt w:val="bullet"/>
      <w:lvlText w:val=""/>
      <w:lvlJc w:val="left"/>
      <w:pPr>
        <w:ind w:left="1496" w:hanging="360"/>
      </w:pPr>
      <w:rPr>
        <w:rFonts w:ascii="Symbol" w:hAnsi="Symbol" w:hint="default"/>
      </w:rPr>
    </w:lvl>
    <w:lvl w:ilvl="1" w:tplc="08090003">
      <w:start w:val="1"/>
      <w:numFmt w:val="bullet"/>
      <w:lvlText w:val="o"/>
      <w:lvlJc w:val="left"/>
      <w:pPr>
        <w:ind w:left="2216" w:hanging="360"/>
      </w:pPr>
      <w:rPr>
        <w:rFonts w:ascii="Courier New" w:hAnsi="Courier New" w:cs="Courier New" w:hint="default"/>
      </w:rPr>
    </w:lvl>
    <w:lvl w:ilvl="2" w:tplc="08090005" w:tentative="1">
      <w:start w:val="1"/>
      <w:numFmt w:val="bullet"/>
      <w:lvlText w:val=""/>
      <w:lvlJc w:val="left"/>
      <w:pPr>
        <w:ind w:left="2936" w:hanging="360"/>
      </w:pPr>
      <w:rPr>
        <w:rFonts w:ascii="Wingdings" w:hAnsi="Wingdings" w:hint="default"/>
      </w:rPr>
    </w:lvl>
    <w:lvl w:ilvl="3" w:tplc="08090001" w:tentative="1">
      <w:start w:val="1"/>
      <w:numFmt w:val="bullet"/>
      <w:lvlText w:val=""/>
      <w:lvlJc w:val="left"/>
      <w:pPr>
        <w:ind w:left="3656" w:hanging="360"/>
      </w:pPr>
      <w:rPr>
        <w:rFonts w:ascii="Symbol" w:hAnsi="Symbol" w:hint="default"/>
      </w:rPr>
    </w:lvl>
    <w:lvl w:ilvl="4" w:tplc="08090003" w:tentative="1">
      <w:start w:val="1"/>
      <w:numFmt w:val="bullet"/>
      <w:lvlText w:val="o"/>
      <w:lvlJc w:val="left"/>
      <w:pPr>
        <w:ind w:left="4376" w:hanging="360"/>
      </w:pPr>
      <w:rPr>
        <w:rFonts w:ascii="Courier New" w:hAnsi="Courier New" w:cs="Courier New" w:hint="default"/>
      </w:rPr>
    </w:lvl>
    <w:lvl w:ilvl="5" w:tplc="08090005" w:tentative="1">
      <w:start w:val="1"/>
      <w:numFmt w:val="bullet"/>
      <w:lvlText w:val=""/>
      <w:lvlJc w:val="left"/>
      <w:pPr>
        <w:ind w:left="5096" w:hanging="360"/>
      </w:pPr>
      <w:rPr>
        <w:rFonts w:ascii="Wingdings" w:hAnsi="Wingdings" w:hint="default"/>
      </w:rPr>
    </w:lvl>
    <w:lvl w:ilvl="6" w:tplc="08090001" w:tentative="1">
      <w:start w:val="1"/>
      <w:numFmt w:val="bullet"/>
      <w:lvlText w:val=""/>
      <w:lvlJc w:val="left"/>
      <w:pPr>
        <w:ind w:left="5816" w:hanging="360"/>
      </w:pPr>
      <w:rPr>
        <w:rFonts w:ascii="Symbol" w:hAnsi="Symbol" w:hint="default"/>
      </w:rPr>
    </w:lvl>
    <w:lvl w:ilvl="7" w:tplc="08090003" w:tentative="1">
      <w:start w:val="1"/>
      <w:numFmt w:val="bullet"/>
      <w:lvlText w:val="o"/>
      <w:lvlJc w:val="left"/>
      <w:pPr>
        <w:ind w:left="6536" w:hanging="360"/>
      </w:pPr>
      <w:rPr>
        <w:rFonts w:ascii="Courier New" w:hAnsi="Courier New" w:cs="Courier New" w:hint="default"/>
      </w:rPr>
    </w:lvl>
    <w:lvl w:ilvl="8" w:tplc="08090005" w:tentative="1">
      <w:start w:val="1"/>
      <w:numFmt w:val="bullet"/>
      <w:lvlText w:val=""/>
      <w:lvlJc w:val="left"/>
      <w:pPr>
        <w:ind w:left="7256" w:hanging="360"/>
      </w:pPr>
      <w:rPr>
        <w:rFonts w:ascii="Wingdings" w:hAnsi="Wingdings" w:hint="default"/>
      </w:rPr>
    </w:lvl>
  </w:abstractNum>
  <w:abstractNum w:abstractNumId="3">
    <w:nsid w:val="10E856B2"/>
    <w:multiLevelType w:val="hybridMultilevel"/>
    <w:tmpl w:val="46D2631E"/>
    <w:lvl w:ilvl="0" w:tplc="02B8A77E">
      <w:start w:val="1"/>
      <w:numFmt w:val="bullet"/>
      <w:lvlText w:val="•"/>
      <w:lvlJc w:val="left"/>
      <w:pPr>
        <w:tabs>
          <w:tab w:val="num" w:pos="720"/>
        </w:tabs>
        <w:ind w:left="720" w:hanging="360"/>
      </w:pPr>
      <w:rPr>
        <w:rFonts w:ascii="Arial" w:hAnsi="Arial" w:hint="default"/>
      </w:rPr>
    </w:lvl>
    <w:lvl w:ilvl="1" w:tplc="189EC028" w:tentative="1">
      <w:start w:val="1"/>
      <w:numFmt w:val="bullet"/>
      <w:lvlText w:val="•"/>
      <w:lvlJc w:val="left"/>
      <w:pPr>
        <w:tabs>
          <w:tab w:val="num" w:pos="1440"/>
        </w:tabs>
        <w:ind w:left="1440" w:hanging="360"/>
      </w:pPr>
      <w:rPr>
        <w:rFonts w:ascii="Arial" w:hAnsi="Arial" w:hint="default"/>
      </w:rPr>
    </w:lvl>
    <w:lvl w:ilvl="2" w:tplc="73EEF498" w:tentative="1">
      <w:start w:val="1"/>
      <w:numFmt w:val="bullet"/>
      <w:lvlText w:val="•"/>
      <w:lvlJc w:val="left"/>
      <w:pPr>
        <w:tabs>
          <w:tab w:val="num" w:pos="2160"/>
        </w:tabs>
        <w:ind w:left="2160" w:hanging="360"/>
      </w:pPr>
      <w:rPr>
        <w:rFonts w:ascii="Arial" w:hAnsi="Arial" w:hint="default"/>
      </w:rPr>
    </w:lvl>
    <w:lvl w:ilvl="3" w:tplc="022814A8" w:tentative="1">
      <w:start w:val="1"/>
      <w:numFmt w:val="bullet"/>
      <w:lvlText w:val="•"/>
      <w:lvlJc w:val="left"/>
      <w:pPr>
        <w:tabs>
          <w:tab w:val="num" w:pos="2880"/>
        </w:tabs>
        <w:ind w:left="2880" w:hanging="360"/>
      </w:pPr>
      <w:rPr>
        <w:rFonts w:ascii="Arial" w:hAnsi="Arial" w:hint="default"/>
      </w:rPr>
    </w:lvl>
    <w:lvl w:ilvl="4" w:tplc="D1008322" w:tentative="1">
      <w:start w:val="1"/>
      <w:numFmt w:val="bullet"/>
      <w:lvlText w:val="•"/>
      <w:lvlJc w:val="left"/>
      <w:pPr>
        <w:tabs>
          <w:tab w:val="num" w:pos="3600"/>
        </w:tabs>
        <w:ind w:left="3600" w:hanging="360"/>
      </w:pPr>
      <w:rPr>
        <w:rFonts w:ascii="Arial" w:hAnsi="Arial" w:hint="default"/>
      </w:rPr>
    </w:lvl>
    <w:lvl w:ilvl="5" w:tplc="0CDA7EDE" w:tentative="1">
      <w:start w:val="1"/>
      <w:numFmt w:val="bullet"/>
      <w:lvlText w:val="•"/>
      <w:lvlJc w:val="left"/>
      <w:pPr>
        <w:tabs>
          <w:tab w:val="num" w:pos="4320"/>
        </w:tabs>
        <w:ind w:left="4320" w:hanging="360"/>
      </w:pPr>
      <w:rPr>
        <w:rFonts w:ascii="Arial" w:hAnsi="Arial" w:hint="default"/>
      </w:rPr>
    </w:lvl>
    <w:lvl w:ilvl="6" w:tplc="7F88013A" w:tentative="1">
      <w:start w:val="1"/>
      <w:numFmt w:val="bullet"/>
      <w:lvlText w:val="•"/>
      <w:lvlJc w:val="left"/>
      <w:pPr>
        <w:tabs>
          <w:tab w:val="num" w:pos="5040"/>
        </w:tabs>
        <w:ind w:left="5040" w:hanging="360"/>
      </w:pPr>
      <w:rPr>
        <w:rFonts w:ascii="Arial" w:hAnsi="Arial" w:hint="default"/>
      </w:rPr>
    </w:lvl>
    <w:lvl w:ilvl="7" w:tplc="6E424646" w:tentative="1">
      <w:start w:val="1"/>
      <w:numFmt w:val="bullet"/>
      <w:lvlText w:val="•"/>
      <w:lvlJc w:val="left"/>
      <w:pPr>
        <w:tabs>
          <w:tab w:val="num" w:pos="5760"/>
        </w:tabs>
        <w:ind w:left="5760" w:hanging="360"/>
      </w:pPr>
      <w:rPr>
        <w:rFonts w:ascii="Arial" w:hAnsi="Arial" w:hint="default"/>
      </w:rPr>
    </w:lvl>
    <w:lvl w:ilvl="8" w:tplc="615A1594" w:tentative="1">
      <w:start w:val="1"/>
      <w:numFmt w:val="bullet"/>
      <w:lvlText w:val="•"/>
      <w:lvlJc w:val="left"/>
      <w:pPr>
        <w:tabs>
          <w:tab w:val="num" w:pos="6480"/>
        </w:tabs>
        <w:ind w:left="6480" w:hanging="360"/>
      </w:pPr>
      <w:rPr>
        <w:rFonts w:ascii="Arial" w:hAnsi="Arial" w:hint="default"/>
      </w:rPr>
    </w:lvl>
  </w:abstractNum>
  <w:abstractNum w:abstractNumId="4">
    <w:nsid w:val="167112C7"/>
    <w:multiLevelType w:val="hybridMultilevel"/>
    <w:tmpl w:val="1D6ACB24"/>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nsid w:val="16FB5EFC"/>
    <w:multiLevelType w:val="multilevel"/>
    <w:tmpl w:val="42BE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5240BF"/>
    <w:multiLevelType w:val="multilevel"/>
    <w:tmpl w:val="7526B0C0"/>
    <w:lvl w:ilvl="0">
      <w:start w:val="1"/>
      <w:numFmt w:val="decimal"/>
      <w:lvlText w:val="%1."/>
      <w:lvlJc w:val="left"/>
      <w:pPr>
        <w:ind w:left="720" w:hanging="360"/>
      </w:pPr>
    </w:lvl>
    <w:lvl w:ilvl="1">
      <w:start w:val="2"/>
      <w:numFmt w:val="decimal"/>
      <w:pStyle w:val="1"/>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1936680D"/>
    <w:multiLevelType w:val="hybridMultilevel"/>
    <w:tmpl w:val="7E1C77C0"/>
    <w:lvl w:ilvl="0" w:tplc="5C22F6EA">
      <w:start w:val="1"/>
      <w:numFmt w:val="decimal"/>
      <w:pStyle w:val="2"/>
      <w:lvlText w:val="%1."/>
      <w:lvlJc w:val="left"/>
      <w:pPr>
        <w:ind w:left="1080" w:hanging="360"/>
      </w:pPr>
    </w:lvl>
    <w:lvl w:ilvl="1" w:tplc="0074B7C4">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B617C4B"/>
    <w:multiLevelType w:val="hybridMultilevel"/>
    <w:tmpl w:val="40F6A07C"/>
    <w:lvl w:ilvl="0" w:tplc="B136F0AA">
      <w:start w:val="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CE36F5F"/>
    <w:multiLevelType w:val="hybridMultilevel"/>
    <w:tmpl w:val="E49838D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1">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2F4188"/>
    <w:multiLevelType w:val="multilevel"/>
    <w:tmpl w:val="BF1AD4A4"/>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89643A8"/>
    <w:multiLevelType w:val="hybridMultilevel"/>
    <w:tmpl w:val="A9D03C08"/>
    <w:lvl w:ilvl="0" w:tplc="5A12D634">
      <w:start w:val="1"/>
      <w:numFmt w:val="bullet"/>
      <w:lvlText w:val="•"/>
      <w:lvlJc w:val="left"/>
      <w:pPr>
        <w:tabs>
          <w:tab w:val="num" w:pos="720"/>
        </w:tabs>
        <w:ind w:left="720" w:hanging="360"/>
      </w:pPr>
      <w:rPr>
        <w:rFonts w:ascii="Arial" w:hAnsi="Arial" w:hint="default"/>
      </w:rPr>
    </w:lvl>
    <w:lvl w:ilvl="1" w:tplc="042097D0" w:tentative="1">
      <w:start w:val="1"/>
      <w:numFmt w:val="bullet"/>
      <w:lvlText w:val="•"/>
      <w:lvlJc w:val="left"/>
      <w:pPr>
        <w:tabs>
          <w:tab w:val="num" w:pos="1440"/>
        </w:tabs>
        <w:ind w:left="1440" w:hanging="360"/>
      </w:pPr>
      <w:rPr>
        <w:rFonts w:ascii="Arial" w:hAnsi="Arial" w:hint="default"/>
      </w:rPr>
    </w:lvl>
    <w:lvl w:ilvl="2" w:tplc="8A6E3B50" w:tentative="1">
      <w:start w:val="1"/>
      <w:numFmt w:val="bullet"/>
      <w:lvlText w:val="•"/>
      <w:lvlJc w:val="left"/>
      <w:pPr>
        <w:tabs>
          <w:tab w:val="num" w:pos="2160"/>
        </w:tabs>
        <w:ind w:left="2160" w:hanging="360"/>
      </w:pPr>
      <w:rPr>
        <w:rFonts w:ascii="Arial" w:hAnsi="Arial" w:hint="default"/>
      </w:rPr>
    </w:lvl>
    <w:lvl w:ilvl="3" w:tplc="C48008B4" w:tentative="1">
      <w:start w:val="1"/>
      <w:numFmt w:val="bullet"/>
      <w:lvlText w:val="•"/>
      <w:lvlJc w:val="left"/>
      <w:pPr>
        <w:tabs>
          <w:tab w:val="num" w:pos="2880"/>
        </w:tabs>
        <w:ind w:left="2880" w:hanging="360"/>
      </w:pPr>
      <w:rPr>
        <w:rFonts w:ascii="Arial" w:hAnsi="Arial" w:hint="default"/>
      </w:rPr>
    </w:lvl>
    <w:lvl w:ilvl="4" w:tplc="580E9242" w:tentative="1">
      <w:start w:val="1"/>
      <w:numFmt w:val="bullet"/>
      <w:lvlText w:val="•"/>
      <w:lvlJc w:val="left"/>
      <w:pPr>
        <w:tabs>
          <w:tab w:val="num" w:pos="3600"/>
        </w:tabs>
        <w:ind w:left="3600" w:hanging="360"/>
      </w:pPr>
      <w:rPr>
        <w:rFonts w:ascii="Arial" w:hAnsi="Arial" w:hint="default"/>
      </w:rPr>
    </w:lvl>
    <w:lvl w:ilvl="5" w:tplc="9AE48AA0" w:tentative="1">
      <w:start w:val="1"/>
      <w:numFmt w:val="bullet"/>
      <w:lvlText w:val="•"/>
      <w:lvlJc w:val="left"/>
      <w:pPr>
        <w:tabs>
          <w:tab w:val="num" w:pos="4320"/>
        </w:tabs>
        <w:ind w:left="4320" w:hanging="360"/>
      </w:pPr>
      <w:rPr>
        <w:rFonts w:ascii="Arial" w:hAnsi="Arial" w:hint="default"/>
      </w:rPr>
    </w:lvl>
    <w:lvl w:ilvl="6" w:tplc="BF663B40" w:tentative="1">
      <w:start w:val="1"/>
      <w:numFmt w:val="bullet"/>
      <w:lvlText w:val="•"/>
      <w:lvlJc w:val="left"/>
      <w:pPr>
        <w:tabs>
          <w:tab w:val="num" w:pos="5040"/>
        </w:tabs>
        <w:ind w:left="5040" w:hanging="360"/>
      </w:pPr>
      <w:rPr>
        <w:rFonts w:ascii="Arial" w:hAnsi="Arial" w:hint="default"/>
      </w:rPr>
    </w:lvl>
    <w:lvl w:ilvl="7" w:tplc="535ED0CC" w:tentative="1">
      <w:start w:val="1"/>
      <w:numFmt w:val="bullet"/>
      <w:lvlText w:val="•"/>
      <w:lvlJc w:val="left"/>
      <w:pPr>
        <w:tabs>
          <w:tab w:val="num" w:pos="5760"/>
        </w:tabs>
        <w:ind w:left="5760" w:hanging="360"/>
      </w:pPr>
      <w:rPr>
        <w:rFonts w:ascii="Arial" w:hAnsi="Arial" w:hint="default"/>
      </w:rPr>
    </w:lvl>
    <w:lvl w:ilvl="8" w:tplc="B64648BC" w:tentative="1">
      <w:start w:val="1"/>
      <w:numFmt w:val="bullet"/>
      <w:lvlText w:val="•"/>
      <w:lvlJc w:val="left"/>
      <w:pPr>
        <w:tabs>
          <w:tab w:val="num" w:pos="6480"/>
        </w:tabs>
        <w:ind w:left="6480" w:hanging="360"/>
      </w:pPr>
      <w:rPr>
        <w:rFonts w:ascii="Arial" w:hAnsi="Arial" w:hint="default"/>
      </w:rPr>
    </w:lvl>
  </w:abstractNum>
  <w:abstractNum w:abstractNumId="14">
    <w:nsid w:val="2A58324B"/>
    <w:multiLevelType w:val="hybridMultilevel"/>
    <w:tmpl w:val="6CA6B8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F644540"/>
    <w:multiLevelType w:val="hybridMultilevel"/>
    <w:tmpl w:val="CD0E50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1635284"/>
    <w:multiLevelType w:val="hybridMultilevel"/>
    <w:tmpl w:val="00122106"/>
    <w:lvl w:ilvl="0" w:tplc="2DC0905E">
      <w:start w:val="9"/>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1DB4EEB"/>
    <w:multiLevelType w:val="hybridMultilevel"/>
    <w:tmpl w:val="FF4EDDA4"/>
    <w:lvl w:ilvl="0" w:tplc="4AFC0C60">
      <w:start w:val="4"/>
      <w:numFmt w:val="bullet"/>
      <w:lvlText w:val="-"/>
      <w:lvlJc w:val="left"/>
      <w:pPr>
        <w:ind w:left="720" w:hanging="360"/>
      </w:pPr>
      <w:rPr>
        <w:rFonts w:ascii="Times New Roman" w:eastAsiaTheme="minorHAnsi"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6C02079"/>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75C7D70"/>
    <w:multiLevelType w:val="hybridMultilevel"/>
    <w:tmpl w:val="AB6834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EC2474"/>
    <w:multiLevelType w:val="multilevel"/>
    <w:tmpl w:val="41CA76E4"/>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bullet"/>
      <w:lvlText w:val=""/>
      <w:lvlJc w:val="left"/>
      <w:pPr>
        <w:tabs>
          <w:tab w:val="num" w:pos="576"/>
        </w:tabs>
        <w:ind w:left="576" w:hanging="576"/>
      </w:pPr>
      <w:rPr>
        <w:rFonts w:ascii="Symbol" w:hAnsi="Symbo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2">
    <w:nsid w:val="3D163F7A"/>
    <w:multiLevelType w:val="multilevel"/>
    <w:tmpl w:val="C6B81A72"/>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1002"/>
        </w:tabs>
        <w:ind w:left="1002" w:hanging="576"/>
      </w:pPr>
      <w:rPr>
        <w:rFonts w:ascii="Arial" w:hAnsi="Arial" w:hint="default"/>
        <w:b/>
        <w:i w:val="0"/>
        <w:sz w:val="20"/>
      </w:rPr>
    </w:lvl>
    <w:lvl w:ilvl="2">
      <w:start w:val="1"/>
      <w:numFmt w:val="decimal"/>
      <w:pStyle w:val="3"/>
      <w:lvlText w:val="%1.%2.%3"/>
      <w:lvlJc w:val="left"/>
      <w:pPr>
        <w:tabs>
          <w:tab w:val="num" w:pos="1288"/>
        </w:tabs>
        <w:ind w:left="1288" w:hanging="720"/>
      </w:pPr>
      <w:rPr>
        <w:rFonts w:ascii="Arial" w:hAnsi="Arial" w:hint="default"/>
        <w:b/>
        <w:i w:val="0"/>
        <w:caps w:val="0"/>
        <w:sz w:val="20"/>
        <w:szCs w:val="20"/>
      </w:rPr>
    </w:lvl>
    <w:lvl w:ilvl="3">
      <w:start w:val="1"/>
      <w:numFmt w:val="decimal"/>
      <w:pStyle w:val="4"/>
      <w:lvlText w:val="%1.%2.%3.%4"/>
      <w:lvlJc w:val="left"/>
      <w:pPr>
        <w:tabs>
          <w:tab w:val="num" w:pos="864"/>
        </w:tabs>
        <w:ind w:left="864" w:hanging="864"/>
      </w:pPr>
      <w:rPr>
        <w:rFonts w:ascii="Times New Roman" w:hAnsi="Times New Roman" w:hint="default"/>
        <w:b w:val="0"/>
        <w:i/>
        <w:sz w:val="20"/>
      </w:rPr>
    </w:lvl>
    <w:lvl w:ilvl="4">
      <w:start w:val="1"/>
      <w:numFmt w:val="decimal"/>
      <w:pStyle w:val="5"/>
      <w:lvlText w:val="%1.%2.%3.%4.%5"/>
      <w:lvlJc w:val="left"/>
      <w:pPr>
        <w:tabs>
          <w:tab w:val="num" w:pos="1008"/>
        </w:tabs>
        <w:ind w:left="1008" w:hanging="1008"/>
      </w:pPr>
      <w:rPr>
        <w:rFonts w:hint="default"/>
        <w:sz w:val="24"/>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3">
    <w:nsid w:val="3D1A4BC0"/>
    <w:multiLevelType w:val="hybridMultilevel"/>
    <w:tmpl w:val="9F7E10CA"/>
    <w:lvl w:ilvl="0" w:tplc="7E002CA4">
      <w:start w:val="1"/>
      <w:numFmt w:val="bullet"/>
      <w:lvlText w:val="•"/>
      <w:lvlJc w:val="left"/>
      <w:pPr>
        <w:tabs>
          <w:tab w:val="num" w:pos="720"/>
        </w:tabs>
        <w:ind w:left="720" w:hanging="360"/>
      </w:pPr>
      <w:rPr>
        <w:rFonts w:ascii="Arial" w:hAnsi="Arial" w:hint="default"/>
      </w:rPr>
    </w:lvl>
    <w:lvl w:ilvl="1" w:tplc="1AD85A0A">
      <w:start w:val="1759"/>
      <w:numFmt w:val="bullet"/>
      <w:lvlText w:val="•"/>
      <w:lvlJc w:val="left"/>
      <w:pPr>
        <w:tabs>
          <w:tab w:val="num" w:pos="1440"/>
        </w:tabs>
        <w:ind w:left="1440" w:hanging="360"/>
      </w:pPr>
      <w:rPr>
        <w:rFonts w:ascii="Arial" w:hAnsi="Arial" w:hint="default"/>
      </w:rPr>
    </w:lvl>
    <w:lvl w:ilvl="2" w:tplc="CA525D7C">
      <w:start w:val="1"/>
      <w:numFmt w:val="bullet"/>
      <w:lvlText w:val="•"/>
      <w:lvlJc w:val="left"/>
      <w:pPr>
        <w:tabs>
          <w:tab w:val="num" w:pos="2160"/>
        </w:tabs>
        <w:ind w:left="2160" w:hanging="360"/>
      </w:pPr>
      <w:rPr>
        <w:rFonts w:ascii="Arial" w:hAnsi="Arial" w:hint="default"/>
      </w:rPr>
    </w:lvl>
    <w:lvl w:ilvl="3" w:tplc="D7160584" w:tentative="1">
      <w:start w:val="1"/>
      <w:numFmt w:val="bullet"/>
      <w:lvlText w:val="•"/>
      <w:lvlJc w:val="left"/>
      <w:pPr>
        <w:tabs>
          <w:tab w:val="num" w:pos="2880"/>
        </w:tabs>
        <w:ind w:left="2880" w:hanging="360"/>
      </w:pPr>
      <w:rPr>
        <w:rFonts w:ascii="Arial" w:hAnsi="Arial" w:hint="default"/>
      </w:rPr>
    </w:lvl>
    <w:lvl w:ilvl="4" w:tplc="D3BA116A" w:tentative="1">
      <w:start w:val="1"/>
      <w:numFmt w:val="bullet"/>
      <w:lvlText w:val="•"/>
      <w:lvlJc w:val="left"/>
      <w:pPr>
        <w:tabs>
          <w:tab w:val="num" w:pos="3600"/>
        </w:tabs>
        <w:ind w:left="3600" w:hanging="360"/>
      </w:pPr>
      <w:rPr>
        <w:rFonts w:ascii="Arial" w:hAnsi="Arial" w:hint="default"/>
      </w:rPr>
    </w:lvl>
    <w:lvl w:ilvl="5" w:tplc="5D7E1438" w:tentative="1">
      <w:start w:val="1"/>
      <w:numFmt w:val="bullet"/>
      <w:lvlText w:val="•"/>
      <w:lvlJc w:val="left"/>
      <w:pPr>
        <w:tabs>
          <w:tab w:val="num" w:pos="4320"/>
        </w:tabs>
        <w:ind w:left="4320" w:hanging="360"/>
      </w:pPr>
      <w:rPr>
        <w:rFonts w:ascii="Arial" w:hAnsi="Arial" w:hint="default"/>
      </w:rPr>
    </w:lvl>
    <w:lvl w:ilvl="6" w:tplc="EEF24FF0" w:tentative="1">
      <w:start w:val="1"/>
      <w:numFmt w:val="bullet"/>
      <w:lvlText w:val="•"/>
      <w:lvlJc w:val="left"/>
      <w:pPr>
        <w:tabs>
          <w:tab w:val="num" w:pos="5040"/>
        </w:tabs>
        <w:ind w:left="5040" w:hanging="360"/>
      </w:pPr>
      <w:rPr>
        <w:rFonts w:ascii="Arial" w:hAnsi="Arial" w:hint="default"/>
      </w:rPr>
    </w:lvl>
    <w:lvl w:ilvl="7" w:tplc="2F24002C" w:tentative="1">
      <w:start w:val="1"/>
      <w:numFmt w:val="bullet"/>
      <w:lvlText w:val="•"/>
      <w:lvlJc w:val="left"/>
      <w:pPr>
        <w:tabs>
          <w:tab w:val="num" w:pos="5760"/>
        </w:tabs>
        <w:ind w:left="5760" w:hanging="360"/>
      </w:pPr>
      <w:rPr>
        <w:rFonts w:ascii="Arial" w:hAnsi="Arial" w:hint="default"/>
      </w:rPr>
    </w:lvl>
    <w:lvl w:ilvl="8" w:tplc="0B46025C" w:tentative="1">
      <w:start w:val="1"/>
      <w:numFmt w:val="bullet"/>
      <w:lvlText w:val="•"/>
      <w:lvlJc w:val="left"/>
      <w:pPr>
        <w:tabs>
          <w:tab w:val="num" w:pos="6480"/>
        </w:tabs>
        <w:ind w:left="6480" w:hanging="360"/>
      </w:pPr>
      <w:rPr>
        <w:rFonts w:ascii="Arial" w:hAnsi="Arial" w:hint="default"/>
      </w:rPr>
    </w:lvl>
  </w:abstractNum>
  <w:abstractNum w:abstractNumId="24">
    <w:nsid w:val="3FC76BDB"/>
    <w:multiLevelType w:val="hybridMultilevel"/>
    <w:tmpl w:val="EA544FBE"/>
    <w:lvl w:ilvl="0" w:tplc="A10CB4EE">
      <w:start w:val="1"/>
      <w:numFmt w:val="bullet"/>
      <w:lvlText w:val="•"/>
      <w:lvlJc w:val="left"/>
      <w:pPr>
        <w:tabs>
          <w:tab w:val="num" w:pos="720"/>
        </w:tabs>
        <w:ind w:left="720" w:hanging="360"/>
      </w:pPr>
      <w:rPr>
        <w:rFonts w:ascii="Arial" w:hAnsi="Arial" w:hint="default"/>
      </w:rPr>
    </w:lvl>
    <w:lvl w:ilvl="1" w:tplc="B726BED2" w:tentative="1">
      <w:start w:val="1"/>
      <w:numFmt w:val="bullet"/>
      <w:lvlText w:val="•"/>
      <w:lvlJc w:val="left"/>
      <w:pPr>
        <w:tabs>
          <w:tab w:val="num" w:pos="1440"/>
        </w:tabs>
        <w:ind w:left="1440" w:hanging="360"/>
      </w:pPr>
      <w:rPr>
        <w:rFonts w:ascii="Arial" w:hAnsi="Arial" w:hint="default"/>
      </w:rPr>
    </w:lvl>
    <w:lvl w:ilvl="2" w:tplc="1DA22F08" w:tentative="1">
      <w:start w:val="1"/>
      <w:numFmt w:val="bullet"/>
      <w:lvlText w:val="•"/>
      <w:lvlJc w:val="left"/>
      <w:pPr>
        <w:tabs>
          <w:tab w:val="num" w:pos="2160"/>
        </w:tabs>
        <w:ind w:left="2160" w:hanging="360"/>
      </w:pPr>
      <w:rPr>
        <w:rFonts w:ascii="Arial" w:hAnsi="Arial" w:hint="default"/>
      </w:rPr>
    </w:lvl>
    <w:lvl w:ilvl="3" w:tplc="A6A69D92" w:tentative="1">
      <w:start w:val="1"/>
      <w:numFmt w:val="bullet"/>
      <w:lvlText w:val="•"/>
      <w:lvlJc w:val="left"/>
      <w:pPr>
        <w:tabs>
          <w:tab w:val="num" w:pos="2880"/>
        </w:tabs>
        <w:ind w:left="2880" w:hanging="360"/>
      </w:pPr>
      <w:rPr>
        <w:rFonts w:ascii="Arial" w:hAnsi="Arial" w:hint="default"/>
      </w:rPr>
    </w:lvl>
    <w:lvl w:ilvl="4" w:tplc="87462308" w:tentative="1">
      <w:start w:val="1"/>
      <w:numFmt w:val="bullet"/>
      <w:lvlText w:val="•"/>
      <w:lvlJc w:val="left"/>
      <w:pPr>
        <w:tabs>
          <w:tab w:val="num" w:pos="3600"/>
        </w:tabs>
        <w:ind w:left="3600" w:hanging="360"/>
      </w:pPr>
      <w:rPr>
        <w:rFonts w:ascii="Arial" w:hAnsi="Arial" w:hint="default"/>
      </w:rPr>
    </w:lvl>
    <w:lvl w:ilvl="5" w:tplc="589CDC50" w:tentative="1">
      <w:start w:val="1"/>
      <w:numFmt w:val="bullet"/>
      <w:lvlText w:val="•"/>
      <w:lvlJc w:val="left"/>
      <w:pPr>
        <w:tabs>
          <w:tab w:val="num" w:pos="4320"/>
        </w:tabs>
        <w:ind w:left="4320" w:hanging="360"/>
      </w:pPr>
      <w:rPr>
        <w:rFonts w:ascii="Arial" w:hAnsi="Arial" w:hint="default"/>
      </w:rPr>
    </w:lvl>
    <w:lvl w:ilvl="6" w:tplc="6E5E8B54" w:tentative="1">
      <w:start w:val="1"/>
      <w:numFmt w:val="bullet"/>
      <w:lvlText w:val="•"/>
      <w:lvlJc w:val="left"/>
      <w:pPr>
        <w:tabs>
          <w:tab w:val="num" w:pos="5040"/>
        </w:tabs>
        <w:ind w:left="5040" w:hanging="360"/>
      </w:pPr>
      <w:rPr>
        <w:rFonts w:ascii="Arial" w:hAnsi="Arial" w:hint="default"/>
      </w:rPr>
    </w:lvl>
    <w:lvl w:ilvl="7" w:tplc="7802602E" w:tentative="1">
      <w:start w:val="1"/>
      <w:numFmt w:val="bullet"/>
      <w:lvlText w:val="•"/>
      <w:lvlJc w:val="left"/>
      <w:pPr>
        <w:tabs>
          <w:tab w:val="num" w:pos="5760"/>
        </w:tabs>
        <w:ind w:left="5760" w:hanging="360"/>
      </w:pPr>
      <w:rPr>
        <w:rFonts w:ascii="Arial" w:hAnsi="Arial" w:hint="default"/>
      </w:rPr>
    </w:lvl>
    <w:lvl w:ilvl="8" w:tplc="39E68B90" w:tentative="1">
      <w:start w:val="1"/>
      <w:numFmt w:val="bullet"/>
      <w:lvlText w:val="•"/>
      <w:lvlJc w:val="left"/>
      <w:pPr>
        <w:tabs>
          <w:tab w:val="num" w:pos="6480"/>
        </w:tabs>
        <w:ind w:left="6480" w:hanging="360"/>
      </w:pPr>
      <w:rPr>
        <w:rFonts w:ascii="Arial" w:hAnsi="Arial" w:hint="default"/>
      </w:rPr>
    </w:lvl>
  </w:abstractNum>
  <w:abstractNum w:abstractNumId="25">
    <w:nsid w:val="421A287C"/>
    <w:multiLevelType w:val="hybridMultilevel"/>
    <w:tmpl w:val="D97CEE64"/>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46C835B2"/>
    <w:multiLevelType w:val="hybridMultilevel"/>
    <w:tmpl w:val="701E9B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6E6242A"/>
    <w:multiLevelType w:val="hybridMultilevel"/>
    <w:tmpl w:val="2C004C02"/>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4AC9522D"/>
    <w:multiLevelType w:val="hybridMultilevel"/>
    <w:tmpl w:val="BAD4F1A6"/>
    <w:lvl w:ilvl="0" w:tplc="E6BC7C16">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4B071875"/>
    <w:multiLevelType w:val="multilevel"/>
    <w:tmpl w:val="C9A40E32"/>
    <w:lvl w:ilvl="0">
      <w:start w:val="1"/>
      <w:numFmt w:val="decimal"/>
      <w:lvlText w:val="%1"/>
      <w:lvlJc w:val="left"/>
      <w:pPr>
        <w:tabs>
          <w:tab w:val="num" w:pos="432"/>
        </w:tabs>
        <w:ind w:left="432" w:hanging="432"/>
      </w:pPr>
      <w:rPr>
        <w:rFonts w:ascii="Arial" w:hAnsi="Arial" w:hint="default"/>
        <w:b/>
        <w:i w:val="0"/>
        <w:color w:val="D2232A"/>
        <w:sz w:val="20"/>
        <w:szCs w:val="20"/>
      </w:rPr>
    </w:lvl>
    <w:lvl w:ilvl="1">
      <w:start w:val="1"/>
      <w:numFmt w:val="bullet"/>
      <w:lvlText w:val=""/>
      <w:lvlJc w:val="left"/>
      <w:pPr>
        <w:tabs>
          <w:tab w:val="num" w:pos="576"/>
        </w:tabs>
        <w:ind w:left="576" w:hanging="576"/>
      </w:pPr>
      <w:rPr>
        <w:rFonts w:ascii="Symbol" w:hAnsi="Symbo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nsid w:val="51FA28C3"/>
    <w:multiLevelType w:val="hybridMultilevel"/>
    <w:tmpl w:val="8988C14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nsid w:val="5A3E4E96"/>
    <w:multiLevelType w:val="hybridMultilevel"/>
    <w:tmpl w:val="514A00B2"/>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33">
    <w:nsid w:val="5D4A26C9"/>
    <w:multiLevelType w:val="hybridMultilevel"/>
    <w:tmpl w:val="E01637FA"/>
    <w:lvl w:ilvl="0" w:tplc="04100001">
      <w:start w:val="1"/>
      <w:numFmt w:val="bullet"/>
      <w:lvlText w:val=""/>
      <w:lvlJc w:val="left"/>
      <w:pPr>
        <w:ind w:left="2160" w:hanging="360"/>
      </w:pPr>
      <w:rPr>
        <w:rFonts w:ascii="Symbol" w:hAnsi="Symbol" w:hint="default"/>
      </w:rPr>
    </w:lvl>
    <w:lvl w:ilvl="1" w:tplc="04100001">
      <w:start w:val="1"/>
      <w:numFmt w:val="bullet"/>
      <w:lvlText w:val=""/>
      <w:lvlJc w:val="left"/>
      <w:pPr>
        <w:ind w:left="2880" w:hanging="360"/>
      </w:pPr>
      <w:rPr>
        <w:rFonts w:ascii="Symbol" w:hAnsi="Symbol"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34">
    <w:nsid w:val="5D80514F"/>
    <w:multiLevelType w:val="hybridMultilevel"/>
    <w:tmpl w:val="0D803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59A07B4"/>
    <w:multiLevelType w:val="hybridMultilevel"/>
    <w:tmpl w:val="78527DCA"/>
    <w:lvl w:ilvl="0" w:tplc="61C8BB38">
      <w:start w:val="4"/>
      <w:numFmt w:val="decimal"/>
      <w:lvlText w:val="%1."/>
      <w:lvlJc w:val="lef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66FE5995"/>
    <w:multiLevelType w:val="hybridMultilevel"/>
    <w:tmpl w:val="086EA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D791C58"/>
    <w:multiLevelType w:val="hybridMultilevel"/>
    <w:tmpl w:val="00B2EFF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F321888"/>
    <w:multiLevelType w:val="hybridMultilevel"/>
    <w:tmpl w:val="7E980C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5627846"/>
    <w:multiLevelType w:val="hybridMultilevel"/>
    <w:tmpl w:val="E2243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690310A"/>
    <w:multiLevelType w:val="hybridMultilevel"/>
    <w:tmpl w:val="283846CC"/>
    <w:lvl w:ilvl="0" w:tplc="08090001">
      <w:start w:val="1"/>
      <w:numFmt w:val="bullet"/>
      <w:lvlText w:val=""/>
      <w:lvlJc w:val="left"/>
      <w:pPr>
        <w:ind w:left="766" w:hanging="360"/>
      </w:pPr>
      <w:rPr>
        <w:rFonts w:ascii="Symbol" w:hAnsi="Symbol" w:hint="default"/>
      </w:rPr>
    </w:lvl>
    <w:lvl w:ilvl="1" w:tplc="08090003">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41">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A8C1552"/>
    <w:multiLevelType w:val="hybridMultilevel"/>
    <w:tmpl w:val="258A6F00"/>
    <w:lvl w:ilvl="0" w:tplc="04100001">
      <w:start w:val="1"/>
      <w:numFmt w:val="bullet"/>
      <w:lvlText w:val=""/>
      <w:lvlJc w:val="left"/>
      <w:pPr>
        <w:ind w:left="1545" w:hanging="360"/>
      </w:pPr>
      <w:rPr>
        <w:rFonts w:ascii="Symbol" w:hAnsi="Symbol" w:hint="default"/>
      </w:rPr>
    </w:lvl>
    <w:lvl w:ilvl="1" w:tplc="04100003" w:tentative="1">
      <w:start w:val="1"/>
      <w:numFmt w:val="bullet"/>
      <w:lvlText w:val="o"/>
      <w:lvlJc w:val="left"/>
      <w:pPr>
        <w:ind w:left="2265" w:hanging="360"/>
      </w:pPr>
      <w:rPr>
        <w:rFonts w:ascii="Courier New" w:hAnsi="Courier New" w:cs="Courier New" w:hint="default"/>
      </w:rPr>
    </w:lvl>
    <w:lvl w:ilvl="2" w:tplc="04100005" w:tentative="1">
      <w:start w:val="1"/>
      <w:numFmt w:val="bullet"/>
      <w:lvlText w:val=""/>
      <w:lvlJc w:val="left"/>
      <w:pPr>
        <w:ind w:left="2985" w:hanging="360"/>
      </w:pPr>
      <w:rPr>
        <w:rFonts w:ascii="Wingdings" w:hAnsi="Wingdings" w:hint="default"/>
      </w:rPr>
    </w:lvl>
    <w:lvl w:ilvl="3" w:tplc="04100001" w:tentative="1">
      <w:start w:val="1"/>
      <w:numFmt w:val="bullet"/>
      <w:lvlText w:val=""/>
      <w:lvlJc w:val="left"/>
      <w:pPr>
        <w:ind w:left="3705" w:hanging="360"/>
      </w:pPr>
      <w:rPr>
        <w:rFonts w:ascii="Symbol" w:hAnsi="Symbol" w:hint="default"/>
      </w:rPr>
    </w:lvl>
    <w:lvl w:ilvl="4" w:tplc="04100003" w:tentative="1">
      <w:start w:val="1"/>
      <w:numFmt w:val="bullet"/>
      <w:lvlText w:val="o"/>
      <w:lvlJc w:val="left"/>
      <w:pPr>
        <w:ind w:left="4425" w:hanging="360"/>
      </w:pPr>
      <w:rPr>
        <w:rFonts w:ascii="Courier New" w:hAnsi="Courier New" w:cs="Courier New" w:hint="default"/>
      </w:rPr>
    </w:lvl>
    <w:lvl w:ilvl="5" w:tplc="04100005" w:tentative="1">
      <w:start w:val="1"/>
      <w:numFmt w:val="bullet"/>
      <w:lvlText w:val=""/>
      <w:lvlJc w:val="left"/>
      <w:pPr>
        <w:ind w:left="5145" w:hanging="360"/>
      </w:pPr>
      <w:rPr>
        <w:rFonts w:ascii="Wingdings" w:hAnsi="Wingdings" w:hint="default"/>
      </w:rPr>
    </w:lvl>
    <w:lvl w:ilvl="6" w:tplc="04100001" w:tentative="1">
      <w:start w:val="1"/>
      <w:numFmt w:val="bullet"/>
      <w:lvlText w:val=""/>
      <w:lvlJc w:val="left"/>
      <w:pPr>
        <w:ind w:left="5865" w:hanging="360"/>
      </w:pPr>
      <w:rPr>
        <w:rFonts w:ascii="Symbol" w:hAnsi="Symbol" w:hint="default"/>
      </w:rPr>
    </w:lvl>
    <w:lvl w:ilvl="7" w:tplc="04100003" w:tentative="1">
      <w:start w:val="1"/>
      <w:numFmt w:val="bullet"/>
      <w:lvlText w:val="o"/>
      <w:lvlJc w:val="left"/>
      <w:pPr>
        <w:ind w:left="6585" w:hanging="360"/>
      </w:pPr>
      <w:rPr>
        <w:rFonts w:ascii="Courier New" w:hAnsi="Courier New" w:cs="Courier New" w:hint="default"/>
      </w:rPr>
    </w:lvl>
    <w:lvl w:ilvl="8" w:tplc="04100005" w:tentative="1">
      <w:start w:val="1"/>
      <w:numFmt w:val="bullet"/>
      <w:lvlText w:val=""/>
      <w:lvlJc w:val="left"/>
      <w:pPr>
        <w:ind w:left="7305" w:hanging="360"/>
      </w:pPr>
      <w:rPr>
        <w:rFonts w:ascii="Wingdings" w:hAnsi="Wingdings" w:hint="default"/>
      </w:rPr>
    </w:lvl>
  </w:abstractNum>
  <w:abstractNum w:abstractNumId="43">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nsid w:val="7E3C1274"/>
    <w:multiLevelType w:val="hybridMultilevel"/>
    <w:tmpl w:val="3D80E55A"/>
    <w:lvl w:ilvl="0" w:tplc="04100001">
      <w:start w:val="1"/>
      <w:numFmt w:val="bullet"/>
      <w:lvlText w:val=""/>
      <w:lvlJc w:val="left"/>
      <w:pPr>
        <w:ind w:left="2160" w:hanging="360"/>
      </w:pPr>
      <w:rPr>
        <w:rFonts w:ascii="Symbol" w:hAnsi="Symbol" w:hint="default"/>
      </w:rPr>
    </w:lvl>
    <w:lvl w:ilvl="1" w:tplc="04100003">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num w:numId="1">
    <w:abstractNumId w:val="11"/>
  </w:num>
  <w:num w:numId="2">
    <w:abstractNumId w:val="22"/>
  </w:num>
  <w:num w:numId="3">
    <w:abstractNumId w:val="43"/>
  </w:num>
  <w:num w:numId="4">
    <w:abstractNumId w:val="28"/>
  </w:num>
  <w:num w:numId="5">
    <w:abstractNumId w:val="27"/>
  </w:num>
  <w:num w:numId="6">
    <w:abstractNumId w:val="12"/>
  </w:num>
  <w:num w:numId="7">
    <w:abstractNumId w:val="10"/>
  </w:num>
  <w:num w:numId="8">
    <w:abstractNumId w:val="21"/>
  </w:num>
  <w:num w:numId="9">
    <w:abstractNumId w:val="19"/>
  </w:num>
  <w:num w:numId="10">
    <w:abstractNumId w:val="38"/>
  </w:num>
  <w:num w:numId="11">
    <w:abstractNumId w:val="5"/>
  </w:num>
  <w:num w:numId="12">
    <w:abstractNumId w:val="16"/>
  </w:num>
  <w:num w:numId="13">
    <w:abstractNumId w:val="41"/>
  </w:num>
  <w:num w:numId="14">
    <w:abstractNumId w:val="37"/>
  </w:num>
  <w:num w:numId="15">
    <w:abstractNumId w:val="20"/>
  </w:num>
  <w:num w:numId="16">
    <w:abstractNumId w:val="30"/>
  </w:num>
  <w:num w:numId="17">
    <w:abstractNumId w:val="29"/>
  </w:num>
  <w:num w:numId="18">
    <w:abstractNumId w:val="17"/>
  </w:num>
  <w:num w:numId="19">
    <w:abstractNumId w:val="8"/>
  </w:num>
  <w:num w:numId="20">
    <w:abstractNumId w:val="18"/>
  </w:num>
  <w:num w:numId="21">
    <w:abstractNumId w:val="4"/>
  </w:num>
  <w:num w:numId="22">
    <w:abstractNumId w:val="6"/>
  </w:num>
  <w:num w:numId="23">
    <w:abstractNumId w:val="6"/>
  </w:num>
  <w:num w:numId="24">
    <w:abstractNumId w:val="39"/>
  </w:num>
  <w:num w:numId="25">
    <w:abstractNumId w:val="36"/>
  </w:num>
  <w:num w:numId="26">
    <w:abstractNumId w:val="40"/>
  </w:num>
  <w:num w:numId="27">
    <w:abstractNumId w:val="26"/>
  </w:num>
  <w:num w:numId="28">
    <w:abstractNumId w:val="1"/>
  </w:num>
  <w:num w:numId="29">
    <w:abstractNumId w:val="2"/>
  </w:num>
  <w:num w:numId="30">
    <w:abstractNumId w:val="42"/>
  </w:num>
  <w:num w:numId="31">
    <w:abstractNumId w:val="44"/>
  </w:num>
  <w:num w:numId="32">
    <w:abstractNumId w:val="33"/>
  </w:num>
  <w:num w:numId="33">
    <w:abstractNumId w:val="31"/>
  </w:num>
  <w:num w:numId="34">
    <w:abstractNumId w:val="23"/>
  </w:num>
  <w:num w:numId="35">
    <w:abstractNumId w:val="3"/>
  </w:num>
  <w:num w:numId="36">
    <w:abstractNumId w:val="14"/>
  </w:num>
  <w:num w:numId="37">
    <w:abstractNumId w:val="24"/>
  </w:num>
  <w:num w:numId="38">
    <w:abstractNumId w:val="13"/>
  </w:num>
  <w:num w:numId="39">
    <w:abstractNumId w:val="32"/>
  </w:num>
  <w:num w:numId="40">
    <w:abstractNumId w:val="34"/>
  </w:num>
  <w:num w:numId="41">
    <w:abstractNumId w:val="7"/>
  </w:num>
  <w:num w:numId="42">
    <w:abstractNumId w:val="9"/>
  </w:num>
  <w:num w:numId="43">
    <w:abstractNumId w:val="25"/>
  </w:num>
  <w:num w:numId="44">
    <w:abstractNumId w:val="35"/>
  </w:num>
  <w:num w:numId="45">
    <w:abstractNumId w:val="15"/>
  </w:num>
  <w:num w:numId="4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attachedTemplate r:id="rId1"/>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100"/>
  <w:displayHorizontalDrawingGridEvery w:val="2"/>
  <w:characterSpacingControl w:val="doNotCompress"/>
  <w:hdrShapeDefaults>
    <o:shapedefaults v:ext="edit" spidmax="2049">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E1NzMzNDK3NDE3MrVU0lEKTi0uzszPAykwqgUADdga3iwAAAA="/>
  </w:docVars>
  <w:rsids>
    <w:rsidRoot w:val="00BC6E20"/>
    <w:rsid w:val="0000468A"/>
    <w:rsid w:val="00004C03"/>
    <w:rsid w:val="0002677A"/>
    <w:rsid w:val="00027287"/>
    <w:rsid w:val="000325EE"/>
    <w:rsid w:val="000458D9"/>
    <w:rsid w:val="00051FA1"/>
    <w:rsid w:val="00055D37"/>
    <w:rsid w:val="000648ED"/>
    <w:rsid w:val="00066E53"/>
    <w:rsid w:val="00071D12"/>
    <w:rsid w:val="00074F6E"/>
    <w:rsid w:val="00075C5E"/>
    <w:rsid w:val="000777F9"/>
    <w:rsid w:val="00092BFC"/>
    <w:rsid w:val="00094089"/>
    <w:rsid w:val="000A0C9E"/>
    <w:rsid w:val="000A2301"/>
    <w:rsid w:val="000A245C"/>
    <w:rsid w:val="000A50AA"/>
    <w:rsid w:val="000A5EA9"/>
    <w:rsid w:val="000B1D39"/>
    <w:rsid w:val="000C4389"/>
    <w:rsid w:val="000C4936"/>
    <w:rsid w:val="000C5166"/>
    <w:rsid w:val="000C681B"/>
    <w:rsid w:val="000D4743"/>
    <w:rsid w:val="000F2842"/>
    <w:rsid w:val="000F5084"/>
    <w:rsid w:val="000F7554"/>
    <w:rsid w:val="00117668"/>
    <w:rsid w:val="001241EC"/>
    <w:rsid w:val="001259E4"/>
    <w:rsid w:val="0014718C"/>
    <w:rsid w:val="00151D5C"/>
    <w:rsid w:val="001602E3"/>
    <w:rsid w:val="00160390"/>
    <w:rsid w:val="00162A22"/>
    <w:rsid w:val="00162FD1"/>
    <w:rsid w:val="00167321"/>
    <w:rsid w:val="001679CB"/>
    <w:rsid w:val="001A0E4B"/>
    <w:rsid w:val="001A69A2"/>
    <w:rsid w:val="001B2FC2"/>
    <w:rsid w:val="001B48B3"/>
    <w:rsid w:val="001B66F9"/>
    <w:rsid w:val="001B73AE"/>
    <w:rsid w:val="001C1646"/>
    <w:rsid w:val="001C7D5B"/>
    <w:rsid w:val="001D0A63"/>
    <w:rsid w:val="001E5412"/>
    <w:rsid w:val="001F3D06"/>
    <w:rsid w:val="001F7FC4"/>
    <w:rsid w:val="00203E66"/>
    <w:rsid w:val="00213ABF"/>
    <w:rsid w:val="0021460B"/>
    <w:rsid w:val="0021506F"/>
    <w:rsid w:val="00221F14"/>
    <w:rsid w:val="00226C45"/>
    <w:rsid w:val="0023185C"/>
    <w:rsid w:val="00232156"/>
    <w:rsid w:val="002337C7"/>
    <w:rsid w:val="00236C8E"/>
    <w:rsid w:val="0023743C"/>
    <w:rsid w:val="00240F84"/>
    <w:rsid w:val="00247414"/>
    <w:rsid w:val="00256B94"/>
    <w:rsid w:val="00265895"/>
    <w:rsid w:val="00271961"/>
    <w:rsid w:val="00286A67"/>
    <w:rsid w:val="002A0058"/>
    <w:rsid w:val="002C6052"/>
    <w:rsid w:val="002D091A"/>
    <w:rsid w:val="002D0ECF"/>
    <w:rsid w:val="002D55C3"/>
    <w:rsid w:val="002D5E37"/>
    <w:rsid w:val="002D5E8A"/>
    <w:rsid w:val="002F1D39"/>
    <w:rsid w:val="002F6347"/>
    <w:rsid w:val="00307819"/>
    <w:rsid w:val="00320DB1"/>
    <w:rsid w:val="003278AB"/>
    <w:rsid w:val="00330134"/>
    <w:rsid w:val="003358DE"/>
    <w:rsid w:val="003424DF"/>
    <w:rsid w:val="00343488"/>
    <w:rsid w:val="00357EEC"/>
    <w:rsid w:val="003625AB"/>
    <w:rsid w:val="00364146"/>
    <w:rsid w:val="003647DB"/>
    <w:rsid w:val="003656DF"/>
    <w:rsid w:val="0036628B"/>
    <w:rsid w:val="00366ED8"/>
    <w:rsid w:val="00373A7C"/>
    <w:rsid w:val="00375718"/>
    <w:rsid w:val="0038692F"/>
    <w:rsid w:val="00392B29"/>
    <w:rsid w:val="003A5006"/>
    <w:rsid w:val="003C1614"/>
    <w:rsid w:val="003D2A80"/>
    <w:rsid w:val="003D64C9"/>
    <w:rsid w:val="003D6B61"/>
    <w:rsid w:val="003D75D1"/>
    <w:rsid w:val="003E149F"/>
    <w:rsid w:val="003F3E46"/>
    <w:rsid w:val="003F7006"/>
    <w:rsid w:val="003F788C"/>
    <w:rsid w:val="00401113"/>
    <w:rsid w:val="004062A4"/>
    <w:rsid w:val="00410FF7"/>
    <w:rsid w:val="004117DB"/>
    <w:rsid w:val="00413616"/>
    <w:rsid w:val="00416F55"/>
    <w:rsid w:val="00430D46"/>
    <w:rsid w:val="004504ED"/>
    <w:rsid w:val="0045580E"/>
    <w:rsid w:val="00463A51"/>
    <w:rsid w:val="00467DA5"/>
    <w:rsid w:val="0047126A"/>
    <w:rsid w:val="00471707"/>
    <w:rsid w:val="00473C7A"/>
    <w:rsid w:val="0048214F"/>
    <w:rsid w:val="00492FEC"/>
    <w:rsid w:val="00493D6A"/>
    <w:rsid w:val="00495DE4"/>
    <w:rsid w:val="004A37C4"/>
    <w:rsid w:val="004A582B"/>
    <w:rsid w:val="004B3092"/>
    <w:rsid w:val="004B5BA5"/>
    <w:rsid w:val="004B68DD"/>
    <w:rsid w:val="004B745B"/>
    <w:rsid w:val="004D0037"/>
    <w:rsid w:val="004E5280"/>
    <w:rsid w:val="004F7859"/>
    <w:rsid w:val="0051103A"/>
    <w:rsid w:val="005411D5"/>
    <w:rsid w:val="00542B65"/>
    <w:rsid w:val="00543BF9"/>
    <w:rsid w:val="00552FD9"/>
    <w:rsid w:val="005537AE"/>
    <w:rsid w:val="0055625C"/>
    <w:rsid w:val="00560AC2"/>
    <w:rsid w:val="005736D6"/>
    <w:rsid w:val="00582719"/>
    <w:rsid w:val="00590E9F"/>
    <w:rsid w:val="005B09C1"/>
    <w:rsid w:val="005B0BA4"/>
    <w:rsid w:val="005D6882"/>
    <w:rsid w:val="005E1BF6"/>
    <w:rsid w:val="005E1FC9"/>
    <w:rsid w:val="005F44CA"/>
    <w:rsid w:val="00603AAD"/>
    <w:rsid w:val="00611CA3"/>
    <w:rsid w:val="00620948"/>
    <w:rsid w:val="00622F65"/>
    <w:rsid w:val="00623FA6"/>
    <w:rsid w:val="00624DA5"/>
    <w:rsid w:val="00634748"/>
    <w:rsid w:val="00637B3B"/>
    <w:rsid w:val="00637D57"/>
    <w:rsid w:val="00650896"/>
    <w:rsid w:val="0065332A"/>
    <w:rsid w:val="006547B9"/>
    <w:rsid w:val="006551A6"/>
    <w:rsid w:val="006611E5"/>
    <w:rsid w:val="006664C3"/>
    <w:rsid w:val="006718AB"/>
    <w:rsid w:val="00672C85"/>
    <w:rsid w:val="00673DC7"/>
    <w:rsid w:val="00683C24"/>
    <w:rsid w:val="00686F49"/>
    <w:rsid w:val="006A1F38"/>
    <w:rsid w:val="006A3539"/>
    <w:rsid w:val="006A766B"/>
    <w:rsid w:val="006B7BA7"/>
    <w:rsid w:val="006D0C4F"/>
    <w:rsid w:val="006D3176"/>
    <w:rsid w:val="006E261F"/>
    <w:rsid w:val="00702B84"/>
    <w:rsid w:val="00710E64"/>
    <w:rsid w:val="00716ABD"/>
    <w:rsid w:val="00723905"/>
    <w:rsid w:val="00725946"/>
    <w:rsid w:val="00732219"/>
    <w:rsid w:val="00734F50"/>
    <w:rsid w:val="00735D69"/>
    <w:rsid w:val="00735F03"/>
    <w:rsid w:val="00753AF8"/>
    <w:rsid w:val="00760442"/>
    <w:rsid w:val="00792980"/>
    <w:rsid w:val="007934FA"/>
    <w:rsid w:val="007A609F"/>
    <w:rsid w:val="007A7572"/>
    <w:rsid w:val="007B4E6B"/>
    <w:rsid w:val="007C46CC"/>
    <w:rsid w:val="007D53C2"/>
    <w:rsid w:val="007E06D3"/>
    <w:rsid w:val="007E338F"/>
    <w:rsid w:val="007F6297"/>
    <w:rsid w:val="007F788A"/>
    <w:rsid w:val="0080167C"/>
    <w:rsid w:val="00801E0F"/>
    <w:rsid w:val="00805652"/>
    <w:rsid w:val="00806521"/>
    <w:rsid w:val="008111F7"/>
    <w:rsid w:val="00812223"/>
    <w:rsid w:val="00813772"/>
    <w:rsid w:val="008169A0"/>
    <w:rsid w:val="008201B0"/>
    <w:rsid w:val="00822AE0"/>
    <w:rsid w:val="00824DD8"/>
    <w:rsid w:val="00826886"/>
    <w:rsid w:val="008270B9"/>
    <w:rsid w:val="00827F07"/>
    <w:rsid w:val="00835A7D"/>
    <w:rsid w:val="00835C5B"/>
    <w:rsid w:val="00844ECD"/>
    <w:rsid w:val="008458B8"/>
    <w:rsid w:val="00855A22"/>
    <w:rsid w:val="00856088"/>
    <w:rsid w:val="00862851"/>
    <w:rsid w:val="00862FA5"/>
    <w:rsid w:val="008649B8"/>
    <w:rsid w:val="00870CA9"/>
    <w:rsid w:val="00873C68"/>
    <w:rsid w:val="00892492"/>
    <w:rsid w:val="00894DCD"/>
    <w:rsid w:val="00897781"/>
    <w:rsid w:val="008A0ED4"/>
    <w:rsid w:val="008A2957"/>
    <w:rsid w:val="008C288C"/>
    <w:rsid w:val="008C791A"/>
    <w:rsid w:val="008D1C1F"/>
    <w:rsid w:val="008D7BEE"/>
    <w:rsid w:val="008E6BA3"/>
    <w:rsid w:val="008F4DD1"/>
    <w:rsid w:val="008F6A19"/>
    <w:rsid w:val="00900675"/>
    <w:rsid w:val="009067B7"/>
    <w:rsid w:val="00907B4C"/>
    <w:rsid w:val="0091597D"/>
    <w:rsid w:val="0091771A"/>
    <w:rsid w:val="00923B2C"/>
    <w:rsid w:val="0092589C"/>
    <w:rsid w:val="00933950"/>
    <w:rsid w:val="009365D0"/>
    <w:rsid w:val="00937D31"/>
    <w:rsid w:val="009523C2"/>
    <w:rsid w:val="00967FE5"/>
    <w:rsid w:val="009754D8"/>
    <w:rsid w:val="00984DE0"/>
    <w:rsid w:val="009905A7"/>
    <w:rsid w:val="009A1CE2"/>
    <w:rsid w:val="009A77D1"/>
    <w:rsid w:val="009B54E3"/>
    <w:rsid w:val="009B5572"/>
    <w:rsid w:val="009C1B21"/>
    <w:rsid w:val="009C296B"/>
    <w:rsid w:val="009C4C44"/>
    <w:rsid w:val="009D09CF"/>
    <w:rsid w:val="009E62B3"/>
    <w:rsid w:val="009F0327"/>
    <w:rsid w:val="009F059C"/>
    <w:rsid w:val="009F10FF"/>
    <w:rsid w:val="009F394A"/>
    <w:rsid w:val="00A02AF1"/>
    <w:rsid w:val="00A02CD0"/>
    <w:rsid w:val="00A214D6"/>
    <w:rsid w:val="00A234A0"/>
    <w:rsid w:val="00A2604A"/>
    <w:rsid w:val="00A33C64"/>
    <w:rsid w:val="00A4026A"/>
    <w:rsid w:val="00A4079C"/>
    <w:rsid w:val="00A5391C"/>
    <w:rsid w:val="00A61C00"/>
    <w:rsid w:val="00A65F6F"/>
    <w:rsid w:val="00A7105D"/>
    <w:rsid w:val="00A95654"/>
    <w:rsid w:val="00AA1B29"/>
    <w:rsid w:val="00AA26E5"/>
    <w:rsid w:val="00AB05EE"/>
    <w:rsid w:val="00AB6637"/>
    <w:rsid w:val="00AD13DB"/>
    <w:rsid w:val="00AD1EC4"/>
    <w:rsid w:val="00AE7426"/>
    <w:rsid w:val="00AF4F83"/>
    <w:rsid w:val="00B02117"/>
    <w:rsid w:val="00B15F93"/>
    <w:rsid w:val="00B16C8E"/>
    <w:rsid w:val="00B21590"/>
    <w:rsid w:val="00B233CA"/>
    <w:rsid w:val="00B378AD"/>
    <w:rsid w:val="00B6483C"/>
    <w:rsid w:val="00B671E0"/>
    <w:rsid w:val="00B7184B"/>
    <w:rsid w:val="00B72487"/>
    <w:rsid w:val="00B74043"/>
    <w:rsid w:val="00B839FF"/>
    <w:rsid w:val="00BA73FA"/>
    <w:rsid w:val="00BB635F"/>
    <w:rsid w:val="00BC42C7"/>
    <w:rsid w:val="00BC5024"/>
    <w:rsid w:val="00BC6E20"/>
    <w:rsid w:val="00BD4503"/>
    <w:rsid w:val="00BE2B97"/>
    <w:rsid w:val="00BE5F6C"/>
    <w:rsid w:val="00BF2AD8"/>
    <w:rsid w:val="00BF43B7"/>
    <w:rsid w:val="00BF673D"/>
    <w:rsid w:val="00C21669"/>
    <w:rsid w:val="00C246A8"/>
    <w:rsid w:val="00C26913"/>
    <w:rsid w:val="00C349E9"/>
    <w:rsid w:val="00C426F6"/>
    <w:rsid w:val="00C52C9C"/>
    <w:rsid w:val="00C53C8A"/>
    <w:rsid w:val="00C60BCE"/>
    <w:rsid w:val="00C7214D"/>
    <w:rsid w:val="00C724CB"/>
    <w:rsid w:val="00C74BE6"/>
    <w:rsid w:val="00C85457"/>
    <w:rsid w:val="00C90122"/>
    <w:rsid w:val="00C919AB"/>
    <w:rsid w:val="00C9270D"/>
    <w:rsid w:val="00CA0A89"/>
    <w:rsid w:val="00CA0DB7"/>
    <w:rsid w:val="00CA711E"/>
    <w:rsid w:val="00CB0CBE"/>
    <w:rsid w:val="00CC74EF"/>
    <w:rsid w:val="00CC7642"/>
    <w:rsid w:val="00CE1B4A"/>
    <w:rsid w:val="00CE24E4"/>
    <w:rsid w:val="00CE4AA3"/>
    <w:rsid w:val="00CF0286"/>
    <w:rsid w:val="00CF11BA"/>
    <w:rsid w:val="00CF52EB"/>
    <w:rsid w:val="00D04A36"/>
    <w:rsid w:val="00D229B4"/>
    <w:rsid w:val="00D23395"/>
    <w:rsid w:val="00D25DC1"/>
    <w:rsid w:val="00D27C26"/>
    <w:rsid w:val="00D37EE3"/>
    <w:rsid w:val="00D406F7"/>
    <w:rsid w:val="00D46D48"/>
    <w:rsid w:val="00D5673F"/>
    <w:rsid w:val="00D57749"/>
    <w:rsid w:val="00D75107"/>
    <w:rsid w:val="00D8374F"/>
    <w:rsid w:val="00D864AF"/>
    <w:rsid w:val="00D914E1"/>
    <w:rsid w:val="00D96892"/>
    <w:rsid w:val="00D969BA"/>
    <w:rsid w:val="00DA3BBB"/>
    <w:rsid w:val="00DB2408"/>
    <w:rsid w:val="00DC25E0"/>
    <w:rsid w:val="00DC5D2A"/>
    <w:rsid w:val="00DC6453"/>
    <w:rsid w:val="00DD6306"/>
    <w:rsid w:val="00DE0FB1"/>
    <w:rsid w:val="00DF0292"/>
    <w:rsid w:val="00DF24BC"/>
    <w:rsid w:val="00E03C6B"/>
    <w:rsid w:val="00E079D7"/>
    <w:rsid w:val="00E1214B"/>
    <w:rsid w:val="00E12548"/>
    <w:rsid w:val="00E131CD"/>
    <w:rsid w:val="00E36F50"/>
    <w:rsid w:val="00E41BA9"/>
    <w:rsid w:val="00E54116"/>
    <w:rsid w:val="00E55585"/>
    <w:rsid w:val="00E64B44"/>
    <w:rsid w:val="00E64F65"/>
    <w:rsid w:val="00E65734"/>
    <w:rsid w:val="00E679E0"/>
    <w:rsid w:val="00E71C70"/>
    <w:rsid w:val="00E80A24"/>
    <w:rsid w:val="00E826BF"/>
    <w:rsid w:val="00E876D1"/>
    <w:rsid w:val="00E87773"/>
    <w:rsid w:val="00E955AF"/>
    <w:rsid w:val="00E97830"/>
    <w:rsid w:val="00EA2A3E"/>
    <w:rsid w:val="00EA371C"/>
    <w:rsid w:val="00EA78A7"/>
    <w:rsid w:val="00EB0926"/>
    <w:rsid w:val="00ED7B29"/>
    <w:rsid w:val="00EE3A87"/>
    <w:rsid w:val="00EF32BA"/>
    <w:rsid w:val="00EF7D4D"/>
    <w:rsid w:val="00F03D1D"/>
    <w:rsid w:val="00F059B5"/>
    <w:rsid w:val="00F10CAA"/>
    <w:rsid w:val="00F214A8"/>
    <w:rsid w:val="00F21BFB"/>
    <w:rsid w:val="00F2640D"/>
    <w:rsid w:val="00F35885"/>
    <w:rsid w:val="00F41DB0"/>
    <w:rsid w:val="00F428BA"/>
    <w:rsid w:val="00F51E31"/>
    <w:rsid w:val="00F5655E"/>
    <w:rsid w:val="00F63D71"/>
    <w:rsid w:val="00F64C12"/>
    <w:rsid w:val="00F659C7"/>
    <w:rsid w:val="00F66E31"/>
    <w:rsid w:val="00F8012C"/>
    <w:rsid w:val="00F83961"/>
    <w:rsid w:val="00F97CAF"/>
    <w:rsid w:val="00FA0759"/>
    <w:rsid w:val="00FB00CB"/>
    <w:rsid w:val="00FC2A6A"/>
    <w:rsid w:val="00FD3FA4"/>
    <w:rsid w:val="00FE4462"/>
    <w:rsid w:val="00FE5AD3"/>
    <w:rsid w:val="00FE77CE"/>
    <w:rsid w:val="00FF3D68"/>
    <w:rsid w:val="00FF5DC5"/>
  </w:rsids>
  <m:mathPr>
    <m:mathFont m:val="Cambria Math"/>
    <m:brkBin m:val="before"/>
    <m:brkBinSub m:val="--"/>
    <m:smallFrac m:val="0"/>
    <m:dispDef m:val="0"/>
    <m:lMargin m:val="0"/>
    <m:rMargin m:val="0"/>
    <m:defJc m:val="centerGroup"/>
    <m:wrapRight/>
    <m:intLim m:val="subSup"/>
    <m:naryLim m:val="subSup"/>
  </m:mathPr>
  <w:themeFontLang w:val="it-IT"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d2232a,#57433e,#b0a696"/>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C7C"/>
    <w:rPr>
      <w:rFonts w:ascii="Arial" w:hAnsi="Arial"/>
      <w:szCs w:val="24"/>
    </w:rPr>
  </w:style>
  <w:style w:type="paragraph" w:styleId="1">
    <w:name w:val="heading 1"/>
    <w:aliases w:val="ECC Heading 1"/>
    <w:basedOn w:val="a"/>
    <w:next w:val="ECCParagraph"/>
    <w:autoRedefine/>
    <w:qFormat/>
    <w:rsid w:val="000648ED"/>
    <w:pPr>
      <w:keepNext/>
      <w:pageBreakBefore/>
      <w:numPr>
        <w:ilvl w:val="1"/>
        <w:numId w:val="22"/>
      </w:numPr>
      <w:spacing w:before="400" w:after="240"/>
      <w:outlineLvl w:val="0"/>
    </w:pPr>
    <w:rPr>
      <w:rFonts w:asciiTheme="majorBidi" w:hAnsiTheme="majorBidi" w:cstheme="majorBidi"/>
      <w:b/>
      <w:bCs/>
      <w:caps/>
      <w:color w:val="D2232A"/>
      <w:kern w:val="32"/>
      <w:szCs w:val="32"/>
    </w:rPr>
  </w:style>
  <w:style w:type="paragraph" w:styleId="2">
    <w:name w:val="heading 2"/>
    <w:aliases w:val="ECC Heading 2"/>
    <w:basedOn w:val="a"/>
    <w:next w:val="ECCParagraph"/>
    <w:autoRedefine/>
    <w:qFormat/>
    <w:rsid w:val="00E87773"/>
    <w:pPr>
      <w:keepNext/>
      <w:numPr>
        <w:numId w:val="41"/>
      </w:numPr>
      <w:spacing w:before="480" w:after="240"/>
      <w:outlineLvl w:val="1"/>
    </w:pPr>
    <w:rPr>
      <w:rFonts w:ascii="Times New Roman" w:hAnsi="Times New Roman" w:cs="Arial"/>
      <w:iCs/>
      <w:sz w:val="24"/>
    </w:rPr>
  </w:style>
  <w:style w:type="paragraph" w:styleId="3">
    <w:name w:val="heading 3"/>
    <w:aliases w:val="ECC Heading 3"/>
    <w:basedOn w:val="a"/>
    <w:next w:val="ECCParagraph"/>
    <w:autoRedefine/>
    <w:qFormat/>
    <w:rsid w:val="00117668"/>
    <w:pPr>
      <w:keepNext/>
      <w:numPr>
        <w:ilvl w:val="2"/>
        <w:numId w:val="2"/>
      </w:numPr>
      <w:spacing w:before="360" w:after="120"/>
      <w:outlineLvl w:val="2"/>
    </w:pPr>
    <w:rPr>
      <w:rFonts w:cs="Arial"/>
      <w:b/>
      <w:bCs/>
      <w:szCs w:val="26"/>
    </w:rPr>
  </w:style>
  <w:style w:type="paragraph" w:styleId="4">
    <w:name w:val="heading 4"/>
    <w:aliases w:val="ECC Heading 4"/>
    <w:basedOn w:val="a"/>
    <w:next w:val="ECCParagraph"/>
    <w:autoRedefine/>
    <w:qFormat/>
    <w:rsid w:val="00C95C7C"/>
    <w:pPr>
      <w:numPr>
        <w:ilvl w:val="3"/>
        <w:numId w:val="2"/>
      </w:numPr>
      <w:spacing w:before="360" w:after="120"/>
      <w:outlineLvl w:val="3"/>
    </w:pPr>
    <w:rPr>
      <w:rFonts w:cs="Arial"/>
      <w:bCs/>
      <w:i/>
      <w:color w:val="D2232A"/>
      <w:szCs w:val="26"/>
    </w:rPr>
  </w:style>
  <w:style w:type="paragraph" w:styleId="5">
    <w:name w:val="heading 5"/>
    <w:basedOn w:val="a"/>
    <w:next w:val="a"/>
    <w:qFormat/>
    <w:rsid w:val="004F32DC"/>
    <w:pPr>
      <w:numPr>
        <w:ilvl w:val="4"/>
        <w:numId w:val="2"/>
      </w:numPr>
      <w:spacing w:before="240" w:after="60"/>
      <w:outlineLvl w:val="4"/>
    </w:pPr>
    <w:rPr>
      <w:b/>
      <w:bCs/>
      <w:i/>
      <w:iCs/>
      <w:sz w:val="26"/>
      <w:szCs w:val="26"/>
    </w:rPr>
  </w:style>
  <w:style w:type="paragraph" w:styleId="6">
    <w:name w:val="heading 6"/>
    <w:basedOn w:val="a"/>
    <w:next w:val="a"/>
    <w:qFormat/>
    <w:rsid w:val="004F32DC"/>
    <w:pPr>
      <w:numPr>
        <w:ilvl w:val="5"/>
        <w:numId w:val="2"/>
      </w:numPr>
      <w:spacing w:before="240" w:after="60"/>
      <w:outlineLvl w:val="5"/>
    </w:pPr>
    <w:rPr>
      <w:b/>
      <w:bCs/>
      <w:sz w:val="22"/>
      <w:szCs w:val="22"/>
    </w:rPr>
  </w:style>
  <w:style w:type="paragraph" w:styleId="7">
    <w:name w:val="heading 7"/>
    <w:basedOn w:val="a"/>
    <w:next w:val="a"/>
    <w:qFormat/>
    <w:rsid w:val="004F32DC"/>
    <w:pPr>
      <w:numPr>
        <w:ilvl w:val="6"/>
        <w:numId w:val="2"/>
      </w:numPr>
      <w:spacing w:before="240" w:after="60"/>
      <w:outlineLvl w:val="6"/>
    </w:pPr>
    <w:rPr>
      <w:sz w:val="24"/>
    </w:rPr>
  </w:style>
  <w:style w:type="paragraph" w:styleId="8">
    <w:name w:val="heading 8"/>
    <w:basedOn w:val="a"/>
    <w:next w:val="a"/>
    <w:qFormat/>
    <w:rsid w:val="004F32DC"/>
    <w:pPr>
      <w:numPr>
        <w:ilvl w:val="7"/>
        <w:numId w:val="2"/>
      </w:numPr>
      <w:spacing w:before="240" w:after="60"/>
      <w:outlineLvl w:val="7"/>
    </w:pPr>
    <w:rPr>
      <w:i/>
      <w:iCs/>
      <w:sz w:val="24"/>
    </w:rPr>
  </w:style>
  <w:style w:type="paragraph" w:styleId="9">
    <w:name w:val="heading 9"/>
    <w:basedOn w:val="a"/>
    <w:next w:val="a"/>
    <w:qFormat/>
    <w:rsid w:val="004F32DC"/>
    <w:pPr>
      <w:numPr>
        <w:ilvl w:val="8"/>
        <w:numId w:val="2"/>
      </w:num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CParagraph">
    <w:name w:val="ECC Paragraph"/>
    <w:basedOn w:val="a"/>
    <w:rsid w:val="004E66F0"/>
    <w:pPr>
      <w:spacing w:after="240"/>
      <w:jc w:val="both"/>
    </w:pPr>
  </w:style>
  <w:style w:type="paragraph" w:customStyle="1" w:styleId="ECCParBulleted">
    <w:name w:val="ECC Par Bulleted"/>
    <w:basedOn w:val="ECCParagraph"/>
    <w:rsid w:val="006F49B0"/>
    <w:pPr>
      <w:numPr>
        <w:numId w:val="1"/>
      </w:numPr>
      <w:spacing w:after="0"/>
      <w:ind w:left="357" w:hanging="357"/>
    </w:pPr>
  </w:style>
  <w:style w:type="paragraph" w:styleId="a3">
    <w:name w:val="header"/>
    <w:basedOn w:val="a"/>
    <w:rsid w:val="00C95C7C"/>
    <w:pPr>
      <w:tabs>
        <w:tab w:val="center" w:pos="4320"/>
        <w:tab w:val="right" w:pos="8640"/>
      </w:tabs>
    </w:pPr>
    <w:rPr>
      <w:b/>
      <w:sz w:val="16"/>
    </w:rPr>
  </w:style>
  <w:style w:type="paragraph" w:styleId="a4">
    <w:name w:val="footer"/>
    <w:basedOn w:val="a"/>
    <w:semiHidden/>
    <w:rsid w:val="0077244E"/>
    <w:pPr>
      <w:tabs>
        <w:tab w:val="center" w:pos="4320"/>
        <w:tab w:val="right" w:pos="8640"/>
      </w:tabs>
    </w:pPr>
  </w:style>
  <w:style w:type="paragraph" w:customStyle="1" w:styleId="ECCAnnex-heading1">
    <w:name w:val="ECC Annex - heading1"/>
    <w:basedOn w:val="1"/>
    <w:next w:val="ECCParagraph"/>
    <w:rsid w:val="00B671E0"/>
    <w:pPr>
      <w:numPr>
        <w:ilvl w:val="0"/>
        <w:numId w:val="0"/>
      </w:numPr>
      <w:ind w:left="576" w:hanging="576"/>
    </w:pPr>
  </w:style>
  <w:style w:type="paragraph" w:styleId="10">
    <w:name w:val="toc 1"/>
    <w:basedOn w:val="a"/>
    <w:next w:val="a"/>
    <w:autoRedefine/>
    <w:semiHidden/>
    <w:rsid w:val="00EA7A83"/>
    <w:pPr>
      <w:tabs>
        <w:tab w:val="left" w:pos="360"/>
        <w:tab w:val="right" w:leader="dot" w:pos="9629"/>
      </w:tabs>
      <w:spacing w:before="240"/>
    </w:pPr>
    <w:rPr>
      <w:b/>
      <w:caps/>
    </w:rPr>
  </w:style>
  <w:style w:type="character" w:styleId="a5">
    <w:name w:val="Hyperlink"/>
    <w:basedOn w:val="a0"/>
    <w:semiHidden/>
    <w:rsid w:val="00A82384"/>
    <w:rPr>
      <w:color w:val="0000FF"/>
      <w:u w:val="single"/>
    </w:rPr>
  </w:style>
  <w:style w:type="paragraph" w:styleId="20">
    <w:name w:val="toc 2"/>
    <w:basedOn w:val="a"/>
    <w:next w:val="a"/>
    <w:autoRedefine/>
    <w:semiHidden/>
    <w:rsid w:val="00EA7A83"/>
    <w:pPr>
      <w:tabs>
        <w:tab w:val="left" w:pos="900"/>
        <w:tab w:val="right" w:leader="dot" w:pos="9629"/>
      </w:tabs>
      <w:ind w:left="360"/>
    </w:pPr>
  </w:style>
  <w:style w:type="paragraph" w:styleId="30">
    <w:name w:val="toc 3"/>
    <w:basedOn w:val="a"/>
    <w:next w:val="a"/>
    <w:autoRedefine/>
    <w:semiHidden/>
    <w:rsid w:val="00CF7259"/>
    <w:pPr>
      <w:tabs>
        <w:tab w:val="left" w:pos="1440"/>
        <w:tab w:val="right" w:leader="dot" w:pos="9629"/>
      </w:tabs>
      <w:ind w:left="900"/>
    </w:pPr>
  </w:style>
  <w:style w:type="paragraph" w:styleId="40">
    <w:name w:val="toc 4"/>
    <w:basedOn w:val="a"/>
    <w:next w:val="a"/>
    <w:autoRedefine/>
    <w:semiHidden/>
    <w:rsid w:val="007D1E37"/>
    <w:pPr>
      <w:tabs>
        <w:tab w:val="left" w:pos="2340"/>
        <w:tab w:val="right" w:leader="dot" w:pos="9629"/>
      </w:tabs>
      <w:ind w:left="1440"/>
    </w:pPr>
    <w:rPr>
      <w:i/>
    </w:rPr>
  </w:style>
  <w:style w:type="table" w:styleId="a6">
    <w:name w:val="Table Grid"/>
    <w:basedOn w:val="a1"/>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a"/>
    <w:autoRedefine/>
    <w:rsid w:val="008935B9"/>
    <w:pPr>
      <w:ind w:left="454" w:hanging="454"/>
    </w:pPr>
    <w:rPr>
      <w:sz w:val="16"/>
    </w:rPr>
  </w:style>
  <w:style w:type="paragraph" w:styleId="a7">
    <w:name w:val="footnote text"/>
    <w:aliases w:val="ALTS FOOTNOTE,DNV-FT,Footnote Text Char1,Footnote Text Char Char1,Footnote Text Char4 Char Char,Footnote Text Char1 Char1 Char1 Char,Footnote Text Char Char1 Char1 Char Char"/>
    <w:basedOn w:val="a"/>
    <w:link w:val="a8"/>
    <w:semiHidden/>
    <w:rsid w:val="008935B9"/>
    <w:rPr>
      <w:szCs w:val="20"/>
    </w:rPr>
  </w:style>
  <w:style w:type="character" w:styleId="a9">
    <w:name w:val="footnote reference"/>
    <w:aliases w:val="Appel note de bas de p,Footnote Reference/"/>
    <w:basedOn w:val="a0"/>
    <w:semiHidden/>
    <w:rsid w:val="006C4FBD"/>
    <w:rPr>
      <w:rFonts w:ascii="Arial" w:hAnsi="Arial"/>
      <w:color w:val="D2232A"/>
      <w:vertAlign w:val="superscript"/>
    </w:rPr>
  </w:style>
  <w:style w:type="paragraph" w:customStyle="1" w:styleId="Text">
    <w:name w:val="Text"/>
    <w:basedOn w:val="a"/>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a"/>
    <w:rsid w:val="00A50B64"/>
    <w:pPr>
      <w:numPr>
        <w:numId w:val="5"/>
      </w:numPr>
    </w:pPr>
    <w:rPr>
      <w:lang w:eastAsia="ja-JP"/>
    </w:rPr>
  </w:style>
  <w:style w:type="paragraph" w:customStyle="1" w:styleId="ECCAnnexheading2">
    <w:name w:val="ECC Annex heading2"/>
    <w:basedOn w:val="a"/>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a"/>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a"/>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a"/>
    <w:rsid w:val="006C4FBD"/>
    <w:pPr>
      <w:spacing w:before="120" w:after="120"/>
      <w:ind w:left="3402"/>
    </w:pPr>
    <w:rPr>
      <w:bCs/>
      <w:sz w:val="18"/>
    </w:rPr>
  </w:style>
  <w:style w:type="paragraph" w:customStyle="1" w:styleId="Reporttitledescription">
    <w:name w:val="Report title/description"/>
    <w:basedOn w:val="a"/>
    <w:rsid w:val="00C95C7C"/>
    <w:pPr>
      <w:spacing w:before="600" w:line="288" w:lineRule="auto"/>
      <w:ind w:left="3402"/>
    </w:pPr>
    <w:rPr>
      <w:sz w:val="24"/>
    </w:rPr>
  </w:style>
  <w:style w:type="paragraph" w:customStyle="1" w:styleId="LetteredList">
    <w:name w:val="Lettered List"/>
    <w:basedOn w:val="a"/>
    <w:rsid w:val="00E258D0"/>
    <w:pPr>
      <w:numPr>
        <w:numId w:val="7"/>
      </w:numPr>
      <w:spacing w:after="120"/>
      <w:jc w:val="both"/>
    </w:pPr>
  </w:style>
  <w:style w:type="paragraph" w:styleId="aa">
    <w:name w:val="Balloon Text"/>
    <w:basedOn w:val="a"/>
    <w:link w:val="ab"/>
    <w:uiPriority w:val="99"/>
    <w:semiHidden/>
    <w:unhideWhenUsed/>
    <w:rsid w:val="00FD3FA4"/>
    <w:rPr>
      <w:rFonts w:ascii="Lucida Grande" w:hAnsi="Lucida Grande" w:cs="Lucida Grande"/>
      <w:sz w:val="18"/>
      <w:szCs w:val="18"/>
    </w:rPr>
  </w:style>
  <w:style w:type="character" w:customStyle="1" w:styleId="ab">
    <w:name w:val="Текст выноски Знак"/>
    <w:basedOn w:val="a0"/>
    <w:link w:val="aa"/>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customStyle="1" w:styleId="Kopfzeile1">
    <w:name w:val="Kopfzeile1"/>
    <w:basedOn w:val="a3"/>
    <w:rsid w:val="005D6882"/>
    <w:pPr>
      <w:tabs>
        <w:tab w:val="clear" w:pos="4320"/>
        <w:tab w:val="clear" w:pos="8640"/>
        <w:tab w:val="center" w:pos="4536"/>
        <w:tab w:val="right" w:pos="9072"/>
      </w:tabs>
    </w:pPr>
    <w:rPr>
      <w:sz w:val="22"/>
      <w:szCs w:val="20"/>
      <w:lang w:val="nb-NO" w:eastAsia="de-DE"/>
    </w:rPr>
  </w:style>
  <w:style w:type="character" w:styleId="ac">
    <w:name w:val="page number"/>
    <w:basedOn w:val="a0"/>
    <w:rsid w:val="005D6882"/>
  </w:style>
  <w:style w:type="paragraph" w:customStyle="1" w:styleId="Header1">
    <w:name w:val="Header1"/>
    <w:basedOn w:val="a3"/>
    <w:link w:val="HeaderZchnZchn"/>
    <w:rsid w:val="005D6882"/>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5D6882"/>
    <w:rPr>
      <w:rFonts w:ascii="Arial" w:hAnsi="Arial"/>
      <w:b/>
      <w:sz w:val="22"/>
      <w:lang w:val="nb-NO" w:eastAsia="de-DE"/>
    </w:rPr>
  </w:style>
  <w:style w:type="paragraph" w:styleId="ad">
    <w:name w:val="No Spacing"/>
    <w:uiPriority w:val="1"/>
    <w:qFormat/>
    <w:rsid w:val="005D6882"/>
    <w:pPr>
      <w:jc w:val="both"/>
    </w:pPr>
    <w:rPr>
      <w:rFonts w:ascii="Arial" w:hAnsi="Arial"/>
      <w:sz w:val="22"/>
      <w:lang w:val="nb-NO" w:eastAsia="de-DE"/>
    </w:rPr>
  </w:style>
  <w:style w:type="paragraph" w:styleId="ae">
    <w:name w:val="caption"/>
    <w:basedOn w:val="a"/>
    <w:next w:val="a"/>
    <w:link w:val="af"/>
    <w:unhideWhenUsed/>
    <w:qFormat/>
    <w:rsid w:val="005D6882"/>
    <w:pPr>
      <w:spacing w:before="240" w:after="240"/>
      <w:jc w:val="center"/>
    </w:pPr>
    <w:rPr>
      <w:b/>
      <w:bCs/>
      <w:color w:val="D2232A"/>
      <w:szCs w:val="20"/>
    </w:rPr>
  </w:style>
  <w:style w:type="paragraph" w:customStyle="1" w:styleId="ECCFigure">
    <w:name w:val="ECC Figure"/>
    <w:basedOn w:val="ae"/>
    <w:link w:val="ECCFigureCar"/>
    <w:qFormat/>
    <w:rsid w:val="005D6882"/>
  </w:style>
  <w:style w:type="character" w:customStyle="1" w:styleId="af">
    <w:name w:val="Название объекта Знак"/>
    <w:basedOn w:val="a0"/>
    <w:link w:val="ae"/>
    <w:rsid w:val="005D6882"/>
    <w:rPr>
      <w:rFonts w:ascii="Arial" w:hAnsi="Arial"/>
      <w:b/>
      <w:bCs/>
      <w:color w:val="D2232A"/>
      <w:lang w:val="en-US"/>
    </w:rPr>
  </w:style>
  <w:style w:type="character" w:customStyle="1" w:styleId="ECCFigureCar">
    <w:name w:val="ECC Figure Car"/>
    <w:basedOn w:val="af"/>
    <w:link w:val="ECCFigure"/>
    <w:rsid w:val="005D6882"/>
    <w:rPr>
      <w:rFonts w:ascii="Arial" w:hAnsi="Arial"/>
      <w:b/>
      <w:bCs/>
      <w:color w:val="D2232A"/>
      <w:lang w:val="en-US"/>
    </w:rPr>
  </w:style>
  <w:style w:type="paragraph" w:styleId="af0">
    <w:name w:val="Normal (Web)"/>
    <w:basedOn w:val="a"/>
    <w:uiPriority w:val="99"/>
    <w:unhideWhenUsed/>
    <w:rsid w:val="005D6882"/>
    <w:pPr>
      <w:spacing w:before="100" w:beforeAutospacing="1" w:after="100" w:afterAutospacing="1"/>
    </w:pPr>
    <w:rPr>
      <w:rFonts w:ascii="Times New Roman" w:eastAsiaTheme="minorEastAsia" w:hAnsi="Times New Roman"/>
      <w:sz w:val="24"/>
      <w:lang w:val="fr-FR" w:eastAsia="fr-FR"/>
    </w:rPr>
  </w:style>
  <w:style w:type="character" w:styleId="af1">
    <w:name w:val="annotation reference"/>
    <w:basedOn w:val="a0"/>
    <w:uiPriority w:val="99"/>
    <w:semiHidden/>
    <w:unhideWhenUsed/>
    <w:rsid w:val="00734F50"/>
    <w:rPr>
      <w:sz w:val="16"/>
      <w:szCs w:val="16"/>
    </w:rPr>
  </w:style>
  <w:style w:type="paragraph" w:styleId="af2">
    <w:name w:val="annotation text"/>
    <w:basedOn w:val="a"/>
    <w:link w:val="af3"/>
    <w:uiPriority w:val="99"/>
    <w:semiHidden/>
    <w:unhideWhenUsed/>
    <w:rsid w:val="00734F50"/>
    <w:rPr>
      <w:szCs w:val="20"/>
    </w:rPr>
  </w:style>
  <w:style w:type="character" w:customStyle="1" w:styleId="af3">
    <w:name w:val="Текст примечания Знак"/>
    <w:basedOn w:val="a0"/>
    <w:link w:val="af2"/>
    <w:uiPriority w:val="99"/>
    <w:semiHidden/>
    <w:rsid w:val="00734F50"/>
    <w:rPr>
      <w:rFonts w:ascii="Arial" w:hAnsi="Arial"/>
      <w:lang w:val="en-US"/>
    </w:rPr>
  </w:style>
  <w:style w:type="paragraph" w:styleId="af4">
    <w:name w:val="annotation subject"/>
    <w:basedOn w:val="af2"/>
    <w:next w:val="af2"/>
    <w:link w:val="af5"/>
    <w:uiPriority w:val="99"/>
    <w:semiHidden/>
    <w:unhideWhenUsed/>
    <w:rsid w:val="00734F50"/>
    <w:rPr>
      <w:b/>
      <w:bCs/>
    </w:rPr>
  </w:style>
  <w:style w:type="character" w:customStyle="1" w:styleId="af5">
    <w:name w:val="Тема примечания Знак"/>
    <w:basedOn w:val="af3"/>
    <w:link w:val="af4"/>
    <w:uiPriority w:val="99"/>
    <w:semiHidden/>
    <w:rsid w:val="00734F50"/>
    <w:rPr>
      <w:rFonts w:ascii="Arial" w:hAnsi="Arial"/>
      <w:b/>
      <w:bCs/>
      <w:lang w:val="en-US"/>
    </w:rPr>
  </w:style>
  <w:style w:type="paragraph" w:styleId="af6">
    <w:name w:val="Revision"/>
    <w:hidden/>
    <w:uiPriority w:val="99"/>
    <w:semiHidden/>
    <w:rsid w:val="00734F50"/>
    <w:rPr>
      <w:rFonts w:ascii="Arial" w:hAnsi="Arial"/>
      <w:szCs w:val="24"/>
      <w:lang w:val="en-US"/>
    </w:rPr>
  </w:style>
  <w:style w:type="paragraph" w:customStyle="1" w:styleId="Default">
    <w:name w:val="Default"/>
    <w:rsid w:val="00734F50"/>
    <w:pPr>
      <w:autoSpaceDE w:val="0"/>
      <w:autoSpaceDN w:val="0"/>
      <w:adjustRightInd w:val="0"/>
    </w:pPr>
    <w:rPr>
      <w:color w:val="000000"/>
      <w:sz w:val="24"/>
      <w:szCs w:val="24"/>
      <w:lang w:val="fr-FR"/>
    </w:rPr>
  </w:style>
  <w:style w:type="paragraph" w:styleId="af7">
    <w:name w:val="List Paragraph"/>
    <w:basedOn w:val="a"/>
    <w:uiPriority w:val="34"/>
    <w:qFormat/>
    <w:rsid w:val="009D09CF"/>
    <w:pPr>
      <w:ind w:left="720"/>
      <w:contextualSpacing/>
    </w:pPr>
  </w:style>
  <w:style w:type="paragraph" w:customStyle="1" w:styleId="B2">
    <w:name w:val="B2+"/>
    <w:basedOn w:val="a"/>
    <w:rsid w:val="00AB6637"/>
    <w:pPr>
      <w:numPr>
        <w:numId w:val="13"/>
      </w:numPr>
      <w:overflowPunct w:val="0"/>
      <w:autoSpaceDE w:val="0"/>
      <w:autoSpaceDN w:val="0"/>
      <w:adjustRightInd w:val="0"/>
      <w:spacing w:after="180"/>
      <w:textAlignment w:val="baseline"/>
    </w:pPr>
    <w:rPr>
      <w:rFonts w:ascii="Times New Roman" w:hAnsi="Times New Roman"/>
      <w:szCs w:val="20"/>
    </w:rPr>
  </w:style>
  <w:style w:type="character" w:customStyle="1" w:styleId="a8">
    <w:name w:val="Текст сноски Знак"/>
    <w:aliases w:val="ALTS FOOTNOTE Знак,DNV-FT Знак,Footnote Text Char1 Знак,Footnote Text Char Char1 Знак,Footnote Text Char4 Char Char Знак,Footnote Text Char1 Char1 Char1 Char Знак,Footnote Text Char Char1 Char1 Char Char Знак"/>
    <w:basedOn w:val="a0"/>
    <w:link w:val="a7"/>
    <w:semiHidden/>
    <w:rsid w:val="00AB6637"/>
    <w:rPr>
      <w:rFonts w:ascii="Arial" w:hAnsi="Arial"/>
      <w:lang w:val="en-US"/>
    </w:rPr>
  </w:style>
  <w:style w:type="paragraph" w:customStyle="1" w:styleId="TAH">
    <w:name w:val="TAH"/>
    <w:basedOn w:val="TAC"/>
    <w:rsid w:val="009523C2"/>
    <w:rPr>
      <w:b/>
    </w:rPr>
  </w:style>
  <w:style w:type="paragraph" w:customStyle="1" w:styleId="TAC">
    <w:name w:val="TAC"/>
    <w:basedOn w:val="a"/>
    <w:rsid w:val="009523C2"/>
    <w:pPr>
      <w:keepNext/>
      <w:keepLines/>
      <w:overflowPunct w:val="0"/>
      <w:autoSpaceDE w:val="0"/>
      <w:autoSpaceDN w:val="0"/>
      <w:adjustRightInd w:val="0"/>
      <w:jc w:val="center"/>
      <w:textAlignment w:val="baseline"/>
    </w:pPr>
    <w:rPr>
      <w:sz w:val="18"/>
      <w:szCs w:val="20"/>
    </w:rPr>
  </w:style>
  <w:style w:type="table" w:customStyle="1" w:styleId="GridTable1LightAccent5">
    <w:name w:val="Grid Table 1 Light Accent 5"/>
    <w:basedOn w:val="a1"/>
    <w:uiPriority w:val="46"/>
    <w:rsid w:val="000648ED"/>
    <w:rPr>
      <w:lang w:eastAsia="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C7C"/>
    <w:rPr>
      <w:rFonts w:ascii="Arial" w:hAnsi="Arial"/>
      <w:szCs w:val="24"/>
    </w:rPr>
  </w:style>
  <w:style w:type="paragraph" w:styleId="1">
    <w:name w:val="heading 1"/>
    <w:aliases w:val="ECC Heading 1"/>
    <w:basedOn w:val="a"/>
    <w:next w:val="ECCParagraph"/>
    <w:autoRedefine/>
    <w:qFormat/>
    <w:rsid w:val="000648ED"/>
    <w:pPr>
      <w:keepNext/>
      <w:pageBreakBefore/>
      <w:numPr>
        <w:ilvl w:val="1"/>
        <w:numId w:val="22"/>
      </w:numPr>
      <w:spacing w:before="400" w:after="240"/>
      <w:outlineLvl w:val="0"/>
    </w:pPr>
    <w:rPr>
      <w:rFonts w:asciiTheme="majorBidi" w:hAnsiTheme="majorBidi" w:cstheme="majorBidi"/>
      <w:b/>
      <w:bCs/>
      <w:caps/>
      <w:color w:val="D2232A"/>
      <w:kern w:val="32"/>
      <w:szCs w:val="32"/>
    </w:rPr>
  </w:style>
  <w:style w:type="paragraph" w:styleId="2">
    <w:name w:val="heading 2"/>
    <w:aliases w:val="ECC Heading 2"/>
    <w:basedOn w:val="a"/>
    <w:next w:val="ECCParagraph"/>
    <w:autoRedefine/>
    <w:qFormat/>
    <w:rsid w:val="00E87773"/>
    <w:pPr>
      <w:keepNext/>
      <w:numPr>
        <w:numId w:val="41"/>
      </w:numPr>
      <w:spacing w:before="480" w:after="240"/>
      <w:outlineLvl w:val="1"/>
    </w:pPr>
    <w:rPr>
      <w:rFonts w:ascii="Times New Roman" w:hAnsi="Times New Roman" w:cs="Arial"/>
      <w:iCs/>
      <w:sz w:val="24"/>
    </w:rPr>
  </w:style>
  <w:style w:type="paragraph" w:styleId="3">
    <w:name w:val="heading 3"/>
    <w:aliases w:val="ECC Heading 3"/>
    <w:basedOn w:val="a"/>
    <w:next w:val="ECCParagraph"/>
    <w:autoRedefine/>
    <w:qFormat/>
    <w:rsid w:val="00117668"/>
    <w:pPr>
      <w:keepNext/>
      <w:numPr>
        <w:ilvl w:val="2"/>
        <w:numId w:val="2"/>
      </w:numPr>
      <w:spacing w:before="360" w:after="120"/>
      <w:outlineLvl w:val="2"/>
    </w:pPr>
    <w:rPr>
      <w:rFonts w:cs="Arial"/>
      <w:b/>
      <w:bCs/>
      <w:szCs w:val="26"/>
    </w:rPr>
  </w:style>
  <w:style w:type="paragraph" w:styleId="4">
    <w:name w:val="heading 4"/>
    <w:aliases w:val="ECC Heading 4"/>
    <w:basedOn w:val="a"/>
    <w:next w:val="ECCParagraph"/>
    <w:autoRedefine/>
    <w:qFormat/>
    <w:rsid w:val="00C95C7C"/>
    <w:pPr>
      <w:numPr>
        <w:ilvl w:val="3"/>
        <w:numId w:val="2"/>
      </w:numPr>
      <w:spacing w:before="360" w:after="120"/>
      <w:outlineLvl w:val="3"/>
    </w:pPr>
    <w:rPr>
      <w:rFonts w:cs="Arial"/>
      <w:bCs/>
      <w:i/>
      <w:color w:val="D2232A"/>
      <w:szCs w:val="26"/>
    </w:rPr>
  </w:style>
  <w:style w:type="paragraph" w:styleId="5">
    <w:name w:val="heading 5"/>
    <w:basedOn w:val="a"/>
    <w:next w:val="a"/>
    <w:qFormat/>
    <w:rsid w:val="004F32DC"/>
    <w:pPr>
      <w:numPr>
        <w:ilvl w:val="4"/>
        <w:numId w:val="2"/>
      </w:numPr>
      <w:spacing w:before="240" w:after="60"/>
      <w:outlineLvl w:val="4"/>
    </w:pPr>
    <w:rPr>
      <w:b/>
      <w:bCs/>
      <w:i/>
      <w:iCs/>
      <w:sz w:val="26"/>
      <w:szCs w:val="26"/>
    </w:rPr>
  </w:style>
  <w:style w:type="paragraph" w:styleId="6">
    <w:name w:val="heading 6"/>
    <w:basedOn w:val="a"/>
    <w:next w:val="a"/>
    <w:qFormat/>
    <w:rsid w:val="004F32DC"/>
    <w:pPr>
      <w:numPr>
        <w:ilvl w:val="5"/>
        <w:numId w:val="2"/>
      </w:numPr>
      <w:spacing w:before="240" w:after="60"/>
      <w:outlineLvl w:val="5"/>
    </w:pPr>
    <w:rPr>
      <w:b/>
      <w:bCs/>
      <w:sz w:val="22"/>
      <w:szCs w:val="22"/>
    </w:rPr>
  </w:style>
  <w:style w:type="paragraph" w:styleId="7">
    <w:name w:val="heading 7"/>
    <w:basedOn w:val="a"/>
    <w:next w:val="a"/>
    <w:qFormat/>
    <w:rsid w:val="004F32DC"/>
    <w:pPr>
      <w:numPr>
        <w:ilvl w:val="6"/>
        <w:numId w:val="2"/>
      </w:numPr>
      <w:spacing w:before="240" w:after="60"/>
      <w:outlineLvl w:val="6"/>
    </w:pPr>
    <w:rPr>
      <w:sz w:val="24"/>
    </w:rPr>
  </w:style>
  <w:style w:type="paragraph" w:styleId="8">
    <w:name w:val="heading 8"/>
    <w:basedOn w:val="a"/>
    <w:next w:val="a"/>
    <w:qFormat/>
    <w:rsid w:val="004F32DC"/>
    <w:pPr>
      <w:numPr>
        <w:ilvl w:val="7"/>
        <w:numId w:val="2"/>
      </w:numPr>
      <w:spacing w:before="240" w:after="60"/>
      <w:outlineLvl w:val="7"/>
    </w:pPr>
    <w:rPr>
      <w:i/>
      <w:iCs/>
      <w:sz w:val="24"/>
    </w:rPr>
  </w:style>
  <w:style w:type="paragraph" w:styleId="9">
    <w:name w:val="heading 9"/>
    <w:basedOn w:val="a"/>
    <w:next w:val="a"/>
    <w:qFormat/>
    <w:rsid w:val="004F32DC"/>
    <w:pPr>
      <w:numPr>
        <w:ilvl w:val="8"/>
        <w:numId w:val="2"/>
      </w:numPr>
      <w:spacing w:before="240" w:after="60"/>
      <w:outlineLvl w:val="8"/>
    </w:pPr>
    <w:rPr>
      <w:rFonts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ECCParagraph">
    <w:name w:val="ECC Paragraph"/>
    <w:basedOn w:val="a"/>
    <w:rsid w:val="004E66F0"/>
    <w:pPr>
      <w:spacing w:after="240"/>
      <w:jc w:val="both"/>
    </w:pPr>
  </w:style>
  <w:style w:type="paragraph" w:customStyle="1" w:styleId="ECCParBulleted">
    <w:name w:val="ECC Par Bulleted"/>
    <w:basedOn w:val="ECCParagraph"/>
    <w:rsid w:val="006F49B0"/>
    <w:pPr>
      <w:numPr>
        <w:numId w:val="1"/>
      </w:numPr>
      <w:spacing w:after="0"/>
      <w:ind w:left="357" w:hanging="357"/>
    </w:pPr>
  </w:style>
  <w:style w:type="paragraph" w:styleId="a3">
    <w:name w:val="header"/>
    <w:basedOn w:val="a"/>
    <w:rsid w:val="00C95C7C"/>
    <w:pPr>
      <w:tabs>
        <w:tab w:val="center" w:pos="4320"/>
        <w:tab w:val="right" w:pos="8640"/>
      </w:tabs>
    </w:pPr>
    <w:rPr>
      <w:b/>
      <w:sz w:val="16"/>
    </w:rPr>
  </w:style>
  <w:style w:type="paragraph" w:styleId="a4">
    <w:name w:val="footer"/>
    <w:basedOn w:val="a"/>
    <w:semiHidden/>
    <w:rsid w:val="0077244E"/>
    <w:pPr>
      <w:tabs>
        <w:tab w:val="center" w:pos="4320"/>
        <w:tab w:val="right" w:pos="8640"/>
      </w:tabs>
    </w:pPr>
  </w:style>
  <w:style w:type="paragraph" w:customStyle="1" w:styleId="ECCAnnex-heading1">
    <w:name w:val="ECC Annex - heading1"/>
    <w:basedOn w:val="1"/>
    <w:next w:val="ECCParagraph"/>
    <w:rsid w:val="00B671E0"/>
    <w:pPr>
      <w:numPr>
        <w:ilvl w:val="0"/>
        <w:numId w:val="0"/>
      </w:numPr>
      <w:ind w:left="576" w:hanging="576"/>
    </w:pPr>
  </w:style>
  <w:style w:type="paragraph" w:styleId="10">
    <w:name w:val="toc 1"/>
    <w:basedOn w:val="a"/>
    <w:next w:val="a"/>
    <w:autoRedefine/>
    <w:semiHidden/>
    <w:rsid w:val="00EA7A83"/>
    <w:pPr>
      <w:tabs>
        <w:tab w:val="left" w:pos="360"/>
        <w:tab w:val="right" w:leader="dot" w:pos="9629"/>
      </w:tabs>
      <w:spacing w:before="240"/>
    </w:pPr>
    <w:rPr>
      <w:b/>
      <w:caps/>
    </w:rPr>
  </w:style>
  <w:style w:type="character" w:styleId="a5">
    <w:name w:val="Hyperlink"/>
    <w:basedOn w:val="a0"/>
    <w:semiHidden/>
    <w:rsid w:val="00A82384"/>
    <w:rPr>
      <w:color w:val="0000FF"/>
      <w:u w:val="single"/>
    </w:rPr>
  </w:style>
  <w:style w:type="paragraph" w:styleId="20">
    <w:name w:val="toc 2"/>
    <w:basedOn w:val="a"/>
    <w:next w:val="a"/>
    <w:autoRedefine/>
    <w:semiHidden/>
    <w:rsid w:val="00EA7A83"/>
    <w:pPr>
      <w:tabs>
        <w:tab w:val="left" w:pos="900"/>
        <w:tab w:val="right" w:leader="dot" w:pos="9629"/>
      </w:tabs>
      <w:ind w:left="360"/>
    </w:pPr>
  </w:style>
  <w:style w:type="paragraph" w:styleId="30">
    <w:name w:val="toc 3"/>
    <w:basedOn w:val="a"/>
    <w:next w:val="a"/>
    <w:autoRedefine/>
    <w:semiHidden/>
    <w:rsid w:val="00CF7259"/>
    <w:pPr>
      <w:tabs>
        <w:tab w:val="left" w:pos="1440"/>
        <w:tab w:val="right" w:leader="dot" w:pos="9629"/>
      </w:tabs>
      <w:ind w:left="900"/>
    </w:pPr>
  </w:style>
  <w:style w:type="paragraph" w:styleId="40">
    <w:name w:val="toc 4"/>
    <w:basedOn w:val="a"/>
    <w:next w:val="a"/>
    <w:autoRedefine/>
    <w:semiHidden/>
    <w:rsid w:val="007D1E37"/>
    <w:pPr>
      <w:tabs>
        <w:tab w:val="left" w:pos="2340"/>
        <w:tab w:val="right" w:leader="dot" w:pos="9629"/>
      </w:tabs>
      <w:ind w:left="1440"/>
    </w:pPr>
    <w:rPr>
      <w:i/>
    </w:rPr>
  </w:style>
  <w:style w:type="table" w:styleId="a6">
    <w:name w:val="Table Grid"/>
    <w:basedOn w:val="a1"/>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a"/>
    <w:autoRedefine/>
    <w:rsid w:val="008935B9"/>
    <w:pPr>
      <w:ind w:left="454" w:hanging="454"/>
    </w:pPr>
    <w:rPr>
      <w:sz w:val="16"/>
    </w:rPr>
  </w:style>
  <w:style w:type="paragraph" w:styleId="a7">
    <w:name w:val="footnote text"/>
    <w:aliases w:val="ALTS FOOTNOTE,DNV-FT,Footnote Text Char1,Footnote Text Char Char1,Footnote Text Char4 Char Char,Footnote Text Char1 Char1 Char1 Char,Footnote Text Char Char1 Char1 Char Char"/>
    <w:basedOn w:val="a"/>
    <w:link w:val="a8"/>
    <w:semiHidden/>
    <w:rsid w:val="008935B9"/>
    <w:rPr>
      <w:szCs w:val="20"/>
    </w:rPr>
  </w:style>
  <w:style w:type="character" w:styleId="a9">
    <w:name w:val="footnote reference"/>
    <w:aliases w:val="Appel note de bas de p,Footnote Reference/"/>
    <w:basedOn w:val="a0"/>
    <w:semiHidden/>
    <w:rsid w:val="006C4FBD"/>
    <w:rPr>
      <w:rFonts w:ascii="Arial" w:hAnsi="Arial"/>
      <w:color w:val="D2232A"/>
      <w:vertAlign w:val="superscript"/>
    </w:rPr>
  </w:style>
  <w:style w:type="paragraph" w:customStyle="1" w:styleId="Text">
    <w:name w:val="Text"/>
    <w:basedOn w:val="a"/>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a"/>
    <w:rsid w:val="00A50B64"/>
    <w:pPr>
      <w:numPr>
        <w:numId w:val="5"/>
      </w:numPr>
    </w:pPr>
    <w:rPr>
      <w:lang w:eastAsia="ja-JP"/>
    </w:rPr>
  </w:style>
  <w:style w:type="paragraph" w:customStyle="1" w:styleId="ECCAnnexheading2">
    <w:name w:val="ECC Annex heading2"/>
    <w:basedOn w:val="a"/>
    <w:next w:val="ECCParagraph"/>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a"/>
    <w:next w:val="ECCParagraph"/>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a"/>
    <w:next w:val="ECCParagraph"/>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a"/>
    <w:rsid w:val="006C4FBD"/>
    <w:pPr>
      <w:spacing w:before="120" w:after="120"/>
      <w:ind w:left="3402"/>
    </w:pPr>
    <w:rPr>
      <w:bCs/>
      <w:sz w:val="18"/>
    </w:rPr>
  </w:style>
  <w:style w:type="paragraph" w:customStyle="1" w:styleId="Reporttitledescription">
    <w:name w:val="Report title/description"/>
    <w:basedOn w:val="a"/>
    <w:rsid w:val="00C95C7C"/>
    <w:pPr>
      <w:spacing w:before="600" w:line="288" w:lineRule="auto"/>
      <w:ind w:left="3402"/>
    </w:pPr>
    <w:rPr>
      <w:sz w:val="24"/>
    </w:rPr>
  </w:style>
  <w:style w:type="paragraph" w:customStyle="1" w:styleId="LetteredList">
    <w:name w:val="Lettered List"/>
    <w:basedOn w:val="a"/>
    <w:rsid w:val="00E258D0"/>
    <w:pPr>
      <w:numPr>
        <w:numId w:val="7"/>
      </w:numPr>
      <w:spacing w:after="120"/>
      <w:jc w:val="both"/>
    </w:pPr>
  </w:style>
  <w:style w:type="paragraph" w:styleId="aa">
    <w:name w:val="Balloon Text"/>
    <w:basedOn w:val="a"/>
    <w:link w:val="ab"/>
    <w:uiPriority w:val="99"/>
    <w:semiHidden/>
    <w:unhideWhenUsed/>
    <w:rsid w:val="00FD3FA4"/>
    <w:rPr>
      <w:rFonts w:ascii="Lucida Grande" w:hAnsi="Lucida Grande" w:cs="Lucida Grande"/>
      <w:sz w:val="18"/>
      <w:szCs w:val="18"/>
    </w:rPr>
  </w:style>
  <w:style w:type="character" w:customStyle="1" w:styleId="ab">
    <w:name w:val="Текст выноски Знак"/>
    <w:basedOn w:val="a0"/>
    <w:link w:val="aa"/>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rsid w:val="00D37EE3"/>
    <w:pPr>
      <w:numPr>
        <w:numId w:val="8"/>
      </w:numPr>
    </w:pPr>
  </w:style>
  <w:style w:type="paragraph" w:customStyle="1" w:styleId="Kopfzeile1">
    <w:name w:val="Kopfzeile1"/>
    <w:basedOn w:val="a3"/>
    <w:rsid w:val="005D6882"/>
    <w:pPr>
      <w:tabs>
        <w:tab w:val="clear" w:pos="4320"/>
        <w:tab w:val="clear" w:pos="8640"/>
        <w:tab w:val="center" w:pos="4536"/>
        <w:tab w:val="right" w:pos="9072"/>
      </w:tabs>
    </w:pPr>
    <w:rPr>
      <w:sz w:val="22"/>
      <w:szCs w:val="20"/>
      <w:lang w:val="nb-NO" w:eastAsia="de-DE"/>
    </w:rPr>
  </w:style>
  <w:style w:type="character" w:styleId="ac">
    <w:name w:val="page number"/>
    <w:basedOn w:val="a0"/>
    <w:rsid w:val="005D6882"/>
  </w:style>
  <w:style w:type="paragraph" w:customStyle="1" w:styleId="Header1">
    <w:name w:val="Header1"/>
    <w:basedOn w:val="a3"/>
    <w:link w:val="HeaderZchnZchn"/>
    <w:rsid w:val="005D6882"/>
    <w:pPr>
      <w:tabs>
        <w:tab w:val="clear" w:pos="4320"/>
        <w:tab w:val="clear" w:pos="8640"/>
        <w:tab w:val="center" w:pos="4536"/>
        <w:tab w:val="right" w:pos="9072"/>
      </w:tabs>
      <w:spacing w:before="60"/>
    </w:pPr>
    <w:rPr>
      <w:sz w:val="22"/>
      <w:szCs w:val="20"/>
      <w:lang w:val="nb-NO" w:eastAsia="de-DE"/>
    </w:rPr>
  </w:style>
  <w:style w:type="character" w:customStyle="1" w:styleId="HeaderZchnZchn">
    <w:name w:val="Header Zchn Zchn"/>
    <w:link w:val="Header1"/>
    <w:rsid w:val="005D6882"/>
    <w:rPr>
      <w:rFonts w:ascii="Arial" w:hAnsi="Arial"/>
      <w:b/>
      <w:sz w:val="22"/>
      <w:lang w:val="nb-NO" w:eastAsia="de-DE"/>
    </w:rPr>
  </w:style>
  <w:style w:type="paragraph" w:styleId="ad">
    <w:name w:val="No Spacing"/>
    <w:uiPriority w:val="1"/>
    <w:qFormat/>
    <w:rsid w:val="005D6882"/>
    <w:pPr>
      <w:jc w:val="both"/>
    </w:pPr>
    <w:rPr>
      <w:rFonts w:ascii="Arial" w:hAnsi="Arial"/>
      <w:sz w:val="22"/>
      <w:lang w:val="nb-NO" w:eastAsia="de-DE"/>
    </w:rPr>
  </w:style>
  <w:style w:type="paragraph" w:styleId="ae">
    <w:name w:val="caption"/>
    <w:basedOn w:val="a"/>
    <w:next w:val="a"/>
    <w:link w:val="af"/>
    <w:unhideWhenUsed/>
    <w:qFormat/>
    <w:rsid w:val="005D6882"/>
    <w:pPr>
      <w:spacing w:before="240" w:after="240"/>
      <w:jc w:val="center"/>
    </w:pPr>
    <w:rPr>
      <w:b/>
      <w:bCs/>
      <w:color w:val="D2232A"/>
      <w:szCs w:val="20"/>
    </w:rPr>
  </w:style>
  <w:style w:type="paragraph" w:customStyle="1" w:styleId="ECCFigure">
    <w:name w:val="ECC Figure"/>
    <w:basedOn w:val="ae"/>
    <w:link w:val="ECCFigureCar"/>
    <w:qFormat/>
    <w:rsid w:val="005D6882"/>
  </w:style>
  <w:style w:type="character" w:customStyle="1" w:styleId="af">
    <w:name w:val="Название объекта Знак"/>
    <w:basedOn w:val="a0"/>
    <w:link w:val="ae"/>
    <w:rsid w:val="005D6882"/>
    <w:rPr>
      <w:rFonts w:ascii="Arial" w:hAnsi="Arial"/>
      <w:b/>
      <w:bCs/>
      <w:color w:val="D2232A"/>
      <w:lang w:val="en-US"/>
    </w:rPr>
  </w:style>
  <w:style w:type="character" w:customStyle="1" w:styleId="ECCFigureCar">
    <w:name w:val="ECC Figure Car"/>
    <w:basedOn w:val="af"/>
    <w:link w:val="ECCFigure"/>
    <w:rsid w:val="005D6882"/>
    <w:rPr>
      <w:rFonts w:ascii="Arial" w:hAnsi="Arial"/>
      <w:b/>
      <w:bCs/>
      <w:color w:val="D2232A"/>
      <w:lang w:val="en-US"/>
    </w:rPr>
  </w:style>
  <w:style w:type="paragraph" w:styleId="af0">
    <w:name w:val="Normal (Web)"/>
    <w:basedOn w:val="a"/>
    <w:uiPriority w:val="99"/>
    <w:unhideWhenUsed/>
    <w:rsid w:val="005D6882"/>
    <w:pPr>
      <w:spacing w:before="100" w:beforeAutospacing="1" w:after="100" w:afterAutospacing="1"/>
    </w:pPr>
    <w:rPr>
      <w:rFonts w:ascii="Times New Roman" w:eastAsiaTheme="minorEastAsia" w:hAnsi="Times New Roman"/>
      <w:sz w:val="24"/>
      <w:lang w:val="fr-FR" w:eastAsia="fr-FR"/>
    </w:rPr>
  </w:style>
  <w:style w:type="character" w:styleId="af1">
    <w:name w:val="annotation reference"/>
    <w:basedOn w:val="a0"/>
    <w:uiPriority w:val="99"/>
    <w:semiHidden/>
    <w:unhideWhenUsed/>
    <w:rsid w:val="00734F50"/>
    <w:rPr>
      <w:sz w:val="16"/>
      <w:szCs w:val="16"/>
    </w:rPr>
  </w:style>
  <w:style w:type="paragraph" w:styleId="af2">
    <w:name w:val="annotation text"/>
    <w:basedOn w:val="a"/>
    <w:link w:val="af3"/>
    <w:uiPriority w:val="99"/>
    <w:semiHidden/>
    <w:unhideWhenUsed/>
    <w:rsid w:val="00734F50"/>
    <w:rPr>
      <w:szCs w:val="20"/>
    </w:rPr>
  </w:style>
  <w:style w:type="character" w:customStyle="1" w:styleId="af3">
    <w:name w:val="Текст примечания Знак"/>
    <w:basedOn w:val="a0"/>
    <w:link w:val="af2"/>
    <w:uiPriority w:val="99"/>
    <w:semiHidden/>
    <w:rsid w:val="00734F50"/>
    <w:rPr>
      <w:rFonts w:ascii="Arial" w:hAnsi="Arial"/>
      <w:lang w:val="en-US"/>
    </w:rPr>
  </w:style>
  <w:style w:type="paragraph" w:styleId="af4">
    <w:name w:val="annotation subject"/>
    <w:basedOn w:val="af2"/>
    <w:next w:val="af2"/>
    <w:link w:val="af5"/>
    <w:uiPriority w:val="99"/>
    <w:semiHidden/>
    <w:unhideWhenUsed/>
    <w:rsid w:val="00734F50"/>
    <w:rPr>
      <w:b/>
      <w:bCs/>
    </w:rPr>
  </w:style>
  <w:style w:type="character" w:customStyle="1" w:styleId="af5">
    <w:name w:val="Тема примечания Знак"/>
    <w:basedOn w:val="af3"/>
    <w:link w:val="af4"/>
    <w:uiPriority w:val="99"/>
    <w:semiHidden/>
    <w:rsid w:val="00734F50"/>
    <w:rPr>
      <w:rFonts w:ascii="Arial" w:hAnsi="Arial"/>
      <w:b/>
      <w:bCs/>
      <w:lang w:val="en-US"/>
    </w:rPr>
  </w:style>
  <w:style w:type="paragraph" w:styleId="af6">
    <w:name w:val="Revision"/>
    <w:hidden/>
    <w:uiPriority w:val="99"/>
    <w:semiHidden/>
    <w:rsid w:val="00734F50"/>
    <w:rPr>
      <w:rFonts w:ascii="Arial" w:hAnsi="Arial"/>
      <w:szCs w:val="24"/>
      <w:lang w:val="en-US"/>
    </w:rPr>
  </w:style>
  <w:style w:type="paragraph" w:customStyle="1" w:styleId="Default">
    <w:name w:val="Default"/>
    <w:rsid w:val="00734F50"/>
    <w:pPr>
      <w:autoSpaceDE w:val="0"/>
      <w:autoSpaceDN w:val="0"/>
      <w:adjustRightInd w:val="0"/>
    </w:pPr>
    <w:rPr>
      <w:color w:val="000000"/>
      <w:sz w:val="24"/>
      <w:szCs w:val="24"/>
      <w:lang w:val="fr-FR"/>
    </w:rPr>
  </w:style>
  <w:style w:type="paragraph" w:styleId="af7">
    <w:name w:val="List Paragraph"/>
    <w:basedOn w:val="a"/>
    <w:uiPriority w:val="34"/>
    <w:qFormat/>
    <w:rsid w:val="009D09CF"/>
    <w:pPr>
      <w:ind w:left="720"/>
      <w:contextualSpacing/>
    </w:pPr>
  </w:style>
  <w:style w:type="paragraph" w:customStyle="1" w:styleId="B2">
    <w:name w:val="B2+"/>
    <w:basedOn w:val="a"/>
    <w:rsid w:val="00AB6637"/>
    <w:pPr>
      <w:numPr>
        <w:numId w:val="13"/>
      </w:numPr>
      <w:overflowPunct w:val="0"/>
      <w:autoSpaceDE w:val="0"/>
      <w:autoSpaceDN w:val="0"/>
      <w:adjustRightInd w:val="0"/>
      <w:spacing w:after="180"/>
      <w:textAlignment w:val="baseline"/>
    </w:pPr>
    <w:rPr>
      <w:rFonts w:ascii="Times New Roman" w:hAnsi="Times New Roman"/>
      <w:szCs w:val="20"/>
    </w:rPr>
  </w:style>
  <w:style w:type="character" w:customStyle="1" w:styleId="a8">
    <w:name w:val="Текст сноски Знак"/>
    <w:aliases w:val="ALTS FOOTNOTE Знак,DNV-FT Знак,Footnote Text Char1 Знак,Footnote Text Char Char1 Знак,Footnote Text Char4 Char Char Знак,Footnote Text Char1 Char1 Char1 Char Знак,Footnote Text Char Char1 Char1 Char Char Знак"/>
    <w:basedOn w:val="a0"/>
    <w:link w:val="a7"/>
    <w:semiHidden/>
    <w:rsid w:val="00AB6637"/>
    <w:rPr>
      <w:rFonts w:ascii="Arial" w:hAnsi="Arial"/>
      <w:lang w:val="en-US"/>
    </w:rPr>
  </w:style>
  <w:style w:type="paragraph" w:customStyle="1" w:styleId="TAH">
    <w:name w:val="TAH"/>
    <w:basedOn w:val="TAC"/>
    <w:rsid w:val="009523C2"/>
    <w:rPr>
      <w:b/>
    </w:rPr>
  </w:style>
  <w:style w:type="paragraph" w:customStyle="1" w:styleId="TAC">
    <w:name w:val="TAC"/>
    <w:basedOn w:val="a"/>
    <w:rsid w:val="009523C2"/>
    <w:pPr>
      <w:keepNext/>
      <w:keepLines/>
      <w:overflowPunct w:val="0"/>
      <w:autoSpaceDE w:val="0"/>
      <w:autoSpaceDN w:val="0"/>
      <w:adjustRightInd w:val="0"/>
      <w:jc w:val="center"/>
      <w:textAlignment w:val="baseline"/>
    </w:pPr>
    <w:rPr>
      <w:sz w:val="18"/>
      <w:szCs w:val="20"/>
    </w:rPr>
  </w:style>
  <w:style w:type="table" w:customStyle="1" w:styleId="GridTable1LightAccent5">
    <w:name w:val="Grid Table 1 Light Accent 5"/>
    <w:basedOn w:val="a1"/>
    <w:uiPriority w:val="46"/>
    <w:rsid w:val="000648ED"/>
    <w:rPr>
      <w:lang w:eastAsia="en-GB"/>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010144">
      <w:bodyDiv w:val="1"/>
      <w:marLeft w:val="0"/>
      <w:marRight w:val="0"/>
      <w:marTop w:val="0"/>
      <w:marBottom w:val="0"/>
      <w:divBdr>
        <w:top w:val="none" w:sz="0" w:space="0" w:color="auto"/>
        <w:left w:val="none" w:sz="0" w:space="0" w:color="auto"/>
        <w:bottom w:val="none" w:sz="0" w:space="0" w:color="auto"/>
        <w:right w:val="none" w:sz="0" w:space="0" w:color="auto"/>
      </w:divBdr>
    </w:div>
    <w:div w:id="728194212">
      <w:bodyDiv w:val="1"/>
      <w:marLeft w:val="0"/>
      <w:marRight w:val="0"/>
      <w:marTop w:val="0"/>
      <w:marBottom w:val="0"/>
      <w:divBdr>
        <w:top w:val="none" w:sz="0" w:space="0" w:color="auto"/>
        <w:left w:val="none" w:sz="0" w:space="0" w:color="auto"/>
        <w:bottom w:val="none" w:sz="0" w:space="0" w:color="auto"/>
        <w:right w:val="none" w:sz="0" w:space="0" w:color="auto"/>
      </w:divBdr>
      <w:divsChild>
        <w:div w:id="1891451210">
          <w:marLeft w:val="446"/>
          <w:marRight w:val="0"/>
          <w:marTop w:val="0"/>
          <w:marBottom w:val="0"/>
          <w:divBdr>
            <w:top w:val="none" w:sz="0" w:space="0" w:color="auto"/>
            <w:left w:val="none" w:sz="0" w:space="0" w:color="auto"/>
            <w:bottom w:val="none" w:sz="0" w:space="0" w:color="auto"/>
            <w:right w:val="none" w:sz="0" w:space="0" w:color="auto"/>
          </w:divBdr>
        </w:div>
        <w:div w:id="1454399239">
          <w:marLeft w:val="446"/>
          <w:marRight w:val="0"/>
          <w:marTop w:val="0"/>
          <w:marBottom w:val="0"/>
          <w:divBdr>
            <w:top w:val="none" w:sz="0" w:space="0" w:color="auto"/>
            <w:left w:val="none" w:sz="0" w:space="0" w:color="auto"/>
            <w:bottom w:val="none" w:sz="0" w:space="0" w:color="auto"/>
            <w:right w:val="none" w:sz="0" w:space="0" w:color="auto"/>
          </w:divBdr>
        </w:div>
      </w:divsChild>
    </w:div>
    <w:div w:id="903376080">
      <w:bodyDiv w:val="1"/>
      <w:marLeft w:val="0"/>
      <w:marRight w:val="0"/>
      <w:marTop w:val="0"/>
      <w:marBottom w:val="0"/>
      <w:divBdr>
        <w:top w:val="none" w:sz="0" w:space="0" w:color="auto"/>
        <w:left w:val="none" w:sz="0" w:space="0" w:color="auto"/>
        <w:bottom w:val="none" w:sz="0" w:space="0" w:color="auto"/>
        <w:right w:val="none" w:sz="0" w:space="0" w:color="auto"/>
      </w:divBdr>
      <w:divsChild>
        <w:div w:id="434061864">
          <w:marLeft w:val="360"/>
          <w:marRight w:val="0"/>
          <w:marTop w:val="200"/>
          <w:marBottom w:val="0"/>
          <w:divBdr>
            <w:top w:val="none" w:sz="0" w:space="0" w:color="auto"/>
            <w:left w:val="none" w:sz="0" w:space="0" w:color="auto"/>
            <w:bottom w:val="none" w:sz="0" w:space="0" w:color="auto"/>
            <w:right w:val="none" w:sz="0" w:space="0" w:color="auto"/>
          </w:divBdr>
        </w:div>
        <w:div w:id="1343707085">
          <w:marLeft w:val="360"/>
          <w:marRight w:val="0"/>
          <w:marTop w:val="200"/>
          <w:marBottom w:val="0"/>
          <w:divBdr>
            <w:top w:val="none" w:sz="0" w:space="0" w:color="auto"/>
            <w:left w:val="none" w:sz="0" w:space="0" w:color="auto"/>
            <w:bottom w:val="none" w:sz="0" w:space="0" w:color="auto"/>
            <w:right w:val="none" w:sz="0" w:space="0" w:color="auto"/>
          </w:divBdr>
        </w:div>
        <w:div w:id="496849738">
          <w:marLeft w:val="360"/>
          <w:marRight w:val="0"/>
          <w:marTop w:val="200"/>
          <w:marBottom w:val="0"/>
          <w:divBdr>
            <w:top w:val="none" w:sz="0" w:space="0" w:color="auto"/>
            <w:left w:val="none" w:sz="0" w:space="0" w:color="auto"/>
            <w:bottom w:val="none" w:sz="0" w:space="0" w:color="auto"/>
            <w:right w:val="none" w:sz="0" w:space="0" w:color="auto"/>
          </w:divBdr>
        </w:div>
        <w:div w:id="1016925159">
          <w:marLeft w:val="360"/>
          <w:marRight w:val="0"/>
          <w:marTop w:val="200"/>
          <w:marBottom w:val="0"/>
          <w:divBdr>
            <w:top w:val="none" w:sz="0" w:space="0" w:color="auto"/>
            <w:left w:val="none" w:sz="0" w:space="0" w:color="auto"/>
            <w:bottom w:val="none" w:sz="0" w:space="0" w:color="auto"/>
            <w:right w:val="none" w:sz="0" w:space="0" w:color="auto"/>
          </w:divBdr>
        </w:div>
      </w:divsChild>
    </w:div>
    <w:div w:id="1810903270">
      <w:bodyDiv w:val="1"/>
      <w:marLeft w:val="0"/>
      <w:marRight w:val="0"/>
      <w:marTop w:val="0"/>
      <w:marBottom w:val="0"/>
      <w:divBdr>
        <w:top w:val="none" w:sz="0" w:space="0" w:color="auto"/>
        <w:left w:val="none" w:sz="0" w:space="0" w:color="auto"/>
        <w:bottom w:val="none" w:sz="0" w:space="0" w:color="auto"/>
        <w:right w:val="none" w:sz="0" w:space="0" w:color="auto"/>
      </w:divBdr>
      <w:divsChild>
        <w:div w:id="1644652874">
          <w:marLeft w:val="446"/>
          <w:marRight w:val="0"/>
          <w:marTop w:val="0"/>
          <w:marBottom w:val="0"/>
          <w:divBdr>
            <w:top w:val="none" w:sz="0" w:space="0" w:color="auto"/>
            <w:left w:val="none" w:sz="0" w:space="0" w:color="auto"/>
            <w:bottom w:val="none" w:sz="0" w:space="0" w:color="auto"/>
            <w:right w:val="none" w:sz="0" w:space="0" w:color="auto"/>
          </w:divBdr>
        </w:div>
        <w:div w:id="82116931">
          <w:marLeft w:val="446"/>
          <w:marRight w:val="0"/>
          <w:marTop w:val="0"/>
          <w:marBottom w:val="0"/>
          <w:divBdr>
            <w:top w:val="none" w:sz="0" w:space="0" w:color="auto"/>
            <w:left w:val="none" w:sz="0" w:space="0" w:color="auto"/>
            <w:bottom w:val="none" w:sz="0" w:space="0" w:color="auto"/>
            <w:right w:val="none" w:sz="0" w:space="0" w:color="auto"/>
          </w:divBdr>
        </w:div>
      </w:divsChild>
    </w:div>
    <w:div w:id="1923027108">
      <w:bodyDiv w:val="1"/>
      <w:marLeft w:val="0"/>
      <w:marRight w:val="0"/>
      <w:marTop w:val="0"/>
      <w:marBottom w:val="0"/>
      <w:divBdr>
        <w:top w:val="none" w:sz="0" w:space="0" w:color="auto"/>
        <w:left w:val="none" w:sz="0" w:space="0" w:color="auto"/>
        <w:bottom w:val="none" w:sz="0" w:space="0" w:color="auto"/>
        <w:right w:val="none" w:sz="0" w:space="0" w:color="auto"/>
      </w:divBdr>
    </w:div>
    <w:div w:id="2120102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gi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garde\AppData\Local\Temp\Standard%20format%20-ECC%20Recommendation_June_2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B4B94-3A5E-4C1E-BC89-7AB5D44BB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 format -ECC Recommendation_June_212</Template>
  <TotalTime>12</TotalTime>
  <Pages>6</Pages>
  <Words>1520</Words>
  <Characters>8668</Characters>
  <Application>Microsoft Office Word</Application>
  <DocSecurity>0</DocSecurity>
  <Lines>72</Lines>
  <Paragraphs>20</Paragraphs>
  <ScaleCrop>false</ScaleCrop>
  <HeadingPairs>
    <vt:vector size="6" baseType="variant">
      <vt:variant>
        <vt:lpstr>Title</vt:lpstr>
      </vt:variant>
      <vt:variant>
        <vt:i4>1</vt:i4>
      </vt:variant>
      <vt:variant>
        <vt:lpstr>Название</vt:lpstr>
      </vt:variant>
      <vt:variant>
        <vt:i4>1</vt:i4>
      </vt:variant>
      <vt:variant>
        <vt:lpstr>Titre</vt:lpstr>
      </vt:variant>
      <vt:variant>
        <vt:i4>1</vt:i4>
      </vt:variant>
    </vt:vector>
  </HeadingPairs>
  <TitlesOfParts>
    <vt:vector size="3" baseType="lpstr">
      <vt:lpstr>New ECC Report Style</vt:lpstr>
      <vt:lpstr>New ECC Report Style</vt:lpstr>
      <vt:lpstr>New ECC Report Style</vt:lpstr>
    </vt:vector>
  </TitlesOfParts>
  <Company>ECO</Company>
  <LinksUpToDate>false</LinksUpToDate>
  <CharactersWithSpaces>10168</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se19 chairman</dc:creator>
  <cp:lastModifiedBy>CPG1</cp:lastModifiedBy>
  <cp:revision>7</cp:revision>
  <cp:lastPrinted>2017-03-16T08:56:00Z</cp:lastPrinted>
  <dcterms:created xsi:type="dcterms:W3CDTF">2017-03-20T15:47:00Z</dcterms:created>
  <dcterms:modified xsi:type="dcterms:W3CDTF">2017-03-21T13:38:00Z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1481546697</vt:lpwstr>
  </property>
  <property fmtid="{D5CDD505-2E9C-101B-9397-08002B2CF9AE}" pid="6" name="_AdHocReviewCycleID">
    <vt:i4>529818560</vt:i4>
  </property>
  <property fmtid="{D5CDD505-2E9C-101B-9397-08002B2CF9AE}" pid="7" name="_NewReviewCycle">
    <vt:lpwstr/>
  </property>
  <property fmtid="{D5CDD505-2E9C-101B-9397-08002B2CF9AE}" pid="8" name="_EmailSubject">
    <vt:lpwstr>Nokia contribution for next SE19 meeting</vt:lpwstr>
  </property>
  <property fmtid="{D5CDD505-2E9C-101B-9397-08002B2CF9AE}" pid="9" name="_AuthorEmail">
    <vt:lpwstr>mario_giovanni.frecassetti@nokia.com</vt:lpwstr>
  </property>
  <property fmtid="{D5CDD505-2E9C-101B-9397-08002B2CF9AE}" pid="10" name="_AuthorEmailDisplayName">
    <vt:lpwstr>Frecassetti, Mario Giovanni (Nokia - IT)</vt:lpwstr>
  </property>
  <property fmtid="{D5CDD505-2E9C-101B-9397-08002B2CF9AE}" pid="11" name="_ReviewingToolsShownOnce">
    <vt:lpwstr/>
  </property>
</Properties>
</file>