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850"/>
        <w:tblOverlap w:val="never"/>
        <w:tblW w:w="9675" w:type="dxa"/>
        <w:tblLook w:val="04A0" w:firstRow="1" w:lastRow="0" w:firstColumn="1" w:lastColumn="0" w:noHBand="0" w:noVBand="1"/>
      </w:tblPr>
      <w:tblGrid>
        <w:gridCol w:w="2793"/>
        <w:gridCol w:w="4437"/>
        <w:gridCol w:w="2445"/>
      </w:tblGrid>
      <w:tr w:rsidR="004E7676" w:rsidRPr="00915E70" w14:paraId="291D7751" w14:textId="77777777" w:rsidTr="173E9E0C">
        <w:trPr>
          <w:trHeight w:val="1320"/>
        </w:trPr>
        <w:tc>
          <w:tcPr>
            <w:tcW w:w="2793" w:type="dxa"/>
          </w:tcPr>
          <w:p w14:paraId="6971D0DD" w14:textId="77777777" w:rsidR="004E7676" w:rsidRPr="00915E70" w:rsidRDefault="004E7676">
            <w:pPr>
              <w:rPr>
                <w:rFonts w:cs="Arial"/>
              </w:rPr>
            </w:pPr>
            <w:r w:rsidRPr="00CF6AE9">
              <w:rPr>
                <w:rFonts w:cs="Arial"/>
                <w:noProof/>
              </w:rPr>
              <w:drawing>
                <wp:inline distT="0" distB="0" distL="0" distR="0" wp14:anchorId="6A772B13" wp14:editId="78BC7122">
                  <wp:extent cx="1591310" cy="836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591310" cy="836930"/>
                          </a:xfrm>
                          <a:prstGeom prst="rect">
                            <a:avLst/>
                          </a:prstGeom>
                          <a:noFill/>
                          <a:ln>
                            <a:noFill/>
                          </a:ln>
                        </pic:spPr>
                      </pic:pic>
                    </a:graphicData>
                  </a:graphic>
                </wp:inline>
              </w:drawing>
            </w:r>
          </w:p>
        </w:tc>
        <w:tc>
          <w:tcPr>
            <w:tcW w:w="4437" w:type="dxa"/>
            <w:vAlign w:val="bottom"/>
          </w:tcPr>
          <w:p w14:paraId="4E669396" w14:textId="77777777" w:rsidR="004E7676" w:rsidRPr="00915E70" w:rsidRDefault="004E7676" w:rsidP="00E1147D">
            <w:pPr>
              <w:jc w:val="center"/>
              <w:rPr>
                <w:rFonts w:cs="Arial"/>
                <w:sz w:val="24"/>
                <w:szCs w:val="24"/>
              </w:rPr>
            </w:pPr>
            <w:r w:rsidRPr="00915E70">
              <w:rPr>
                <w:rFonts w:cs="Arial"/>
                <w:sz w:val="24"/>
                <w:szCs w:val="24"/>
              </w:rPr>
              <w:t>Electronic Communications Committee</w:t>
            </w:r>
          </w:p>
          <w:p w14:paraId="5038D182" w14:textId="77777777" w:rsidR="004E7676" w:rsidRPr="00915E70" w:rsidRDefault="004E7676" w:rsidP="00E1147D">
            <w:pPr>
              <w:jc w:val="center"/>
              <w:rPr>
                <w:rFonts w:cs="Arial"/>
              </w:rPr>
            </w:pPr>
            <w:r w:rsidRPr="00915E70">
              <w:rPr>
                <w:rFonts w:cs="Arial"/>
                <w:sz w:val="24"/>
                <w:szCs w:val="24"/>
              </w:rPr>
              <w:t>Working Group Spectrum Engineering</w:t>
            </w:r>
          </w:p>
        </w:tc>
        <w:tc>
          <w:tcPr>
            <w:tcW w:w="2445" w:type="dxa"/>
            <w:vAlign w:val="center"/>
          </w:tcPr>
          <w:p w14:paraId="2ECA5746" w14:textId="77777777" w:rsidR="004E7676" w:rsidRPr="00915E70" w:rsidRDefault="004E7676">
            <w:pPr>
              <w:rPr>
                <w:rFonts w:cs="Arial"/>
                <w:b/>
                <w:bCs/>
              </w:rPr>
            </w:pPr>
          </w:p>
          <w:p w14:paraId="2382D340" w14:textId="10FBDC08" w:rsidR="004E7676" w:rsidRPr="00915E70" w:rsidRDefault="7EA6B37F">
            <w:pPr>
              <w:jc w:val="right"/>
              <w:rPr>
                <w:rFonts w:cs="Arial"/>
                <w:b/>
                <w:bCs/>
              </w:rPr>
            </w:pPr>
            <w:r w:rsidRPr="00915E70">
              <w:rPr>
                <w:rFonts w:cs="Arial"/>
                <w:b/>
                <w:bCs/>
              </w:rPr>
              <w:t>Doc. SE(25)</w:t>
            </w:r>
            <w:r w:rsidR="532113C2" w:rsidRPr="00915E70">
              <w:rPr>
                <w:rFonts w:cs="Arial"/>
                <w:b/>
                <w:bCs/>
              </w:rPr>
              <w:t>102</w:t>
            </w:r>
          </w:p>
          <w:p w14:paraId="6CEF0847" w14:textId="77777777" w:rsidR="004E7676" w:rsidRPr="00915E70" w:rsidRDefault="004E7676">
            <w:pPr>
              <w:rPr>
                <w:rFonts w:cs="Arial"/>
                <w:b/>
              </w:rPr>
            </w:pPr>
          </w:p>
        </w:tc>
      </w:tr>
    </w:tbl>
    <w:p w14:paraId="07A4C3B6" w14:textId="77777777" w:rsidR="001B0583" w:rsidRPr="00915E70" w:rsidRDefault="001B0583" w:rsidP="00551860">
      <w:pPr>
        <w:pStyle w:val="ECCTablenote"/>
        <w:rPr>
          <w:rStyle w:val="ECCParagraph"/>
        </w:rPr>
      </w:pPr>
    </w:p>
    <w:p w14:paraId="3D64C997" w14:textId="1905484A" w:rsidR="004E7676" w:rsidRPr="00915E70" w:rsidRDefault="004E7676" w:rsidP="00E1147D">
      <w:pPr>
        <w:spacing w:before="0" w:after="0" w:line="276" w:lineRule="auto"/>
        <w:jc w:val="center"/>
        <w:rPr>
          <w:rFonts w:eastAsia="Times New Roman" w:cs="Arial"/>
          <w:b/>
          <w:sz w:val="24"/>
          <w:szCs w:val="24"/>
          <w:lang w:eastAsia="fr-FR"/>
        </w:rPr>
      </w:pPr>
      <w:r w:rsidRPr="00915E70">
        <w:rPr>
          <w:rFonts w:eastAsia="Times New Roman" w:cs="Arial"/>
          <w:b/>
          <w:bCs/>
          <w:sz w:val="24"/>
          <w:szCs w:val="24"/>
          <w:lang w:eastAsia="fr-FR"/>
        </w:rPr>
        <w:t xml:space="preserve">Report from the </w:t>
      </w:r>
      <w:r w:rsidR="00DA1B54" w:rsidRPr="00915E70">
        <w:rPr>
          <w:rFonts w:eastAsia="Times New Roman" w:cs="Arial"/>
          <w:b/>
          <w:bCs/>
          <w:sz w:val="24"/>
          <w:szCs w:val="24"/>
          <w:lang w:eastAsia="fr-FR"/>
        </w:rPr>
        <w:t>100</w:t>
      </w:r>
      <w:r w:rsidRPr="00915E70">
        <w:rPr>
          <w:rFonts w:eastAsia="Times New Roman" w:cs="Arial"/>
          <w:b/>
          <w:bCs/>
          <w:sz w:val="24"/>
          <w:szCs w:val="24"/>
          <w:vertAlign w:val="superscript"/>
          <w:lang w:eastAsia="fr-FR"/>
        </w:rPr>
        <w:t>th</w:t>
      </w:r>
      <w:r w:rsidRPr="00915E70">
        <w:rPr>
          <w:rFonts w:eastAsia="Times New Roman" w:cs="Arial"/>
          <w:b/>
          <w:bCs/>
          <w:sz w:val="24"/>
          <w:szCs w:val="24"/>
          <w:lang w:eastAsia="fr-FR"/>
        </w:rPr>
        <w:t xml:space="preserve"> Meeting of</w:t>
      </w:r>
      <w:r w:rsidR="00E1147D" w:rsidRPr="00915E70">
        <w:rPr>
          <w:rFonts w:eastAsia="Times New Roman" w:cs="Arial"/>
          <w:b/>
          <w:bCs/>
          <w:sz w:val="24"/>
          <w:szCs w:val="24"/>
          <w:lang w:eastAsia="fr-FR"/>
        </w:rPr>
        <w:t xml:space="preserve"> the </w:t>
      </w:r>
      <w:r w:rsidRPr="00915E70">
        <w:rPr>
          <w:rFonts w:eastAsia="Times New Roman" w:cs="Arial"/>
          <w:b/>
          <w:sz w:val="24"/>
          <w:szCs w:val="24"/>
          <w:lang w:eastAsia="fr-FR"/>
        </w:rPr>
        <w:t>Working Group Spectrum Engineering</w:t>
      </w:r>
    </w:p>
    <w:p w14:paraId="5E968935" w14:textId="08ACCE13" w:rsidR="004E7676" w:rsidRPr="00915E70" w:rsidRDefault="00E1147D" w:rsidP="0032139A">
      <w:pPr>
        <w:spacing w:after="0" w:line="276" w:lineRule="auto"/>
        <w:jc w:val="center"/>
        <w:rPr>
          <w:rFonts w:eastAsia="Times New Roman" w:cs="Arial"/>
          <w:bCs/>
          <w:sz w:val="24"/>
          <w:szCs w:val="24"/>
          <w:lang w:eastAsia="fr-FR"/>
        </w:rPr>
      </w:pPr>
      <w:r w:rsidRPr="00915E70">
        <w:rPr>
          <w:rFonts w:eastAsia="Times New Roman" w:cs="Arial"/>
          <w:bCs/>
          <w:sz w:val="24"/>
          <w:szCs w:val="24"/>
          <w:lang w:eastAsia="fr-FR"/>
        </w:rPr>
        <w:t xml:space="preserve">Hybrid Meeting, </w:t>
      </w:r>
      <w:r w:rsidR="00DA1B54" w:rsidRPr="00915E70">
        <w:rPr>
          <w:rFonts w:eastAsia="Times New Roman" w:cs="Arial"/>
          <w:bCs/>
          <w:sz w:val="24"/>
          <w:szCs w:val="24"/>
          <w:lang w:eastAsia="fr-FR"/>
        </w:rPr>
        <w:t>22</w:t>
      </w:r>
      <w:r w:rsidR="00C75300" w:rsidRPr="00915E70">
        <w:rPr>
          <w:rFonts w:eastAsia="Times New Roman" w:cs="Arial"/>
          <w:bCs/>
          <w:sz w:val="24"/>
          <w:szCs w:val="24"/>
          <w:lang w:eastAsia="fr-FR"/>
        </w:rPr>
        <w:t>–2</w:t>
      </w:r>
      <w:r w:rsidR="00DA1B54" w:rsidRPr="00915E70">
        <w:rPr>
          <w:rFonts w:eastAsia="Times New Roman" w:cs="Arial"/>
          <w:bCs/>
          <w:sz w:val="24"/>
          <w:szCs w:val="24"/>
          <w:lang w:eastAsia="fr-FR"/>
        </w:rPr>
        <w:t>6</w:t>
      </w:r>
      <w:r w:rsidR="00C75300" w:rsidRPr="00915E70">
        <w:rPr>
          <w:rFonts w:eastAsia="Times New Roman" w:cs="Arial"/>
          <w:bCs/>
          <w:sz w:val="24"/>
          <w:szCs w:val="24"/>
          <w:lang w:eastAsia="fr-FR"/>
        </w:rPr>
        <w:t xml:space="preserve"> </w:t>
      </w:r>
      <w:r w:rsidR="00DA1B54" w:rsidRPr="00915E70">
        <w:rPr>
          <w:rFonts w:eastAsia="Times New Roman" w:cs="Arial"/>
          <w:bCs/>
          <w:sz w:val="24"/>
          <w:szCs w:val="24"/>
          <w:lang w:eastAsia="fr-FR"/>
        </w:rPr>
        <w:t>September</w:t>
      </w:r>
      <w:r w:rsidR="00C75300" w:rsidRPr="00915E70">
        <w:rPr>
          <w:rFonts w:eastAsia="Times New Roman" w:cs="Arial"/>
          <w:bCs/>
          <w:sz w:val="24"/>
          <w:szCs w:val="24"/>
          <w:lang w:eastAsia="fr-FR"/>
        </w:rPr>
        <w:t xml:space="preserve"> 2025</w:t>
      </w:r>
      <w:r w:rsidR="004E7676" w:rsidRPr="00915E70">
        <w:rPr>
          <w:rFonts w:eastAsia="Times New Roman" w:cs="Arial"/>
          <w:bCs/>
          <w:sz w:val="24"/>
          <w:szCs w:val="24"/>
          <w:lang w:eastAsia="fr-FR"/>
        </w:rPr>
        <w:t xml:space="preserve">, </w:t>
      </w:r>
      <w:r w:rsidR="00DA1B54" w:rsidRPr="00915E70">
        <w:rPr>
          <w:rFonts w:eastAsia="Times New Roman" w:cs="Arial"/>
          <w:bCs/>
          <w:sz w:val="24"/>
          <w:szCs w:val="24"/>
          <w:lang w:eastAsia="fr-FR"/>
        </w:rPr>
        <w:t>Bern, Switzerland</w:t>
      </w:r>
    </w:p>
    <w:p w14:paraId="20FE471B" w14:textId="4FCCD71D" w:rsidR="003B3B07" w:rsidRPr="00915E70" w:rsidRDefault="00691CD1" w:rsidP="0032139A">
      <w:pPr>
        <w:spacing w:after="0" w:line="276" w:lineRule="auto"/>
        <w:jc w:val="center"/>
        <w:rPr>
          <w:rFonts w:eastAsia="Times New Roman" w:cs="Arial"/>
          <w:bCs/>
          <w:sz w:val="24"/>
          <w:szCs w:val="24"/>
          <w:lang w:eastAsia="fr-FR"/>
        </w:rPr>
      </w:pPr>
      <w:r w:rsidRPr="00CF6AE9">
        <w:rPr>
          <w:rFonts w:eastAsia="Times New Roman" w:cs="Arial"/>
          <w:b/>
          <w:noProof/>
          <w:sz w:val="24"/>
          <w:szCs w:val="24"/>
          <w:lang w:eastAsia="fr-FR"/>
        </w:rPr>
        <w:drawing>
          <wp:inline distT="0" distB="0" distL="0" distR="0" wp14:anchorId="0065601C" wp14:editId="4C24CD37">
            <wp:extent cx="5705004" cy="3795823"/>
            <wp:effectExtent l="0" t="0" r="0" b="0"/>
            <wp:docPr id="2061723334" name="Picture 2061723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739286" cy="3818633"/>
                    </a:xfrm>
                    <a:prstGeom prst="rect">
                      <a:avLst/>
                    </a:prstGeom>
                    <a:noFill/>
                    <a:ln>
                      <a:noFill/>
                    </a:ln>
                  </pic:spPr>
                </pic:pic>
              </a:graphicData>
            </a:graphic>
          </wp:inline>
        </w:drawing>
      </w:r>
    </w:p>
    <w:p w14:paraId="3B5EEB13" w14:textId="436D0D52" w:rsidR="004E7676" w:rsidRPr="00915E70" w:rsidRDefault="004E7676" w:rsidP="004E7676">
      <w:pPr>
        <w:spacing w:before="0" w:after="0"/>
        <w:jc w:val="center"/>
        <w:rPr>
          <w:rFonts w:eastAsia="Times New Roman" w:cs="Arial"/>
          <w:b/>
          <w:sz w:val="24"/>
          <w:szCs w:val="24"/>
          <w:lang w:eastAsia="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5689"/>
      </w:tblGrid>
      <w:tr w:rsidR="00E1147D" w:rsidRPr="00915E70" w14:paraId="2053A50D" w14:textId="7A9DC183" w:rsidTr="4EAF9834">
        <w:trPr>
          <w:trHeight w:val="574"/>
          <w:jc w:val="center"/>
        </w:trPr>
        <w:tc>
          <w:tcPr>
            <w:tcW w:w="2719" w:type="dxa"/>
          </w:tcPr>
          <w:p w14:paraId="12354F79" w14:textId="4B984285" w:rsidR="00E1147D" w:rsidRPr="00CF6AE9" w:rsidRDefault="00E1147D" w:rsidP="00E1147D">
            <w:pPr>
              <w:spacing w:before="240"/>
              <w:jc w:val="left"/>
              <w:rPr>
                <w:rFonts w:eastAsia="Times New Roman" w:cs="Arial"/>
                <w:bCs/>
                <w:sz w:val="22"/>
                <w:lang w:eastAsia="fr-FR"/>
              </w:rPr>
            </w:pPr>
            <w:r w:rsidRPr="00CF6AE9">
              <w:rPr>
                <w:rFonts w:eastAsia="Times New Roman" w:cs="Arial"/>
                <w:bCs/>
                <w:sz w:val="22"/>
                <w:lang w:eastAsia="fr-FR"/>
              </w:rPr>
              <w:t xml:space="preserve">Chair </w:t>
            </w:r>
            <w:r w:rsidRPr="00CF6AE9">
              <w:rPr>
                <w:rFonts w:eastAsia="Times New Roman" w:cs="Arial"/>
                <w:bCs/>
                <w:sz w:val="22"/>
                <w:lang w:eastAsia="fr-FR"/>
              </w:rPr>
              <w:tab/>
            </w:r>
            <w:r w:rsidRPr="00CF6AE9">
              <w:rPr>
                <w:rFonts w:eastAsia="Times New Roman" w:cs="Arial"/>
                <w:bCs/>
                <w:sz w:val="22"/>
                <w:lang w:eastAsia="fr-FR"/>
              </w:rPr>
              <w:tab/>
            </w:r>
          </w:p>
        </w:tc>
        <w:tc>
          <w:tcPr>
            <w:tcW w:w="5689" w:type="dxa"/>
          </w:tcPr>
          <w:p w14:paraId="1115BC8C" w14:textId="419305E9"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Ivica Stevanovic (Switzerland)</w:t>
            </w:r>
          </w:p>
        </w:tc>
      </w:tr>
      <w:tr w:rsidR="00E1147D" w:rsidRPr="00915E70" w14:paraId="1CDA0688" w14:textId="77777777" w:rsidTr="4EAF9834">
        <w:trPr>
          <w:trHeight w:val="590"/>
          <w:jc w:val="center"/>
        </w:trPr>
        <w:tc>
          <w:tcPr>
            <w:tcW w:w="2719" w:type="dxa"/>
          </w:tcPr>
          <w:p w14:paraId="711AD501" w14:textId="2B3CD50A" w:rsidR="00E1147D" w:rsidRPr="00CF6AE9" w:rsidRDefault="00E1147D" w:rsidP="00E1147D">
            <w:pPr>
              <w:spacing w:before="240"/>
              <w:jc w:val="left"/>
              <w:rPr>
                <w:rFonts w:eastAsia="Times New Roman" w:cs="Arial"/>
                <w:bCs/>
                <w:sz w:val="22"/>
                <w:lang w:eastAsia="fr-FR"/>
              </w:rPr>
            </w:pPr>
            <w:r w:rsidRPr="00CF6AE9">
              <w:rPr>
                <w:rFonts w:eastAsia="Times New Roman" w:cs="Arial"/>
                <w:bCs/>
                <w:sz w:val="22"/>
                <w:lang w:eastAsia="fr-FR"/>
              </w:rPr>
              <w:t>Vice Chair</w:t>
            </w:r>
          </w:p>
        </w:tc>
        <w:tc>
          <w:tcPr>
            <w:tcW w:w="5689" w:type="dxa"/>
          </w:tcPr>
          <w:p w14:paraId="6A781C13" w14:textId="393FB49F" w:rsidR="00E1147D" w:rsidRPr="00CF6AE9" w:rsidRDefault="4A1F0CEB" w:rsidP="00003118">
            <w:pPr>
              <w:tabs>
                <w:tab w:val="left" w:pos="2410"/>
              </w:tabs>
              <w:spacing w:before="240" w:line="259" w:lineRule="auto"/>
              <w:jc w:val="left"/>
              <w:rPr>
                <w:rFonts w:eastAsia="Times New Roman" w:cs="Arial"/>
                <w:sz w:val="22"/>
                <w:highlight w:val="yellow"/>
                <w:lang w:eastAsia="fr-FR"/>
              </w:rPr>
            </w:pPr>
            <w:r w:rsidRPr="00CF6AE9">
              <w:rPr>
                <w:rFonts w:eastAsia="Times New Roman" w:cs="Arial"/>
                <w:sz w:val="22"/>
                <w:lang w:eastAsia="fr-FR"/>
              </w:rPr>
              <w:t>Keith Pollitt (</w:t>
            </w:r>
            <w:r w:rsidR="169F1CB8" w:rsidRPr="00CF6AE9">
              <w:rPr>
                <w:rFonts w:eastAsia="Times New Roman" w:cs="Arial"/>
                <w:sz w:val="22"/>
                <w:lang w:eastAsia="fr-FR"/>
              </w:rPr>
              <w:t>U</w:t>
            </w:r>
            <w:r w:rsidR="44E8FE56" w:rsidRPr="00CF6AE9">
              <w:rPr>
                <w:rFonts w:eastAsia="Times New Roman" w:cs="Arial"/>
                <w:sz w:val="22"/>
                <w:lang w:eastAsia="fr-FR"/>
              </w:rPr>
              <w:t xml:space="preserve">nited </w:t>
            </w:r>
            <w:r w:rsidR="68DA7AE6" w:rsidRPr="00CF6AE9">
              <w:rPr>
                <w:rFonts w:eastAsia="Times New Roman" w:cs="Arial"/>
                <w:sz w:val="22"/>
                <w:lang w:eastAsia="fr-FR"/>
              </w:rPr>
              <w:t>K</w:t>
            </w:r>
            <w:r w:rsidR="7AA92D3A" w:rsidRPr="00CF6AE9">
              <w:rPr>
                <w:rFonts w:eastAsia="Times New Roman" w:cs="Arial"/>
                <w:sz w:val="22"/>
                <w:lang w:eastAsia="fr-FR"/>
              </w:rPr>
              <w:t>ingdom</w:t>
            </w:r>
            <w:r w:rsidRPr="00CF6AE9">
              <w:rPr>
                <w:rFonts w:eastAsia="Times New Roman" w:cs="Arial"/>
                <w:sz w:val="22"/>
                <w:lang w:eastAsia="fr-FR"/>
              </w:rPr>
              <w:t>)</w:t>
            </w:r>
          </w:p>
        </w:tc>
      </w:tr>
      <w:tr w:rsidR="00E1147D" w:rsidRPr="00915E70" w14:paraId="5D23767D" w14:textId="09EF0760" w:rsidTr="4EAF9834">
        <w:trPr>
          <w:trHeight w:val="574"/>
          <w:jc w:val="center"/>
        </w:trPr>
        <w:tc>
          <w:tcPr>
            <w:tcW w:w="2719" w:type="dxa"/>
          </w:tcPr>
          <w:p w14:paraId="43EFAAAE" w14:textId="4C23397A"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 xml:space="preserve">Vice Chair     </w:t>
            </w:r>
          </w:p>
        </w:tc>
        <w:tc>
          <w:tcPr>
            <w:tcW w:w="5689" w:type="dxa"/>
          </w:tcPr>
          <w:p w14:paraId="31FAB06A" w14:textId="4856CADC"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Cristian Ungureanu (Romania)</w:t>
            </w:r>
          </w:p>
        </w:tc>
      </w:tr>
      <w:tr w:rsidR="00E1147D" w:rsidRPr="00915E70" w14:paraId="48683187" w14:textId="77777777" w:rsidTr="4EAF9834">
        <w:trPr>
          <w:trHeight w:val="590"/>
          <w:jc w:val="center"/>
        </w:trPr>
        <w:tc>
          <w:tcPr>
            <w:tcW w:w="2719" w:type="dxa"/>
          </w:tcPr>
          <w:p w14:paraId="054A6B0E" w14:textId="735396DA"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Secretary (Technical)</w:t>
            </w:r>
          </w:p>
        </w:tc>
        <w:tc>
          <w:tcPr>
            <w:tcW w:w="5689" w:type="dxa"/>
          </w:tcPr>
          <w:p w14:paraId="0EBECA6B" w14:textId="180511F9"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Eugenia Cabot (Switzerland)</w:t>
            </w:r>
          </w:p>
        </w:tc>
      </w:tr>
      <w:tr w:rsidR="00E1147D" w:rsidRPr="00915E70" w14:paraId="74BA56E4" w14:textId="794E915F" w:rsidTr="4EAF9834">
        <w:trPr>
          <w:trHeight w:val="574"/>
          <w:jc w:val="center"/>
        </w:trPr>
        <w:tc>
          <w:tcPr>
            <w:tcW w:w="2719" w:type="dxa"/>
          </w:tcPr>
          <w:p w14:paraId="34857C51" w14:textId="403D66E9"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ECO Contact</w:t>
            </w:r>
          </w:p>
        </w:tc>
        <w:tc>
          <w:tcPr>
            <w:tcW w:w="5689" w:type="dxa"/>
          </w:tcPr>
          <w:p w14:paraId="562BD28F" w14:textId="51262872" w:rsidR="00E1147D" w:rsidRPr="00CF6AE9" w:rsidRDefault="00E1147D" w:rsidP="00E1147D">
            <w:pPr>
              <w:tabs>
                <w:tab w:val="left" w:pos="2410"/>
              </w:tabs>
              <w:spacing w:before="240"/>
              <w:jc w:val="left"/>
              <w:rPr>
                <w:rFonts w:eastAsia="Times New Roman" w:cs="Arial"/>
                <w:bCs/>
                <w:sz w:val="22"/>
                <w:lang w:eastAsia="fr-FR"/>
              </w:rPr>
            </w:pPr>
            <w:r w:rsidRPr="00CF6AE9">
              <w:rPr>
                <w:rFonts w:eastAsia="Times New Roman" w:cs="Arial"/>
                <w:bCs/>
                <w:sz w:val="22"/>
                <w:lang w:eastAsia="fr-FR"/>
              </w:rPr>
              <w:t>Željko Tabaković (European Communication</w:t>
            </w:r>
            <w:r w:rsidR="001C209F" w:rsidRPr="00CF6AE9">
              <w:rPr>
                <w:rFonts w:eastAsia="Times New Roman" w:cs="Arial"/>
                <w:bCs/>
                <w:sz w:val="22"/>
                <w:lang w:eastAsia="fr-FR"/>
              </w:rPr>
              <w:t>s</w:t>
            </w:r>
            <w:r w:rsidRPr="00CF6AE9">
              <w:rPr>
                <w:rFonts w:eastAsia="Times New Roman" w:cs="Arial"/>
                <w:bCs/>
                <w:sz w:val="22"/>
                <w:lang w:eastAsia="fr-FR"/>
              </w:rPr>
              <w:t xml:space="preserve"> Office)</w:t>
            </w:r>
          </w:p>
        </w:tc>
      </w:tr>
      <w:tr w:rsidR="0033479D" w:rsidRPr="00915E70" w14:paraId="61E4AEDE" w14:textId="77777777" w:rsidTr="4EAF9834">
        <w:trPr>
          <w:trHeight w:val="574"/>
          <w:jc w:val="center"/>
        </w:trPr>
        <w:tc>
          <w:tcPr>
            <w:tcW w:w="8408" w:type="dxa"/>
            <w:gridSpan w:val="2"/>
          </w:tcPr>
          <w:p w14:paraId="045F6514" w14:textId="77777777" w:rsidR="0033479D" w:rsidRPr="00CF6AE9" w:rsidRDefault="0033479D" w:rsidP="00E1147D">
            <w:pPr>
              <w:tabs>
                <w:tab w:val="left" w:pos="2410"/>
              </w:tabs>
              <w:jc w:val="left"/>
              <w:rPr>
                <w:rFonts w:eastAsia="Times New Roman" w:cs="Arial"/>
                <w:bCs/>
                <w:sz w:val="22"/>
                <w:lang w:eastAsia="fr-FR"/>
              </w:rPr>
            </w:pPr>
          </w:p>
          <w:p w14:paraId="15257632" w14:textId="77777777" w:rsidR="0033479D" w:rsidRPr="00CF6AE9" w:rsidRDefault="0033479D" w:rsidP="0033479D">
            <w:pPr>
              <w:tabs>
                <w:tab w:val="left" w:pos="2410"/>
              </w:tabs>
              <w:jc w:val="center"/>
              <w:rPr>
                <w:rFonts w:eastAsia="Times New Roman" w:cs="Arial"/>
                <w:bCs/>
                <w:sz w:val="22"/>
                <w:lang w:eastAsia="fr-FR"/>
              </w:rPr>
            </w:pPr>
          </w:p>
          <w:p w14:paraId="62DEE6FD" w14:textId="77777777" w:rsidR="0033479D" w:rsidRPr="00CF6AE9" w:rsidRDefault="0033479D" w:rsidP="0033479D">
            <w:pPr>
              <w:tabs>
                <w:tab w:val="left" w:pos="2410"/>
              </w:tabs>
              <w:jc w:val="center"/>
              <w:rPr>
                <w:rStyle w:val="Hyperlink"/>
                <w:rFonts w:eastAsia="Times New Roman" w:cs="Arial"/>
                <w:bCs/>
                <w:sz w:val="22"/>
                <w:lang w:eastAsia="fr-FR"/>
              </w:rPr>
            </w:pPr>
            <w:hyperlink r:id="rId10" w:history="1">
              <w:r w:rsidRPr="00CF6AE9">
                <w:rPr>
                  <w:rStyle w:val="Hyperlink"/>
                  <w:rFonts w:eastAsia="Times New Roman" w:cs="Arial"/>
                  <w:bCs/>
                  <w:sz w:val="22"/>
                  <w:lang w:eastAsia="fr-FR"/>
                </w:rPr>
                <w:t>https://cept.org/ecc/groups/ecc/wg-se/page/contacts</w:t>
              </w:r>
            </w:hyperlink>
          </w:p>
          <w:p w14:paraId="08CC1AD5" w14:textId="77777777" w:rsidR="00003118" w:rsidRPr="00CF6AE9" w:rsidRDefault="00003118" w:rsidP="0033479D">
            <w:pPr>
              <w:tabs>
                <w:tab w:val="left" w:pos="2410"/>
              </w:tabs>
              <w:jc w:val="center"/>
              <w:rPr>
                <w:rStyle w:val="Hyperlink"/>
                <w:rFonts w:eastAsia="Times New Roman"/>
                <w:bCs/>
                <w:sz w:val="22"/>
                <w:lang w:eastAsia="fr-FR"/>
              </w:rPr>
            </w:pPr>
          </w:p>
          <w:p w14:paraId="5A2F4130" w14:textId="33D8FF2E" w:rsidR="00003118" w:rsidRPr="00CF6AE9" w:rsidRDefault="00003118" w:rsidP="0033479D">
            <w:pPr>
              <w:tabs>
                <w:tab w:val="left" w:pos="2410"/>
              </w:tabs>
              <w:jc w:val="center"/>
              <w:rPr>
                <w:rFonts w:eastAsia="Times New Roman" w:cs="Arial"/>
                <w:bCs/>
                <w:sz w:val="22"/>
                <w:lang w:eastAsia="fr-FR"/>
              </w:rPr>
            </w:pPr>
            <w:hyperlink r:id="rId11" w:history="1">
              <w:r w:rsidRPr="00CF6AE9">
                <w:rPr>
                  <w:rStyle w:val="Hyperlink"/>
                </w:rPr>
                <w:t>wgse.chairteam@list.cept.org</w:t>
              </w:r>
            </w:hyperlink>
          </w:p>
        </w:tc>
      </w:tr>
    </w:tbl>
    <w:p w14:paraId="46499CF7" w14:textId="77777777" w:rsidR="00C506FB" w:rsidRPr="00915E70" w:rsidRDefault="00C506FB">
      <w:pPr>
        <w:sectPr w:rsidR="00C506FB" w:rsidRPr="00915E70" w:rsidSect="00795184">
          <w:pgSz w:w="11909" w:h="16834"/>
          <w:pgMar w:top="1440" w:right="1296" w:bottom="1440" w:left="1267" w:header="994" w:footer="691" w:gutter="0"/>
          <w:pgNumType w:start="0"/>
          <w:cols w:space="720"/>
          <w:titlePg/>
          <w:docGrid w:linePitch="272"/>
        </w:sectPr>
      </w:pPr>
    </w:p>
    <w:p w14:paraId="7B183CFA" w14:textId="77777777" w:rsidR="00D35DC5" w:rsidRPr="00CF6AE9" w:rsidRDefault="00D35DC5">
      <w:pPr>
        <w:rPr>
          <w:rFonts w:eastAsia="Times New Roman" w:cs="Arial"/>
          <w:b/>
          <w:bCs/>
          <w:caps/>
          <w:color w:val="D2232A"/>
          <w:kern w:val="32"/>
          <w:szCs w:val="32"/>
        </w:rPr>
      </w:pPr>
      <w:r w:rsidRPr="00915E70">
        <w:br w:type="page"/>
      </w:r>
    </w:p>
    <w:p w14:paraId="0BD027EA" w14:textId="328D8AF2" w:rsidR="002743DF" w:rsidRPr="0062424F" w:rsidRDefault="002743DF" w:rsidP="0062424F">
      <w:pPr>
        <w:pStyle w:val="Heading1"/>
      </w:pPr>
      <w:r w:rsidRPr="0062424F">
        <w:lastRenderedPageBreak/>
        <w:t>Opening of the meeting</w:t>
      </w:r>
    </w:p>
    <w:p w14:paraId="245D56DE" w14:textId="504EB462" w:rsidR="002743DF" w:rsidRPr="00915E70" w:rsidRDefault="00E26311" w:rsidP="00CF6AE9">
      <w:pPr>
        <w:spacing w:before="120" w:after="120"/>
        <w:rPr>
          <w:iCs/>
        </w:rPr>
      </w:pPr>
      <w:r w:rsidRPr="00915E70">
        <w:rPr>
          <w:iCs/>
        </w:rPr>
        <w:t xml:space="preserve">The </w:t>
      </w:r>
      <w:r w:rsidR="00DA1B54" w:rsidRPr="00915E70">
        <w:rPr>
          <w:iCs/>
        </w:rPr>
        <w:t>hundredth jubilee</w:t>
      </w:r>
      <w:r w:rsidRPr="00915E70">
        <w:rPr>
          <w:iCs/>
        </w:rPr>
        <w:t xml:space="preserve"> meeting of WG SE was held in a hybrid format in </w:t>
      </w:r>
      <w:r w:rsidR="00DA1B54" w:rsidRPr="00915E70">
        <w:rPr>
          <w:iCs/>
        </w:rPr>
        <w:t>Bern</w:t>
      </w:r>
      <w:r w:rsidR="00C75300" w:rsidRPr="00915E70">
        <w:rPr>
          <w:iCs/>
        </w:rPr>
        <w:t xml:space="preserve">, </w:t>
      </w:r>
      <w:r w:rsidR="00DA1B54" w:rsidRPr="00915E70">
        <w:rPr>
          <w:iCs/>
        </w:rPr>
        <w:t>Switzerland</w:t>
      </w:r>
      <w:r w:rsidRPr="00915E70">
        <w:rPr>
          <w:iCs/>
        </w:rPr>
        <w:t xml:space="preserve">, from </w:t>
      </w:r>
      <w:r w:rsidR="00DA1B54" w:rsidRPr="00915E70">
        <w:rPr>
          <w:iCs/>
        </w:rPr>
        <w:t>22</w:t>
      </w:r>
      <w:r w:rsidRPr="00915E70">
        <w:rPr>
          <w:iCs/>
        </w:rPr>
        <w:t xml:space="preserve"> to 2</w:t>
      </w:r>
      <w:r w:rsidR="00DA1B54" w:rsidRPr="00915E70">
        <w:rPr>
          <w:iCs/>
        </w:rPr>
        <w:t>6</w:t>
      </w:r>
      <w:r w:rsidRPr="00915E70">
        <w:rPr>
          <w:iCs/>
        </w:rPr>
        <w:t xml:space="preserve"> </w:t>
      </w:r>
      <w:r w:rsidR="00DA1B54" w:rsidRPr="00915E70">
        <w:rPr>
          <w:iCs/>
        </w:rPr>
        <w:t>September</w:t>
      </w:r>
      <w:r w:rsidRPr="00915E70">
        <w:rPr>
          <w:iCs/>
        </w:rPr>
        <w:t xml:space="preserve"> 2025. The </w:t>
      </w:r>
      <w:r w:rsidRPr="00915E70">
        <w:t>WG</w:t>
      </w:r>
      <w:r w:rsidR="00003118" w:rsidRPr="00915E70">
        <w:rPr>
          <w:iCs/>
        </w:rPr>
        <w:t> </w:t>
      </w:r>
      <w:r w:rsidRPr="00915E70">
        <w:rPr>
          <w:iCs/>
        </w:rPr>
        <w:t>SE Chair</w:t>
      </w:r>
      <w:r w:rsidR="3D128D85" w:rsidRPr="00915E70">
        <w:t xml:space="preserve">, </w:t>
      </w:r>
      <w:r w:rsidR="008C0137" w:rsidRPr="00915E70">
        <w:t xml:space="preserve">Dr </w:t>
      </w:r>
      <w:r w:rsidR="3D128D85" w:rsidRPr="00915E70">
        <w:t>Ivica Stevanovic</w:t>
      </w:r>
      <w:r w:rsidR="008C0137" w:rsidRPr="00915E70">
        <w:t xml:space="preserve"> (SUI)</w:t>
      </w:r>
      <w:r w:rsidR="3D128D85" w:rsidRPr="00915E70">
        <w:t>,</w:t>
      </w:r>
      <w:r w:rsidR="001C7588" w:rsidRPr="00915E70">
        <w:rPr>
          <w:iCs/>
        </w:rPr>
        <w:t xml:space="preserve"> </w:t>
      </w:r>
      <w:r w:rsidRPr="00915E70">
        <w:rPr>
          <w:iCs/>
        </w:rPr>
        <w:t xml:space="preserve">opened the meeting and welcomed the participants. He </w:t>
      </w:r>
      <w:r w:rsidR="00C75300" w:rsidRPr="00915E70">
        <w:rPr>
          <w:iCs/>
        </w:rPr>
        <w:t xml:space="preserve">referred the participants </w:t>
      </w:r>
      <w:r w:rsidR="00F0262A" w:rsidRPr="008779CB">
        <w:rPr>
          <w:iCs/>
        </w:rPr>
        <w:t xml:space="preserve">to </w:t>
      </w:r>
      <w:r w:rsidR="00C75300" w:rsidRPr="00915E70">
        <w:rPr>
          <w:bCs/>
          <w:iCs/>
        </w:rPr>
        <w:t xml:space="preserve">the </w:t>
      </w:r>
      <w:hyperlink r:id="rId12" w:history="1">
        <w:r w:rsidR="00C75300" w:rsidRPr="00915E70">
          <w:rPr>
            <w:rStyle w:val="Hyperlink"/>
            <w:bCs/>
            <w:iCs/>
          </w:rPr>
          <w:t>ECO WIKI pages</w:t>
        </w:r>
      </w:hyperlink>
      <w:r w:rsidR="00C75300" w:rsidRPr="00915E70">
        <w:rPr>
          <w:bCs/>
          <w:iCs/>
        </w:rPr>
        <w:t xml:space="preserve"> for information on the MeetingHub, </w:t>
      </w:r>
      <w:hyperlink r:id="rId13" w:history="1">
        <w:r w:rsidR="00C75300" w:rsidRPr="00915E70">
          <w:rPr>
            <w:rStyle w:val="Hyperlink"/>
            <w:bCs/>
            <w:iCs/>
          </w:rPr>
          <w:t>Netiquette</w:t>
        </w:r>
      </w:hyperlink>
      <w:r w:rsidR="00C75300" w:rsidRPr="00915E70">
        <w:rPr>
          <w:bCs/>
          <w:iCs/>
        </w:rPr>
        <w:t xml:space="preserve"> and </w:t>
      </w:r>
      <w:hyperlink r:id="rId14" w:history="1">
        <w:r w:rsidR="00C75300" w:rsidRPr="00915E70">
          <w:rPr>
            <w:rStyle w:val="Hyperlink"/>
            <w:bCs/>
            <w:iCs/>
          </w:rPr>
          <w:t>active participation in the ECC Plenary meeting</w:t>
        </w:r>
      </w:hyperlink>
      <w:r w:rsidRPr="00915E70">
        <w:t>.</w:t>
      </w:r>
      <w:r w:rsidR="00C60DC8" w:rsidRPr="00915E70">
        <w:rPr>
          <w:iCs/>
        </w:rPr>
        <w:t xml:space="preserve"> </w:t>
      </w:r>
      <w:r w:rsidR="002743DF" w:rsidRPr="00915E70">
        <w:rPr>
          <w:iCs/>
        </w:rPr>
        <w:t xml:space="preserve">Observers (MoU/LoU or </w:t>
      </w:r>
      <w:r w:rsidR="00210EB5" w:rsidRPr="00915E70">
        <w:rPr>
          <w:iCs/>
        </w:rPr>
        <w:t xml:space="preserve">those </w:t>
      </w:r>
      <w:r w:rsidR="002743DF" w:rsidRPr="00915E70">
        <w:rPr>
          <w:iCs/>
        </w:rPr>
        <w:t xml:space="preserve">invited by the Chair) </w:t>
      </w:r>
      <w:r w:rsidRPr="00915E70">
        <w:rPr>
          <w:iCs/>
        </w:rPr>
        <w:t>we</w:t>
      </w:r>
      <w:r w:rsidR="002743DF" w:rsidRPr="00915E70">
        <w:rPr>
          <w:iCs/>
        </w:rPr>
        <w:t xml:space="preserve">re welcome </w:t>
      </w:r>
      <w:r w:rsidR="00210EB5" w:rsidRPr="00915E70">
        <w:rPr>
          <w:iCs/>
        </w:rPr>
        <w:t xml:space="preserve">to attend </w:t>
      </w:r>
      <w:r w:rsidR="002743DF" w:rsidRPr="00915E70">
        <w:rPr>
          <w:iCs/>
        </w:rPr>
        <w:t xml:space="preserve">to provide technical </w:t>
      </w:r>
      <w:r w:rsidR="00210EB5" w:rsidRPr="00915E70">
        <w:rPr>
          <w:iCs/>
        </w:rPr>
        <w:t>assistance</w:t>
      </w:r>
      <w:r w:rsidR="002743DF" w:rsidRPr="00915E70">
        <w:rPr>
          <w:iCs/>
        </w:rPr>
        <w:t xml:space="preserve"> to the administrations</w:t>
      </w:r>
      <w:r w:rsidR="00210EB5" w:rsidRPr="00915E70">
        <w:rPr>
          <w:iCs/>
        </w:rPr>
        <w:t>,</w:t>
      </w:r>
      <w:r w:rsidR="002743DF" w:rsidRPr="00915E70">
        <w:rPr>
          <w:iCs/>
        </w:rPr>
        <w:t xml:space="preserve"> as </w:t>
      </w:r>
      <w:r w:rsidR="002F4A25" w:rsidRPr="00915E70">
        <w:rPr>
          <w:iCs/>
        </w:rPr>
        <w:t>appropriate</w:t>
      </w:r>
      <w:r w:rsidR="002743DF" w:rsidRPr="00915E70">
        <w:rPr>
          <w:iCs/>
        </w:rPr>
        <w:t>.</w:t>
      </w:r>
    </w:p>
    <w:p w14:paraId="46D424BC" w14:textId="54647A96" w:rsidR="14367522" w:rsidRPr="00915E70" w:rsidRDefault="32D88A81" w:rsidP="00CF6AE9">
      <w:pPr>
        <w:spacing w:before="120" w:after="120"/>
      </w:pPr>
      <w:r w:rsidRPr="00915E70">
        <w:t xml:space="preserve">On behalf of the </w:t>
      </w:r>
      <w:r w:rsidR="0667CABC" w:rsidRPr="00915E70">
        <w:t xml:space="preserve">Swiss Federal Office of Communication and its deputy director general, Mr René Dönni Kuoni, the Chair read the welcome address </w:t>
      </w:r>
      <w:r w:rsidR="36BC1DD3" w:rsidRPr="00915E70">
        <w:t xml:space="preserve">in Document </w:t>
      </w:r>
      <w:hyperlink r:id="rId15" w:history="1">
        <w:r w:rsidR="008410A1" w:rsidRPr="008410A1">
          <w:rPr>
            <w:rStyle w:val="Hyperlink"/>
          </w:rPr>
          <w:t>SE(25)INFO08</w:t>
        </w:r>
      </w:hyperlink>
      <w:r w:rsidRPr="00915E70">
        <w:t>.</w:t>
      </w:r>
      <w:r w:rsidR="5E15D827" w:rsidRPr="00915E70">
        <w:t xml:space="preserve"> </w:t>
      </w:r>
      <w:r w:rsidR="5E15D827" w:rsidRPr="00915E70">
        <w:rPr>
          <w:rFonts w:eastAsia="Arial" w:cs="Arial"/>
          <w:szCs w:val="20"/>
        </w:rPr>
        <w:t>The Deputy Director General of OFCOM warmly welcomed delegates to Bern for the 100th jubilee meeting of the WG SE, highlighting Switzerland’s long-standing contributions and active role in spectrum harmonization within CEPT. He emphasized the country’s strong telecommunications sector, world-class research institutions, and commitment to international collaboration to ensure efficient spectrum sharing. Delegates were also invited to enjoy Bern’s scientific and cultural heritage, including a guided tour following Einstein’s footsteps and a social dinner.</w:t>
      </w:r>
    </w:p>
    <w:p w14:paraId="7953BB58" w14:textId="3092CC0E" w:rsidR="166BF6FC" w:rsidRPr="00915E70" w:rsidRDefault="166BF6FC" w:rsidP="00CF6AE9">
      <w:pPr>
        <w:spacing w:before="120" w:after="120"/>
        <w:rPr>
          <w:rFonts w:eastAsia="Arial" w:cs="Arial"/>
          <w:szCs w:val="20"/>
        </w:rPr>
      </w:pPr>
      <w:r w:rsidRPr="00915E70">
        <w:rPr>
          <w:rFonts w:eastAsia="Arial" w:cs="Arial"/>
          <w:szCs w:val="20"/>
        </w:rPr>
        <w:t xml:space="preserve">WG SE warmly thanked </w:t>
      </w:r>
      <w:r w:rsidR="00DA1B54" w:rsidRPr="00915E70">
        <w:rPr>
          <w:rFonts w:eastAsia="Arial" w:cs="Arial"/>
          <w:szCs w:val="20"/>
        </w:rPr>
        <w:t>the Swiss administration</w:t>
      </w:r>
      <w:r w:rsidRPr="00915E70">
        <w:rPr>
          <w:rFonts w:eastAsia="Arial" w:cs="Arial"/>
          <w:szCs w:val="20"/>
        </w:rPr>
        <w:t xml:space="preserve"> for hosting the meeting in </w:t>
      </w:r>
      <w:r w:rsidR="00DA1B54" w:rsidRPr="00915E70">
        <w:rPr>
          <w:rFonts w:eastAsia="Arial" w:cs="Arial"/>
          <w:szCs w:val="20"/>
        </w:rPr>
        <w:t>Bern</w:t>
      </w:r>
      <w:r w:rsidRPr="00915E70">
        <w:rPr>
          <w:rFonts w:eastAsia="Arial" w:cs="Arial"/>
          <w:szCs w:val="20"/>
        </w:rPr>
        <w:t xml:space="preserve">. </w:t>
      </w:r>
      <w:bookmarkStart w:id="0" w:name="_Hlk188963761"/>
    </w:p>
    <w:bookmarkEnd w:id="0"/>
    <w:p w14:paraId="4BC495AF" w14:textId="241B8348" w:rsidR="00E26311" w:rsidRPr="00915E70" w:rsidRDefault="7A833A7B" w:rsidP="00CF6AE9">
      <w:pPr>
        <w:spacing w:before="120" w:after="120"/>
      </w:pPr>
      <w:r w:rsidRPr="00915E70">
        <w:t xml:space="preserve">The meeting was attended by </w:t>
      </w:r>
      <w:r w:rsidR="6D51916B" w:rsidRPr="00915E70">
        <w:t>76</w:t>
      </w:r>
      <w:r w:rsidRPr="00915E70">
        <w:t xml:space="preserve"> participants</w:t>
      </w:r>
      <w:r w:rsidR="60C4B130" w:rsidRPr="00915E70">
        <w:t xml:space="preserve"> on the MeetingHub</w:t>
      </w:r>
      <w:r w:rsidRPr="00915E70">
        <w:t xml:space="preserve"> (</w:t>
      </w:r>
      <w:r w:rsidR="0667CABC" w:rsidRPr="00915E70">
        <w:t>3</w:t>
      </w:r>
      <w:r w:rsidR="78320B66" w:rsidRPr="00915E70">
        <w:t>4</w:t>
      </w:r>
      <w:r w:rsidRPr="00915E70">
        <w:t xml:space="preserve"> attending in person). The complete list of </w:t>
      </w:r>
      <w:r w:rsidR="60C4B130" w:rsidRPr="00915E70">
        <w:t xml:space="preserve">registered </w:t>
      </w:r>
      <w:r w:rsidRPr="00915E70">
        <w:t xml:space="preserve">participants can be found </w:t>
      </w:r>
      <w:r w:rsidRPr="008410A1">
        <w:t xml:space="preserve">in </w:t>
      </w:r>
      <w:hyperlink r:id="rId16" w:history="1">
        <w:r w:rsidRPr="00CF6AE9">
          <w:rPr>
            <w:rStyle w:val="Hyperlink"/>
          </w:rPr>
          <w:t xml:space="preserve">Annex </w:t>
        </w:r>
        <w:r w:rsidR="6A0EB6D9" w:rsidRPr="00CF6AE9">
          <w:rPr>
            <w:rStyle w:val="Hyperlink"/>
          </w:rPr>
          <w:t>4</w:t>
        </w:r>
      </w:hyperlink>
      <w:r w:rsidRPr="008410A1">
        <w:t>.</w:t>
      </w:r>
      <w:r w:rsidRPr="00915E70">
        <w:t xml:space="preserve">  </w:t>
      </w:r>
    </w:p>
    <w:p w14:paraId="2BDA4E7A" w14:textId="6994AB74" w:rsidR="002743DF" w:rsidRPr="0062424F" w:rsidRDefault="002743DF" w:rsidP="0062424F">
      <w:pPr>
        <w:pStyle w:val="Heading1"/>
      </w:pPr>
      <w:r w:rsidRPr="0062424F">
        <w:t>Adoption of the Agenda, Schedule of Work</w:t>
      </w:r>
    </w:p>
    <w:p w14:paraId="11DBA4FA" w14:textId="7563AB32" w:rsidR="00401612" w:rsidRPr="00915E70" w:rsidRDefault="61C3E5A3" w:rsidP="00CF6AE9">
      <w:pPr>
        <w:pStyle w:val="ECCTabletext"/>
        <w:spacing w:before="120" w:after="120"/>
        <w:rPr>
          <w:szCs w:val="20"/>
        </w:rPr>
      </w:pPr>
      <w:r w:rsidRPr="00915E70">
        <w:rPr>
          <w:szCs w:val="20"/>
        </w:rPr>
        <w:t xml:space="preserve">The WG SE Chair introduced the </w:t>
      </w:r>
      <w:r w:rsidR="2DCAD08C" w:rsidRPr="00915E70">
        <w:rPr>
          <w:szCs w:val="20"/>
        </w:rPr>
        <w:t xml:space="preserve">draft </w:t>
      </w:r>
      <w:r w:rsidRPr="00915E70">
        <w:rPr>
          <w:szCs w:val="20"/>
        </w:rPr>
        <w:t xml:space="preserve">Agenda and the draft time schedule in Documents </w:t>
      </w:r>
      <w:hyperlink r:id="rId17" w:history="1">
        <w:r w:rsidR="0012226C" w:rsidRPr="0012226C">
          <w:rPr>
            <w:rStyle w:val="Hyperlink"/>
            <w:szCs w:val="20"/>
          </w:rPr>
          <w:t>SE(25)066R6</w:t>
        </w:r>
      </w:hyperlink>
      <w:r w:rsidR="04F9F245" w:rsidRPr="00915E70">
        <w:rPr>
          <w:szCs w:val="20"/>
        </w:rPr>
        <w:t xml:space="preserve"> </w:t>
      </w:r>
      <w:r w:rsidRPr="00915E70">
        <w:rPr>
          <w:szCs w:val="20"/>
        </w:rPr>
        <w:t xml:space="preserve">and </w:t>
      </w:r>
      <w:hyperlink r:id="rId18" w:history="1">
        <w:r w:rsidR="0012226C" w:rsidRPr="0012226C">
          <w:rPr>
            <w:rStyle w:val="Hyperlink"/>
            <w:szCs w:val="20"/>
          </w:rPr>
          <w:t>SE(25)067R1</w:t>
        </w:r>
      </w:hyperlink>
      <w:r w:rsidRPr="00915E70">
        <w:rPr>
          <w:rStyle w:val="Hyperlink"/>
          <w:szCs w:val="20"/>
          <w:u w:val="none"/>
        </w:rPr>
        <w:t xml:space="preserve">. </w:t>
      </w:r>
      <w:r w:rsidR="48820109" w:rsidRPr="00915E70">
        <w:rPr>
          <w:szCs w:val="20"/>
        </w:rPr>
        <w:t xml:space="preserve">The WG SE Chair also noted Chair’s Notes in Document </w:t>
      </w:r>
      <w:hyperlink r:id="rId19" w:history="1">
        <w:r w:rsidR="0012226C" w:rsidRPr="0012226C">
          <w:rPr>
            <w:rStyle w:val="Hyperlink"/>
            <w:szCs w:val="20"/>
          </w:rPr>
          <w:t>SE(25)068R7</w:t>
        </w:r>
      </w:hyperlink>
      <w:r w:rsidR="48820109" w:rsidRPr="00915E70">
        <w:rPr>
          <w:szCs w:val="20"/>
        </w:rPr>
        <w:t xml:space="preserve"> which were provided to support participants in preparing for the </w:t>
      </w:r>
      <w:r w:rsidR="0667CABC" w:rsidRPr="00915E70">
        <w:rPr>
          <w:szCs w:val="20"/>
        </w:rPr>
        <w:t>100</w:t>
      </w:r>
      <w:r w:rsidR="48820109" w:rsidRPr="00915E70">
        <w:rPr>
          <w:szCs w:val="20"/>
        </w:rPr>
        <w:t xml:space="preserve">th WG SE meeting. </w:t>
      </w:r>
    </w:p>
    <w:p w14:paraId="71017143" w14:textId="5DB65F4C" w:rsidR="002743DF" w:rsidRPr="00915E70" w:rsidRDefault="48820109" w:rsidP="00CF6AE9">
      <w:pPr>
        <w:pStyle w:val="ECCTabletext"/>
        <w:spacing w:before="120" w:after="120"/>
        <w:rPr>
          <w:szCs w:val="20"/>
        </w:rPr>
      </w:pPr>
      <w:r w:rsidRPr="00915E70">
        <w:rPr>
          <w:szCs w:val="20"/>
        </w:rPr>
        <w:t>T</w:t>
      </w:r>
      <w:r w:rsidR="61C3E5A3" w:rsidRPr="00915E70">
        <w:rPr>
          <w:szCs w:val="20"/>
        </w:rPr>
        <w:t xml:space="preserve">he agenda was </w:t>
      </w:r>
      <w:r w:rsidR="61C3E5A3" w:rsidRPr="008410A1">
        <w:rPr>
          <w:szCs w:val="20"/>
        </w:rPr>
        <w:t xml:space="preserve">approved </w:t>
      </w:r>
      <w:r w:rsidR="61C3E5A3" w:rsidRPr="00CF6AE9">
        <w:rPr>
          <w:szCs w:val="20"/>
        </w:rPr>
        <w:t>with</w:t>
      </w:r>
      <w:r w:rsidR="1A0D2BEE" w:rsidRPr="00CF6AE9">
        <w:rPr>
          <w:szCs w:val="20"/>
        </w:rPr>
        <w:t xml:space="preserve"> a minor amendment adding </w:t>
      </w:r>
      <w:r w:rsidR="2ADB7682" w:rsidRPr="00CF6AE9">
        <w:rPr>
          <w:szCs w:val="20"/>
        </w:rPr>
        <w:t>point 3.3</w:t>
      </w:r>
      <w:r w:rsidR="61C3E5A3" w:rsidRPr="008410A1">
        <w:rPr>
          <w:szCs w:val="20"/>
        </w:rPr>
        <w:t xml:space="preserve">. </w:t>
      </w:r>
      <w:r w:rsidR="6A0EB6D9" w:rsidRPr="008410A1">
        <w:rPr>
          <w:szCs w:val="20"/>
        </w:rPr>
        <w:t xml:space="preserve">The final meeting </w:t>
      </w:r>
      <w:r w:rsidR="0A5F93A0" w:rsidRPr="008410A1">
        <w:rPr>
          <w:szCs w:val="20"/>
        </w:rPr>
        <w:t xml:space="preserve">agenda and timetable are in </w:t>
      </w:r>
      <w:hyperlink r:id="rId20" w:history="1">
        <w:r w:rsidR="6A0EB6D9" w:rsidRPr="00CF6AE9">
          <w:rPr>
            <w:rStyle w:val="Hyperlink"/>
            <w:szCs w:val="20"/>
          </w:rPr>
          <w:t>Annex 1</w:t>
        </w:r>
      </w:hyperlink>
      <w:r w:rsidR="18D708CC" w:rsidRPr="008410A1">
        <w:rPr>
          <w:szCs w:val="20"/>
        </w:rPr>
        <w:t xml:space="preserve"> </w:t>
      </w:r>
      <w:r w:rsidR="0A5F93A0" w:rsidRPr="008410A1">
        <w:rPr>
          <w:szCs w:val="20"/>
        </w:rPr>
        <w:t>and</w:t>
      </w:r>
      <w:r w:rsidR="18D708CC" w:rsidRPr="008410A1">
        <w:rPr>
          <w:szCs w:val="20"/>
        </w:rPr>
        <w:t xml:space="preserve"> </w:t>
      </w:r>
      <w:hyperlink r:id="rId21" w:history="1">
        <w:r w:rsidR="3CE9B428" w:rsidRPr="00CF6AE9">
          <w:rPr>
            <w:rStyle w:val="Hyperlink"/>
            <w:szCs w:val="20"/>
          </w:rPr>
          <w:t>Annex 2</w:t>
        </w:r>
      </w:hyperlink>
      <w:r w:rsidR="0A5F93A0" w:rsidRPr="008410A1">
        <w:rPr>
          <w:szCs w:val="20"/>
        </w:rPr>
        <w:t>.</w:t>
      </w:r>
    </w:p>
    <w:p w14:paraId="5F631A76" w14:textId="161BEB8E" w:rsidR="002743DF" w:rsidRPr="0062424F" w:rsidRDefault="00CA05F4" w:rsidP="0062424F">
      <w:pPr>
        <w:pStyle w:val="Heading1"/>
      </w:pPr>
      <w:r w:rsidRPr="0062424F">
        <w:t>Chair Positions</w:t>
      </w:r>
    </w:p>
    <w:p w14:paraId="6F70E6CC" w14:textId="77777777" w:rsidR="00212D53" w:rsidRPr="00CF6AE9" w:rsidRDefault="00212D53" w:rsidP="002F6801">
      <w:pPr>
        <w:pStyle w:val="Heading2"/>
        <w:numPr>
          <w:ilvl w:val="1"/>
          <w:numId w:val="6"/>
        </w:numPr>
        <w:rPr>
          <w:lang w:val="en-GB"/>
        </w:rPr>
      </w:pPr>
      <w:r w:rsidRPr="00CF6AE9">
        <w:rPr>
          <w:lang w:val="en-GB"/>
        </w:rPr>
        <w:t xml:space="preserve">Overview of Chair Positions  </w:t>
      </w:r>
    </w:p>
    <w:p w14:paraId="77FB1C45" w14:textId="234A8927" w:rsidR="002743DF" w:rsidRPr="00915E70" w:rsidRDefault="002743DF" w:rsidP="00CF6AE9">
      <w:pPr>
        <w:spacing w:before="120" w:after="120"/>
        <w:rPr>
          <w:iCs/>
        </w:rPr>
      </w:pPr>
      <w:r w:rsidRPr="00915E70">
        <w:rPr>
          <w:iCs/>
        </w:rPr>
        <w:t>ECO has provided an overview of</w:t>
      </w:r>
      <w:r w:rsidR="006E2049" w:rsidRPr="00915E70">
        <w:rPr>
          <w:iCs/>
        </w:rPr>
        <w:t xml:space="preserve"> the</w:t>
      </w:r>
      <w:r w:rsidRPr="00915E70">
        <w:rPr>
          <w:iCs/>
        </w:rPr>
        <w:t xml:space="preserve"> </w:t>
      </w:r>
      <w:r w:rsidR="00003118" w:rsidRPr="00915E70">
        <w:rPr>
          <w:iCs/>
        </w:rPr>
        <w:t>C</w:t>
      </w:r>
      <w:r w:rsidR="00CA05F4" w:rsidRPr="00915E70">
        <w:rPr>
          <w:iCs/>
        </w:rPr>
        <w:t>hair positions</w:t>
      </w:r>
      <w:r w:rsidRPr="00915E70">
        <w:rPr>
          <w:iCs/>
        </w:rPr>
        <w:t xml:space="preserve"> (</w:t>
      </w:r>
      <w:hyperlink r:id="rId22" w:history="1">
        <w:r w:rsidR="00DA1B54" w:rsidRPr="00915E70">
          <w:rPr>
            <w:rStyle w:val="Hyperlink"/>
            <w:iCs/>
          </w:rPr>
          <w:t>SE(25)069</w:t>
        </w:r>
      </w:hyperlink>
      <w:r w:rsidR="00DA1B54" w:rsidRPr="00915E70">
        <w:t>)</w:t>
      </w:r>
      <w:r w:rsidRPr="00915E70">
        <w:rPr>
          <w:iCs/>
        </w:rPr>
        <w:t>.</w:t>
      </w:r>
    </w:p>
    <w:p w14:paraId="686193AE" w14:textId="77777777" w:rsidR="00DA1B54" w:rsidRPr="00CF6AE9" w:rsidRDefault="00DA1B54" w:rsidP="002F6801">
      <w:pPr>
        <w:pStyle w:val="Heading2"/>
        <w:numPr>
          <w:ilvl w:val="1"/>
          <w:numId w:val="6"/>
        </w:numPr>
        <w:rPr>
          <w:lang w:val="en-GB"/>
        </w:rPr>
      </w:pPr>
      <w:r w:rsidRPr="00CF6AE9">
        <w:rPr>
          <w:lang w:val="en-GB"/>
        </w:rPr>
        <w:t>Appointment of SE21 Chair</w:t>
      </w:r>
    </w:p>
    <w:p w14:paraId="5EB2C231" w14:textId="3BC19834" w:rsidR="00DA1B54" w:rsidRPr="00915E70" w:rsidRDefault="003D44B1" w:rsidP="00CF6AE9">
      <w:pPr>
        <w:spacing w:before="120" w:after="120"/>
        <w:rPr>
          <w:szCs w:val="20"/>
        </w:rPr>
      </w:pPr>
      <w:r w:rsidRPr="00915E70">
        <w:rPr>
          <w:szCs w:val="20"/>
        </w:rPr>
        <w:t>WG SE did not receive any nominations</w:t>
      </w:r>
      <w:r w:rsidRPr="00915E70">
        <w:rPr>
          <w:rFonts w:cs="Arial"/>
          <w:iCs/>
        </w:rPr>
        <w:t xml:space="preserve"> i</w:t>
      </w:r>
      <w:r w:rsidR="00DA1B54" w:rsidRPr="00915E70">
        <w:rPr>
          <w:rFonts w:cs="Arial"/>
          <w:iCs/>
        </w:rPr>
        <w:t>n response to the call for nominations for the position of SE21 Chair (</w:t>
      </w:r>
      <w:hyperlink r:id="rId23" w:history="1">
        <w:r w:rsidR="00DA1B54" w:rsidRPr="00915E70">
          <w:rPr>
            <w:rFonts w:cs="Arial"/>
            <w:iCs/>
            <w:color w:val="0000FF" w:themeColor="hyperlink"/>
            <w:u w:val="single"/>
          </w:rPr>
          <w:t>SE(25)NOM05</w:t>
        </w:r>
      </w:hyperlink>
      <w:r w:rsidR="00DA1B54" w:rsidRPr="00915E70">
        <w:rPr>
          <w:rFonts w:cs="Arial"/>
          <w:iCs/>
        </w:rPr>
        <w:t>)</w:t>
      </w:r>
      <w:r w:rsidR="00DA1B54" w:rsidRPr="00915E70">
        <w:rPr>
          <w:szCs w:val="20"/>
        </w:rPr>
        <w:t>.</w:t>
      </w:r>
    </w:p>
    <w:p w14:paraId="0AD0AD24" w14:textId="018E86E9" w:rsidR="00DA1B54" w:rsidRPr="00915E70" w:rsidRDefault="00DA1B54" w:rsidP="00CF6AE9">
      <w:pPr>
        <w:spacing w:before="120" w:after="120"/>
        <w:rPr>
          <w:rFonts w:cs="Arial"/>
          <w:iCs/>
        </w:rPr>
      </w:pPr>
      <w:r w:rsidRPr="00915E70">
        <w:rPr>
          <w:szCs w:val="20"/>
        </w:rPr>
        <w:t>During the WG SE meeting, the Chair encouraged administrations, particularly those that have supported SE21 work items, to put forward an expression of interest or nominate a candidate.</w:t>
      </w:r>
    </w:p>
    <w:p w14:paraId="265DF54F" w14:textId="3BD73C90" w:rsidR="00DA1B54" w:rsidRDefault="00DA1B54" w:rsidP="00CF6AE9">
      <w:pPr>
        <w:pBdr>
          <w:top w:val="single" w:sz="4" w:space="1" w:color="auto"/>
          <w:left w:val="single" w:sz="4" w:space="4" w:color="auto"/>
          <w:bottom w:val="single" w:sz="4" w:space="1" w:color="auto"/>
          <w:right w:val="single" w:sz="4" w:space="4" w:color="auto"/>
        </w:pBdr>
        <w:tabs>
          <w:tab w:val="left" w:pos="1476"/>
        </w:tabs>
        <w:spacing w:before="120" w:after="120"/>
        <w:rPr>
          <w:iCs/>
        </w:rPr>
      </w:pPr>
      <w:r w:rsidRPr="00915E70">
        <w:rPr>
          <w:iCs/>
        </w:rPr>
        <w:t xml:space="preserve">WG SE agreed to relaunch the call for nominations for the SE21 Chair. </w:t>
      </w:r>
    </w:p>
    <w:p w14:paraId="20298AD5" w14:textId="37365B20" w:rsidR="006324FB" w:rsidRPr="00915E70" w:rsidRDefault="006324FB" w:rsidP="00CF6AE9">
      <w:pPr>
        <w:pBdr>
          <w:top w:val="single" w:sz="4" w:space="1" w:color="auto"/>
          <w:left w:val="single" w:sz="4" w:space="4" w:color="auto"/>
          <w:bottom w:val="single" w:sz="4" w:space="1" w:color="auto"/>
          <w:right w:val="single" w:sz="4" w:space="4" w:color="auto"/>
        </w:pBdr>
        <w:tabs>
          <w:tab w:val="left" w:pos="1476"/>
        </w:tabs>
        <w:spacing w:before="120" w:after="120"/>
        <w:rPr>
          <w:iCs/>
        </w:rPr>
      </w:pPr>
      <w:r>
        <w:rPr>
          <w:iCs/>
        </w:rPr>
        <w:t xml:space="preserve">WG SE agreed that </w:t>
      </w:r>
      <w:r>
        <w:t xml:space="preserve">if a candidate is put forward before the next WG SE meeting, </w:t>
      </w:r>
      <w:r w:rsidR="00A6620A">
        <w:t xml:space="preserve">that candidate </w:t>
      </w:r>
      <w:r>
        <w:t>could act as an interim Chair until formal appointment at the next WG SE.</w:t>
      </w:r>
    </w:p>
    <w:p w14:paraId="3A59FDCC" w14:textId="3872C877" w:rsidR="00DA1B54" w:rsidRPr="00915E70" w:rsidRDefault="00DA1B54" w:rsidP="00CF6AE9">
      <w:pPr>
        <w:spacing w:before="120" w:after="120"/>
      </w:pPr>
      <w:r w:rsidRPr="00915E70">
        <w:t xml:space="preserve">The Chair thanked the outgoing SE21 Chair, Dr </w:t>
      </w:r>
      <w:r w:rsidR="00915E70" w:rsidRPr="00915E70">
        <w:t xml:space="preserve">Michael </w:t>
      </w:r>
      <w:r w:rsidRPr="00915E70">
        <w:t>Paynter, for his valuable contributions to WG SE and for all the progress SE21 made in this time.</w:t>
      </w:r>
    </w:p>
    <w:p w14:paraId="7C7AF9DC" w14:textId="4A159DF8" w:rsidR="00DA1B54" w:rsidRPr="00CF6AE9" w:rsidRDefault="0667CABC" w:rsidP="00CF6AE9">
      <w:pPr>
        <w:pStyle w:val="Heading2"/>
        <w:numPr>
          <w:ilvl w:val="1"/>
          <w:numId w:val="6"/>
        </w:numPr>
        <w:rPr>
          <w:lang w:val="en-GB"/>
        </w:rPr>
      </w:pPr>
      <w:r w:rsidRPr="00915E70">
        <w:rPr>
          <w:lang w:val="en-GB"/>
        </w:rPr>
        <w:t>ReAppointment of STG Chair</w:t>
      </w:r>
    </w:p>
    <w:p w14:paraId="14D055F9" w14:textId="1F2DC9C8" w:rsidR="00DA1B54" w:rsidRPr="00915E70" w:rsidRDefault="00DA1B54" w:rsidP="00CF6AE9">
      <w:pPr>
        <w:spacing w:before="120" w:after="120"/>
      </w:pPr>
      <w:r w:rsidRPr="00915E70">
        <w:t xml:space="preserve">The Chair reminded that the current STG Chair, Dr </w:t>
      </w:r>
      <w:r w:rsidRPr="00915E70">
        <w:rPr>
          <w:bCs/>
        </w:rPr>
        <w:t>Željko Tabaković</w:t>
      </w:r>
      <w:r w:rsidRPr="00915E70">
        <w:t xml:space="preserve">, has confirmed his willingness to continue, with ECO’s support. </w:t>
      </w:r>
    </w:p>
    <w:p w14:paraId="177EFE69" w14:textId="7C74DD01" w:rsidR="00DA1B54" w:rsidRPr="00915E70" w:rsidRDefault="00DA1B54" w:rsidP="00CF6AE9">
      <w:pPr>
        <w:pBdr>
          <w:top w:val="single" w:sz="4" w:space="1" w:color="auto"/>
          <w:left w:val="single" w:sz="4" w:space="4" w:color="auto"/>
          <w:bottom w:val="single" w:sz="4" w:space="1" w:color="auto"/>
          <w:right w:val="single" w:sz="4" w:space="4" w:color="auto"/>
        </w:pBdr>
        <w:tabs>
          <w:tab w:val="left" w:pos="1476"/>
        </w:tabs>
        <w:spacing w:before="120" w:after="120"/>
        <w:rPr>
          <w:iCs/>
        </w:rPr>
      </w:pPr>
      <w:r w:rsidRPr="00915E70">
        <w:rPr>
          <w:iCs/>
        </w:rPr>
        <w:t xml:space="preserve">WG SE reappointed </w:t>
      </w:r>
      <w:r w:rsidRPr="00915E70">
        <w:t xml:space="preserve">Dr </w:t>
      </w:r>
      <w:r w:rsidRPr="00915E70">
        <w:rPr>
          <w:bCs/>
        </w:rPr>
        <w:t>Željko Tabaković</w:t>
      </w:r>
      <w:r w:rsidRPr="00915E70">
        <w:t xml:space="preserve"> </w:t>
      </w:r>
      <w:r w:rsidRPr="00915E70">
        <w:rPr>
          <w:iCs/>
        </w:rPr>
        <w:t>as STG Chair for another term, by acclamation.</w:t>
      </w:r>
    </w:p>
    <w:p w14:paraId="40D5AFD0" w14:textId="086184D8" w:rsidR="00DA1B54" w:rsidRPr="00915E70" w:rsidRDefault="00DA1B54" w:rsidP="00CF6AE9">
      <w:pPr>
        <w:spacing w:before="120" w:after="120"/>
      </w:pPr>
      <w:r w:rsidRPr="00915E70">
        <w:lastRenderedPageBreak/>
        <w:t xml:space="preserve">The Chair thanked Dr </w:t>
      </w:r>
      <w:r w:rsidRPr="00915E70">
        <w:rPr>
          <w:bCs/>
        </w:rPr>
        <w:t>Tabaković</w:t>
      </w:r>
      <w:r w:rsidRPr="00915E70">
        <w:t xml:space="preserve"> for his continuing support to </w:t>
      </w:r>
      <w:r w:rsidR="00380740" w:rsidRPr="00915E70">
        <w:t xml:space="preserve">STG and </w:t>
      </w:r>
      <w:r w:rsidRPr="00915E70">
        <w:t xml:space="preserve">WG SE.  </w:t>
      </w:r>
    </w:p>
    <w:p w14:paraId="26B2A3CB" w14:textId="3CF3583E" w:rsidR="002743DF" w:rsidRPr="0062424F" w:rsidRDefault="002743DF" w:rsidP="0062424F">
      <w:pPr>
        <w:pStyle w:val="Heading1"/>
      </w:pPr>
      <w:r w:rsidRPr="0062424F">
        <w:t xml:space="preserve">Matters arising from </w:t>
      </w:r>
      <w:r w:rsidR="00012384" w:rsidRPr="0062424F">
        <w:t>o</w:t>
      </w:r>
      <w:r w:rsidR="006E2049" w:rsidRPr="0062424F">
        <w:t xml:space="preserve">ther </w:t>
      </w:r>
      <w:r w:rsidRPr="0062424F">
        <w:t>meetings</w:t>
      </w:r>
    </w:p>
    <w:p w14:paraId="2E42686E" w14:textId="77777777" w:rsidR="002743DF" w:rsidRPr="00CF6AE9" w:rsidRDefault="002743DF" w:rsidP="002F6801">
      <w:pPr>
        <w:pStyle w:val="Heading2"/>
        <w:numPr>
          <w:ilvl w:val="1"/>
          <w:numId w:val="6"/>
        </w:numPr>
        <w:rPr>
          <w:lang w:val="en-GB"/>
        </w:rPr>
      </w:pPr>
      <w:r w:rsidRPr="00CF6AE9">
        <w:rPr>
          <w:lang w:val="en-GB"/>
        </w:rPr>
        <w:t xml:space="preserve">WG FM </w:t>
      </w:r>
    </w:p>
    <w:p w14:paraId="0E30EB81" w14:textId="381B4535" w:rsidR="00DA1B54" w:rsidRPr="00915E70" w:rsidRDefault="00DA1B54" w:rsidP="0012226C">
      <w:pPr>
        <w:spacing w:before="120" w:after="120"/>
        <w:rPr>
          <w:iCs/>
        </w:rPr>
      </w:pPr>
      <w:bookmarkStart w:id="1" w:name="_Hlk197896584"/>
      <w:r w:rsidRPr="00915E70">
        <w:rPr>
          <w:iCs/>
        </w:rPr>
        <w:t>The minutes of the 110</w:t>
      </w:r>
      <w:r w:rsidRPr="00915E70">
        <w:rPr>
          <w:iCs/>
          <w:vertAlign w:val="superscript"/>
        </w:rPr>
        <w:t>th</w:t>
      </w:r>
      <w:r w:rsidRPr="00915E70">
        <w:rPr>
          <w:iCs/>
        </w:rPr>
        <w:t xml:space="preserve"> WG FM meeting, held in Sophia Antipolis, </w:t>
      </w:r>
      <w:bookmarkEnd w:id="1"/>
      <w:r w:rsidRPr="00915E70">
        <w:rPr>
          <w:iCs/>
        </w:rPr>
        <w:t xml:space="preserve">France are in Document </w:t>
      </w:r>
      <w:hyperlink r:id="rId24" w:history="1">
        <w:r w:rsidRPr="00915E70">
          <w:rPr>
            <w:rStyle w:val="Hyperlink"/>
            <w:iCs/>
          </w:rPr>
          <w:t>FM(25)083</w:t>
        </w:r>
      </w:hyperlink>
      <w:r w:rsidRPr="00915E70">
        <w:rPr>
          <w:iCs/>
        </w:rPr>
        <w:t xml:space="preserve">. The Chair presented Document </w:t>
      </w:r>
      <w:hyperlink r:id="rId25" w:history="1">
        <w:r w:rsidRPr="00915E70">
          <w:rPr>
            <w:rStyle w:val="Hyperlink"/>
            <w:iCs/>
          </w:rPr>
          <w:t>SE(25)070</w:t>
        </w:r>
      </w:hyperlink>
      <w:r w:rsidRPr="00915E70">
        <w:rPr>
          <w:iCs/>
        </w:rPr>
        <w:t xml:space="preserve"> and highlighted points from these minutes relevant to WG SE.</w:t>
      </w:r>
    </w:p>
    <w:p w14:paraId="28BDF208" w14:textId="1D0FC1A1" w:rsidR="00EC0621" w:rsidRPr="00915E70" w:rsidRDefault="00DA1B54" w:rsidP="0012226C">
      <w:pPr>
        <w:spacing w:before="120" w:after="120"/>
        <w:rPr>
          <w:iCs/>
        </w:rPr>
      </w:pPr>
      <w:r w:rsidRPr="00915E70">
        <w:rPr>
          <w:iCs/>
        </w:rPr>
        <w:t xml:space="preserve">Details regarding future WG FM meetings can be found at </w:t>
      </w:r>
      <w:hyperlink r:id="rId26" w:history="1">
        <w:r w:rsidRPr="00915E70">
          <w:rPr>
            <w:rStyle w:val="Hyperlink"/>
            <w:iCs/>
          </w:rPr>
          <w:t>this page</w:t>
        </w:r>
      </w:hyperlink>
      <w:r w:rsidRPr="00915E70">
        <w:rPr>
          <w:iCs/>
        </w:rPr>
        <w:t>.</w:t>
      </w:r>
    </w:p>
    <w:p w14:paraId="1B7A10E7" w14:textId="77777777" w:rsidR="002743DF" w:rsidRPr="00CF6AE9" w:rsidRDefault="002743DF" w:rsidP="002F6801">
      <w:pPr>
        <w:pStyle w:val="Heading2"/>
        <w:numPr>
          <w:ilvl w:val="1"/>
          <w:numId w:val="6"/>
        </w:numPr>
        <w:rPr>
          <w:lang w:val="en-GB"/>
        </w:rPr>
      </w:pPr>
      <w:r w:rsidRPr="00CF6AE9">
        <w:rPr>
          <w:lang w:val="en-GB"/>
        </w:rPr>
        <w:t>ECC PT1</w:t>
      </w:r>
    </w:p>
    <w:p w14:paraId="106FA04A" w14:textId="1C804036" w:rsidR="00DA1B54" w:rsidRPr="00915E70" w:rsidRDefault="00DA1B54" w:rsidP="00DA1B54">
      <w:pPr>
        <w:spacing w:before="60" w:after="120" w:line="276" w:lineRule="auto"/>
        <w:rPr>
          <w:iCs/>
        </w:rPr>
      </w:pPr>
      <w:bookmarkStart w:id="2" w:name="_Hlk197896639"/>
      <w:r w:rsidRPr="00915E70">
        <w:rPr>
          <w:iCs/>
        </w:rPr>
        <w:t>The minutes of the 81</w:t>
      </w:r>
      <w:r w:rsidRPr="00915E70">
        <w:rPr>
          <w:iCs/>
          <w:vertAlign w:val="superscript"/>
        </w:rPr>
        <w:t>st</w:t>
      </w:r>
      <w:r w:rsidRPr="00915E70">
        <w:rPr>
          <w:iCs/>
        </w:rPr>
        <w:t xml:space="preserve"> ECC PT1 meeting, held in Budapest, Hungary are in Document </w:t>
      </w:r>
      <w:hyperlink r:id="rId27" w:history="1">
        <w:r w:rsidRPr="00915E70">
          <w:rPr>
            <w:rStyle w:val="Hyperlink"/>
            <w:iCs/>
          </w:rPr>
          <w:t>ECC PT1(25)103</w:t>
        </w:r>
      </w:hyperlink>
      <w:r w:rsidRPr="00915E70">
        <w:rPr>
          <w:iCs/>
        </w:rPr>
        <w:t>.</w:t>
      </w:r>
      <w:bookmarkEnd w:id="2"/>
      <w:r w:rsidRPr="00915E70">
        <w:rPr>
          <w:iCs/>
        </w:rPr>
        <w:t xml:space="preserve"> The Chair presented Document </w:t>
      </w:r>
      <w:hyperlink r:id="rId28" w:history="1">
        <w:r w:rsidRPr="00915E70">
          <w:rPr>
            <w:rStyle w:val="Hyperlink"/>
            <w:iCs/>
          </w:rPr>
          <w:t>SE(25)071</w:t>
        </w:r>
      </w:hyperlink>
      <w:r w:rsidRPr="00915E70">
        <w:rPr>
          <w:iCs/>
        </w:rPr>
        <w:t xml:space="preserve"> and highlighted points from these minutes relevant to WG SE. The Chair noted that the 82</w:t>
      </w:r>
      <w:r w:rsidRPr="00915E70">
        <w:rPr>
          <w:iCs/>
          <w:vertAlign w:val="superscript"/>
        </w:rPr>
        <w:t>nd</w:t>
      </w:r>
      <w:r w:rsidRPr="00915E70">
        <w:rPr>
          <w:iCs/>
        </w:rPr>
        <w:t xml:space="preserve"> ECC PT1 meeting took place the week previous to the WG SE meeting and that the minutes are therefore not yet available.</w:t>
      </w:r>
    </w:p>
    <w:p w14:paraId="0F320302" w14:textId="1A86DBC8" w:rsidR="003A11BA" w:rsidRPr="00915E70" w:rsidRDefault="00DA1B54" w:rsidP="00DA1B54">
      <w:pPr>
        <w:spacing w:before="60" w:after="120" w:line="276" w:lineRule="auto"/>
        <w:rPr>
          <w:iCs/>
        </w:rPr>
      </w:pPr>
      <w:r w:rsidRPr="00915E70">
        <w:rPr>
          <w:iCs/>
        </w:rPr>
        <w:t xml:space="preserve">Details regarding future ECC PT1 meetings can be found at </w:t>
      </w:r>
      <w:hyperlink r:id="rId29" w:history="1">
        <w:r w:rsidRPr="00915E70">
          <w:rPr>
            <w:rStyle w:val="Hyperlink"/>
            <w:iCs/>
          </w:rPr>
          <w:t>this page</w:t>
        </w:r>
      </w:hyperlink>
      <w:r w:rsidRPr="00915E70">
        <w:rPr>
          <w:iCs/>
        </w:rPr>
        <w:t>.</w:t>
      </w:r>
    </w:p>
    <w:p w14:paraId="4ECC0CC5" w14:textId="77777777" w:rsidR="002743DF" w:rsidRPr="00CF6AE9" w:rsidRDefault="002743DF" w:rsidP="002F6801">
      <w:pPr>
        <w:pStyle w:val="Heading2"/>
        <w:numPr>
          <w:ilvl w:val="1"/>
          <w:numId w:val="6"/>
        </w:numPr>
        <w:rPr>
          <w:lang w:val="en-GB"/>
        </w:rPr>
      </w:pPr>
      <w:r w:rsidRPr="00CF6AE9">
        <w:rPr>
          <w:lang w:val="en-GB"/>
        </w:rPr>
        <w:t>CPG2</w:t>
      </w:r>
      <w:r w:rsidR="00A55CF1" w:rsidRPr="00CF6AE9">
        <w:rPr>
          <w:lang w:val="en-GB"/>
        </w:rPr>
        <w:t>7</w:t>
      </w:r>
    </w:p>
    <w:p w14:paraId="51AE439D" w14:textId="09C025F2" w:rsidR="00DA1B54" w:rsidRPr="00915E70" w:rsidRDefault="00DA1B54" w:rsidP="00CF6AE9">
      <w:pPr>
        <w:spacing w:before="120" w:after="120"/>
        <w:rPr>
          <w:iCs/>
        </w:rPr>
      </w:pPr>
      <w:r w:rsidRPr="00915E70">
        <w:rPr>
          <w:iCs/>
        </w:rPr>
        <w:t xml:space="preserve">The minutes of the CPG27-3 meeting, held in Groningen, the Netherlands are in Document </w:t>
      </w:r>
      <w:hyperlink r:id="rId30" w:history="1">
        <w:r w:rsidRPr="00915E70">
          <w:rPr>
            <w:rStyle w:val="Hyperlink"/>
            <w:iCs/>
          </w:rPr>
          <w:t>CPG(25)016</w:t>
        </w:r>
      </w:hyperlink>
      <w:r w:rsidRPr="00915E70">
        <w:rPr>
          <w:iCs/>
        </w:rPr>
        <w:t xml:space="preserve">. The Chair presented Document </w:t>
      </w:r>
      <w:hyperlink r:id="rId31" w:history="1">
        <w:r w:rsidRPr="00915E70">
          <w:rPr>
            <w:rStyle w:val="Hyperlink"/>
            <w:iCs/>
          </w:rPr>
          <w:t>SE(25)072</w:t>
        </w:r>
      </w:hyperlink>
      <w:r w:rsidRPr="00915E70">
        <w:rPr>
          <w:iCs/>
        </w:rPr>
        <w:t xml:space="preserve"> and highlighted points from these minutes relevant to WG SE.</w:t>
      </w:r>
    </w:p>
    <w:p w14:paraId="3F87E8FE" w14:textId="2564C237" w:rsidR="003A11BA" w:rsidRPr="00915E70" w:rsidRDefault="00DA1B54" w:rsidP="00CF6AE9">
      <w:pPr>
        <w:spacing w:before="120" w:after="120"/>
      </w:pPr>
      <w:r w:rsidRPr="00915E70">
        <w:rPr>
          <w:iCs/>
        </w:rPr>
        <w:t xml:space="preserve">Details regarding future CPG27 meetings can be found at </w:t>
      </w:r>
      <w:hyperlink r:id="rId32" w:history="1">
        <w:r w:rsidRPr="00915E70">
          <w:rPr>
            <w:rStyle w:val="Hyperlink"/>
            <w:iCs/>
          </w:rPr>
          <w:t>this page</w:t>
        </w:r>
      </w:hyperlink>
      <w:r w:rsidR="00EC0621" w:rsidRPr="00915E70">
        <w:rPr>
          <w:iCs/>
        </w:rPr>
        <w:t>.</w:t>
      </w:r>
    </w:p>
    <w:p w14:paraId="25EA7002" w14:textId="77777777" w:rsidR="002743DF" w:rsidRPr="00CF6AE9" w:rsidRDefault="002743DF" w:rsidP="002F6801">
      <w:pPr>
        <w:pStyle w:val="Heading2"/>
        <w:numPr>
          <w:ilvl w:val="1"/>
          <w:numId w:val="6"/>
        </w:numPr>
        <w:rPr>
          <w:lang w:val="en-GB"/>
        </w:rPr>
      </w:pPr>
      <w:bookmarkStart w:id="3" w:name="_Ref209725279"/>
      <w:r w:rsidRPr="00CF6AE9">
        <w:rPr>
          <w:lang w:val="en-GB"/>
        </w:rPr>
        <w:t>ECC</w:t>
      </w:r>
      <w:bookmarkEnd w:id="3"/>
    </w:p>
    <w:p w14:paraId="78C148DD" w14:textId="0B14723D" w:rsidR="00DA1B54" w:rsidRPr="00915E70" w:rsidRDefault="0667CABC" w:rsidP="00CF6AE9">
      <w:pPr>
        <w:spacing w:before="120" w:after="120"/>
        <w:rPr>
          <w:iCs/>
        </w:rPr>
      </w:pPr>
      <w:bookmarkStart w:id="4" w:name="_Hlk197896705"/>
      <w:bookmarkStart w:id="5" w:name="OLE_LINK1"/>
      <w:bookmarkStart w:id="6" w:name="OLE_LINK2"/>
      <w:r w:rsidRPr="00915E70">
        <w:t>The minutes of the 67</w:t>
      </w:r>
      <w:r w:rsidRPr="00915E70">
        <w:rPr>
          <w:vertAlign w:val="superscript"/>
        </w:rPr>
        <w:t>th</w:t>
      </w:r>
      <w:r w:rsidRPr="00915E70">
        <w:t xml:space="preserve"> ECC Plenary meeting, held in Bled, Slovenia</w:t>
      </w:r>
      <w:bookmarkEnd w:id="4"/>
      <w:r w:rsidRPr="00915E70">
        <w:t xml:space="preserve"> are in Document </w:t>
      </w:r>
      <w:hyperlink r:id="rId33">
        <w:r w:rsidRPr="00915E70">
          <w:rPr>
            <w:rStyle w:val="Hyperlink"/>
          </w:rPr>
          <w:t>ECC(25)042</w:t>
        </w:r>
      </w:hyperlink>
      <w:r w:rsidRPr="00915E70">
        <w:t xml:space="preserve">. The Chair presented Document </w:t>
      </w:r>
      <w:hyperlink r:id="rId34">
        <w:r w:rsidRPr="00915E70">
          <w:rPr>
            <w:rStyle w:val="Hyperlink"/>
          </w:rPr>
          <w:t>SE(25)073</w:t>
        </w:r>
      </w:hyperlink>
      <w:r w:rsidRPr="00915E70">
        <w:t xml:space="preserve"> and highlighted points from these minutes relevant to WG SE.</w:t>
      </w:r>
    </w:p>
    <w:p w14:paraId="1EFCDFCD" w14:textId="5A9E0BFA" w:rsidR="0E204FE1" w:rsidRPr="00915E70" w:rsidRDefault="0E204FE1" w:rsidP="00CF6AE9">
      <w:pPr>
        <w:spacing w:before="120" w:after="120"/>
      </w:pPr>
      <w:r w:rsidRPr="00915E70">
        <w:t xml:space="preserve">The </w:t>
      </w:r>
      <w:r w:rsidR="0062424F">
        <w:t xml:space="preserve">WG SE </w:t>
      </w:r>
      <w:r w:rsidRPr="00915E70">
        <w:t>Chair reported that WG FM approved the addition of the following text to the Terms of Reference (ToR) of its project teams:</w:t>
      </w:r>
    </w:p>
    <w:p w14:paraId="3E6F4E76" w14:textId="448B6D56" w:rsidR="0E204FE1" w:rsidRPr="00CF6AE9" w:rsidRDefault="0E204FE1" w:rsidP="00CF6AE9">
      <w:pPr>
        <w:spacing w:before="120" w:after="120"/>
        <w:ind w:left="567"/>
        <w:rPr>
          <w:i/>
          <w:iCs/>
        </w:rPr>
      </w:pPr>
      <w:r w:rsidRPr="00CF6AE9">
        <w:rPr>
          <w:i/>
          <w:iCs/>
        </w:rPr>
        <w:t>“The PT shall support EFIS/MG and the ECO in the maintenance of EFIS and DocDB as well as in the development of RIS templates for the topics under its responsibility.”</w:t>
      </w:r>
    </w:p>
    <w:p w14:paraId="35DA4DCA" w14:textId="368BB611" w:rsidR="008410A1" w:rsidRPr="00915E70" w:rsidRDefault="0E204FE1" w:rsidP="00CF6AE9">
      <w:pPr>
        <w:spacing w:before="120" w:after="120"/>
      </w:pPr>
      <w:r w:rsidRPr="00915E70">
        <w:t xml:space="preserve">The </w:t>
      </w:r>
      <w:r w:rsidR="0062424F">
        <w:t xml:space="preserve">WG SE </w:t>
      </w:r>
      <w:r w:rsidRPr="00915E70">
        <w:t>Chair informed that ECC agreed to pass this proposal to WG SE and NaN, noting that no RIS templates have to be developed for ECC Recommendations on fixed links and that DocDB may be the only relevant element for WG NaN. The ECC invited all groups and project teams to provide the RIS template at the same time as their ECC Decision or Recommendation for publication.</w:t>
      </w:r>
    </w:p>
    <w:p w14:paraId="7E227788" w14:textId="20BE9A4F" w:rsidR="008410A1" w:rsidRDefault="0E204FE1" w:rsidP="00CF6AE9">
      <w:pPr>
        <w:spacing w:before="120" w:after="120"/>
      </w:pPr>
      <w:r w:rsidRPr="00915E70">
        <w:rPr>
          <w:rFonts w:eastAsia="Arial" w:cs="Arial"/>
        </w:rPr>
        <w:t xml:space="preserve">The </w:t>
      </w:r>
      <w:r w:rsidR="0062424F">
        <w:rPr>
          <w:rFonts w:eastAsia="Arial" w:cs="Arial"/>
        </w:rPr>
        <w:t xml:space="preserve">WG SE </w:t>
      </w:r>
      <w:r w:rsidRPr="00915E70">
        <w:rPr>
          <w:rFonts w:eastAsia="Arial" w:cs="Arial"/>
        </w:rPr>
        <w:t xml:space="preserve">Chair also informed about a </w:t>
      </w:r>
      <w:r w:rsidR="623B1997" w:rsidRPr="00915E70">
        <w:rPr>
          <w:rFonts w:eastAsia="Arial" w:cs="Arial"/>
        </w:rPr>
        <w:t>p</w:t>
      </w:r>
      <w:r w:rsidR="0041192D" w:rsidRPr="00915E70">
        <w:rPr>
          <w:rFonts w:eastAsia="Arial" w:cs="Arial"/>
        </w:rPr>
        <w:t>otential w</w:t>
      </w:r>
      <w:r w:rsidR="00EC19BD" w:rsidRPr="00915E70">
        <w:rPr>
          <w:rFonts w:eastAsia="Arial" w:cs="Arial"/>
        </w:rPr>
        <w:t xml:space="preserve">orkshop </w:t>
      </w:r>
      <w:r w:rsidR="00AA77E1" w:rsidRPr="00915E70">
        <w:rPr>
          <w:rFonts w:eastAsia="Arial" w:cs="Arial"/>
        </w:rPr>
        <w:t>of</w:t>
      </w:r>
      <w:r w:rsidR="00EC19BD" w:rsidRPr="00915E70">
        <w:rPr>
          <w:rFonts w:eastAsia="Arial" w:cs="Arial"/>
        </w:rPr>
        <w:t xml:space="preserve"> WG SE with ITU-R SG 3</w:t>
      </w:r>
      <w:r w:rsidR="177E9A88" w:rsidRPr="00915E70">
        <w:rPr>
          <w:rFonts w:eastAsia="Arial" w:cs="Arial"/>
        </w:rPr>
        <w:t>.</w:t>
      </w:r>
      <w:r w:rsidR="007D3A21" w:rsidRPr="00915E70">
        <w:rPr>
          <w:rFonts w:eastAsia="Arial" w:cs="Arial"/>
        </w:rPr>
        <w:t xml:space="preserve"> </w:t>
      </w:r>
      <w:r w:rsidR="1FAC6B1F" w:rsidRPr="00915E70">
        <w:rPr>
          <w:rFonts w:eastAsia="Arial" w:cs="Arial"/>
        </w:rPr>
        <w:t>He</w:t>
      </w:r>
      <w:r w:rsidR="667C4E32" w:rsidRPr="00915E70">
        <w:rPr>
          <w:rFonts w:eastAsia="Arial" w:cs="Arial"/>
        </w:rPr>
        <w:t xml:space="preserve"> reported </w:t>
      </w:r>
      <w:r w:rsidR="0C212B69" w:rsidRPr="00915E70">
        <w:rPr>
          <w:rFonts w:eastAsia="Arial" w:cs="Arial"/>
        </w:rPr>
        <w:t xml:space="preserve">that ECC </w:t>
      </w:r>
      <w:r w:rsidR="47DEFE5C" w:rsidRPr="00915E70">
        <w:rPr>
          <w:rFonts w:eastAsia="Arial" w:cs="Arial"/>
        </w:rPr>
        <w:t>S</w:t>
      </w:r>
      <w:r w:rsidR="00E80FEE" w:rsidRPr="00915E70">
        <w:rPr>
          <w:rFonts w:eastAsia="Arial" w:cs="Arial"/>
        </w:rPr>
        <w:t xml:space="preserve">teering </w:t>
      </w:r>
      <w:r w:rsidR="47DEFE5C" w:rsidRPr="00915E70">
        <w:rPr>
          <w:rFonts w:eastAsia="Arial" w:cs="Arial"/>
        </w:rPr>
        <w:t>G</w:t>
      </w:r>
      <w:r w:rsidR="00E80FEE" w:rsidRPr="00915E70">
        <w:rPr>
          <w:rFonts w:eastAsia="Arial" w:cs="Arial"/>
        </w:rPr>
        <w:t>rou</w:t>
      </w:r>
      <w:r w:rsidR="00C738BB" w:rsidRPr="00915E70">
        <w:rPr>
          <w:rFonts w:eastAsia="Arial" w:cs="Arial"/>
        </w:rPr>
        <w:t>p</w:t>
      </w:r>
      <w:r w:rsidR="008728A0" w:rsidRPr="00915E70">
        <w:rPr>
          <w:rFonts w:eastAsia="Arial" w:cs="Arial"/>
        </w:rPr>
        <w:t xml:space="preserve"> </w:t>
      </w:r>
      <w:r w:rsidR="0C212B69" w:rsidRPr="00915E70">
        <w:rPr>
          <w:rFonts w:eastAsia="Arial" w:cs="Arial"/>
        </w:rPr>
        <w:t xml:space="preserve">tasked him to continue coordinating with the </w:t>
      </w:r>
      <w:r w:rsidR="0D32723C" w:rsidRPr="00915E70">
        <w:rPr>
          <w:rFonts w:eastAsia="Arial" w:cs="Arial"/>
        </w:rPr>
        <w:t>ITU-R Study Group 3 (</w:t>
      </w:r>
      <w:r w:rsidR="006E78E8" w:rsidRPr="00915E70">
        <w:rPr>
          <w:rFonts w:eastAsia="Arial" w:cs="Arial"/>
        </w:rPr>
        <w:t>SG</w:t>
      </w:r>
      <w:r w:rsidR="006E78E8">
        <w:rPr>
          <w:rFonts w:eastAsia="Arial" w:cs="Arial"/>
        </w:rPr>
        <w:t> </w:t>
      </w:r>
      <w:r w:rsidR="0D32723C" w:rsidRPr="00915E70">
        <w:rPr>
          <w:rFonts w:eastAsia="Arial" w:cs="Arial"/>
        </w:rPr>
        <w:t>3) Chair</w:t>
      </w:r>
      <w:r w:rsidR="0C212B69" w:rsidRPr="00915E70">
        <w:rPr>
          <w:rFonts w:eastAsia="Arial" w:cs="Arial"/>
        </w:rPr>
        <w:t xml:space="preserve"> to define next steps </w:t>
      </w:r>
      <w:r w:rsidR="667C4E32" w:rsidRPr="00915E70">
        <w:rPr>
          <w:rFonts w:eastAsia="Arial" w:cs="Arial"/>
        </w:rPr>
        <w:t>regarding a potential collaboration on radio-wave propagation topics</w:t>
      </w:r>
      <w:r w:rsidR="2BFF3AF1" w:rsidRPr="00915E70">
        <w:rPr>
          <w:rFonts w:eastAsia="Arial" w:cs="Arial"/>
        </w:rPr>
        <w:t xml:space="preserve"> </w:t>
      </w:r>
      <w:r w:rsidR="4B1CE29A" w:rsidRPr="00915E70">
        <w:rPr>
          <w:rFonts w:eastAsia="Arial" w:cs="Arial"/>
        </w:rPr>
        <w:t>with SG 3</w:t>
      </w:r>
      <w:r w:rsidR="3838A7AA" w:rsidRPr="00915E70">
        <w:rPr>
          <w:rFonts w:eastAsia="Arial" w:cs="Arial"/>
        </w:rPr>
        <w:t xml:space="preserve"> and</w:t>
      </w:r>
      <w:r w:rsidR="667C4E32" w:rsidRPr="00915E70">
        <w:rPr>
          <w:rFonts w:eastAsia="Arial" w:cs="Arial"/>
        </w:rPr>
        <w:t xml:space="preserve"> keep the ECC S</w:t>
      </w:r>
      <w:r w:rsidR="008728A0" w:rsidRPr="00915E70">
        <w:rPr>
          <w:rFonts w:eastAsia="Arial" w:cs="Arial"/>
        </w:rPr>
        <w:t xml:space="preserve">teering </w:t>
      </w:r>
      <w:r w:rsidR="667C4E32" w:rsidRPr="00915E70">
        <w:rPr>
          <w:rFonts w:eastAsia="Arial" w:cs="Arial"/>
        </w:rPr>
        <w:t>G</w:t>
      </w:r>
      <w:r w:rsidR="008728A0" w:rsidRPr="00915E70">
        <w:rPr>
          <w:rFonts w:eastAsia="Arial" w:cs="Arial"/>
        </w:rPr>
        <w:t>roup</w:t>
      </w:r>
      <w:r w:rsidR="667C4E32" w:rsidRPr="00915E70">
        <w:rPr>
          <w:rFonts w:eastAsia="Arial" w:cs="Arial"/>
        </w:rPr>
        <w:t xml:space="preserve"> informed. </w:t>
      </w:r>
      <w:r w:rsidR="34B51C8D" w:rsidRPr="00915E70">
        <w:rPr>
          <w:rFonts w:eastAsia="Arial" w:cs="Arial"/>
        </w:rPr>
        <w:t>The Netherlands and Germany reiterated their interest</w:t>
      </w:r>
      <w:r w:rsidR="534F4CE9" w:rsidRPr="00915E70">
        <w:rPr>
          <w:rFonts w:eastAsia="Arial" w:cs="Arial"/>
        </w:rPr>
        <w:t>,</w:t>
      </w:r>
      <w:r w:rsidR="34B51C8D" w:rsidRPr="00915E70">
        <w:rPr>
          <w:rFonts w:eastAsia="Arial" w:cs="Arial"/>
        </w:rPr>
        <w:t xml:space="preserve"> expressed support for this initiative</w:t>
      </w:r>
      <w:r w:rsidR="5AE4E125" w:rsidRPr="00915E70">
        <w:rPr>
          <w:rFonts w:eastAsia="Arial" w:cs="Arial"/>
        </w:rPr>
        <w:t>, and underlined that such collaboration would be very useful.</w:t>
      </w:r>
    </w:p>
    <w:p w14:paraId="6425BD55" w14:textId="5FF96848" w:rsidR="7BDDCA17" w:rsidRPr="00915E70" w:rsidRDefault="7BDDCA17" w:rsidP="00CF6AE9">
      <w:pPr>
        <w:spacing w:before="120" w:after="120"/>
      </w:pPr>
      <w:r w:rsidRPr="00915E70">
        <w:t xml:space="preserve">Details regarding future ECC Plenary meetings can be found at </w:t>
      </w:r>
      <w:hyperlink r:id="rId35" w:history="1">
        <w:r w:rsidRPr="00915E70">
          <w:rPr>
            <w:rStyle w:val="Hyperlink"/>
          </w:rPr>
          <w:t>this page</w:t>
        </w:r>
      </w:hyperlink>
      <w:r w:rsidRPr="00915E70">
        <w:t>.</w:t>
      </w:r>
    </w:p>
    <w:p w14:paraId="7D92D58D" w14:textId="77777777" w:rsidR="002743DF" w:rsidRPr="00CF6AE9" w:rsidRDefault="002743DF" w:rsidP="002F6801">
      <w:pPr>
        <w:pStyle w:val="Heading2"/>
        <w:numPr>
          <w:ilvl w:val="1"/>
          <w:numId w:val="6"/>
        </w:numPr>
        <w:rPr>
          <w:lang w:val="en-GB"/>
        </w:rPr>
      </w:pPr>
      <w:r w:rsidRPr="00CF6AE9">
        <w:rPr>
          <w:lang w:val="en-GB"/>
        </w:rPr>
        <w:t>ETSI</w:t>
      </w:r>
    </w:p>
    <w:p w14:paraId="3792E0AA" w14:textId="2A0FAD39" w:rsidR="007F0011" w:rsidRPr="00915E70" w:rsidRDefault="007F0011" w:rsidP="00CF6AE9">
      <w:pPr>
        <w:spacing w:before="120" w:after="120"/>
      </w:pPr>
      <w:r w:rsidRPr="00915E70">
        <w:t xml:space="preserve">The ETSI Liaison Officer </w:t>
      </w:r>
      <w:r w:rsidR="00C60DC8" w:rsidRPr="00915E70">
        <w:t>provided</w:t>
      </w:r>
      <w:r w:rsidRPr="00915E70">
        <w:t xml:space="preserve"> an update on ETSI activities relevant to WG</w:t>
      </w:r>
      <w:r w:rsidR="00E414FF" w:rsidRPr="00915E70">
        <w:t> </w:t>
      </w:r>
      <w:r w:rsidRPr="00915E70">
        <w:t>SE</w:t>
      </w:r>
      <w:r w:rsidR="00E414FF" w:rsidRPr="00915E70">
        <w:t xml:space="preserve"> in Document</w:t>
      </w:r>
      <w:r w:rsidRPr="00915E70">
        <w:t xml:space="preserve"> </w:t>
      </w:r>
      <w:hyperlink r:id="rId36" w:history="1">
        <w:r w:rsidR="00455E1E" w:rsidRPr="00915E70">
          <w:rPr>
            <w:rStyle w:val="Hyperlink"/>
            <w:iCs/>
          </w:rPr>
          <w:t>SE(25)074</w:t>
        </w:r>
      </w:hyperlink>
      <w:r w:rsidRPr="00915E70">
        <w:t>.</w:t>
      </w:r>
    </w:p>
    <w:p w14:paraId="52FBDE3B" w14:textId="0F021BE0" w:rsidR="0017080A" w:rsidRPr="00915E70" w:rsidRDefault="0017080A" w:rsidP="00CF6AE9">
      <w:pPr>
        <w:spacing w:before="120" w:after="120"/>
        <w:rPr>
          <w:iCs/>
        </w:rPr>
      </w:pPr>
      <w:r w:rsidRPr="00915E70">
        <w:rPr>
          <w:iCs/>
        </w:rPr>
        <w:t xml:space="preserve">Details regarding future ETSI TC ERM meetings can be found at </w:t>
      </w:r>
      <w:hyperlink r:id="rId37" w:history="1">
        <w:r w:rsidRPr="00915E70">
          <w:rPr>
            <w:rStyle w:val="Hyperlink"/>
            <w:iCs/>
          </w:rPr>
          <w:t>this page</w:t>
        </w:r>
      </w:hyperlink>
      <w:r w:rsidRPr="00915E70">
        <w:rPr>
          <w:iCs/>
        </w:rPr>
        <w:t>.</w:t>
      </w:r>
    </w:p>
    <w:bookmarkEnd w:id="5"/>
    <w:bookmarkEnd w:id="6"/>
    <w:p w14:paraId="08B13E6A" w14:textId="69417CC5" w:rsidR="002743DF" w:rsidRPr="0062424F" w:rsidRDefault="002D6E3F" w:rsidP="0062424F">
      <w:pPr>
        <w:pStyle w:val="Heading1"/>
      </w:pPr>
      <w:r w:rsidRPr="0062424F">
        <w:lastRenderedPageBreak/>
        <w:t>Deliverables</w:t>
      </w:r>
      <w:r w:rsidR="002743DF" w:rsidRPr="0062424F">
        <w:t xml:space="preserve"> for </w:t>
      </w:r>
      <w:r w:rsidR="00012384" w:rsidRPr="0062424F">
        <w:t>A</w:t>
      </w:r>
      <w:r w:rsidRPr="0062424F">
        <w:t xml:space="preserve">pproval for </w:t>
      </w:r>
      <w:r w:rsidR="00012384" w:rsidRPr="0062424F">
        <w:t>P</w:t>
      </w:r>
      <w:r w:rsidRPr="0062424F">
        <w:t>ublication</w:t>
      </w:r>
      <w:r w:rsidR="002743DF" w:rsidRPr="0062424F">
        <w:t xml:space="preserve"> after Public Consultation</w:t>
      </w:r>
    </w:p>
    <w:bookmarkStart w:id="7" w:name="_Ref208238054"/>
    <w:p w14:paraId="21155573" w14:textId="09D4D942" w:rsidR="00012384" w:rsidRPr="00CF6AE9" w:rsidRDefault="0007796B" w:rsidP="002F6801">
      <w:pPr>
        <w:pStyle w:val="Heading2"/>
        <w:numPr>
          <w:ilvl w:val="1"/>
          <w:numId w:val="6"/>
        </w:numPr>
        <w:rPr>
          <w:rStyle w:val="Hyperlink"/>
          <w:color w:val="auto"/>
          <w:u w:val="none"/>
          <w:lang w:val="en-GB"/>
        </w:rPr>
      </w:pPr>
      <w:r w:rsidRPr="00915E70">
        <w:rPr>
          <w:szCs w:val="26"/>
          <w:lang w:val="en-GB"/>
        </w:rPr>
        <w:fldChar w:fldCharType="begin"/>
      </w:r>
      <w:r w:rsidRPr="00915E70">
        <w:rPr>
          <w:lang w:val="en-GB"/>
        </w:rPr>
        <w:instrText xml:space="preserve"> HYPERLINK "https://eccwp.cept.org/WI_Detail.aspx?wiid=709" </w:instrText>
      </w:r>
      <w:r w:rsidRPr="00915E70">
        <w:rPr>
          <w:szCs w:val="26"/>
          <w:lang w:val="en-GB"/>
        </w:rPr>
      </w:r>
      <w:r w:rsidRPr="00915E70">
        <w:rPr>
          <w:szCs w:val="26"/>
          <w:lang w:val="en-GB"/>
        </w:rPr>
        <w:fldChar w:fldCharType="separate"/>
      </w:r>
      <w:r w:rsidRPr="00915E70">
        <w:rPr>
          <w:rFonts w:eastAsia="Calibri" w:cs="Times New Roman"/>
          <w:color w:val="0000FF" w:themeColor="hyperlink"/>
          <w:szCs w:val="22"/>
          <w:u w:val="single"/>
          <w:lang w:val="en-GB"/>
        </w:rPr>
        <w:t>SE19_43</w:t>
      </w:r>
      <w:r w:rsidRPr="00915E70">
        <w:rPr>
          <w:rFonts w:eastAsia="Calibri" w:cs="Times New Roman"/>
          <w:color w:val="0000FF" w:themeColor="hyperlink"/>
          <w:szCs w:val="22"/>
          <w:u w:val="single"/>
          <w:lang w:val="en-GB"/>
        </w:rPr>
        <w:fldChar w:fldCharType="end"/>
      </w:r>
      <w:r w:rsidRPr="00915E70">
        <w:rPr>
          <w:rFonts w:eastAsia="Calibri" w:cs="Times New Roman"/>
          <w:szCs w:val="22"/>
          <w:lang w:val="en-GB"/>
        </w:rPr>
        <w:t>: ECC Report 367</w:t>
      </w:r>
      <w:bookmarkEnd w:id="7"/>
    </w:p>
    <w:p w14:paraId="3AACF1D2" w14:textId="77777777" w:rsidR="003D55BC" w:rsidRPr="00915E70" w:rsidRDefault="003D55BC" w:rsidP="00CF6AE9">
      <w:pPr>
        <w:spacing w:before="120" w:after="120" w:line="276" w:lineRule="auto"/>
        <w:rPr>
          <w:lang w:eastAsia="de-CH"/>
        </w:rPr>
      </w:pPr>
      <w:bookmarkStart w:id="8" w:name="_Hlk197931227"/>
      <w:r w:rsidRPr="00915E70">
        <w:rPr>
          <w:lang w:eastAsia="de-CH"/>
        </w:rPr>
        <w:t>The outcome of the Public Consultation on draft ECC Report 367 “</w:t>
      </w:r>
      <w:r w:rsidRPr="00915E70">
        <w:rPr>
          <w:iCs/>
        </w:rPr>
        <w:t>General methodology for derivation of protection of Fixed Service links</w:t>
      </w:r>
      <w:r w:rsidRPr="00915E70">
        <w:rPr>
          <w:lang w:eastAsia="de-CH"/>
        </w:rPr>
        <w:t xml:space="preserve">” is available in Documents </w:t>
      </w:r>
      <w:hyperlink r:id="rId38" w:history="1">
        <w:r w:rsidRPr="00915E70">
          <w:rPr>
            <w:rStyle w:val="Hyperlink"/>
          </w:rPr>
          <w:t>SE(25)084</w:t>
        </w:r>
      </w:hyperlink>
      <w:r w:rsidRPr="00915E70">
        <w:t xml:space="preserve"> and </w:t>
      </w:r>
      <w:hyperlink r:id="rId39" w:history="1">
        <w:r w:rsidRPr="00915E70">
          <w:rPr>
            <w:rStyle w:val="Hyperlink"/>
          </w:rPr>
          <w:t>SE(25)084</w:t>
        </w:r>
        <w:r w:rsidRPr="00915E70">
          <w:rPr>
            <w:rStyle w:val="Hyperlink"/>
            <w:lang w:eastAsia="de-CH"/>
          </w:rPr>
          <w:t>A01-A07</w:t>
        </w:r>
      </w:hyperlink>
      <w:r w:rsidRPr="00915E70">
        <w:rPr>
          <w:lang w:eastAsia="de-CH"/>
        </w:rPr>
        <w:t xml:space="preserve">. </w:t>
      </w:r>
    </w:p>
    <w:p w14:paraId="1D94E096" w14:textId="77777777" w:rsidR="003D55BC" w:rsidRPr="00915E70" w:rsidRDefault="003D55BC" w:rsidP="00CF6AE9">
      <w:pPr>
        <w:spacing w:before="120" w:after="120" w:line="276" w:lineRule="auto"/>
      </w:pPr>
      <w:bookmarkStart w:id="9" w:name="_Hlk189063904"/>
      <w:r w:rsidRPr="00915E70">
        <w:rPr>
          <w:lang w:eastAsia="de-CH"/>
        </w:rPr>
        <w:t xml:space="preserve">SE19 resolved all comments received during public consultation (which were mainly editorial corrections and clarifications), including amending the title of draft ECC Report 367 to “Generic methodology for the protection of the Fixed Service to complement the criteria in Recommendation ITU-R F.758-8.” </w:t>
      </w:r>
      <w:r w:rsidRPr="00915E70">
        <w:t xml:space="preserve">There were no outstanding issues identified by SE19 that were brought to the attention of WG SE. </w:t>
      </w:r>
    </w:p>
    <w:p w14:paraId="7895ECBD" w14:textId="6122CBD2" w:rsidR="00060032" w:rsidRPr="00915E70" w:rsidRDefault="00060032" w:rsidP="00CF6AE9">
      <w:pPr>
        <w:spacing w:before="120" w:after="120" w:line="276" w:lineRule="auto"/>
        <w:rPr>
          <w:lang w:eastAsia="de-CH"/>
        </w:rPr>
      </w:pPr>
      <w:r w:rsidRPr="00915E70">
        <w:rPr>
          <w:lang w:eastAsia="de-CH"/>
        </w:rPr>
        <w:t>The proposed draft ECC Report 367</w:t>
      </w:r>
      <w:r w:rsidR="00F4606C" w:rsidRPr="00915E70">
        <w:rPr>
          <w:lang w:eastAsia="de-CH"/>
        </w:rPr>
        <w:t xml:space="preserve"> was submitted </w:t>
      </w:r>
      <w:r w:rsidR="00644AD5" w:rsidRPr="00915E70">
        <w:rPr>
          <w:lang w:eastAsia="de-CH"/>
        </w:rPr>
        <w:t xml:space="preserve">to WG SE </w:t>
      </w:r>
      <w:r w:rsidR="00644AD5" w:rsidRPr="00915E70">
        <w:rPr>
          <w:rFonts w:cs="Arial"/>
        </w:rPr>
        <w:t xml:space="preserve">for final adoption and publication </w:t>
      </w:r>
      <w:r w:rsidRPr="00915E70">
        <w:rPr>
          <w:lang w:eastAsia="de-CH"/>
        </w:rPr>
        <w:t xml:space="preserve">in Document </w:t>
      </w:r>
      <w:hyperlink r:id="rId40" w:history="1">
        <w:r w:rsidRPr="00915E70">
          <w:rPr>
            <w:rStyle w:val="Hyperlink"/>
            <w:lang w:eastAsia="de-CH"/>
          </w:rPr>
          <w:t>SE(25)076A01</w:t>
        </w:r>
      </w:hyperlink>
      <w:r w:rsidR="00F517C3" w:rsidRPr="00915E70">
        <w:rPr>
          <w:lang w:eastAsia="de-CH"/>
        </w:rPr>
        <w:t xml:space="preserve">. The </w:t>
      </w:r>
      <w:r w:rsidR="009B3FB3" w:rsidRPr="00915E70">
        <w:rPr>
          <w:lang w:eastAsia="de-CH"/>
        </w:rPr>
        <w:t>r</w:t>
      </w:r>
      <w:r w:rsidRPr="00915E70">
        <w:rPr>
          <w:lang w:eastAsia="de-CH"/>
        </w:rPr>
        <w:t xml:space="preserve">esolution table of Public Consultation comments </w:t>
      </w:r>
      <w:r w:rsidR="004F4053" w:rsidRPr="00915E70">
        <w:rPr>
          <w:lang w:eastAsia="de-CH"/>
        </w:rPr>
        <w:t xml:space="preserve">is </w:t>
      </w:r>
      <w:r w:rsidRPr="00915E70">
        <w:rPr>
          <w:lang w:eastAsia="de-CH"/>
        </w:rPr>
        <w:t xml:space="preserve">in Document </w:t>
      </w:r>
      <w:hyperlink r:id="rId41" w:history="1">
        <w:r w:rsidRPr="00915E70">
          <w:rPr>
            <w:rStyle w:val="Hyperlink"/>
            <w:lang w:eastAsia="de-CH"/>
          </w:rPr>
          <w:t>SE(25)076A02</w:t>
        </w:r>
      </w:hyperlink>
      <w:r w:rsidRPr="00915E70">
        <w:rPr>
          <w:lang w:eastAsia="de-CH"/>
        </w:rPr>
        <w:t>.</w:t>
      </w:r>
    </w:p>
    <w:bookmarkEnd w:id="8"/>
    <w:bookmarkEnd w:id="9"/>
    <w:p w14:paraId="76502E74" w14:textId="4EBCE2EC" w:rsidR="599D5770" w:rsidRPr="00915E70" w:rsidRDefault="599D5770" w:rsidP="00CF6AE9">
      <w:pPr>
        <w:spacing w:before="120" w:after="120" w:line="276" w:lineRule="auto"/>
        <w:rPr>
          <w:rFonts w:eastAsia="Arial" w:cs="Arial"/>
        </w:rPr>
      </w:pPr>
      <w:r w:rsidRPr="00915E70">
        <w:rPr>
          <w:rFonts w:eastAsia="Arial" w:cs="Arial"/>
        </w:rPr>
        <w:t xml:space="preserve">During the meeting, Germany proposed amendments to the draft ECC Report 367 to clarify Section 5.3.2 on FDP Methodology Implementation. Following an offline drafting activity, WG SE agreed to incorporate the revised amendments. In addition, WG SE made minor editorial changes to the Executive Summary, updated the List of Abbreviations, and </w:t>
      </w:r>
      <w:r w:rsidR="451D4983" w:rsidRPr="00915E70">
        <w:rPr>
          <w:rFonts w:eastAsia="Arial" w:cs="Arial"/>
        </w:rPr>
        <w:t>revised the Conclusions to state: “The main findings of this Report are presented in the Executive Summary (Section 0).</w:t>
      </w:r>
      <w:r w:rsidR="15118900" w:rsidRPr="00915E70">
        <w:rPr>
          <w:rFonts w:eastAsia="Arial" w:cs="Arial"/>
        </w:rPr>
        <w:t>”</w:t>
      </w:r>
      <w:r w:rsidR="283CC82E" w:rsidRPr="00915E70">
        <w:rPr>
          <w:rFonts w:eastAsia="Arial" w:cs="Arial"/>
        </w:rPr>
        <w:t xml:space="preserve"> </w:t>
      </w:r>
    </w:p>
    <w:p w14:paraId="2B809F3D" w14:textId="2445E60E" w:rsidR="0062424F" w:rsidRDefault="608CA235" w:rsidP="00E414FF">
      <w:pPr>
        <w:widowControl w:val="0"/>
        <w:pBdr>
          <w:top w:val="single" w:sz="4" w:space="1" w:color="auto"/>
          <w:left w:val="single" w:sz="4" w:space="4" w:color="auto"/>
          <w:bottom w:val="single" w:sz="4" w:space="1" w:color="auto"/>
          <w:right w:val="single" w:sz="4" w:space="4" w:color="auto"/>
        </w:pBdr>
        <w:spacing w:after="120"/>
        <w:rPr>
          <w:iCs/>
        </w:rPr>
      </w:pPr>
      <w:r w:rsidRPr="00915E70">
        <w:t xml:space="preserve">After </w:t>
      </w:r>
      <w:r w:rsidR="533EF5E8" w:rsidRPr="00915E70">
        <w:t>reviewing</w:t>
      </w:r>
      <w:r w:rsidRPr="00915E70">
        <w:t xml:space="preserve"> the received inputs, WG SE </w:t>
      </w:r>
      <w:r w:rsidR="4C78888D" w:rsidRPr="00915E70">
        <w:t>approved</w:t>
      </w:r>
      <w:r w:rsidRPr="00915E70">
        <w:t xml:space="preserve"> ECC Report 36</w:t>
      </w:r>
      <w:r w:rsidR="5BF6D10F" w:rsidRPr="00915E70">
        <w:t>7</w:t>
      </w:r>
      <w:r w:rsidRPr="00915E70">
        <w:t xml:space="preserve"> for publication</w:t>
      </w:r>
      <w:r w:rsidR="76067F9A" w:rsidRPr="00915E70">
        <w:t xml:space="preserve"> </w:t>
      </w:r>
      <w:r w:rsidR="76067F9A" w:rsidRPr="0062424F">
        <w:t>(</w:t>
      </w:r>
      <w:hyperlink r:id="rId42" w:history="1">
        <w:r w:rsidR="76067F9A" w:rsidRPr="00CF6AE9">
          <w:rPr>
            <w:rStyle w:val="Hyperlink"/>
          </w:rPr>
          <w:t>Annex 7</w:t>
        </w:r>
      </w:hyperlink>
      <w:r w:rsidR="76067F9A" w:rsidRPr="00915E70">
        <w:t>).</w:t>
      </w:r>
    </w:p>
    <w:p w14:paraId="6B314804" w14:textId="306D1382" w:rsidR="00E414FF" w:rsidRPr="00915E70" w:rsidRDefault="00E414FF" w:rsidP="00CF6AE9">
      <w:pPr>
        <w:widowControl w:val="0"/>
        <w:pBdr>
          <w:top w:val="single" w:sz="4" w:space="1" w:color="auto"/>
          <w:left w:val="single" w:sz="4" w:space="4" w:color="auto"/>
          <w:bottom w:val="single" w:sz="4" w:space="1" w:color="auto"/>
          <w:right w:val="single" w:sz="4" w:space="4" w:color="auto"/>
        </w:pBdr>
        <w:spacing w:before="120" w:after="120"/>
        <w:rPr>
          <w:iCs/>
        </w:rPr>
      </w:pPr>
      <w:r w:rsidRPr="00915E70">
        <w:rPr>
          <w:iCs/>
        </w:rPr>
        <w:t xml:space="preserve">The WI </w:t>
      </w:r>
      <w:hyperlink r:id="rId43" w:history="1">
        <w:r w:rsidR="003D55BC" w:rsidRPr="00915E70">
          <w:rPr>
            <w:color w:val="0000FF" w:themeColor="hyperlink"/>
            <w:u w:val="single"/>
          </w:rPr>
          <w:t>SE19_43</w:t>
        </w:r>
      </w:hyperlink>
      <w:r w:rsidRPr="00915E70">
        <w:rPr>
          <w:iCs/>
        </w:rPr>
        <w:t xml:space="preserve"> was closed.</w:t>
      </w:r>
    </w:p>
    <w:p w14:paraId="241E3D61" w14:textId="5732B85A" w:rsidR="00E84944" w:rsidRPr="0062424F" w:rsidRDefault="00E84944" w:rsidP="0062424F">
      <w:pPr>
        <w:pStyle w:val="Heading1"/>
      </w:pPr>
      <w:r w:rsidRPr="00915E70">
        <w:t>D</w:t>
      </w:r>
      <w:r w:rsidR="002D6E3F" w:rsidRPr="00915E70">
        <w:t>eliverables</w:t>
      </w:r>
      <w:r w:rsidRPr="00915E70">
        <w:t xml:space="preserve"> for </w:t>
      </w:r>
      <w:r w:rsidR="00012384" w:rsidRPr="00915E70">
        <w:t>A</w:t>
      </w:r>
      <w:r w:rsidRPr="00915E70">
        <w:t xml:space="preserve">pproval </w:t>
      </w:r>
      <w:r w:rsidR="002D6E3F" w:rsidRPr="00915E70">
        <w:t xml:space="preserve">for </w:t>
      </w:r>
      <w:r w:rsidR="00012384" w:rsidRPr="00915E70">
        <w:t>P</w:t>
      </w:r>
      <w:r w:rsidR="002D6E3F" w:rsidRPr="00915E70">
        <w:t xml:space="preserve">ublication </w:t>
      </w:r>
      <w:r w:rsidRPr="00915E70">
        <w:t xml:space="preserve">WIthout </w:t>
      </w:r>
      <w:r w:rsidR="00012384" w:rsidRPr="00915E70">
        <w:t>P</w:t>
      </w:r>
      <w:r w:rsidRPr="00915E70">
        <w:t xml:space="preserve">ublic </w:t>
      </w:r>
      <w:r w:rsidR="00012384" w:rsidRPr="00915E70">
        <w:t>C</w:t>
      </w:r>
      <w:r w:rsidRPr="00915E70">
        <w:t>onsultation</w:t>
      </w:r>
    </w:p>
    <w:p w14:paraId="4DAE8F41" w14:textId="7AE428A2" w:rsidR="00CA55F1" w:rsidRPr="00CF6AE9" w:rsidRDefault="00CA55F1" w:rsidP="002F6801">
      <w:pPr>
        <w:pStyle w:val="Heading2"/>
        <w:numPr>
          <w:ilvl w:val="1"/>
          <w:numId w:val="6"/>
        </w:numPr>
        <w:rPr>
          <w:lang w:val="en-GB"/>
        </w:rPr>
      </w:pPr>
      <w:r w:rsidRPr="00CF6AE9">
        <w:rPr>
          <w:lang w:val="en-GB"/>
        </w:rPr>
        <w:t>Editorial Revision of ECC Report 364</w:t>
      </w:r>
    </w:p>
    <w:p w14:paraId="642C0A53" w14:textId="4FE4E067" w:rsidR="007642A7" w:rsidRPr="00CF6AE9" w:rsidRDefault="4896B676" w:rsidP="00551860">
      <w:pPr>
        <w:spacing w:after="120"/>
        <w:rPr>
          <w:lang w:eastAsia="de-CH"/>
        </w:rPr>
      </w:pPr>
      <w:bookmarkStart w:id="10" w:name="_Hlk197932242"/>
      <w:r w:rsidRPr="00915E70">
        <w:rPr>
          <w:lang w:eastAsia="de-CH"/>
        </w:rPr>
        <w:t xml:space="preserve">Switzerland proposed to </w:t>
      </w:r>
      <w:r w:rsidR="29CA53C4" w:rsidRPr="00915E70">
        <w:rPr>
          <w:lang w:eastAsia="de-CH"/>
        </w:rPr>
        <w:t xml:space="preserve">editorially </w:t>
      </w:r>
      <w:r w:rsidRPr="00915E70">
        <w:rPr>
          <w:lang w:eastAsia="de-CH"/>
        </w:rPr>
        <w:t xml:space="preserve">amend ECC Report 364 (Document </w:t>
      </w:r>
      <w:hyperlink r:id="rId44">
        <w:r w:rsidRPr="00915E70">
          <w:rPr>
            <w:rStyle w:val="Hyperlink"/>
            <w:lang w:eastAsia="de-CH"/>
          </w:rPr>
          <w:t>SE(25)090</w:t>
        </w:r>
      </w:hyperlink>
      <w:r w:rsidRPr="00915E70">
        <w:rPr>
          <w:lang w:eastAsia="de-CH"/>
        </w:rPr>
        <w:t xml:space="preserve">) by removing the Bleien radio observatory from Tables 12 and 124, </w:t>
      </w:r>
      <w:r w:rsidR="29CA53C4" w:rsidRPr="00915E70">
        <w:rPr>
          <w:lang w:eastAsia="de-CH"/>
        </w:rPr>
        <w:t>since</w:t>
      </w:r>
      <w:r w:rsidRPr="00915E70">
        <w:rPr>
          <w:lang w:eastAsia="de-CH"/>
        </w:rPr>
        <w:t xml:space="preserve"> its operational frequencies are not within the band indicated in these tables. This change is editorial in nature and no technical content in ECC Report 364 is affected by this correction.</w:t>
      </w:r>
      <w:bookmarkEnd w:id="10"/>
    </w:p>
    <w:p w14:paraId="12D2335A" w14:textId="3B52B54A" w:rsidR="1B75B827" w:rsidRPr="00915E70" w:rsidRDefault="1B75B827" w:rsidP="173E9E0C">
      <w:pPr>
        <w:widowControl w:val="0"/>
        <w:pBdr>
          <w:top w:val="single" w:sz="4" w:space="1" w:color="auto"/>
          <w:left w:val="single" w:sz="4" w:space="4" w:color="auto"/>
          <w:bottom w:val="single" w:sz="4" w:space="1" w:color="auto"/>
          <w:right w:val="single" w:sz="4" w:space="4" w:color="auto"/>
        </w:pBdr>
        <w:spacing w:after="120"/>
      </w:pPr>
      <w:r w:rsidRPr="00915E70">
        <w:rPr>
          <w:rFonts w:eastAsia="Arial" w:cs="Arial"/>
          <w:szCs w:val="20"/>
        </w:rPr>
        <w:t xml:space="preserve">After considering the proposal, WG SE tasked ECO with implementing the editorial revision of </w:t>
      </w:r>
      <w:r w:rsidR="00850D05" w:rsidRPr="00915E70">
        <w:rPr>
          <w:rFonts w:eastAsia="Arial" w:cs="Arial"/>
          <w:szCs w:val="20"/>
        </w:rPr>
        <w:t>the r</w:t>
      </w:r>
      <w:r w:rsidRPr="00915E70">
        <w:rPr>
          <w:rFonts w:eastAsia="Arial" w:cs="Arial"/>
          <w:szCs w:val="20"/>
        </w:rPr>
        <w:t xml:space="preserve">eport and approved the revised </w:t>
      </w:r>
      <w:r w:rsidR="00663E4D" w:rsidRPr="00915E70">
        <w:rPr>
          <w:rFonts w:eastAsia="Arial" w:cs="Arial"/>
          <w:szCs w:val="20"/>
        </w:rPr>
        <w:t xml:space="preserve">ECC </w:t>
      </w:r>
      <w:r w:rsidRPr="00915E70">
        <w:rPr>
          <w:rFonts w:eastAsia="Arial" w:cs="Arial"/>
          <w:szCs w:val="20"/>
        </w:rPr>
        <w:t xml:space="preserve">Report </w:t>
      </w:r>
      <w:r w:rsidR="00663E4D" w:rsidRPr="00915E70">
        <w:rPr>
          <w:rFonts w:eastAsia="Arial" w:cs="Arial"/>
          <w:szCs w:val="20"/>
        </w:rPr>
        <w:t xml:space="preserve">364 </w:t>
      </w:r>
      <w:r w:rsidRPr="00915E70">
        <w:rPr>
          <w:rFonts w:eastAsia="Arial" w:cs="Arial"/>
          <w:szCs w:val="20"/>
        </w:rPr>
        <w:t>for publication.</w:t>
      </w:r>
    </w:p>
    <w:p w14:paraId="1E52D9B6" w14:textId="77777777" w:rsidR="0062424F" w:rsidRDefault="0062424F">
      <w:pPr>
        <w:rPr>
          <w:rFonts w:eastAsia="Times New Roman" w:cs="Arial"/>
          <w:b/>
          <w:bCs/>
          <w:caps/>
          <w:color w:val="D2232A"/>
          <w:kern w:val="32"/>
          <w:szCs w:val="32"/>
        </w:rPr>
      </w:pPr>
      <w:r>
        <w:br w:type="page"/>
      </w:r>
    </w:p>
    <w:p w14:paraId="6E65F637" w14:textId="334FFABC" w:rsidR="002743DF" w:rsidRPr="0062424F" w:rsidRDefault="002743DF" w:rsidP="0062424F">
      <w:pPr>
        <w:pStyle w:val="Heading1"/>
      </w:pPr>
      <w:r w:rsidRPr="0062424F">
        <w:lastRenderedPageBreak/>
        <w:t>Project Team SE7</w:t>
      </w:r>
      <w:r w:rsidR="009F47A5" w:rsidRPr="0062424F">
        <w:t xml:space="preserve">: </w:t>
      </w:r>
      <w:r w:rsidRPr="0062424F">
        <w:t xml:space="preserve">Compatibility and </w:t>
      </w:r>
      <w:r w:rsidR="00012384" w:rsidRPr="0062424F">
        <w:t>S</w:t>
      </w:r>
      <w:r w:rsidRPr="0062424F">
        <w:t xml:space="preserve">haring </w:t>
      </w:r>
      <w:r w:rsidR="00012384" w:rsidRPr="0062424F">
        <w:t>I</w:t>
      </w:r>
      <w:r w:rsidRPr="0062424F">
        <w:t xml:space="preserve">ssues of </w:t>
      </w:r>
      <w:r w:rsidR="00012384" w:rsidRPr="0062424F">
        <w:t>M</w:t>
      </w:r>
      <w:r w:rsidRPr="0062424F">
        <w:t xml:space="preserve">obile </w:t>
      </w:r>
      <w:r w:rsidR="00012384" w:rsidRPr="0062424F">
        <w:t>S</w:t>
      </w:r>
      <w:r w:rsidRPr="0062424F">
        <w:t xml:space="preserve">ystems </w:t>
      </w:r>
    </w:p>
    <w:p w14:paraId="3ED71031" w14:textId="77777777" w:rsidR="00A978AE" w:rsidRPr="00915E70" w:rsidRDefault="00A978AE" w:rsidP="00551860">
      <w:pPr>
        <w:spacing w:after="120" w:line="276" w:lineRule="auto"/>
      </w:pPr>
      <w:r w:rsidRPr="00915E70">
        <w:t>Chair: Cristian Ungureanu, Romania</w:t>
      </w:r>
    </w:p>
    <w:p w14:paraId="58A38242" w14:textId="5AA28F80"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13C8F592" w14:textId="1996424C" w:rsidR="002743DF" w:rsidRPr="00915E70" w:rsidRDefault="00D22381" w:rsidP="00551860">
      <w:bookmarkStart w:id="11" w:name="_Hlk189060771"/>
      <w:r w:rsidRPr="00915E70">
        <w:t>The progress report is in D</w:t>
      </w:r>
      <w:r w:rsidR="00A978AE" w:rsidRPr="00915E70">
        <w:t xml:space="preserve">ocument </w:t>
      </w:r>
      <w:bookmarkStart w:id="12" w:name="_Hlk197932393"/>
      <w:r w:rsidR="00CA55F1" w:rsidRPr="00915E70">
        <w:fldChar w:fldCharType="begin"/>
      </w:r>
      <w:r w:rsidR="00CA55F1" w:rsidRPr="00915E70">
        <w:instrText>HYPERLINK "https://cept.org/documents/wg-se/90227/se-25-075_se7-progress-report"</w:instrText>
      </w:r>
      <w:r w:rsidR="00CA55F1" w:rsidRPr="00915E70">
        <w:fldChar w:fldCharType="separate"/>
      </w:r>
      <w:r w:rsidR="00CA55F1" w:rsidRPr="00915E70">
        <w:rPr>
          <w:rStyle w:val="Hyperlink"/>
        </w:rPr>
        <w:t>SE(25)075</w:t>
      </w:r>
      <w:bookmarkEnd w:id="12"/>
      <w:r w:rsidR="00CA55F1" w:rsidRPr="00915E70">
        <w:fldChar w:fldCharType="end"/>
      </w:r>
      <w:r w:rsidR="00A978AE" w:rsidRPr="00915E70">
        <w:t>.</w:t>
      </w:r>
      <w:bookmarkEnd w:id="11"/>
    </w:p>
    <w:p w14:paraId="1F81A27B" w14:textId="062AE8A6" w:rsidR="002743DF" w:rsidRPr="00915E70" w:rsidRDefault="00CA55F1" w:rsidP="002F6801">
      <w:pPr>
        <w:pStyle w:val="Heading2"/>
        <w:numPr>
          <w:ilvl w:val="1"/>
          <w:numId w:val="6"/>
        </w:numPr>
        <w:rPr>
          <w:lang w:val="en-GB"/>
        </w:rPr>
      </w:pPr>
      <w:bookmarkStart w:id="13" w:name="_Ref204003788"/>
      <w:r w:rsidRPr="00915E70">
        <w:rPr>
          <w:lang w:val="en-GB"/>
        </w:rPr>
        <w:t>Deliverables for Public Consultation or other deliverables</w:t>
      </w:r>
      <w:bookmarkEnd w:id="13"/>
    </w:p>
    <w:p w14:paraId="650648D9" w14:textId="77777777" w:rsidR="00846584" w:rsidRPr="00915E70" w:rsidRDefault="00846584" w:rsidP="002F6801">
      <w:pPr>
        <w:keepNext/>
        <w:numPr>
          <w:ilvl w:val="2"/>
          <w:numId w:val="6"/>
        </w:numPr>
        <w:spacing w:before="360"/>
        <w:jc w:val="left"/>
        <w:outlineLvl w:val="2"/>
        <w:rPr>
          <w:rFonts w:eastAsia="Times New Roman" w:cs="Arial"/>
          <w:b/>
          <w:bCs/>
          <w:szCs w:val="26"/>
          <w:lang w:eastAsia="de-CH"/>
        </w:rPr>
      </w:pPr>
      <w:hyperlink r:id="rId45" w:history="1">
        <w:r w:rsidRPr="00915E70">
          <w:rPr>
            <w:rFonts w:eastAsia="Times New Roman" w:cs="Arial"/>
            <w:b/>
            <w:bCs/>
            <w:color w:val="0000FF" w:themeColor="hyperlink"/>
            <w:szCs w:val="26"/>
            <w:u w:val="single"/>
            <w:lang w:eastAsia="de-CH"/>
          </w:rPr>
          <w:t>SE07_34</w:t>
        </w:r>
      </w:hyperlink>
      <w:r w:rsidRPr="00915E70">
        <w:rPr>
          <w:rFonts w:eastAsia="Times New Roman" w:cs="Arial"/>
          <w:b/>
          <w:bCs/>
          <w:szCs w:val="26"/>
          <w:lang w:eastAsia="de-CH"/>
        </w:rPr>
        <w:t>: Private Mobile Radio in the 446.0−446.2 MHz band</w:t>
      </w:r>
    </w:p>
    <w:p w14:paraId="3D259715" w14:textId="77777777" w:rsidR="00846584" w:rsidRPr="00915E70" w:rsidRDefault="00846584" w:rsidP="00846584">
      <w:pPr>
        <w:ind w:left="153" w:firstLine="567"/>
        <w:rPr>
          <w:lang w:eastAsia="de-CH"/>
        </w:rPr>
      </w:pPr>
      <w:r w:rsidRPr="00915E70">
        <w:rPr>
          <w:b/>
          <w:bCs/>
          <w:lang w:eastAsia="de-CH"/>
        </w:rPr>
        <w:t>Target date:</w:t>
      </w:r>
      <w:r w:rsidRPr="00915E70">
        <w:rPr>
          <w:lang w:eastAsia="de-CH"/>
        </w:rPr>
        <w:t xml:space="preserve"> January 2026</w:t>
      </w:r>
    </w:p>
    <w:p w14:paraId="6621C9D5" w14:textId="77777777" w:rsidR="00846584" w:rsidRPr="00915E70" w:rsidRDefault="00846584" w:rsidP="00846584">
      <w:pPr>
        <w:ind w:left="720"/>
        <w:rPr>
          <w:rFonts w:cs="Arial"/>
          <w:bCs/>
        </w:rPr>
      </w:pPr>
      <w:r w:rsidRPr="00915E70">
        <w:rPr>
          <w:b/>
          <w:bCs/>
        </w:rPr>
        <w:t>Scope</w:t>
      </w:r>
      <w:r w:rsidRPr="00915E70">
        <w:t xml:space="preserve">: </w:t>
      </w:r>
      <w:r w:rsidRPr="00915E70">
        <w:rPr>
          <w:rFonts w:cs="Arial"/>
          <w:bCs/>
        </w:rPr>
        <w:t>The scope of this WI, triggered by WG FM, is to perform the relevant studies for PMR446 evolution on the increased power up to 1 W e.r.p., including impact on PMR446 ecosystem as a whole and continued coexistence between PMR446 users.</w:t>
      </w:r>
    </w:p>
    <w:p w14:paraId="3948DBFA" w14:textId="21CD8007" w:rsidR="00846584" w:rsidRPr="00915E70" w:rsidRDefault="1AE4EF86" w:rsidP="00CF6AE9">
      <w:pPr>
        <w:spacing w:before="120" w:after="120"/>
      </w:pPr>
      <w:bookmarkStart w:id="14" w:name="_Hlk197932425"/>
      <w:r w:rsidRPr="00915E70">
        <w:rPr>
          <w:rFonts w:cs="Arial"/>
        </w:rPr>
        <w:t>The SE7 Chair reported that SE7 finali</w:t>
      </w:r>
      <w:r w:rsidR="00082CDB" w:rsidRPr="00915E70">
        <w:rPr>
          <w:rFonts w:cs="Arial"/>
        </w:rPr>
        <w:t>s</w:t>
      </w:r>
      <w:r w:rsidRPr="00915E70">
        <w:rPr>
          <w:rFonts w:cs="Arial"/>
        </w:rPr>
        <w:t>ed the work on draft ECC Report “Private Mobile Radio in the 446.0</w:t>
      </w:r>
      <w:r w:rsidR="29CA53C4" w:rsidRPr="00915E70">
        <w:rPr>
          <w:rFonts w:cs="Arial"/>
        </w:rPr>
        <w:t>–</w:t>
      </w:r>
      <w:r w:rsidRPr="00915E70">
        <w:rPr>
          <w:rFonts w:cs="Arial"/>
        </w:rPr>
        <w:t>446.2 MHz frequency band”</w:t>
      </w:r>
      <w:r w:rsidR="00323DDD" w:rsidRPr="00915E70">
        <w:rPr>
          <w:rFonts w:cs="Arial"/>
        </w:rPr>
        <w:t xml:space="preserve">, and </w:t>
      </w:r>
      <w:r w:rsidRPr="00915E70">
        <w:rPr>
          <w:rFonts w:cs="Arial"/>
        </w:rPr>
        <w:t xml:space="preserve">submitted it to </w:t>
      </w:r>
      <w:r w:rsidR="00B02D9E" w:rsidRPr="00915E70">
        <w:rPr>
          <w:rFonts w:cs="Arial"/>
        </w:rPr>
        <w:t>WG</w:t>
      </w:r>
      <w:r w:rsidR="00B02D9E">
        <w:rPr>
          <w:rFonts w:cs="Arial"/>
        </w:rPr>
        <w:t> </w:t>
      </w:r>
      <w:r w:rsidRPr="00915E70">
        <w:rPr>
          <w:rFonts w:cs="Arial"/>
        </w:rPr>
        <w:t>SE to consider for approval for public consultation (</w:t>
      </w:r>
      <w:hyperlink r:id="rId46">
        <w:r w:rsidRPr="00915E70">
          <w:rPr>
            <w:color w:val="0000FF"/>
            <w:u w:val="single"/>
          </w:rPr>
          <w:t>SE(25)075A01</w:t>
        </w:r>
      </w:hyperlink>
      <w:r w:rsidRPr="00915E70">
        <w:t xml:space="preserve">). </w:t>
      </w:r>
      <w:bookmarkEnd w:id="14"/>
    </w:p>
    <w:p w14:paraId="5B270391" w14:textId="41962253" w:rsidR="23680496" w:rsidRPr="00915E70" w:rsidRDefault="23680496" w:rsidP="00CF6AE9">
      <w:pPr>
        <w:spacing w:before="120" w:after="120"/>
      </w:pPr>
      <w:r w:rsidRPr="00915E70">
        <w:t xml:space="preserve">WG SE introduced minor editorial changes in the Executive Summary and changed the title of the Report to read: </w:t>
      </w:r>
      <w:r w:rsidR="2F3DC2B2" w:rsidRPr="00915E70">
        <w:t>“</w:t>
      </w:r>
      <w:r w:rsidR="2F3DC2B2" w:rsidRPr="00915E70">
        <w:rPr>
          <w:rFonts w:eastAsia="Arial" w:cs="Arial"/>
          <w:szCs w:val="20"/>
        </w:rPr>
        <w:t xml:space="preserve">Technical </w:t>
      </w:r>
      <w:r w:rsidR="00EE1A5D">
        <w:rPr>
          <w:rFonts w:eastAsia="Arial" w:cs="Arial"/>
          <w:szCs w:val="20"/>
        </w:rPr>
        <w:t>f</w:t>
      </w:r>
      <w:r w:rsidR="00EE1A5D" w:rsidRPr="00915E70">
        <w:rPr>
          <w:rFonts w:eastAsia="Arial" w:cs="Arial"/>
          <w:szCs w:val="20"/>
        </w:rPr>
        <w:t xml:space="preserve">easibility </w:t>
      </w:r>
      <w:r w:rsidR="2F3DC2B2" w:rsidRPr="00915E70">
        <w:rPr>
          <w:rFonts w:eastAsia="Arial" w:cs="Arial"/>
          <w:szCs w:val="20"/>
        </w:rPr>
        <w:t xml:space="preserve">and </w:t>
      </w:r>
      <w:r w:rsidR="00EE1A5D">
        <w:rPr>
          <w:rFonts w:eastAsia="Arial" w:cs="Arial"/>
          <w:szCs w:val="20"/>
        </w:rPr>
        <w:t>i</w:t>
      </w:r>
      <w:r w:rsidR="00EE1A5D" w:rsidRPr="00915E70">
        <w:rPr>
          <w:rFonts w:eastAsia="Arial" w:cs="Arial"/>
          <w:szCs w:val="20"/>
        </w:rPr>
        <w:t xml:space="preserve">mplications </w:t>
      </w:r>
      <w:r w:rsidR="2F3DC2B2" w:rsidRPr="00915E70">
        <w:rPr>
          <w:rFonts w:eastAsia="Arial" w:cs="Arial"/>
          <w:szCs w:val="20"/>
        </w:rPr>
        <w:t xml:space="preserve">of </w:t>
      </w:r>
      <w:r w:rsidR="00EE1A5D">
        <w:rPr>
          <w:rFonts w:eastAsia="Arial" w:cs="Arial"/>
          <w:szCs w:val="20"/>
        </w:rPr>
        <w:t>i</w:t>
      </w:r>
      <w:r w:rsidR="00EE1A5D" w:rsidRPr="00915E70">
        <w:rPr>
          <w:rFonts w:eastAsia="Arial" w:cs="Arial"/>
          <w:szCs w:val="20"/>
        </w:rPr>
        <w:t xml:space="preserve">ncreasing </w:t>
      </w:r>
      <w:r w:rsidR="00EE1A5D">
        <w:rPr>
          <w:rFonts w:eastAsia="Arial" w:cs="Arial"/>
          <w:szCs w:val="20"/>
        </w:rPr>
        <w:t>p</w:t>
      </w:r>
      <w:r w:rsidR="00EE1A5D" w:rsidRPr="00915E70">
        <w:rPr>
          <w:rFonts w:eastAsia="Arial" w:cs="Arial"/>
          <w:szCs w:val="20"/>
        </w:rPr>
        <w:t xml:space="preserve">ower </w:t>
      </w:r>
      <w:r w:rsidR="2F3DC2B2" w:rsidRPr="00915E70">
        <w:rPr>
          <w:rFonts w:eastAsia="Arial" w:cs="Arial"/>
          <w:szCs w:val="20"/>
        </w:rPr>
        <w:t>for Private Mobile Radio in the 446.0</w:t>
      </w:r>
      <w:r w:rsidR="00EE1A5D">
        <w:rPr>
          <w:rFonts w:eastAsia="Arial" w:cs="Arial"/>
          <w:szCs w:val="20"/>
        </w:rPr>
        <w:t>–</w:t>
      </w:r>
      <w:r w:rsidR="2F3DC2B2" w:rsidRPr="00915E70">
        <w:rPr>
          <w:rFonts w:eastAsia="Arial" w:cs="Arial"/>
          <w:szCs w:val="20"/>
        </w:rPr>
        <w:t xml:space="preserve">446.2 MHz </w:t>
      </w:r>
      <w:r w:rsidR="00EE1A5D">
        <w:rPr>
          <w:rFonts w:eastAsia="Arial" w:cs="Arial"/>
          <w:szCs w:val="20"/>
        </w:rPr>
        <w:t>f</w:t>
      </w:r>
      <w:r w:rsidR="00EE1A5D" w:rsidRPr="00915E70">
        <w:rPr>
          <w:rFonts w:eastAsia="Arial" w:cs="Arial"/>
          <w:szCs w:val="20"/>
        </w:rPr>
        <w:t xml:space="preserve">requency </w:t>
      </w:r>
      <w:r w:rsidR="00EE1A5D">
        <w:rPr>
          <w:rFonts w:eastAsia="Arial" w:cs="Arial"/>
          <w:szCs w:val="20"/>
        </w:rPr>
        <w:t>b</w:t>
      </w:r>
      <w:r w:rsidR="00EE1A5D" w:rsidRPr="00915E70">
        <w:rPr>
          <w:rFonts w:eastAsia="Arial" w:cs="Arial"/>
          <w:szCs w:val="20"/>
        </w:rPr>
        <w:t>and</w:t>
      </w:r>
      <w:r w:rsidR="2F3DC2B2" w:rsidRPr="00915E70">
        <w:rPr>
          <w:rFonts w:eastAsia="Arial" w:cs="Arial"/>
          <w:szCs w:val="20"/>
        </w:rPr>
        <w:t>.”</w:t>
      </w:r>
    </w:p>
    <w:p w14:paraId="3B2BD95E" w14:textId="5E094990" w:rsidR="00846584" w:rsidRPr="00915E70" w:rsidRDefault="1AE4EF86" w:rsidP="00CF6AE9">
      <w:pPr>
        <w:pBdr>
          <w:top w:val="single" w:sz="4" w:space="1" w:color="auto"/>
          <w:left w:val="single" w:sz="4" w:space="4" w:color="auto"/>
          <w:bottom w:val="single" w:sz="4" w:space="1" w:color="auto"/>
          <w:right w:val="single" w:sz="4" w:space="4" w:color="auto"/>
        </w:pBdr>
        <w:spacing w:before="120" w:after="120"/>
      </w:pPr>
      <w:r w:rsidRPr="00915E70">
        <w:t xml:space="preserve">WG SE approved for public consultation the draft ECC Report </w:t>
      </w:r>
      <w:r w:rsidR="2211C609" w:rsidRPr="00915E70">
        <w:t>369</w:t>
      </w:r>
      <w:r w:rsidR="76067F9A" w:rsidRPr="00915E70">
        <w:t xml:space="preserve"> (</w:t>
      </w:r>
      <w:hyperlink r:id="rId47" w:history="1">
        <w:r w:rsidR="76067F9A" w:rsidRPr="00CF6AE9">
          <w:rPr>
            <w:rStyle w:val="Hyperlink"/>
          </w:rPr>
          <w:t xml:space="preserve">Annex </w:t>
        </w:r>
        <w:r w:rsidR="3B5A4817" w:rsidRPr="00CF6AE9">
          <w:rPr>
            <w:rStyle w:val="Hyperlink"/>
          </w:rPr>
          <w:t>8</w:t>
        </w:r>
      </w:hyperlink>
      <w:r w:rsidR="6F65048E" w:rsidRPr="00915E70">
        <w:t>).</w:t>
      </w:r>
    </w:p>
    <w:bookmarkStart w:id="15" w:name="_Hlk197932606"/>
    <w:p w14:paraId="09D60978" w14:textId="77777777" w:rsidR="00846584" w:rsidRPr="00915E70" w:rsidRDefault="00846584" w:rsidP="00846584">
      <w:pPr>
        <w:pStyle w:val="Heading3"/>
        <w:rPr>
          <w:rFonts w:eastAsia="Calibri" w:cs="Times New Roman"/>
          <w:szCs w:val="22"/>
          <w:lang w:val="en-GB"/>
        </w:rPr>
      </w:pPr>
      <w:r w:rsidRPr="00915E70">
        <w:rPr>
          <w:lang w:val="en-GB"/>
        </w:rPr>
        <w:fldChar w:fldCharType="begin"/>
      </w:r>
      <w:r w:rsidRPr="00915E70">
        <w:rPr>
          <w:lang w:val="en-GB"/>
        </w:rPr>
        <w:instrText>HYPERLINK "https://eccwp.cept.org/WI_Detail.aspx?wiid=897"</w:instrText>
      </w:r>
      <w:r w:rsidRPr="00915E70">
        <w:rPr>
          <w:lang w:val="en-GB"/>
        </w:rPr>
      </w:r>
      <w:r w:rsidRPr="00915E70">
        <w:rPr>
          <w:lang w:val="en-GB"/>
        </w:rPr>
        <w:fldChar w:fldCharType="separate"/>
      </w:r>
      <w:r w:rsidRPr="00915E70">
        <w:rPr>
          <w:rStyle w:val="Hyperlink"/>
          <w:lang w:val="en-GB"/>
        </w:rPr>
        <w:t>SE07_35</w:t>
      </w:r>
      <w:r w:rsidRPr="00915E70">
        <w:rPr>
          <w:lang w:val="en-GB"/>
        </w:rPr>
        <w:fldChar w:fldCharType="end"/>
      </w:r>
      <w:r w:rsidRPr="00915E70">
        <w:rPr>
          <w:lang w:val="en-GB"/>
        </w:rPr>
        <w:t xml:space="preserve">: </w:t>
      </w:r>
      <w:r w:rsidRPr="00915E70">
        <w:rPr>
          <w:rFonts w:eastAsia="Calibri" w:cs="Times New Roman"/>
          <w:lang w:val="en-GB"/>
        </w:rPr>
        <w:t>DECT based applications in the 1910–1920 MHz band</w:t>
      </w:r>
    </w:p>
    <w:p w14:paraId="7335E395" w14:textId="77777777" w:rsidR="00846584" w:rsidRPr="00915E70" w:rsidRDefault="00846584" w:rsidP="00846584">
      <w:pPr>
        <w:ind w:left="153" w:firstLine="567"/>
        <w:rPr>
          <w:lang w:eastAsia="de-CH"/>
        </w:rPr>
      </w:pPr>
      <w:r w:rsidRPr="00915E70">
        <w:rPr>
          <w:b/>
          <w:bCs/>
          <w:lang w:eastAsia="de-CH"/>
        </w:rPr>
        <w:t>Target date:</w:t>
      </w:r>
      <w:r w:rsidRPr="00915E70">
        <w:rPr>
          <w:lang w:eastAsia="de-CH"/>
        </w:rPr>
        <w:t xml:space="preserve"> January 2026</w:t>
      </w:r>
    </w:p>
    <w:p w14:paraId="7568C4A9" w14:textId="77777777" w:rsidR="00846584" w:rsidRPr="00915E70" w:rsidRDefault="00846584" w:rsidP="00846584">
      <w:pPr>
        <w:ind w:left="720"/>
        <w:rPr>
          <w:rFonts w:cs="Arial"/>
          <w:bCs/>
        </w:rPr>
      </w:pPr>
      <w:r w:rsidRPr="00915E70">
        <w:rPr>
          <w:b/>
          <w:bCs/>
        </w:rPr>
        <w:t>Scope</w:t>
      </w:r>
      <w:r w:rsidRPr="00915E70">
        <w:t xml:space="preserve">: </w:t>
      </w:r>
      <w:r w:rsidRPr="00915E70">
        <w:rPr>
          <w:rFonts w:cs="Arial"/>
          <w:bCs/>
        </w:rPr>
        <w:t>The scope of this WI, triggered by WG FM, is to propose technical elements that are suitable for a possible new entry for DECT in ERC Recommendation 70-03 Annex 3 (e.g. maximum e.i.r.p., the maximum bandwidth and the spectrum access and mitigation requirements) while protecting services in adjacent bands and assuring the coexistence with in-band applications.</w:t>
      </w:r>
    </w:p>
    <w:p w14:paraId="4F4D7936" w14:textId="63B54B42" w:rsidR="00846584" w:rsidRPr="00915E70" w:rsidRDefault="2ACB11C0" w:rsidP="00CF6AE9">
      <w:pPr>
        <w:spacing w:before="120" w:after="120"/>
      </w:pPr>
      <w:bookmarkStart w:id="16" w:name="_Hlk197961363"/>
      <w:r w:rsidRPr="00915E70">
        <w:t xml:space="preserve">The </w:t>
      </w:r>
      <w:r w:rsidR="1AE4EF86" w:rsidRPr="00915E70">
        <w:t>SE7 Chair reported that SE7 finali</w:t>
      </w:r>
      <w:r w:rsidR="005712CC" w:rsidRPr="00915E70">
        <w:t>s</w:t>
      </w:r>
      <w:r w:rsidR="1AE4EF86" w:rsidRPr="00915E70">
        <w:t xml:space="preserve">ed technical assessment regarding DECT based applications in the 1910–1920 MHz band. SE7 </w:t>
      </w:r>
      <w:r w:rsidR="00B52D9E" w:rsidRPr="00915E70">
        <w:t xml:space="preserve">had </w:t>
      </w:r>
      <w:r w:rsidR="1AE4EF86" w:rsidRPr="00915E70">
        <w:t xml:space="preserve">prepared a draft reply LS to WG FM with an annex containing the results of the technical assessment (Document </w:t>
      </w:r>
      <w:hyperlink r:id="rId48">
        <w:r w:rsidR="1AE4EF86" w:rsidRPr="00915E70">
          <w:rPr>
            <w:rStyle w:val="Hyperlink"/>
          </w:rPr>
          <w:t>SE(25)075A02</w:t>
        </w:r>
      </w:hyperlink>
      <w:r w:rsidR="1AE4EF86" w:rsidRPr="00915E70">
        <w:t>).</w:t>
      </w:r>
      <w:bookmarkEnd w:id="16"/>
    </w:p>
    <w:p w14:paraId="6A2FE328" w14:textId="3CA7F665" w:rsidR="00846584" w:rsidRPr="00915E70" w:rsidRDefault="3C9B4F5A" w:rsidP="00CF6AE9">
      <w:pPr>
        <w:pBdr>
          <w:top w:val="single" w:sz="4" w:space="1" w:color="auto"/>
          <w:left w:val="single" w:sz="4" w:space="4" w:color="auto"/>
          <w:bottom w:val="single" w:sz="4" w:space="1" w:color="auto"/>
          <w:right w:val="single" w:sz="4" w:space="4" w:color="auto"/>
        </w:pBdr>
        <w:spacing w:before="120" w:after="120"/>
      </w:pPr>
      <w:r w:rsidRPr="00915E70">
        <w:t xml:space="preserve">After introducing minor editorial changes and clarifications in the text of the </w:t>
      </w:r>
      <w:r w:rsidR="2A1118CE" w:rsidRPr="00915E70">
        <w:t xml:space="preserve">draft </w:t>
      </w:r>
      <w:r w:rsidRPr="00915E70">
        <w:t xml:space="preserve">Liaison Statement and its annex, </w:t>
      </w:r>
      <w:r w:rsidR="1AE4EF86" w:rsidRPr="00915E70">
        <w:t xml:space="preserve">WG SE </w:t>
      </w:r>
      <w:r w:rsidR="76067F9A" w:rsidRPr="00915E70">
        <w:t>approved</w:t>
      </w:r>
      <w:r w:rsidR="1AE4EF86" w:rsidRPr="00915E70">
        <w:t xml:space="preserve"> the reply LS to WG FM</w:t>
      </w:r>
      <w:r w:rsidR="6F65048E" w:rsidRPr="00915E70">
        <w:t xml:space="preserve"> (</w:t>
      </w:r>
      <w:hyperlink r:id="rId49" w:history="1">
        <w:r w:rsidR="6F65048E" w:rsidRPr="00CF6AE9">
          <w:rPr>
            <w:rStyle w:val="Hyperlink"/>
          </w:rPr>
          <w:t xml:space="preserve">Annex </w:t>
        </w:r>
        <w:r w:rsidR="10FCAB25" w:rsidRPr="00CF6AE9">
          <w:rPr>
            <w:rStyle w:val="Hyperlink"/>
          </w:rPr>
          <w:t>9</w:t>
        </w:r>
      </w:hyperlink>
      <w:r w:rsidR="6F65048E" w:rsidRPr="00915E70">
        <w:t>)</w:t>
      </w:r>
      <w:r w:rsidR="1AE4EF86" w:rsidRPr="00915E70">
        <w:t xml:space="preserve">. </w:t>
      </w:r>
    </w:p>
    <w:bookmarkEnd w:id="15"/>
    <w:p w14:paraId="6506F499" w14:textId="670F27CC" w:rsidR="002743DF" w:rsidRPr="00CF6AE9" w:rsidRDefault="002743DF" w:rsidP="002F6801">
      <w:pPr>
        <w:pStyle w:val="Heading2"/>
        <w:numPr>
          <w:ilvl w:val="1"/>
          <w:numId w:val="6"/>
        </w:numPr>
        <w:rPr>
          <w:lang w:val="en-GB"/>
        </w:rPr>
      </w:pPr>
      <w:r w:rsidRPr="00CF6AE9">
        <w:rPr>
          <w:lang w:val="en-GB"/>
        </w:rPr>
        <w:t>W</w:t>
      </w:r>
      <w:r w:rsidR="00456B9B" w:rsidRPr="00CF6AE9">
        <w:rPr>
          <w:lang w:val="en-GB"/>
        </w:rPr>
        <w:t>ork Items</w:t>
      </w:r>
      <w:r w:rsidRPr="00CF6AE9">
        <w:rPr>
          <w:lang w:val="en-GB"/>
        </w:rPr>
        <w:t xml:space="preserve"> in </w:t>
      </w:r>
      <w:r w:rsidR="00012384" w:rsidRPr="00CF6AE9">
        <w:rPr>
          <w:lang w:val="en-GB"/>
        </w:rPr>
        <w:t>P</w:t>
      </w:r>
      <w:r w:rsidRPr="00CF6AE9">
        <w:rPr>
          <w:lang w:val="en-GB"/>
        </w:rPr>
        <w:t>rogress</w:t>
      </w:r>
    </w:p>
    <w:p w14:paraId="5E7A37E0" w14:textId="48A21CDB" w:rsidR="003E07D7" w:rsidRPr="00CF6AE9" w:rsidRDefault="003E07D7" w:rsidP="003E07D7">
      <w:r w:rsidRPr="00CF6AE9">
        <w:t xml:space="preserve">See </w:t>
      </w:r>
      <w:r w:rsidR="00840ADC" w:rsidRPr="00CF6AE9">
        <w:t>§</w:t>
      </w:r>
      <w:r w:rsidR="00840ADC" w:rsidRPr="00CF6AE9">
        <w:fldChar w:fldCharType="begin"/>
      </w:r>
      <w:r w:rsidR="00840ADC" w:rsidRPr="00CF6AE9">
        <w:instrText xml:space="preserve"> REF _Ref204003788 \r \h </w:instrText>
      </w:r>
      <w:r w:rsidR="00840ADC" w:rsidRPr="00CF6AE9">
        <w:fldChar w:fldCharType="separate"/>
      </w:r>
      <w:r w:rsidR="00840ADC" w:rsidRPr="00CF6AE9">
        <w:t>7.2</w:t>
      </w:r>
      <w:r w:rsidR="00840ADC" w:rsidRPr="00CF6AE9">
        <w:fldChar w:fldCharType="end"/>
      </w:r>
      <w:r w:rsidR="00840ADC" w:rsidRPr="00CF6AE9">
        <w:t>.</w:t>
      </w:r>
    </w:p>
    <w:p w14:paraId="4979064D" w14:textId="1EB7C4DB" w:rsidR="002743DF" w:rsidRPr="00CF6AE9" w:rsidRDefault="002743DF" w:rsidP="002F6801">
      <w:pPr>
        <w:pStyle w:val="Heading2"/>
        <w:numPr>
          <w:ilvl w:val="1"/>
          <w:numId w:val="6"/>
        </w:numPr>
        <w:rPr>
          <w:lang w:val="en-GB"/>
        </w:rPr>
      </w:pPr>
      <w:r w:rsidRPr="00CF6AE9">
        <w:rPr>
          <w:lang w:val="en-GB"/>
        </w:rPr>
        <w:t xml:space="preserve">New </w:t>
      </w:r>
      <w:r w:rsidR="00615D1B" w:rsidRPr="00CF6AE9">
        <w:rPr>
          <w:lang w:val="en-GB"/>
        </w:rPr>
        <w:t>Work Items</w:t>
      </w:r>
    </w:p>
    <w:p w14:paraId="5A3281B2" w14:textId="2E9067FF" w:rsidR="00840ADC" w:rsidRPr="00CF6AE9" w:rsidRDefault="00840ADC" w:rsidP="00840ADC">
      <w:r w:rsidRPr="00CF6AE9">
        <w:t>There were no new work items to consider.</w:t>
      </w:r>
    </w:p>
    <w:p w14:paraId="305FE460" w14:textId="1BB4B132" w:rsidR="002743DF" w:rsidRPr="00CF6AE9" w:rsidRDefault="002743DF" w:rsidP="002F6801">
      <w:pPr>
        <w:pStyle w:val="Heading2"/>
        <w:numPr>
          <w:ilvl w:val="1"/>
          <w:numId w:val="6"/>
        </w:numPr>
        <w:rPr>
          <w:lang w:val="en-GB"/>
        </w:rPr>
      </w:pPr>
      <w:r w:rsidRPr="00CF6AE9">
        <w:rPr>
          <w:lang w:val="en-GB"/>
        </w:rPr>
        <w:t xml:space="preserve">Other </w:t>
      </w:r>
      <w:r w:rsidR="00012384" w:rsidRPr="00CF6AE9">
        <w:rPr>
          <w:lang w:val="en-GB"/>
        </w:rPr>
        <w:t>I</w:t>
      </w:r>
      <w:r w:rsidRPr="00CF6AE9">
        <w:rPr>
          <w:lang w:val="en-GB"/>
        </w:rPr>
        <w:t>ssues</w:t>
      </w:r>
    </w:p>
    <w:p w14:paraId="61794651" w14:textId="60EF6CF6" w:rsidR="002743DF" w:rsidRPr="00915E70" w:rsidRDefault="00615D1B" w:rsidP="00551860">
      <w:r w:rsidRPr="00915E70">
        <w:t xml:space="preserve">There </w:t>
      </w:r>
      <w:r w:rsidR="000275A6" w:rsidRPr="00915E70">
        <w:t>we</w:t>
      </w:r>
      <w:r w:rsidRPr="00915E70">
        <w:t>re no other issues to address.</w:t>
      </w:r>
      <w:r w:rsidR="002743DF" w:rsidRPr="00915E70">
        <w:rPr>
          <w:b/>
          <w:bCs/>
        </w:rPr>
        <w:br w:type="page"/>
      </w:r>
    </w:p>
    <w:p w14:paraId="048B86D8" w14:textId="55DBEE6A" w:rsidR="002743DF" w:rsidRPr="0062424F" w:rsidRDefault="002743DF" w:rsidP="0062424F">
      <w:pPr>
        <w:pStyle w:val="Heading1"/>
      </w:pPr>
      <w:r w:rsidRPr="0062424F">
        <w:lastRenderedPageBreak/>
        <w:t>Project Team SE19</w:t>
      </w:r>
      <w:r w:rsidR="009F47A5" w:rsidRPr="0062424F">
        <w:t>:</w:t>
      </w:r>
      <w:r w:rsidRPr="0062424F">
        <w:t xml:space="preserve"> Fixed Service</w:t>
      </w:r>
    </w:p>
    <w:p w14:paraId="16122CC3" w14:textId="4EF549D8" w:rsidR="00615D1B" w:rsidRPr="00915E70" w:rsidRDefault="00615D1B" w:rsidP="00551860">
      <w:pPr>
        <w:spacing w:line="276" w:lineRule="auto"/>
      </w:pPr>
      <w:r w:rsidRPr="00915E70">
        <w:t>Chair: Josch Luxa, Germany</w:t>
      </w:r>
    </w:p>
    <w:p w14:paraId="77C0B1C8" w14:textId="6F63C9F4"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6EFC7597" w14:textId="7B13B67B" w:rsidR="00615D1B" w:rsidRPr="00915E70" w:rsidRDefault="00615D1B" w:rsidP="00551860">
      <w:r w:rsidRPr="00915E70">
        <w:t xml:space="preserve">The progress report is </w:t>
      </w:r>
      <w:r w:rsidR="005529EF" w:rsidRPr="00915E70">
        <w:t>i</w:t>
      </w:r>
      <w:r w:rsidRPr="00915E70">
        <w:t xml:space="preserve">n Document </w:t>
      </w:r>
      <w:hyperlink r:id="rId50" w:history="1">
        <w:r w:rsidR="00D34EEF" w:rsidRPr="00915E70">
          <w:rPr>
            <w:rStyle w:val="Hyperlink"/>
          </w:rPr>
          <w:t>SE(25)076</w:t>
        </w:r>
      </w:hyperlink>
      <w:r w:rsidRPr="00915E70">
        <w:t>.</w:t>
      </w:r>
      <w:r w:rsidR="455181ED" w:rsidRPr="00915E70">
        <w:t xml:space="preserve"> It was presented by </w:t>
      </w:r>
      <w:r w:rsidR="00271A21" w:rsidRPr="00915E70">
        <w:t xml:space="preserve">the </w:t>
      </w:r>
      <w:r w:rsidR="00194B95" w:rsidRPr="00915E70">
        <w:t xml:space="preserve">SE19 Acting Chair, </w:t>
      </w:r>
      <w:r w:rsidR="00AA1A9B" w:rsidRPr="00915E70">
        <w:t xml:space="preserve">Mr </w:t>
      </w:r>
      <w:r w:rsidR="455181ED" w:rsidRPr="00915E70">
        <w:t>Jaime Afonso (ECO).</w:t>
      </w:r>
    </w:p>
    <w:p w14:paraId="2F72BE9F" w14:textId="3EF888AE" w:rsidR="002743DF" w:rsidRPr="00CF6AE9" w:rsidRDefault="00012384" w:rsidP="002F6801">
      <w:pPr>
        <w:pStyle w:val="Heading2"/>
        <w:numPr>
          <w:ilvl w:val="1"/>
          <w:numId w:val="6"/>
        </w:numPr>
        <w:rPr>
          <w:lang w:val="en-GB"/>
        </w:rPr>
      </w:pPr>
      <w:r w:rsidRPr="00CF6AE9">
        <w:rPr>
          <w:lang w:val="en-GB"/>
        </w:rPr>
        <w:t>D</w:t>
      </w:r>
      <w:r w:rsidR="002743DF" w:rsidRPr="00CF6AE9">
        <w:rPr>
          <w:lang w:val="en-GB"/>
        </w:rPr>
        <w:t xml:space="preserve">eliverables for </w:t>
      </w:r>
      <w:r w:rsidRPr="00CF6AE9">
        <w:rPr>
          <w:lang w:val="en-GB"/>
        </w:rPr>
        <w:t>P</w:t>
      </w:r>
      <w:r w:rsidR="002743DF" w:rsidRPr="00CF6AE9">
        <w:rPr>
          <w:lang w:val="en-GB"/>
        </w:rPr>
        <w:t xml:space="preserve">ublic </w:t>
      </w:r>
      <w:r w:rsidRPr="00CF6AE9">
        <w:rPr>
          <w:lang w:val="en-GB"/>
        </w:rPr>
        <w:t>C</w:t>
      </w:r>
      <w:r w:rsidR="002743DF" w:rsidRPr="00CF6AE9">
        <w:rPr>
          <w:lang w:val="en-GB"/>
        </w:rPr>
        <w:t>onsultation</w:t>
      </w:r>
    </w:p>
    <w:p w14:paraId="04061F3F" w14:textId="40117228" w:rsidR="00D34EEF" w:rsidRPr="00CF6AE9" w:rsidRDefault="00D34EEF" w:rsidP="00D34EEF">
      <w:r w:rsidRPr="00CF6AE9">
        <w:t>No deliverables were presented for public consultation.</w:t>
      </w:r>
    </w:p>
    <w:p w14:paraId="67D8C3FB" w14:textId="6B0C0AA0" w:rsidR="008123FD" w:rsidRPr="00CF6AE9" w:rsidRDefault="008123FD" w:rsidP="002F6801">
      <w:pPr>
        <w:pStyle w:val="Heading2"/>
        <w:numPr>
          <w:ilvl w:val="1"/>
          <w:numId w:val="6"/>
        </w:numPr>
        <w:rPr>
          <w:lang w:val="en-GB"/>
        </w:rPr>
      </w:pPr>
      <w:r w:rsidRPr="00CF6AE9">
        <w:rPr>
          <w:lang w:val="en-GB"/>
        </w:rPr>
        <w:t>W</w:t>
      </w:r>
      <w:r w:rsidR="00615D1B" w:rsidRPr="00CF6AE9">
        <w:rPr>
          <w:lang w:val="en-GB"/>
        </w:rPr>
        <w:t>ork Items</w:t>
      </w:r>
      <w:r w:rsidRPr="00CF6AE9">
        <w:rPr>
          <w:lang w:val="en-GB"/>
        </w:rPr>
        <w:t xml:space="preserve"> in </w:t>
      </w:r>
      <w:r w:rsidR="00012384" w:rsidRPr="00CF6AE9">
        <w:rPr>
          <w:lang w:val="en-GB"/>
        </w:rPr>
        <w:t>P</w:t>
      </w:r>
      <w:r w:rsidRPr="00CF6AE9">
        <w:rPr>
          <w:lang w:val="en-GB"/>
        </w:rPr>
        <w:t>rogress</w:t>
      </w:r>
    </w:p>
    <w:bookmarkStart w:id="17" w:name="_Hlk197937066"/>
    <w:p w14:paraId="0E08EABC" w14:textId="176B1CF0" w:rsidR="002743DF" w:rsidRPr="00CF6AE9" w:rsidRDefault="00615D1B" w:rsidP="00551860">
      <w:pPr>
        <w:pStyle w:val="Heading3"/>
        <w:rPr>
          <w:lang w:val="en-GB"/>
        </w:rPr>
      </w:pPr>
      <w:r w:rsidRPr="00CF6AE9">
        <w:rPr>
          <w:lang w:val="en-GB"/>
        </w:rPr>
        <w:fldChar w:fldCharType="begin"/>
      </w:r>
      <w:r w:rsidRPr="00CF6AE9">
        <w:rPr>
          <w:lang w:val="en-GB"/>
        </w:rPr>
        <w:instrText>HYPERLINK "https://eccwp.cept.org/WI_Detail.aspx?wiid=150"</w:instrText>
      </w:r>
      <w:r w:rsidRPr="00CF6AE9">
        <w:rPr>
          <w:lang w:val="en-GB"/>
        </w:rPr>
      </w:r>
      <w:r w:rsidRPr="00CF6AE9">
        <w:rPr>
          <w:lang w:val="en-GB"/>
        </w:rPr>
        <w:fldChar w:fldCharType="separate"/>
      </w:r>
      <w:r w:rsidRPr="00CF6AE9">
        <w:rPr>
          <w:color w:val="0000FF" w:themeColor="hyperlink"/>
          <w:u w:val="single"/>
          <w:lang w:val="en-GB" w:eastAsia="de-CH"/>
        </w:rPr>
        <w:t>SE19_24</w:t>
      </w:r>
      <w:r w:rsidRPr="00CF6AE9">
        <w:rPr>
          <w:lang w:val="en-GB"/>
        </w:rPr>
        <w:fldChar w:fldCharType="end"/>
      </w:r>
      <w:bookmarkEnd w:id="17"/>
      <w:r w:rsidRPr="00CF6AE9">
        <w:rPr>
          <w:lang w:val="en-GB"/>
        </w:rPr>
        <w:t xml:space="preserve">: </w:t>
      </w:r>
      <w:bookmarkStart w:id="18" w:name="_Hlk197937078"/>
      <w:r w:rsidRPr="00CF6AE9">
        <w:rPr>
          <w:lang w:val="en-GB"/>
        </w:rPr>
        <w:t>Coordinated inputs to ITU-R WP 5C</w:t>
      </w:r>
      <w:bookmarkEnd w:id="18"/>
    </w:p>
    <w:p w14:paraId="545BC2BB" w14:textId="24C040DF" w:rsidR="00615D1B" w:rsidRPr="00CF6AE9" w:rsidRDefault="00615D1B" w:rsidP="00551860">
      <w:pPr>
        <w:ind w:left="720"/>
        <w:rPr>
          <w:lang w:eastAsia="de-CH"/>
        </w:rPr>
      </w:pPr>
      <w:bookmarkStart w:id="19" w:name="_Hlk189060842"/>
      <w:r w:rsidRPr="00CF6AE9">
        <w:rPr>
          <w:b/>
          <w:bCs/>
          <w:lang w:eastAsia="de-CH"/>
        </w:rPr>
        <w:t>Target date:</w:t>
      </w:r>
      <w:r w:rsidRPr="00CF6AE9">
        <w:rPr>
          <w:lang w:eastAsia="de-CH"/>
        </w:rPr>
        <w:t xml:space="preserve"> Regular work item</w:t>
      </w:r>
    </w:p>
    <w:p w14:paraId="5F4A50A1" w14:textId="4B944B2B" w:rsidR="00615D1B" w:rsidRPr="00915E70" w:rsidRDefault="146F5687" w:rsidP="6D22AF9C">
      <w:pPr>
        <w:ind w:left="720"/>
      </w:pPr>
      <w:r w:rsidRPr="00915E70">
        <w:rPr>
          <w:b/>
          <w:bCs/>
        </w:rPr>
        <w:t>Scope</w:t>
      </w:r>
      <w:r w:rsidRPr="00915E70">
        <w:t xml:space="preserve">: </w:t>
      </w:r>
      <w:r w:rsidR="446E99F1" w:rsidRPr="00915E70">
        <w:t>To consider the coordination of contributions related to FS channel arrangements to ITU-R F-series recommendations.</w:t>
      </w:r>
    </w:p>
    <w:p w14:paraId="188E460C" w14:textId="5B684FA6" w:rsidR="00271A21" w:rsidRPr="00915E70" w:rsidRDefault="00194B95" w:rsidP="00CF6AE9">
      <w:pPr>
        <w:spacing w:before="120" w:after="120"/>
      </w:pPr>
      <w:r w:rsidRPr="00915E70">
        <w:t>The SE19 Acting Chair</w:t>
      </w:r>
      <w:r w:rsidR="00271A21" w:rsidRPr="00915E70">
        <w:t xml:space="preserve"> reported on the ongoing discussion</w:t>
      </w:r>
      <w:r w:rsidR="00FF6228" w:rsidRPr="00915E70">
        <w:t>s in SE19</w:t>
      </w:r>
      <w:r w:rsidR="00271A21" w:rsidRPr="00915E70">
        <w:t xml:space="preserve"> related to short-term criteria for FS links in the existing ITU-T and ITU-R recommendations and their</w:t>
      </w:r>
      <w:r w:rsidR="00FF6228" w:rsidRPr="00915E70">
        <w:t xml:space="preserve"> applicability to modern FS links using ACM and higher modulation orders.</w:t>
      </w:r>
    </w:p>
    <w:p w14:paraId="0A2C2828" w14:textId="6781A5AC" w:rsidR="007E58D6" w:rsidRPr="00915E70" w:rsidRDefault="7A913C41" w:rsidP="00CF6AE9">
      <w:pPr>
        <w:pBdr>
          <w:top w:val="single" w:sz="4" w:space="1" w:color="auto"/>
          <w:left w:val="single" w:sz="4" w:space="4" w:color="auto"/>
          <w:bottom w:val="single" w:sz="4" w:space="1" w:color="auto"/>
          <w:right w:val="single" w:sz="4" w:space="4" w:color="auto"/>
        </w:pBdr>
        <w:spacing w:before="120" w:after="120"/>
      </w:pPr>
      <w:bookmarkStart w:id="20" w:name="_Hlk189060899"/>
      <w:bookmarkEnd w:id="19"/>
      <w:r w:rsidRPr="00915E70">
        <w:t xml:space="preserve">WG SE </w:t>
      </w:r>
      <w:r w:rsidR="1E2CC730" w:rsidRPr="00915E70">
        <w:t xml:space="preserve">noted the </w:t>
      </w:r>
      <w:r w:rsidR="00FF6228" w:rsidRPr="00915E70">
        <w:t>discussions that t</w:t>
      </w:r>
      <w:r w:rsidR="005928B8" w:rsidRPr="00915E70">
        <w:t>ook</w:t>
      </w:r>
      <w:r w:rsidR="00FF6228" w:rsidRPr="00915E70">
        <w:t xml:space="preserve"> place in SE19 and the </w:t>
      </w:r>
      <w:r w:rsidR="1E2CC730" w:rsidRPr="00915E70">
        <w:t>work progress</w:t>
      </w:r>
      <w:bookmarkEnd w:id="20"/>
      <w:r w:rsidR="00FF6228" w:rsidRPr="00915E70">
        <w:t>.</w:t>
      </w:r>
      <w:r w:rsidR="009932A7" w:rsidRPr="00915E70">
        <w:t xml:space="preserve"> </w:t>
      </w:r>
    </w:p>
    <w:bookmarkStart w:id="21" w:name="_Hlk209089783"/>
    <w:p w14:paraId="3BB87B13" w14:textId="5CCE7F7F" w:rsidR="00850877" w:rsidRPr="00915E70" w:rsidRDefault="007C4557" w:rsidP="00551860">
      <w:pPr>
        <w:pStyle w:val="Heading3"/>
        <w:rPr>
          <w:rFonts w:eastAsia="Calibri" w:cs="Times New Roman"/>
          <w:szCs w:val="22"/>
          <w:lang w:val="en-GB"/>
        </w:rPr>
      </w:pPr>
      <w:r w:rsidRPr="00CF6AE9">
        <w:rPr>
          <w:lang w:val="en-GB"/>
        </w:rPr>
        <w:fldChar w:fldCharType="begin"/>
      </w:r>
      <w:r w:rsidRPr="00CF6AE9">
        <w:rPr>
          <w:lang w:val="en-GB"/>
        </w:rPr>
        <w:instrText>HYPERLINK "https://eccwp.cept.org/WI_Detail.aspx?wiid=824"</w:instrText>
      </w:r>
      <w:r w:rsidRPr="00CF6AE9">
        <w:rPr>
          <w:lang w:val="en-GB"/>
        </w:rPr>
      </w:r>
      <w:r w:rsidRPr="00CF6AE9">
        <w:rPr>
          <w:lang w:val="en-GB"/>
        </w:rPr>
        <w:fldChar w:fldCharType="separate"/>
      </w:r>
      <w:r w:rsidRPr="00915E70">
        <w:rPr>
          <w:rFonts w:eastAsia="Calibri" w:cs="Times New Roman"/>
          <w:color w:val="0000FF" w:themeColor="hyperlink"/>
          <w:szCs w:val="22"/>
          <w:u w:val="single"/>
          <w:lang w:val="en-GB"/>
        </w:rPr>
        <w:t>SE19_48</w:t>
      </w:r>
      <w:r w:rsidRPr="00CF6AE9">
        <w:rPr>
          <w:lang w:val="en-GB"/>
        </w:rPr>
        <w:fldChar w:fldCharType="end"/>
      </w:r>
      <w:r w:rsidRPr="00915E70">
        <w:rPr>
          <w:rFonts w:eastAsia="Calibri" w:cs="Times New Roman"/>
          <w:szCs w:val="22"/>
          <w:lang w:val="en-GB"/>
        </w:rPr>
        <w:t>: Revision of ECC/ERC Recommendations related to Fixed Service</w:t>
      </w:r>
      <w:bookmarkEnd w:id="21"/>
    </w:p>
    <w:p w14:paraId="66C68F9A" w14:textId="4B59EDDF" w:rsidR="007C4557" w:rsidRPr="00915E70" w:rsidRDefault="007C4557" w:rsidP="00551860">
      <w:pPr>
        <w:ind w:left="720"/>
        <w:rPr>
          <w:iCs/>
        </w:rPr>
      </w:pPr>
      <w:bookmarkStart w:id="22" w:name="_Hlk189061322"/>
      <w:r w:rsidRPr="00915E70">
        <w:rPr>
          <w:b/>
          <w:bCs/>
          <w:iCs/>
        </w:rPr>
        <w:t>Target date:</w:t>
      </w:r>
      <w:r w:rsidRPr="00915E70">
        <w:rPr>
          <w:iCs/>
        </w:rPr>
        <w:t xml:space="preserve"> September 2025</w:t>
      </w:r>
    </w:p>
    <w:p w14:paraId="5603B1BD" w14:textId="53BF7A48" w:rsidR="007C4557" w:rsidRPr="00915E70" w:rsidRDefault="007C4557" w:rsidP="00283A37">
      <w:pPr>
        <w:ind w:left="720"/>
        <w:rPr>
          <w:iCs/>
        </w:rPr>
      </w:pPr>
      <w:r w:rsidRPr="00915E70">
        <w:rPr>
          <w:b/>
          <w:bCs/>
          <w:iCs/>
        </w:rPr>
        <w:t>Scope:</w:t>
      </w:r>
      <w:r w:rsidRPr="00915E70">
        <w:rPr>
          <w:iCs/>
        </w:rPr>
        <w:t xml:space="preserve"> </w:t>
      </w:r>
      <w:r w:rsidR="00155AB1" w:rsidRPr="00915E70">
        <w:rPr>
          <w:iCs/>
        </w:rPr>
        <w:t>T</w:t>
      </w:r>
      <w:r w:rsidRPr="00915E70">
        <w:rPr>
          <w:iCs/>
        </w:rPr>
        <w:t>o review the ECC/ERC Recommendations related to FS, and to assess if a revision may be appropriate.</w:t>
      </w:r>
    </w:p>
    <w:bookmarkEnd w:id="22"/>
    <w:p w14:paraId="72C217A8" w14:textId="78D27A98" w:rsidR="00EE68E8" w:rsidRPr="00915E70" w:rsidRDefault="00194B95" w:rsidP="00CF6AE9">
      <w:pPr>
        <w:spacing w:before="120" w:after="120"/>
      </w:pPr>
      <w:r w:rsidRPr="00915E70">
        <w:t>The SE19 Acting Chair</w:t>
      </w:r>
      <w:r w:rsidR="001951D5" w:rsidRPr="00915E70">
        <w:t xml:space="preserve"> reported that SE19 assessed the list of Recommendations related to Fixed service, including potential revisions, and current status of implementation and presented the results of that assessment in Document </w:t>
      </w:r>
      <w:hyperlink r:id="rId51" w:history="1">
        <w:r w:rsidR="001951D5" w:rsidRPr="00915E70">
          <w:rPr>
            <w:rStyle w:val="Hyperlink"/>
          </w:rPr>
          <w:t>SE(25)076A03</w:t>
        </w:r>
      </w:hyperlink>
      <w:r w:rsidR="001951D5" w:rsidRPr="00915E70">
        <w:t xml:space="preserve">. </w:t>
      </w:r>
      <w:r w:rsidR="00275DE2">
        <w:t xml:space="preserve">WG SE noted that </w:t>
      </w:r>
      <w:r w:rsidR="00012CFD">
        <w:t>a number of</w:t>
      </w:r>
      <w:r w:rsidR="00275DE2">
        <w:t xml:space="preserve"> ECC Recommendations related to Fixed service </w:t>
      </w:r>
      <w:r w:rsidR="00012CFD">
        <w:t>that need to be reviewed on a regular basis</w:t>
      </w:r>
      <w:r w:rsidR="00603F49" w:rsidRPr="00915E70">
        <w:t>.</w:t>
      </w:r>
      <w:r w:rsidR="000A5073" w:rsidRPr="00915E70">
        <w:t xml:space="preserve"> </w:t>
      </w:r>
    </w:p>
    <w:p w14:paraId="1F880DD7" w14:textId="1BCBC144" w:rsidR="001951D5" w:rsidRPr="00915E70" w:rsidRDefault="001951D5" w:rsidP="00CF6AE9">
      <w:pPr>
        <w:spacing w:before="120" w:after="120"/>
      </w:pPr>
      <w:r w:rsidRPr="00915E70">
        <w:t xml:space="preserve">Based on the detailed review of the ECC/ERC Recommendations, SE19 proposed to withdraw </w:t>
      </w:r>
      <w:r w:rsidR="002C1FF8" w:rsidRPr="00915E70">
        <w:t xml:space="preserve">one </w:t>
      </w:r>
      <w:r w:rsidRPr="00915E70">
        <w:t>Recommendation:</w:t>
      </w:r>
    </w:p>
    <w:p w14:paraId="4187A9D4" w14:textId="3DB6099D" w:rsidR="001951D5" w:rsidRPr="00915E70" w:rsidRDefault="001951D5" w:rsidP="00DE1CE8">
      <w:pPr>
        <w:pStyle w:val="ECCBulletsLv1"/>
        <w:rPr>
          <w:iCs/>
        </w:rPr>
      </w:pPr>
      <w:r w:rsidRPr="00915E70">
        <w:t>ECC Recommendation (14)01 on radio frequency channel arrangements for fixed service systems operating in the band 92–95 GHz (</w:t>
      </w:r>
      <w:r w:rsidR="001C34F5">
        <w:t>a</w:t>
      </w:r>
      <w:r w:rsidR="001C34F5" w:rsidRPr="00915E70">
        <w:t xml:space="preserve">pproved </w:t>
      </w:r>
      <w:r w:rsidRPr="00915E70">
        <w:t xml:space="preserve">on 31 January 2014, latest amended on 14 September 2018). </w:t>
      </w:r>
    </w:p>
    <w:p w14:paraId="315464FA" w14:textId="6F8CBCCD" w:rsidR="0087636B" w:rsidRPr="00915E70" w:rsidRDefault="1A940543" w:rsidP="00CF6AE9">
      <w:pPr>
        <w:spacing w:before="120" w:after="120"/>
      </w:pPr>
      <w:r w:rsidRPr="00915E70">
        <w:t xml:space="preserve">WG SE </w:t>
      </w:r>
      <w:r w:rsidR="62677341" w:rsidRPr="00915E70">
        <w:t>consider</w:t>
      </w:r>
      <w:r w:rsidRPr="00915E70">
        <w:t xml:space="preserve">ed options of extending </w:t>
      </w:r>
      <w:r w:rsidR="5A1E68DB" w:rsidRPr="00915E70">
        <w:t xml:space="preserve">the </w:t>
      </w:r>
      <w:r w:rsidRPr="00915E70">
        <w:t>target date</w:t>
      </w:r>
      <w:r w:rsidR="43293E8E" w:rsidRPr="00915E70">
        <w:t xml:space="preserve"> for this WI </w:t>
      </w:r>
      <w:r w:rsidRPr="00915E70">
        <w:t xml:space="preserve">or </w:t>
      </w:r>
      <w:r w:rsidR="730A49F3" w:rsidRPr="00915E70">
        <w:t>designat</w:t>
      </w:r>
      <w:r w:rsidR="67A12B38" w:rsidRPr="00915E70">
        <w:t>ing</w:t>
      </w:r>
      <w:r w:rsidR="730A49F3" w:rsidRPr="00915E70">
        <w:t xml:space="preserve"> it as</w:t>
      </w:r>
      <w:r w:rsidRPr="00915E70">
        <w:t xml:space="preserve"> a permanent WI</w:t>
      </w:r>
      <w:r w:rsidR="2D1D5F11" w:rsidRPr="00915E70">
        <w:t>.</w:t>
      </w:r>
    </w:p>
    <w:p w14:paraId="123B995D" w14:textId="0B9B9133" w:rsidR="0087636B" w:rsidRPr="00915E70" w:rsidRDefault="0087636B" w:rsidP="00CF6AE9">
      <w:pPr>
        <w:pBdr>
          <w:top w:val="single" w:sz="4" w:space="1" w:color="auto"/>
          <w:left w:val="single" w:sz="4" w:space="4" w:color="auto"/>
          <w:bottom w:val="single" w:sz="4" w:space="1" w:color="auto"/>
          <w:right w:val="single" w:sz="4" w:space="4" w:color="auto"/>
        </w:pBdr>
        <w:spacing w:before="120" w:after="120"/>
      </w:pPr>
      <w:r w:rsidRPr="00915E70">
        <w:t>WG SE noted the current status on the review of ECC/ERC Recommendations related to FS and announce</w:t>
      </w:r>
      <w:r w:rsidR="00012CFD">
        <w:t>d</w:t>
      </w:r>
      <w:r w:rsidRPr="00915E70">
        <w:t xml:space="preserve"> the withdrawal of ECC Recommendation (14)01. </w:t>
      </w:r>
    </w:p>
    <w:p w14:paraId="6AA44A91" w14:textId="6A1DF7BD" w:rsidR="0087636B" w:rsidRPr="00915E70" w:rsidRDefault="000F1A35" w:rsidP="00CF6AE9">
      <w:pPr>
        <w:pBdr>
          <w:top w:val="single" w:sz="4" w:space="1" w:color="auto"/>
          <w:left w:val="single" w:sz="4" w:space="4" w:color="auto"/>
          <w:bottom w:val="single" w:sz="4" w:space="1" w:color="auto"/>
          <w:right w:val="single" w:sz="4" w:space="4" w:color="auto"/>
        </w:pBdr>
        <w:spacing w:before="120" w:after="120"/>
      </w:pPr>
      <w:r w:rsidRPr="00915E70">
        <w:t xml:space="preserve">WG SE </w:t>
      </w:r>
      <w:r w:rsidR="001C34F5">
        <w:t>designated</w:t>
      </w:r>
      <w:r w:rsidRPr="00915E70">
        <w:t xml:space="preserve"> </w:t>
      </w:r>
      <w:r w:rsidR="005E1C15" w:rsidRPr="00915E70">
        <w:t xml:space="preserve">WI </w:t>
      </w:r>
      <w:hyperlink r:id="rId52" w:history="1">
        <w:r w:rsidR="005E1C15" w:rsidRPr="008D3BB7">
          <w:rPr>
            <w:rStyle w:val="Hyperlink"/>
          </w:rPr>
          <w:t>SE19_48</w:t>
        </w:r>
      </w:hyperlink>
      <w:r w:rsidRPr="00915E70">
        <w:t xml:space="preserve"> as a permanent WI.</w:t>
      </w:r>
    </w:p>
    <w:bookmarkStart w:id="23" w:name="_Hlk209089817"/>
    <w:p w14:paraId="40454B04" w14:textId="386E98C4" w:rsidR="00FA7273" w:rsidRPr="00CF6AE9" w:rsidRDefault="007C4557" w:rsidP="0087636B">
      <w:pPr>
        <w:pStyle w:val="Heading3"/>
        <w:rPr>
          <w:lang w:val="en-GB"/>
        </w:rPr>
      </w:pPr>
      <w:r w:rsidRPr="00CF6AE9">
        <w:rPr>
          <w:lang w:val="en-GB"/>
        </w:rPr>
        <w:fldChar w:fldCharType="begin"/>
      </w:r>
      <w:r w:rsidRPr="00CF6AE9">
        <w:rPr>
          <w:lang w:val="en-GB"/>
        </w:rPr>
        <w:instrText>HYPERLINK "https://eccwp.cept.org/WI_Detail.aspx?wiid=857"</w:instrText>
      </w:r>
      <w:r w:rsidRPr="00CF6AE9">
        <w:rPr>
          <w:lang w:val="en-GB"/>
        </w:rPr>
      </w:r>
      <w:r w:rsidRPr="00CF6AE9">
        <w:rPr>
          <w:lang w:val="en-GB"/>
        </w:rPr>
        <w:fldChar w:fldCharType="separate"/>
      </w:r>
      <w:r w:rsidRPr="00915E70">
        <w:rPr>
          <w:rFonts w:eastAsia="Calibri" w:cs="Times New Roman"/>
          <w:color w:val="0000FF" w:themeColor="hyperlink"/>
          <w:szCs w:val="22"/>
          <w:u w:val="single"/>
          <w:lang w:val="en-GB"/>
        </w:rPr>
        <w:t>SE19_49</w:t>
      </w:r>
      <w:r w:rsidRPr="00CF6AE9">
        <w:rPr>
          <w:lang w:val="en-GB"/>
        </w:rPr>
        <w:fldChar w:fldCharType="end"/>
      </w:r>
      <w:r w:rsidRPr="00915E70">
        <w:rPr>
          <w:rFonts w:eastAsia="Calibri" w:cs="Times New Roman"/>
          <w:szCs w:val="22"/>
          <w:lang w:val="en-GB"/>
        </w:rPr>
        <w:t xml:space="preserve">: </w:t>
      </w:r>
      <w:r w:rsidRPr="00CF6AE9">
        <w:rPr>
          <w:rFonts w:eastAsia="Calibri" w:cs="Times New Roman"/>
          <w:szCs w:val="22"/>
          <w:lang w:val="en-GB"/>
        </w:rPr>
        <w:t>Evaluation of the usage of Adaptive Coding and Modulation (ACM) mechanism</w:t>
      </w:r>
      <w:bookmarkEnd w:id="23"/>
    </w:p>
    <w:p w14:paraId="2B414865" w14:textId="77777777" w:rsidR="00036D18" w:rsidRPr="00CF6AE9" w:rsidRDefault="00036D18" w:rsidP="00036D18">
      <w:pPr>
        <w:ind w:left="720"/>
        <w:rPr>
          <w:iCs/>
        </w:rPr>
      </w:pPr>
      <w:r w:rsidRPr="00CF6AE9">
        <w:rPr>
          <w:b/>
          <w:bCs/>
          <w:iCs/>
        </w:rPr>
        <w:t>Target date:</w:t>
      </w:r>
      <w:r w:rsidRPr="00CF6AE9">
        <w:rPr>
          <w:iCs/>
        </w:rPr>
        <w:t xml:space="preserve"> January 2026</w:t>
      </w:r>
    </w:p>
    <w:p w14:paraId="02832116" w14:textId="77777777" w:rsidR="00036D18" w:rsidRPr="00915E70" w:rsidRDefault="00036D18" w:rsidP="00036D18">
      <w:pPr>
        <w:ind w:left="720"/>
        <w:rPr>
          <w:iCs/>
        </w:rPr>
      </w:pPr>
      <w:r w:rsidRPr="00CF6AE9">
        <w:rPr>
          <w:b/>
          <w:bCs/>
          <w:iCs/>
        </w:rPr>
        <w:lastRenderedPageBreak/>
        <w:t>Scope:</w:t>
      </w:r>
      <w:r w:rsidRPr="00CF6AE9">
        <w:rPr>
          <w:iCs/>
        </w:rPr>
        <w:t xml:space="preserve"> </w:t>
      </w:r>
      <w:r w:rsidRPr="00915E70">
        <w:rPr>
          <w:iCs/>
        </w:rPr>
        <w:t xml:space="preserve">Evaluation of the usage of Adaptive Coding and Modulation (ACM) mechanism in fixed links in CEPT. This includes the reference modulation and the impact of time varying interference either continuous or of pulse/ burst nature, on Adaptive Coding and Modulation (ACM) mechanism and resulting challenges for the operation of FS. </w:t>
      </w:r>
    </w:p>
    <w:p w14:paraId="20034741" w14:textId="1AB5FFEE" w:rsidR="005E1C15" w:rsidRPr="00915E70" w:rsidRDefault="00194B95" w:rsidP="00DE1CE8">
      <w:pPr>
        <w:spacing w:before="120" w:after="120"/>
        <w:rPr>
          <w:iCs/>
        </w:rPr>
      </w:pPr>
      <w:r w:rsidRPr="00915E70">
        <w:rPr>
          <w:iCs/>
        </w:rPr>
        <w:t>The SE19 Acting Chair</w:t>
      </w:r>
      <w:r w:rsidR="005E1C15" w:rsidRPr="00915E70">
        <w:rPr>
          <w:iCs/>
        </w:rPr>
        <w:t xml:space="preserve"> reported that SE19 updated the draft ECC Report by completing several sections and improving the section on Protection of ACM. Further work was requested for </w:t>
      </w:r>
      <w:r w:rsidR="001C34F5">
        <w:rPr>
          <w:iCs/>
        </w:rPr>
        <w:t xml:space="preserve">the </w:t>
      </w:r>
      <w:r w:rsidR="005E1C15" w:rsidRPr="00915E70">
        <w:rPr>
          <w:iCs/>
        </w:rPr>
        <w:t xml:space="preserve">section on </w:t>
      </w:r>
      <w:r w:rsidR="00F60F54" w:rsidRPr="00915E70">
        <w:rPr>
          <w:iCs/>
        </w:rPr>
        <w:t>the s</w:t>
      </w:r>
      <w:r w:rsidR="005E1C15" w:rsidRPr="00915E70">
        <w:rPr>
          <w:iCs/>
        </w:rPr>
        <w:t xml:space="preserve">pecific impact of short-term interference on systems using ACM, which still needs to be developed. The latest version of the draft ECC Report is in Document </w:t>
      </w:r>
      <w:hyperlink r:id="rId53" w:history="1">
        <w:r w:rsidR="005E1C15" w:rsidRPr="00915E70">
          <w:rPr>
            <w:rStyle w:val="Hyperlink"/>
            <w:iCs/>
          </w:rPr>
          <w:t>SE(25)076A04</w:t>
        </w:r>
      </w:hyperlink>
      <w:r w:rsidR="005E1C15" w:rsidRPr="00915E70">
        <w:rPr>
          <w:iCs/>
        </w:rPr>
        <w:t xml:space="preserve">. </w:t>
      </w:r>
    </w:p>
    <w:p w14:paraId="2527F44C" w14:textId="076DC240" w:rsidR="0020247C" w:rsidRPr="00CF6AE9" w:rsidRDefault="005E1C15" w:rsidP="00DE1CE8">
      <w:pPr>
        <w:spacing w:before="120" w:after="120"/>
        <w:rPr>
          <w:iCs/>
        </w:rPr>
        <w:sectPr w:rsidR="0020247C" w:rsidRPr="00CF6AE9" w:rsidSect="004D529C">
          <w:footerReference w:type="default" r:id="rId54"/>
          <w:type w:val="continuous"/>
          <w:pgSz w:w="11909" w:h="16834"/>
          <w:pgMar w:top="1440" w:right="1289" w:bottom="1440" w:left="1260" w:header="993" w:footer="684" w:gutter="0"/>
          <w:cols w:space="720"/>
          <w:docGrid w:linePitch="272"/>
        </w:sectPr>
      </w:pPr>
      <w:r w:rsidRPr="00915E70">
        <w:rPr>
          <w:iCs/>
        </w:rPr>
        <w:t>SE19 requested an extension of the target date by one meeting cycle.</w:t>
      </w:r>
    </w:p>
    <w:p w14:paraId="15A4A5CB" w14:textId="1C8CA6CD" w:rsidR="64CB18D7" w:rsidRPr="00915E70" w:rsidRDefault="005E1C15" w:rsidP="00DE1CE8">
      <w:pPr>
        <w:pBdr>
          <w:top w:val="single" w:sz="4" w:space="1" w:color="auto"/>
          <w:left w:val="single" w:sz="4" w:space="4" w:color="auto"/>
          <w:bottom w:val="single" w:sz="4" w:space="1" w:color="auto"/>
          <w:right w:val="single" w:sz="4" w:space="4" w:color="auto"/>
        </w:pBdr>
        <w:spacing w:before="120" w:after="120"/>
      </w:pPr>
      <w:bookmarkStart w:id="24" w:name="_Hlk188022723"/>
      <w:bookmarkStart w:id="25" w:name="_Hlk189061535"/>
      <w:r w:rsidRPr="00915E70">
        <w:t>WG SE noted the work progress</w:t>
      </w:r>
      <w:bookmarkEnd w:id="24"/>
      <w:r w:rsidRPr="00915E70">
        <w:t xml:space="preserve"> and </w:t>
      </w:r>
      <w:r w:rsidR="005529EF" w:rsidRPr="00915E70">
        <w:t>extended</w:t>
      </w:r>
      <w:r w:rsidRPr="00915E70">
        <w:t xml:space="preserve"> the target date to May 2026.</w:t>
      </w:r>
      <w:bookmarkEnd w:id="25"/>
    </w:p>
    <w:p w14:paraId="6147365C" w14:textId="5496151D" w:rsidR="006C5E90" w:rsidRPr="00CF6AE9" w:rsidRDefault="002743DF" w:rsidP="002F6801">
      <w:pPr>
        <w:pStyle w:val="Heading2"/>
        <w:numPr>
          <w:ilvl w:val="1"/>
          <w:numId w:val="6"/>
        </w:numPr>
        <w:rPr>
          <w:lang w:val="en-GB"/>
        </w:rPr>
      </w:pPr>
      <w:r w:rsidRPr="00CF6AE9">
        <w:rPr>
          <w:lang w:val="en-GB"/>
        </w:rPr>
        <w:t>New W</w:t>
      </w:r>
      <w:r w:rsidR="007C4557" w:rsidRPr="00CF6AE9">
        <w:rPr>
          <w:lang w:val="en-GB"/>
        </w:rPr>
        <w:t>ork Items</w:t>
      </w:r>
    </w:p>
    <w:p w14:paraId="451CD8D1" w14:textId="67323D35" w:rsidR="005E1C15" w:rsidRPr="00915E70" w:rsidRDefault="6BB83F7B" w:rsidP="00DE1CE8">
      <w:pPr>
        <w:spacing w:before="120" w:after="120"/>
      </w:pPr>
      <w:bookmarkStart w:id="26" w:name="_Hlk188603607"/>
      <w:r w:rsidRPr="00915E70">
        <w:t>The SE19 Acting Chair</w:t>
      </w:r>
      <w:r w:rsidR="513F56FE" w:rsidRPr="00915E70">
        <w:t xml:space="preserve"> reported that SE19 agreed to provide </w:t>
      </w:r>
      <w:r w:rsidR="107351B7" w:rsidRPr="00915E70">
        <w:t xml:space="preserve">WG SE with </w:t>
      </w:r>
      <w:r w:rsidR="513F56FE" w:rsidRPr="00915E70">
        <w:t xml:space="preserve">a proposal of a draft new WI in Document </w:t>
      </w:r>
      <w:hyperlink r:id="rId55">
        <w:r w:rsidR="513F56FE" w:rsidRPr="00915E70">
          <w:rPr>
            <w:rStyle w:val="Hyperlink"/>
          </w:rPr>
          <w:t>SE(25)076A05</w:t>
        </w:r>
      </w:hyperlink>
      <w:r w:rsidR="513F56FE" w:rsidRPr="00915E70">
        <w:t xml:space="preserve"> on evaluation of the impact of burst and pulse-type emissions on Fixed Service links, to refine the protection methodology de</w:t>
      </w:r>
      <w:r w:rsidR="6BC1B36E" w:rsidRPr="00915E70">
        <w:t>fin</w:t>
      </w:r>
      <w:r w:rsidR="513F56FE" w:rsidRPr="00915E70">
        <w:t>ed in ECC Report 367 (see §</w:t>
      </w:r>
      <w:r w:rsidR="005E1C15" w:rsidRPr="00915E70">
        <w:fldChar w:fldCharType="begin"/>
      </w:r>
      <w:r w:rsidR="005E1C15" w:rsidRPr="00915E70">
        <w:instrText xml:space="preserve"> REF _Ref208238054 \r \h </w:instrText>
      </w:r>
      <w:r w:rsidR="005E1C15" w:rsidRPr="00915E70">
        <w:fldChar w:fldCharType="separate"/>
      </w:r>
      <w:r w:rsidR="513F56FE" w:rsidRPr="00915E70">
        <w:t>5.1</w:t>
      </w:r>
      <w:r w:rsidR="005E1C15" w:rsidRPr="00915E70">
        <w:fldChar w:fldCharType="end"/>
      </w:r>
      <w:r w:rsidR="513F56FE" w:rsidRPr="00915E70">
        <w:t xml:space="preserve">). </w:t>
      </w:r>
      <w:r w:rsidR="594FA0E5" w:rsidRPr="00915E70">
        <w:t xml:space="preserve">SE19 underlined that the studies under the scope of this NWI should, as appropriate, take into account the outcome of the ongoing work on Adaptive Coding and Modulation (WI </w:t>
      </w:r>
      <w:hyperlink r:id="rId56">
        <w:r w:rsidR="714150E9" w:rsidRPr="00915E70">
          <w:rPr>
            <w:rStyle w:val="Hyperlink"/>
          </w:rPr>
          <w:t>SE19_49</w:t>
        </w:r>
      </w:hyperlink>
      <w:r w:rsidR="594FA0E5" w:rsidRPr="00915E70">
        <w:t>).</w:t>
      </w:r>
    </w:p>
    <w:p w14:paraId="7EB6A795" w14:textId="07F803D9" w:rsidR="005E1C15" w:rsidRPr="00915E70" w:rsidRDefault="005E1C15" w:rsidP="00DE1CE8">
      <w:pPr>
        <w:spacing w:before="120" w:after="120"/>
      </w:pPr>
      <w:r w:rsidRPr="00915E70">
        <w:t>France propose</w:t>
      </w:r>
      <w:r w:rsidR="00CB3F00" w:rsidRPr="00915E70">
        <w:t>d</w:t>
      </w:r>
      <w:r w:rsidRPr="00915E70">
        <w:t xml:space="preserve"> further </w:t>
      </w:r>
      <w:r w:rsidR="00CB3F00" w:rsidRPr="00915E70">
        <w:t xml:space="preserve">considerations and </w:t>
      </w:r>
      <w:r w:rsidRPr="00915E70">
        <w:t xml:space="preserve">amendments related to the potential NWI proposal in Documents </w:t>
      </w:r>
      <w:hyperlink r:id="rId57" w:history="1">
        <w:r w:rsidRPr="00915E70">
          <w:rPr>
            <w:rStyle w:val="Hyperlink"/>
          </w:rPr>
          <w:t>SE(25)099</w:t>
        </w:r>
      </w:hyperlink>
      <w:r w:rsidRPr="00915E70">
        <w:t xml:space="preserve"> and </w:t>
      </w:r>
      <w:hyperlink r:id="rId58" w:history="1">
        <w:r w:rsidRPr="00915E70">
          <w:rPr>
            <w:rStyle w:val="Hyperlink"/>
          </w:rPr>
          <w:t>SE(25)099A01</w:t>
        </w:r>
      </w:hyperlink>
      <w:r w:rsidRPr="00915E70">
        <w:t>.</w:t>
      </w:r>
    </w:p>
    <w:p w14:paraId="064C2C9F" w14:textId="23CD18FD" w:rsidR="00CB3F00" w:rsidRPr="00915E70" w:rsidRDefault="594FA0E5" w:rsidP="00DE1CE8">
      <w:pPr>
        <w:spacing w:before="120" w:after="120"/>
      </w:pPr>
      <w:r w:rsidRPr="00915E70">
        <w:t xml:space="preserve">WG SE considered the input documents and discussed the appropriate approach for </w:t>
      </w:r>
      <w:r w:rsidR="00DC6882">
        <w:t>a</w:t>
      </w:r>
      <w:r w:rsidR="00DC6882" w:rsidRPr="00915E70">
        <w:t xml:space="preserve"> </w:t>
      </w:r>
      <w:r w:rsidR="001C34F5">
        <w:t>N</w:t>
      </w:r>
      <w:r w:rsidRPr="00915E70">
        <w:t>WI proposal</w:t>
      </w:r>
      <w:r w:rsidR="6BB83F7B" w:rsidRPr="00915E70">
        <w:t>,</w:t>
      </w:r>
      <w:r w:rsidRPr="00915E70">
        <w:t xml:space="preserve"> </w:t>
      </w:r>
      <w:r w:rsidR="6BB83F7B" w:rsidRPr="00915E70">
        <w:t>including</w:t>
      </w:r>
      <w:r w:rsidRPr="00915E70">
        <w:t xml:space="preserve"> the timeline in relation to WI </w:t>
      </w:r>
      <w:hyperlink r:id="rId59">
        <w:r w:rsidRPr="00915E70">
          <w:rPr>
            <w:rStyle w:val="Hyperlink"/>
          </w:rPr>
          <w:t>SE19_49</w:t>
        </w:r>
      </w:hyperlink>
      <w:r w:rsidRPr="00915E70">
        <w:t>.</w:t>
      </w:r>
    </w:p>
    <w:p w14:paraId="35CE5DE7" w14:textId="32A716C6" w:rsidR="73574DBF" w:rsidRPr="00915E70" w:rsidRDefault="73574DBF" w:rsidP="00DE1CE8">
      <w:pPr>
        <w:pBdr>
          <w:top w:val="single" w:sz="4" w:space="1" w:color="auto"/>
          <w:left w:val="single" w:sz="4" w:space="4" w:color="auto"/>
          <w:bottom w:val="single" w:sz="4" w:space="1" w:color="auto"/>
          <w:right w:val="single" w:sz="4" w:space="4" w:color="auto"/>
        </w:pBdr>
        <w:spacing w:before="120" w:after="120"/>
      </w:pPr>
      <w:r w:rsidRPr="00915E70">
        <w:rPr>
          <w:rFonts w:eastAsia="Arial" w:cs="Arial"/>
          <w:szCs w:val="20"/>
        </w:rPr>
        <w:t>After detailed discussion, WG SE agreed that SE19 should further develop the proposal and present a refined version at a future WG SE meeting.</w:t>
      </w:r>
    </w:p>
    <w:p w14:paraId="27C6D591" w14:textId="5AC59761" w:rsidR="002743DF" w:rsidRPr="00CF6AE9" w:rsidRDefault="002743DF" w:rsidP="002F6801">
      <w:pPr>
        <w:pStyle w:val="Heading2"/>
        <w:numPr>
          <w:ilvl w:val="1"/>
          <w:numId w:val="6"/>
        </w:numPr>
        <w:rPr>
          <w:lang w:val="en-GB"/>
        </w:rPr>
      </w:pPr>
      <w:r w:rsidRPr="00CF6AE9">
        <w:rPr>
          <w:lang w:val="en-GB"/>
        </w:rPr>
        <w:t xml:space="preserve">Other </w:t>
      </w:r>
      <w:r w:rsidR="00012384" w:rsidRPr="00CF6AE9">
        <w:rPr>
          <w:lang w:val="en-GB"/>
        </w:rPr>
        <w:t>I</w:t>
      </w:r>
      <w:r w:rsidRPr="00CF6AE9">
        <w:rPr>
          <w:lang w:val="en-GB"/>
        </w:rPr>
        <w:t>ssues</w:t>
      </w:r>
    </w:p>
    <w:bookmarkEnd w:id="26"/>
    <w:p w14:paraId="20EA57FC" w14:textId="7D0CA700" w:rsidR="00C506FB" w:rsidRPr="00915E70" w:rsidRDefault="00036D18">
      <w:r w:rsidRPr="00915E70">
        <w:t>There were no other issues to address.</w:t>
      </w:r>
      <w:r w:rsidR="00C506FB" w:rsidRPr="00915E70">
        <w:br w:type="page"/>
      </w:r>
    </w:p>
    <w:p w14:paraId="7A6CA049" w14:textId="1BB0B02F" w:rsidR="002743DF" w:rsidRPr="0062424F" w:rsidRDefault="002743DF" w:rsidP="0062424F">
      <w:pPr>
        <w:pStyle w:val="Heading1"/>
      </w:pPr>
      <w:r w:rsidRPr="0062424F">
        <w:lastRenderedPageBreak/>
        <w:t>Project Team SE21</w:t>
      </w:r>
      <w:r w:rsidR="009F47A5" w:rsidRPr="0062424F">
        <w:t xml:space="preserve">: </w:t>
      </w:r>
      <w:r w:rsidRPr="0062424F">
        <w:t xml:space="preserve">Unwanted </w:t>
      </w:r>
      <w:r w:rsidR="00012384" w:rsidRPr="0062424F">
        <w:t>E</w:t>
      </w:r>
      <w:r w:rsidRPr="0062424F">
        <w:t xml:space="preserve">missions and </w:t>
      </w:r>
      <w:r w:rsidR="00012384" w:rsidRPr="0062424F">
        <w:t>R</w:t>
      </w:r>
      <w:r w:rsidRPr="0062424F">
        <w:t xml:space="preserve">eceiver </w:t>
      </w:r>
      <w:r w:rsidR="00012384" w:rsidRPr="0062424F">
        <w:t>C</w:t>
      </w:r>
      <w:r w:rsidRPr="0062424F">
        <w:t>haracterisation</w:t>
      </w:r>
    </w:p>
    <w:p w14:paraId="39691F04" w14:textId="38B28FAA" w:rsidR="00A05BC2" w:rsidRPr="00CF6AE9" w:rsidRDefault="00A05BC2" w:rsidP="00551860">
      <w:r w:rsidRPr="00915E70">
        <w:t>Chair: Michael Paynter, U</w:t>
      </w:r>
      <w:r w:rsidR="000E12E3" w:rsidRPr="00915E70">
        <w:t xml:space="preserve">nited </w:t>
      </w:r>
      <w:r w:rsidRPr="00915E70">
        <w:t>K</w:t>
      </w:r>
      <w:r w:rsidR="000E12E3" w:rsidRPr="00915E70">
        <w:t>ingdom</w:t>
      </w:r>
    </w:p>
    <w:p w14:paraId="344E100C" w14:textId="1D15F023"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3ED5B7FA" w14:textId="09E80D59" w:rsidR="00A05BC2" w:rsidRPr="00915E70" w:rsidRDefault="00A05BC2" w:rsidP="00551860">
      <w:r w:rsidRPr="00915E70">
        <w:t xml:space="preserve">The progress report is in Document </w:t>
      </w:r>
      <w:bookmarkStart w:id="27" w:name="_Hlk197933165"/>
      <w:r w:rsidR="0040630E" w:rsidRPr="00915E70">
        <w:fldChar w:fldCharType="begin"/>
      </w:r>
      <w:r w:rsidR="0040630E" w:rsidRPr="00915E70">
        <w:instrText>HYPERLINK "https://cept.org/documents/wg-se/90210/se-25-077_se21-progress-report-for-100th-wg-se"</w:instrText>
      </w:r>
      <w:r w:rsidR="0040630E" w:rsidRPr="00915E70">
        <w:fldChar w:fldCharType="separate"/>
      </w:r>
      <w:r w:rsidR="0040630E" w:rsidRPr="00915E70">
        <w:rPr>
          <w:rStyle w:val="Hyperlink"/>
        </w:rPr>
        <w:t>SE(25)077</w:t>
      </w:r>
      <w:bookmarkEnd w:id="27"/>
      <w:r w:rsidR="0040630E" w:rsidRPr="00915E70">
        <w:fldChar w:fldCharType="end"/>
      </w:r>
      <w:r w:rsidRPr="00915E70">
        <w:t>.</w:t>
      </w:r>
    </w:p>
    <w:p w14:paraId="400B49DA" w14:textId="5C0EC407" w:rsidR="002743DF" w:rsidRPr="00CF6AE9" w:rsidRDefault="00012384" w:rsidP="002F6801">
      <w:pPr>
        <w:pStyle w:val="Heading2"/>
        <w:numPr>
          <w:ilvl w:val="1"/>
          <w:numId w:val="6"/>
        </w:numPr>
        <w:rPr>
          <w:lang w:val="en-GB"/>
        </w:rPr>
      </w:pPr>
      <w:r w:rsidRPr="00CF6AE9">
        <w:rPr>
          <w:lang w:val="en-GB"/>
        </w:rPr>
        <w:t>D</w:t>
      </w:r>
      <w:r w:rsidR="002743DF" w:rsidRPr="00CF6AE9">
        <w:rPr>
          <w:lang w:val="en-GB"/>
        </w:rPr>
        <w:t xml:space="preserve">eliverables for </w:t>
      </w:r>
      <w:r w:rsidRPr="00CF6AE9">
        <w:rPr>
          <w:lang w:val="en-GB"/>
        </w:rPr>
        <w:t>P</w:t>
      </w:r>
      <w:r w:rsidR="002743DF" w:rsidRPr="00CF6AE9">
        <w:rPr>
          <w:lang w:val="en-GB"/>
        </w:rPr>
        <w:t xml:space="preserve">ublic </w:t>
      </w:r>
      <w:r w:rsidRPr="00CF6AE9">
        <w:rPr>
          <w:lang w:val="en-GB"/>
        </w:rPr>
        <w:t>C</w:t>
      </w:r>
      <w:r w:rsidR="002743DF" w:rsidRPr="00CF6AE9">
        <w:rPr>
          <w:lang w:val="en-GB"/>
        </w:rPr>
        <w:t>onsultation</w:t>
      </w:r>
    </w:p>
    <w:p w14:paraId="18023E1E" w14:textId="030E9E64" w:rsidR="00A05BC2" w:rsidRPr="00915E70" w:rsidRDefault="00A05BC2" w:rsidP="00551860">
      <w:pPr>
        <w:rPr>
          <w:iCs/>
        </w:rPr>
      </w:pPr>
      <w:r w:rsidRPr="00915E70">
        <w:rPr>
          <w:iCs/>
        </w:rPr>
        <w:t xml:space="preserve">There </w:t>
      </w:r>
      <w:r w:rsidR="000275A6" w:rsidRPr="00915E70">
        <w:rPr>
          <w:iCs/>
        </w:rPr>
        <w:t>we</w:t>
      </w:r>
      <w:r w:rsidRPr="00915E70">
        <w:rPr>
          <w:iCs/>
        </w:rPr>
        <w:t>re no expected deliverables for public consultation.</w:t>
      </w:r>
    </w:p>
    <w:p w14:paraId="535B72D1" w14:textId="6C41349F" w:rsidR="002743DF" w:rsidRPr="00CF6AE9" w:rsidRDefault="002743DF" w:rsidP="002F6801">
      <w:pPr>
        <w:pStyle w:val="Heading2"/>
        <w:numPr>
          <w:ilvl w:val="1"/>
          <w:numId w:val="6"/>
        </w:numPr>
        <w:rPr>
          <w:lang w:val="en-GB"/>
        </w:rPr>
      </w:pPr>
      <w:r w:rsidRPr="00CF6AE9">
        <w:rPr>
          <w:lang w:val="en-GB"/>
        </w:rPr>
        <w:t>W</w:t>
      </w:r>
      <w:r w:rsidR="00A05BC2" w:rsidRPr="00CF6AE9">
        <w:rPr>
          <w:lang w:val="en-GB"/>
        </w:rPr>
        <w:t>ork Items</w:t>
      </w:r>
      <w:r w:rsidRPr="00CF6AE9">
        <w:rPr>
          <w:lang w:val="en-GB"/>
        </w:rPr>
        <w:t xml:space="preserve"> in </w:t>
      </w:r>
      <w:r w:rsidR="00012384" w:rsidRPr="00CF6AE9">
        <w:rPr>
          <w:lang w:val="en-GB"/>
        </w:rPr>
        <w:t>P</w:t>
      </w:r>
      <w:r w:rsidRPr="00CF6AE9">
        <w:rPr>
          <w:lang w:val="en-GB"/>
        </w:rPr>
        <w:t>rogress</w:t>
      </w:r>
    </w:p>
    <w:p w14:paraId="7650A0DA" w14:textId="1986DE47" w:rsidR="002743DF" w:rsidRPr="00CF6AE9" w:rsidRDefault="00A05BC2" w:rsidP="00551860">
      <w:pPr>
        <w:pStyle w:val="Heading3"/>
        <w:rPr>
          <w:lang w:val="en-GB"/>
        </w:rPr>
      </w:pPr>
      <w:hyperlink r:id="rId60" w:history="1">
        <w:r w:rsidRPr="00CF6AE9">
          <w:rPr>
            <w:rFonts w:cs="Times New Roman"/>
            <w:color w:val="0000FF" w:themeColor="hyperlink"/>
            <w:u w:val="single"/>
            <w:lang w:val="en-GB" w:eastAsia="de-CH"/>
          </w:rPr>
          <w:t>SE21_09</w:t>
        </w:r>
      </w:hyperlink>
      <w:r w:rsidRPr="00CF6AE9">
        <w:rPr>
          <w:rFonts w:cs="Times New Roman"/>
          <w:lang w:val="en-GB" w:eastAsia="de-CH"/>
        </w:rPr>
        <w:t>: Coordinated inputs to ITU-R on unwanted emission issues</w:t>
      </w:r>
    </w:p>
    <w:p w14:paraId="0E37BEBD" w14:textId="3047FBD3" w:rsidR="00234215" w:rsidRPr="00915E70" w:rsidRDefault="00A05BC2" w:rsidP="00551860">
      <w:pPr>
        <w:ind w:left="720"/>
        <w:rPr>
          <w:iCs/>
        </w:rPr>
      </w:pPr>
      <w:bookmarkStart w:id="28" w:name="_Hlk189061696"/>
      <w:r w:rsidRPr="00915E70">
        <w:rPr>
          <w:b/>
          <w:bCs/>
          <w:iCs/>
        </w:rPr>
        <w:t>Target date:</w:t>
      </w:r>
      <w:r w:rsidRPr="00915E70">
        <w:rPr>
          <w:iCs/>
        </w:rPr>
        <w:t xml:space="preserve"> regular work item</w:t>
      </w:r>
    </w:p>
    <w:p w14:paraId="7CC92725" w14:textId="50774993" w:rsidR="00A05BC2" w:rsidRPr="00915E70" w:rsidRDefault="00A05BC2" w:rsidP="00283A37">
      <w:pPr>
        <w:ind w:left="720"/>
        <w:rPr>
          <w:iCs/>
        </w:rPr>
      </w:pPr>
      <w:r w:rsidRPr="00915E70">
        <w:rPr>
          <w:b/>
          <w:bCs/>
          <w:iCs/>
        </w:rPr>
        <w:t>Scope:</w:t>
      </w:r>
      <w:r w:rsidRPr="00915E70">
        <w:rPr>
          <w:iCs/>
        </w:rPr>
        <w:t xml:space="preserve"> Coordination of contributions related to unwanted emission issues to ITU-R WP 1A and other relevant ITU-R groups (in particular WP 5B).</w:t>
      </w:r>
      <w:bookmarkEnd w:id="28"/>
    </w:p>
    <w:p w14:paraId="717F647F" w14:textId="7081C1B2" w:rsidR="00A05BC2" w:rsidRPr="00915E70" w:rsidRDefault="4844A3D4" w:rsidP="323B2161">
      <w:pPr>
        <w:pBdr>
          <w:top w:val="single" w:sz="4" w:space="1" w:color="auto"/>
          <w:left w:val="single" w:sz="4" w:space="4" w:color="auto"/>
          <w:bottom w:val="single" w:sz="4" w:space="1" w:color="auto"/>
          <w:right w:val="single" w:sz="4" w:space="4" w:color="auto"/>
        </w:pBdr>
        <w:spacing w:after="240"/>
      </w:pPr>
      <w:bookmarkStart w:id="29" w:name="_Hlk197933224"/>
      <w:r w:rsidRPr="00915E70">
        <w:t xml:space="preserve">WG SE </w:t>
      </w:r>
      <w:r w:rsidR="40192232" w:rsidRPr="00915E70">
        <w:t>noted</w:t>
      </w:r>
      <w:r w:rsidR="4C71C6F5" w:rsidRPr="00915E70">
        <w:t xml:space="preserve"> </w:t>
      </w:r>
      <w:r w:rsidRPr="00915E70">
        <w:t xml:space="preserve">the </w:t>
      </w:r>
      <w:r w:rsidR="37EB2CD3" w:rsidRPr="00915E70">
        <w:t>status</w:t>
      </w:r>
      <w:r w:rsidRPr="00915E70">
        <w:t>.</w:t>
      </w:r>
    </w:p>
    <w:bookmarkStart w:id="30" w:name="_Hlk197933216"/>
    <w:bookmarkEnd w:id="29"/>
    <w:p w14:paraId="2371662E" w14:textId="6BBC460A" w:rsidR="002743DF" w:rsidRPr="00CF6AE9" w:rsidRDefault="00A05BC2" w:rsidP="00551860">
      <w:pPr>
        <w:pStyle w:val="Heading3"/>
        <w:rPr>
          <w:lang w:val="en-GB"/>
        </w:rPr>
      </w:pPr>
      <w:r w:rsidRPr="00CF6AE9">
        <w:rPr>
          <w:lang w:val="en-GB"/>
        </w:rPr>
        <w:fldChar w:fldCharType="begin"/>
      </w:r>
      <w:r w:rsidRPr="00CF6AE9">
        <w:rPr>
          <w:lang w:val="en-GB"/>
        </w:rPr>
        <w:instrText>HYPERLINK "https://eccwp.cept.org/WI_Detail.aspx?wiid=695"</w:instrText>
      </w:r>
      <w:r w:rsidRPr="00CF6AE9">
        <w:rPr>
          <w:lang w:val="en-GB"/>
        </w:rPr>
      </w:r>
      <w:r w:rsidRPr="00CF6AE9">
        <w:rPr>
          <w:lang w:val="en-GB"/>
        </w:rPr>
        <w:fldChar w:fldCharType="separate"/>
      </w:r>
      <w:r w:rsidRPr="00CF6AE9">
        <w:rPr>
          <w:rFonts w:cs="Times New Roman"/>
          <w:color w:val="0000FF" w:themeColor="hyperlink"/>
          <w:u w:val="single"/>
          <w:lang w:val="en-GB" w:eastAsia="de-CH"/>
        </w:rPr>
        <w:t>SE21_22</w:t>
      </w:r>
      <w:r w:rsidRPr="00CF6AE9">
        <w:rPr>
          <w:lang w:val="en-GB"/>
        </w:rPr>
        <w:fldChar w:fldCharType="end"/>
      </w:r>
      <w:r w:rsidRPr="00CF6AE9">
        <w:rPr>
          <w:rFonts w:cs="Times New Roman"/>
          <w:lang w:val="en-GB" w:eastAsia="de-CH"/>
        </w:rPr>
        <w:t>:</w:t>
      </w:r>
      <w:bookmarkEnd w:id="30"/>
      <w:r w:rsidRPr="00CF6AE9">
        <w:rPr>
          <w:rFonts w:cs="Times New Roman"/>
          <w:lang w:val="en-GB" w:eastAsia="de-CH"/>
        </w:rPr>
        <w:t xml:space="preserve"> Update of the ECC Report 249</w:t>
      </w:r>
    </w:p>
    <w:p w14:paraId="50AAEC56" w14:textId="77777777" w:rsidR="0060564D" w:rsidRPr="00915E70" w:rsidRDefault="0060564D" w:rsidP="0060564D">
      <w:pPr>
        <w:spacing w:after="120"/>
        <w:ind w:left="720"/>
        <w:rPr>
          <w:iCs/>
        </w:rPr>
      </w:pPr>
      <w:r w:rsidRPr="00915E70">
        <w:rPr>
          <w:b/>
          <w:bCs/>
          <w:iCs/>
        </w:rPr>
        <w:t>Target date</w:t>
      </w:r>
      <w:r w:rsidRPr="00915E70">
        <w:rPr>
          <w:iCs/>
        </w:rPr>
        <w:t>: May 2027</w:t>
      </w:r>
    </w:p>
    <w:p w14:paraId="48397662" w14:textId="77777777" w:rsidR="0060564D" w:rsidRPr="00915E70" w:rsidRDefault="0060564D" w:rsidP="0060564D">
      <w:pPr>
        <w:spacing w:after="120"/>
        <w:ind w:left="720"/>
        <w:rPr>
          <w:iCs/>
        </w:rPr>
      </w:pPr>
      <w:r w:rsidRPr="00915E70">
        <w:rPr>
          <w:b/>
          <w:bCs/>
          <w:iCs/>
        </w:rPr>
        <w:t>Scope</w:t>
      </w:r>
      <w:r w:rsidRPr="00915E70">
        <w:rPr>
          <w:iCs/>
        </w:rPr>
        <w:t>: To update ECC Report 249 “Unwanted emissions of common radio systems: measurements and use in sharing/compatibility studies” with new material.</w:t>
      </w:r>
    </w:p>
    <w:p w14:paraId="6DA79528" w14:textId="39601902" w:rsidR="0040630E" w:rsidRPr="00915E70" w:rsidRDefault="0040630E" w:rsidP="00DE1CE8">
      <w:pPr>
        <w:spacing w:before="120" w:after="120"/>
        <w:rPr>
          <w:iCs/>
        </w:rPr>
      </w:pPr>
      <w:r w:rsidRPr="00915E70">
        <w:rPr>
          <w:iCs/>
        </w:rPr>
        <w:t>The SE21 Chair reported that SE21 received no contributions</w:t>
      </w:r>
      <w:r w:rsidR="00181798" w:rsidRPr="00915E70">
        <w:rPr>
          <w:iCs/>
        </w:rPr>
        <w:t xml:space="preserve"> in this period</w:t>
      </w:r>
      <w:r w:rsidRPr="00915E70">
        <w:rPr>
          <w:iCs/>
        </w:rPr>
        <w:t>.</w:t>
      </w:r>
    </w:p>
    <w:p w14:paraId="511213E5" w14:textId="001704F8" w:rsidR="0040630E" w:rsidRPr="00915E70" w:rsidRDefault="0040630E" w:rsidP="00DE1CE8">
      <w:pPr>
        <w:spacing w:before="120" w:after="120"/>
        <w:rPr>
          <w:iCs/>
        </w:rPr>
      </w:pPr>
      <w:r w:rsidRPr="00915E70">
        <w:rPr>
          <w:iCs/>
        </w:rPr>
        <w:t xml:space="preserve">WG SE and SE21 received (in copy) a LS from ECC PT1 </w:t>
      </w:r>
      <w:r w:rsidR="00F852AB" w:rsidRPr="00915E70">
        <w:rPr>
          <w:iCs/>
        </w:rPr>
        <w:t xml:space="preserve">addressed </w:t>
      </w:r>
      <w:r w:rsidRPr="00915E70">
        <w:rPr>
          <w:iCs/>
        </w:rPr>
        <w:t>to 3GPP requesting information on unwanted emissions of AAS base stations in the 700–900 MHz bands, the applicability of 3GPP RF requirements below 1 GHz, and suitable models/parameters for AAS antenna arrays in these bands (</w:t>
      </w:r>
      <w:hyperlink r:id="rId61" w:history="1">
        <w:r w:rsidRPr="00915E70">
          <w:rPr>
            <w:rStyle w:val="Hyperlink"/>
            <w:iCs/>
          </w:rPr>
          <w:t>SE(25)098</w:t>
        </w:r>
      </w:hyperlink>
      <w:r w:rsidRPr="00915E70">
        <w:rPr>
          <w:iCs/>
        </w:rPr>
        <w:t>).</w:t>
      </w:r>
    </w:p>
    <w:p w14:paraId="3D92157A" w14:textId="77777777" w:rsidR="0040630E" w:rsidRPr="00915E70" w:rsidRDefault="0040630E" w:rsidP="00DE1CE8">
      <w:pPr>
        <w:pBdr>
          <w:top w:val="single" w:sz="4" w:space="1" w:color="auto"/>
          <w:left w:val="single" w:sz="4" w:space="4" w:color="auto"/>
          <w:bottom w:val="single" w:sz="4" w:space="1" w:color="auto"/>
          <w:right w:val="single" w:sz="4" w:space="4" w:color="auto"/>
        </w:pBdr>
        <w:spacing w:before="120" w:after="120"/>
      </w:pPr>
      <w:r w:rsidRPr="00915E70">
        <w:t>WG SE noted the status and the LS from ECC PT1 to 3GPP.</w:t>
      </w:r>
    </w:p>
    <w:p w14:paraId="2E18AF14" w14:textId="4DB2FE4A" w:rsidR="002743DF" w:rsidRPr="00CF6AE9" w:rsidRDefault="00A05BC2" w:rsidP="00551860">
      <w:pPr>
        <w:pStyle w:val="Heading3"/>
        <w:rPr>
          <w:lang w:val="en-GB"/>
        </w:rPr>
      </w:pPr>
      <w:hyperlink r:id="rId62" w:history="1">
        <w:r w:rsidRPr="00915E70">
          <w:rPr>
            <w:rFonts w:eastAsia="Calibri" w:cs="Times New Roman"/>
            <w:color w:val="0000FF" w:themeColor="hyperlink"/>
            <w:szCs w:val="22"/>
            <w:u w:val="single"/>
            <w:lang w:val="en-GB"/>
          </w:rPr>
          <w:t>SE21_25</w:t>
        </w:r>
      </w:hyperlink>
      <w:r w:rsidRPr="00915E70">
        <w:rPr>
          <w:rFonts w:eastAsia="Calibri" w:cs="Times New Roman"/>
          <w:szCs w:val="22"/>
          <w:lang w:val="en-GB"/>
        </w:rPr>
        <w:t xml:space="preserve">: </w:t>
      </w:r>
      <w:r w:rsidRPr="00CF6AE9">
        <w:rPr>
          <w:rFonts w:eastAsia="Calibri" w:cs="Times New Roman"/>
          <w:szCs w:val="22"/>
          <w:lang w:val="en-GB"/>
        </w:rPr>
        <w:t>Measurement of 5G active antenna systems in the field</w:t>
      </w:r>
    </w:p>
    <w:p w14:paraId="14196EC7" w14:textId="77777777" w:rsidR="0060564D" w:rsidRPr="00915E70" w:rsidRDefault="0060564D" w:rsidP="0060564D">
      <w:pPr>
        <w:ind w:left="720"/>
        <w:rPr>
          <w:iCs/>
        </w:rPr>
      </w:pPr>
      <w:r w:rsidRPr="00915E70">
        <w:rPr>
          <w:b/>
          <w:bCs/>
          <w:iCs/>
        </w:rPr>
        <w:t>Target date</w:t>
      </w:r>
      <w:r w:rsidRPr="00915E70">
        <w:rPr>
          <w:iCs/>
        </w:rPr>
        <w:t>: January 2027</w:t>
      </w:r>
    </w:p>
    <w:p w14:paraId="68AD2DD8" w14:textId="77777777" w:rsidR="00895254" w:rsidRPr="00915E70" w:rsidRDefault="0060564D" w:rsidP="00895254">
      <w:pPr>
        <w:ind w:left="720"/>
        <w:rPr>
          <w:iCs/>
        </w:rPr>
      </w:pPr>
      <w:r w:rsidRPr="00915E70">
        <w:rPr>
          <w:b/>
          <w:bCs/>
          <w:iCs/>
        </w:rPr>
        <w:t>Scope</w:t>
      </w:r>
      <w:r w:rsidRPr="00915E70">
        <w:rPr>
          <w:iCs/>
        </w:rPr>
        <w:t xml:space="preserve">: Develop techniques and methodologies to determine or estimate TRP (with equivalent measurement metrics) by field measurements for both in-band and unwanted emissions (out of band domain and spurious domain) of 5G AAS. In order to facilitate checking compliance with national regulations and performing interference investigations. </w:t>
      </w:r>
    </w:p>
    <w:p w14:paraId="4E22AB26" w14:textId="62FD9207" w:rsidR="004166A9" w:rsidRPr="00915E70" w:rsidRDefault="00895254" w:rsidP="00DE1CE8">
      <w:pPr>
        <w:spacing w:before="120" w:after="120"/>
        <w:rPr>
          <w:iCs/>
        </w:rPr>
      </w:pPr>
      <w:r w:rsidRPr="00915E70">
        <w:rPr>
          <w:iCs/>
        </w:rPr>
        <w:t xml:space="preserve">The SE21 Chair reported that the draft ECC Report was </w:t>
      </w:r>
      <w:r w:rsidR="00E90EAE" w:rsidRPr="00915E70">
        <w:rPr>
          <w:iCs/>
        </w:rPr>
        <w:t xml:space="preserve">further </w:t>
      </w:r>
      <w:r w:rsidRPr="00915E70">
        <w:rPr>
          <w:iCs/>
        </w:rPr>
        <w:t xml:space="preserve">updated </w:t>
      </w:r>
      <w:r w:rsidR="00E90EAE" w:rsidRPr="00915E70">
        <w:rPr>
          <w:iCs/>
        </w:rPr>
        <w:t xml:space="preserve">and that its </w:t>
      </w:r>
      <w:r w:rsidRPr="00915E70">
        <w:rPr>
          <w:iCs/>
        </w:rPr>
        <w:t xml:space="preserve">latest version with the updates agreed by SE21 is in Document </w:t>
      </w:r>
      <w:hyperlink r:id="rId63" w:history="1">
        <w:r w:rsidRPr="00915E70">
          <w:rPr>
            <w:rStyle w:val="Hyperlink"/>
            <w:iCs/>
          </w:rPr>
          <w:t>SE(25)077A01</w:t>
        </w:r>
      </w:hyperlink>
      <w:r w:rsidRPr="00915E70">
        <w:rPr>
          <w:iCs/>
        </w:rPr>
        <w:t>.</w:t>
      </w:r>
    </w:p>
    <w:p w14:paraId="4531B6E8" w14:textId="27ED5275" w:rsidR="0040630E" w:rsidRPr="00915E70" w:rsidRDefault="0040630E" w:rsidP="00DE1CE8">
      <w:pPr>
        <w:pBdr>
          <w:top w:val="single" w:sz="4" w:space="1" w:color="auto"/>
          <w:left w:val="single" w:sz="4" w:space="4" w:color="auto"/>
          <w:bottom w:val="single" w:sz="4" w:space="1" w:color="auto"/>
          <w:right w:val="single" w:sz="4" w:space="4" w:color="auto"/>
        </w:pBdr>
        <w:spacing w:before="120" w:after="120"/>
      </w:pPr>
      <w:bookmarkStart w:id="31" w:name="_Hlk197933278"/>
      <w:r w:rsidRPr="00915E70">
        <w:t xml:space="preserve">WG SE noted </w:t>
      </w:r>
      <w:r w:rsidR="00E90EAE" w:rsidRPr="00915E70">
        <w:t>the work progress</w:t>
      </w:r>
      <w:r w:rsidRPr="00915E70">
        <w:t>.</w:t>
      </w:r>
    </w:p>
    <w:bookmarkEnd w:id="31"/>
    <w:p w14:paraId="189A5AFF" w14:textId="2BCF798D" w:rsidR="00A05BC2" w:rsidRPr="00CF6AE9" w:rsidRDefault="00A05BC2" w:rsidP="00551860">
      <w:pPr>
        <w:pStyle w:val="Heading3"/>
        <w:rPr>
          <w:rFonts w:eastAsia="Calibri" w:cs="Times New Roman"/>
          <w:szCs w:val="22"/>
          <w:lang w:val="en-GB"/>
        </w:rPr>
      </w:pPr>
      <w:r w:rsidRPr="00CF6AE9">
        <w:rPr>
          <w:lang w:val="en-GB"/>
        </w:rPr>
        <w:lastRenderedPageBreak/>
        <w:fldChar w:fldCharType="begin"/>
      </w:r>
      <w:r w:rsidRPr="00CF6AE9">
        <w:rPr>
          <w:lang w:val="en-GB"/>
        </w:rPr>
        <w:instrText>HYPERLINK "https://eccwp.cept.org/WI_Detail.aspx?wiid=864"</w:instrText>
      </w:r>
      <w:r w:rsidRPr="00CF6AE9">
        <w:rPr>
          <w:lang w:val="en-GB"/>
        </w:rPr>
      </w:r>
      <w:r w:rsidRPr="00CF6AE9">
        <w:rPr>
          <w:lang w:val="en-GB"/>
        </w:rPr>
        <w:fldChar w:fldCharType="separate"/>
      </w:r>
      <w:r w:rsidRPr="00915E70">
        <w:rPr>
          <w:rFonts w:eastAsia="Calibri" w:cs="Times New Roman"/>
          <w:color w:val="0000FF" w:themeColor="hyperlink"/>
          <w:szCs w:val="22"/>
          <w:u w:val="single"/>
          <w:lang w:val="en-GB"/>
        </w:rPr>
        <w:t>SE21_26</w:t>
      </w:r>
      <w:r w:rsidRPr="00CF6AE9">
        <w:rPr>
          <w:lang w:val="en-GB"/>
        </w:rPr>
        <w:fldChar w:fldCharType="end"/>
      </w:r>
      <w:r w:rsidRPr="00915E70">
        <w:rPr>
          <w:rFonts w:eastAsia="Calibri" w:cs="Times New Roman"/>
          <w:szCs w:val="22"/>
          <w:lang w:val="en-GB"/>
        </w:rPr>
        <w:t xml:space="preserve">: </w:t>
      </w:r>
      <w:bookmarkStart w:id="32" w:name="_Hlk189062025"/>
      <w:r w:rsidRPr="00CF6AE9">
        <w:rPr>
          <w:rFonts w:eastAsia="Calibri" w:cs="Times New Roman"/>
          <w:szCs w:val="22"/>
          <w:lang w:val="en-GB"/>
        </w:rPr>
        <w:t>Revision of ERC Recommendation 74-01 “Unwanted emissions in the spurious domain”</w:t>
      </w:r>
      <w:bookmarkEnd w:id="32"/>
    </w:p>
    <w:p w14:paraId="6F8C10FC" w14:textId="50E7A797" w:rsidR="00A05BC2" w:rsidRPr="00CF6AE9" w:rsidRDefault="00A05BC2" w:rsidP="00551860">
      <w:pPr>
        <w:ind w:left="720"/>
      </w:pPr>
      <w:bookmarkStart w:id="33" w:name="_Hlk189062067"/>
      <w:bookmarkStart w:id="34" w:name="_Hlk189062056"/>
      <w:bookmarkStart w:id="35" w:name="_Hlk189062037"/>
      <w:r w:rsidRPr="00CF6AE9">
        <w:rPr>
          <w:b/>
          <w:bCs/>
        </w:rPr>
        <w:t>Target date</w:t>
      </w:r>
      <w:r w:rsidRPr="00CF6AE9">
        <w:t>: September 2026</w:t>
      </w:r>
      <w:bookmarkEnd w:id="33"/>
    </w:p>
    <w:p w14:paraId="2C693344" w14:textId="43F10C4D" w:rsidR="00A05BC2" w:rsidRPr="00915E70" w:rsidRDefault="00A05BC2" w:rsidP="00283A37">
      <w:pPr>
        <w:ind w:left="720"/>
        <w:rPr>
          <w:iCs/>
        </w:rPr>
      </w:pPr>
      <w:bookmarkStart w:id="36" w:name="_Hlk189062076"/>
      <w:bookmarkEnd w:id="34"/>
      <w:r w:rsidRPr="00CF6AE9">
        <w:rPr>
          <w:b/>
          <w:bCs/>
        </w:rPr>
        <w:t>Scope</w:t>
      </w:r>
      <w:r w:rsidRPr="00CF6AE9">
        <w:t xml:space="preserve">: </w:t>
      </w:r>
      <w:r w:rsidR="00AA1A9B" w:rsidRPr="00915E70">
        <w:rPr>
          <w:iCs/>
        </w:rPr>
        <w:t>T</w:t>
      </w:r>
      <w:r w:rsidRPr="00915E70">
        <w:rPr>
          <w:iCs/>
        </w:rPr>
        <w:t>o review and as necessary update ERC Recommendation 74-01 “Unwanted emissions in the spurious domain”.  The review and update should also consider the material in the expected updated ECC Report 249, the ERC/REC 74-01 Live List, and other relevant sources</w:t>
      </w:r>
      <w:bookmarkEnd w:id="35"/>
      <w:r w:rsidRPr="00915E70">
        <w:rPr>
          <w:i/>
        </w:rPr>
        <w:t>.</w:t>
      </w:r>
      <w:bookmarkEnd w:id="36"/>
    </w:p>
    <w:p w14:paraId="5A6FCD54" w14:textId="2B865528" w:rsidR="00DF14F6" w:rsidRPr="00915E70" w:rsidRDefault="00DF14F6" w:rsidP="00DE1CE8">
      <w:pPr>
        <w:spacing w:before="120" w:after="120"/>
        <w:rPr>
          <w:iCs/>
        </w:rPr>
      </w:pPr>
      <w:r w:rsidRPr="00915E70">
        <w:rPr>
          <w:iCs/>
        </w:rPr>
        <w:t xml:space="preserve">The SE21 Chair reported that, in line with the guidance from the previous WG SE meeting, SE21 did not include the 7.125–10 GHz band in the current revision of ERC Recommendation 74-01. </w:t>
      </w:r>
      <w:r w:rsidR="0036263F">
        <w:rPr>
          <w:iCs/>
        </w:rPr>
        <w:t xml:space="preserve">The </w:t>
      </w:r>
      <w:r w:rsidRPr="00915E70">
        <w:rPr>
          <w:iCs/>
        </w:rPr>
        <w:t>SE21</w:t>
      </w:r>
      <w:r w:rsidR="0036263F">
        <w:rPr>
          <w:iCs/>
        </w:rPr>
        <w:t xml:space="preserve"> Chair</w:t>
      </w:r>
      <w:r w:rsidRPr="00915E70">
        <w:rPr>
          <w:iCs/>
        </w:rPr>
        <w:t xml:space="preserve"> further noted that several new ECC Decisions containing spurious emission requirements (such as ECC Decision (20)01) have been published since the Recommendation was last updated. To support the work in SE21, ECO prepared a list of the new and revised ECC Decisions issued since the last update, to help identify those of relevance.</w:t>
      </w:r>
    </w:p>
    <w:p w14:paraId="600A9C74" w14:textId="4546D68A" w:rsidR="00E0757C" w:rsidRPr="00915E70" w:rsidRDefault="5AA77B37" w:rsidP="00DE1CE8">
      <w:pPr>
        <w:spacing w:before="120" w:after="120"/>
        <w:rPr>
          <w:i/>
          <w:iCs/>
        </w:rPr>
      </w:pPr>
      <w:r w:rsidRPr="00915E70">
        <w:t xml:space="preserve">WG SE noted a reply LS from ETSI TC ERM on waveguides </w:t>
      </w:r>
      <w:r w:rsidR="0391D657" w:rsidRPr="00915E70">
        <w:t>and ERC Recommendation 74-01</w:t>
      </w:r>
      <w:r w:rsidR="15E1B469" w:rsidRPr="00915E70">
        <w:t>, presented by the ETSI LO</w:t>
      </w:r>
      <w:r w:rsidR="0391D657" w:rsidRPr="00915E70">
        <w:t xml:space="preserve"> in Document </w:t>
      </w:r>
      <w:hyperlink r:id="rId64">
        <w:r w:rsidR="0391D657" w:rsidRPr="00915E70">
          <w:rPr>
            <w:rStyle w:val="Hyperlink"/>
          </w:rPr>
          <w:t>SE(25)092</w:t>
        </w:r>
      </w:hyperlink>
      <w:r w:rsidR="0391D657" w:rsidRPr="00915E70">
        <w:t>, which will be further considered by SE21.</w:t>
      </w:r>
    </w:p>
    <w:p w14:paraId="112483F6" w14:textId="77777777" w:rsidR="00E0757C" w:rsidRPr="00915E70" w:rsidRDefault="00E0757C" w:rsidP="00DE1CE8">
      <w:pPr>
        <w:spacing w:before="120" w:after="120"/>
        <w:rPr>
          <w:iCs/>
        </w:rPr>
      </w:pPr>
      <w:bookmarkStart w:id="37" w:name="_Hlk197933530"/>
      <w:r w:rsidRPr="00915E70">
        <w:rPr>
          <w:iCs/>
        </w:rPr>
        <w:t xml:space="preserve">The latest version of the draft revision of ERC Recommendation 74-01 is in Document </w:t>
      </w:r>
      <w:hyperlink r:id="rId65" w:history="1">
        <w:r w:rsidRPr="00915E70">
          <w:rPr>
            <w:rStyle w:val="Hyperlink"/>
            <w:iCs/>
          </w:rPr>
          <w:t>SE(25)077A02</w:t>
        </w:r>
      </w:hyperlink>
      <w:r w:rsidRPr="00915E70">
        <w:rPr>
          <w:iCs/>
        </w:rPr>
        <w:t>.</w:t>
      </w:r>
      <w:bookmarkEnd w:id="37"/>
    </w:p>
    <w:p w14:paraId="40E73C13" w14:textId="427E2079" w:rsidR="00E0757C" w:rsidRPr="00915E70" w:rsidRDefault="00E0757C" w:rsidP="00DE1CE8">
      <w:pPr>
        <w:pBdr>
          <w:top w:val="single" w:sz="4" w:space="1" w:color="auto"/>
          <w:left w:val="single" w:sz="4" w:space="4" w:color="auto"/>
          <w:bottom w:val="single" w:sz="4" w:space="1" w:color="auto"/>
          <w:right w:val="single" w:sz="4" w:space="4" w:color="auto"/>
        </w:pBdr>
        <w:spacing w:before="120" w:after="120"/>
      </w:pPr>
      <w:r w:rsidRPr="00915E70">
        <w:t>WG SE noted the work progress.</w:t>
      </w:r>
    </w:p>
    <w:p w14:paraId="0DA515EA" w14:textId="19D8C434" w:rsidR="00A05BC2" w:rsidRPr="00CF6AE9" w:rsidRDefault="00A05BC2" w:rsidP="002F6801">
      <w:pPr>
        <w:pStyle w:val="Heading2"/>
        <w:numPr>
          <w:ilvl w:val="1"/>
          <w:numId w:val="6"/>
        </w:numPr>
        <w:rPr>
          <w:lang w:val="en-GB"/>
        </w:rPr>
      </w:pPr>
      <w:r w:rsidRPr="00CF6AE9">
        <w:rPr>
          <w:lang w:val="en-GB"/>
        </w:rPr>
        <w:t xml:space="preserve">New Work </w:t>
      </w:r>
      <w:r w:rsidR="00012384" w:rsidRPr="00CF6AE9">
        <w:rPr>
          <w:lang w:val="en-GB"/>
        </w:rPr>
        <w:t>I</w:t>
      </w:r>
      <w:r w:rsidRPr="00CF6AE9">
        <w:rPr>
          <w:lang w:val="en-GB"/>
        </w:rPr>
        <w:t>tems</w:t>
      </w:r>
    </w:p>
    <w:p w14:paraId="11466124" w14:textId="579634E7" w:rsidR="00A05BC2" w:rsidRPr="00CF6AE9" w:rsidRDefault="00A05BC2" w:rsidP="00551860">
      <w:r w:rsidRPr="00CF6AE9">
        <w:t xml:space="preserve">There </w:t>
      </w:r>
      <w:r w:rsidR="000275A6" w:rsidRPr="00CF6AE9">
        <w:t>we</w:t>
      </w:r>
      <w:r w:rsidRPr="00CF6AE9">
        <w:t>re no new work items to consider.</w:t>
      </w:r>
    </w:p>
    <w:p w14:paraId="54095F38" w14:textId="78C8C0D3" w:rsidR="00A05BC2" w:rsidRPr="00CF6AE9" w:rsidRDefault="30337019" w:rsidP="002F6801">
      <w:pPr>
        <w:pStyle w:val="Heading2"/>
        <w:numPr>
          <w:ilvl w:val="1"/>
          <w:numId w:val="6"/>
        </w:numPr>
        <w:rPr>
          <w:lang w:val="en-GB"/>
        </w:rPr>
      </w:pPr>
      <w:bookmarkStart w:id="38" w:name="_Ref198130500"/>
      <w:r w:rsidRPr="00CF6AE9">
        <w:rPr>
          <w:lang w:val="en-GB"/>
        </w:rPr>
        <w:t xml:space="preserve">Other </w:t>
      </w:r>
      <w:r w:rsidR="5FD49D83" w:rsidRPr="00CF6AE9">
        <w:rPr>
          <w:lang w:val="en-GB"/>
        </w:rPr>
        <w:t>I</w:t>
      </w:r>
      <w:r w:rsidRPr="00CF6AE9">
        <w:rPr>
          <w:lang w:val="en-GB"/>
        </w:rPr>
        <w:t>ssues</w:t>
      </w:r>
      <w:bookmarkEnd w:id="38"/>
    </w:p>
    <w:p w14:paraId="151FEC84" w14:textId="394AA59C" w:rsidR="00D04E03" w:rsidRPr="00915E70" w:rsidRDefault="00D04E03" w:rsidP="002F6801">
      <w:pPr>
        <w:keepNext/>
        <w:numPr>
          <w:ilvl w:val="2"/>
          <w:numId w:val="6"/>
        </w:numPr>
        <w:spacing w:before="360"/>
        <w:jc w:val="left"/>
        <w:outlineLvl w:val="2"/>
        <w:rPr>
          <w:b/>
          <w:bCs/>
        </w:rPr>
      </w:pPr>
      <w:r w:rsidRPr="00915E70">
        <w:rPr>
          <w:rFonts w:eastAsia="Times New Roman" w:cs="Arial"/>
          <w:b/>
          <w:bCs/>
          <w:szCs w:val="26"/>
        </w:rPr>
        <w:t>ECC Recommendation (24)01 Live List</w:t>
      </w:r>
    </w:p>
    <w:p w14:paraId="04C141A0" w14:textId="482AB55D" w:rsidR="00D04E03" w:rsidRPr="00915E70" w:rsidRDefault="00DF14F6" w:rsidP="00DE1CE8">
      <w:pPr>
        <w:spacing w:before="120" w:after="120"/>
      </w:pPr>
      <w:r w:rsidRPr="00915E70">
        <w:t xml:space="preserve">The SE21 Chair reported </w:t>
      </w:r>
      <w:r w:rsidR="00D04E03" w:rsidRPr="00915E70">
        <w:t xml:space="preserve">on the status of the Live List for ECC Recommendation (24)01, specifically on blocking levels associated with the </w:t>
      </w:r>
      <w:r w:rsidR="00D04E03" w:rsidRPr="00915E70">
        <w:rPr>
          <w:rFonts w:eastAsia="Arial" w:cs="Arial"/>
          <w:szCs w:val="20"/>
        </w:rPr>
        <w:t xml:space="preserve">Reference Interferer signal from Table 31 of Annex 6 (2.4 GHz WDTS), </w:t>
      </w:r>
      <w:r w:rsidRPr="00915E70">
        <w:rPr>
          <w:rFonts w:eastAsia="Arial" w:cs="Arial"/>
          <w:szCs w:val="20"/>
        </w:rPr>
        <w:t>and gave a summary</w:t>
      </w:r>
      <w:r w:rsidR="00D04E03" w:rsidRPr="00915E70">
        <w:t xml:space="preserve"> of the </w:t>
      </w:r>
      <w:r w:rsidR="00CC4D45" w:rsidRPr="00915E70">
        <w:t xml:space="preserve">SE21 </w:t>
      </w:r>
      <w:r w:rsidR="00D04E03" w:rsidRPr="00915E70">
        <w:t xml:space="preserve">discussion </w:t>
      </w:r>
      <w:r w:rsidR="00F929CE" w:rsidRPr="00915E70">
        <w:t xml:space="preserve">and </w:t>
      </w:r>
      <w:r w:rsidR="00D04E03" w:rsidRPr="00915E70">
        <w:t xml:space="preserve">the contributions </w:t>
      </w:r>
      <w:r w:rsidR="000D278B" w:rsidRPr="00915E70">
        <w:t>to</w:t>
      </w:r>
      <w:r w:rsidR="00D04E03" w:rsidRPr="00915E70">
        <w:t xml:space="preserve"> </w:t>
      </w:r>
      <w:r w:rsidR="00CC4D45" w:rsidRPr="00915E70">
        <w:t xml:space="preserve">the </w:t>
      </w:r>
      <w:r w:rsidR="008B36CD">
        <w:t>L</w:t>
      </w:r>
      <w:r w:rsidR="00CC4D45" w:rsidRPr="00915E70">
        <w:t xml:space="preserve">ive </w:t>
      </w:r>
      <w:r w:rsidR="008B36CD">
        <w:t>L</w:t>
      </w:r>
      <w:r w:rsidR="00CC4D45" w:rsidRPr="00915E70">
        <w:t>ist</w:t>
      </w:r>
      <w:r w:rsidR="00D04E03" w:rsidRPr="00915E70">
        <w:t xml:space="preserve"> (Documents </w:t>
      </w:r>
      <w:hyperlink r:id="rId66" w:history="1">
        <w:r w:rsidR="00D04E03" w:rsidRPr="00915E70">
          <w:rPr>
            <w:color w:val="0000FF" w:themeColor="hyperlink"/>
            <w:u w:val="single"/>
          </w:rPr>
          <w:t>SE(25)077A03</w:t>
        </w:r>
      </w:hyperlink>
      <w:r w:rsidR="00D04E03" w:rsidRPr="00915E70">
        <w:t xml:space="preserve">, </w:t>
      </w:r>
      <w:hyperlink r:id="rId67" w:history="1">
        <w:r w:rsidR="00D04E03" w:rsidRPr="00915E70">
          <w:rPr>
            <w:color w:val="0000FF" w:themeColor="hyperlink"/>
            <w:u w:val="single"/>
          </w:rPr>
          <w:t>SE(25)077A04</w:t>
        </w:r>
      </w:hyperlink>
      <w:r w:rsidR="00D04E03" w:rsidRPr="00915E70">
        <w:t xml:space="preserve">, </w:t>
      </w:r>
      <w:hyperlink r:id="rId68" w:history="1">
        <w:r w:rsidR="00D04E03" w:rsidRPr="00915E70">
          <w:rPr>
            <w:color w:val="0000FF" w:themeColor="hyperlink"/>
            <w:u w:val="single"/>
          </w:rPr>
          <w:t>SE(25)077A05</w:t>
        </w:r>
      </w:hyperlink>
      <w:r w:rsidR="00D04E03" w:rsidRPr="00915E70">
        <w:t xml:space="preserve">, and </w:t>
      </w:r>
      <w:hyperlink r:id="rId69" w:history="1">
        <w:r w:rsidR="00D04E03" w:rsidRPr="00915E70">
          <w:rPr>
            <w:color w:val="0000FF" w:themeColor="hyperlink"/>
            <w:u w:val="single"/>
          </w:rPr>
          <w:t>SE(25)077A06</w:t>
        </w:r>
      </w:hyperlink>
      <w:r w:rsidR="00D04E03" w:rsidRPr="00915E70">
        <w:t xml:space="preserve">). </w:t>
      </w:r>
    </w:p>
    <w:p w14:paraId="668016CF" w14:textId="24FEB9FA" w:rsidR="09735B0D" w:rsidRPr="00915E70" w:rsidRDefault="09735B0D" w:rsidP="00DE1CE8">
      <w:pPr>
        <w:spacing w:before="120" w:after="120"/>
      </w:pPr>
      <w:r w:rsidRPr="00915E70">
        <w:t xml:space="preserve">EHIMA, in Document </w:t>
      </w:r>
      <w:hyperlink r:id="rId70">
        <w:r w:rsidRPr="00915E70">
          <w:rPr>
            <w:color w:val="0000FF"/>
            <w:u w:val="single"/>
          </w:rPr>
          <w:t>SE(25)094</w:t>
        </w:r>
      </w:hyperlink>
      <w:r w:rsidRPr="00915E70">
        <w:t xml:space="preserve">, proposed to reopen WI SE21_24 to review the ECC Report 356 and ECC Recommendation (24)01 in light of the measurements and testing carried out by </w:t>
      </w:r>
      <w:r w:rsidR="18F7CE25" w:rsidRPr="00915E70">
        <w:t>i</w:t>
      </w:r>
      <w:r w:rsidRPr="00915E70">
        <w:t>ndustry with particular reference to low RF power</w:t>
      </w:r>
      <w:r w:rsidR="00882F79">
        <w:t xml:space="preserve"> and </w:t>
      </w:r>
      <w:r w:rsidRPr="00915E70">
        <w:t xml:space="preserve">physically restricted devices. </w:t>
      </w:r>
    </w:p>
    <w:p w14:paraId="56F56939" w14:textId="678FC88D" w:rsidR="7DCE6462" w:rsidRPr="00915E70" w:rsidRDefault="7DCE6462" w:rsidP="00DE1CE8">
      <w:pPr>
        <w:spacing w:before="120" w:after="120"/>
      </w:pPr>
      <w:r w:rsidRPr="00915E70">
        <w:t xml:space="preserve">Additionally, the EHIMA representative indicated that </w:t>
      </w:r>
      <w:r w:rsidRPr="00915E70">
        <w:rPr>
          <w:i/>
          <w:iCs/>
        </w:rPr>
        <w:t>considerings</w:t>
      </w:r>
      <w:r w:rsidRPr="00915E70">
        <w:t xml:space="preserve"> w and y in the ECC Recommendation (24)01 currently include medical devices</w:t>
      </w:r>
      <w:r w:rsidR="00B91DEE">
        <w:t>.</w:t>
      </w:r>
      <w:r w:rsidR="002E60AA">
        <w:t xml:space="preserve"> </w:t>
      </w:r>
      <w:r w:rsidR="00B91DEE">
        <w:t>S</w:t>
      </w:r>
      <w:r w:rsidR="002E60AA">
        <w:t xml:space="preserve">ome administrations </w:t>
      </w:r>
      <w:r w:rsidR="00B91DEE">
        <w:t xml:space="preserve">indicated </w:t>
      </w:r>
      <w:r w:rsidR="00946A9F">
        <w:t xml:space="preserve">their view </w:t>
      </w:r>
      <w:r w:rsidR="00C7740B">
        <w:t xml:space="preserve">that these </w:t>
      </w:r>
      <w:r w:rsidR="00C7740B" w:rsidRPr="004D529C">
        <w:rPr>
          <w:i/>
          <w:iCs/>
        </w:rPr>
        <w:t>considerings</w:t>
      </w:r>
      <w:r w:rsidR="00C7740B">
        <w:t xml:space="preserve"> exclude medical devices. </w:t>
      </w:r>
      <w:r w:rsidRPr="00915E70">
        <w:rPr>
          <w:rFonts w:eastAsia="Arial" w:cs="Arial"/>
          <w:szCs w:val="20"/>
        </w:rPr>
        <w:t xml:space="preserve">To avoid ambiguity, </w:t>
      </w:r>
      <w:r w:rsidR="00B91DEE">
        <w:rPr>
          <w:rFonts w:eastAsia="Arial" w:cs="Arial"/>
          <w:szCs w:val="20"/>
        </w:rPr>
        <w:t>EHIMA</w:t>
      </w:r>
      <w:r w:rsidR="00B91DEE" w:rsidRPr="00915E70">
        <w:rPr>
          <w:rFonts w:eastAsia="Arial" w:cs="Arial"/>
          <w:szCs w:val="20"/>
        </w:rPr>
        <w:t xml:space="preserve"> </w:t>
      </w:r>
      <w:r w:rsidRPr="00915E70">
        <w:rPr>
          <w:rFonts w:eastAsia="Arial" w:cs="Arial"/>
          <w:szCs w:val="20"/>
        </w:rPr>
        <w:t>proposed to amend the text by adding a clarifying note specifying that medical devices are not to be included.</w:t>
      </w:r>
    </w:p>
    <w:p w14:paraId="4DEF895F" w14:textId="70EA0BCF" w:rsidR="00D04E03" w:rsidRPr="00915E70" w:rsidRDefault="00D04E03" w:rsidP="00DE1CE8">
      <w:pPr>
        <w:spacing w:before="120" w:after="120"/>
      </w:pPr>
      <w:r w:rsidRPr="00915E70">
        <w:t xml:space="preserve">France, in Document </w:t>
      </w:r>
      <w:hyperlink r:id="rId71" w:history="1">
        <w:r w:rsidRPr="00915E70">
          <w:rPr>
            <w:color w:val="0000FF" w:themeColor="hyperlink"/>
            <w:u w:val="single"/>
          </w:rPr>
          <w:t>SE(25)095</w:t>
        </w:r>
      </w:hyperlink>
      <w:r w:rsidRPr="00915E70">
        <w:t>, consider</w:t>
      </w:r>
      <w:r w:rsidR="00784D41" w:rsidRPr="00915E70">
        <w:t>ed</w:t>
      </w:r>
      <w:r w:rsidRPr="00915E70">
        <w:t xml:space="preserve"> </w:t>
      </w:r>
      <w:r w:rsidR="00784D41" w:rsidRPr="00915E70">
        <w:t xml:space="preserve">the </w:t>
      </w:r>
      <w:r w:rsidRPr="00915E70">
        <w:t xml:space="preserve">measurement results in </w:t>
      </w:r>
      <w:hyperlink r:id="rId72" w:history="1">
        <w:r w:rsidRPr="00915E70">
          <w:rPr>
            <w:color w:val="0000FF" w:themeColor="hyperlink"/>
            <w:u w:val="single"/>
          </w:rPr>
          <w:t>SE(25)077A03</w:t>
        </w:r>
      </w:hyperlink>
      <w:r w:rsidRPr="00915E70">
        <w:t>, and p</w:t>
      </w:r>
      <w:r w:rsidR="009E0D24" w:rsidRPr="00915E70">
        <w:t xml:space="preserve">roposed </w:t>
      </w:r>
      <w:r w:rsidRPr="00915E70">
        <w:t>to maintain the current 5 MHz RI blocking levels for 2.4 GHz WDTS in ECC Recommendation (24)01, and to use a 5 MHz RI signal for testing Bluetooth devices.</w:t>
      </w:r>
    </w:p>
    <w:p w14:paraId="7975DC52" w14:textId="298E9708" w:rsidR="00D04E03" w:rsidRPr="00915E70" w:rsidRDefault="00D04E03" w:rsidP="00DE1CE8">
      <w:pPr>
        <w:spacing w:before="120" w:after="120"/>
      </w:pPr>
      <w:r w:rsidRPr="00915E70">
        <w:t xml:space="preserve">Bluetooth SIG, in Document </w:t>
      </w:r>
      <w:hyperlink r:id="rId73" w:history="1">
        <w:r w:rsidRPr="00915E70">
          <w:rPr>
            <w:color w:val="0000FF" w:themeColor="hyperlink"/>
            <w:u w:val="single"/>
          </w:rPr>
          <w:t>SE(25)097</w:t>
        </w:r>
      </w:hyperlink>
      <w:r w:rsidRPr="00915E70">
        <w:t>, proposed to insert a clarifying note in ECC Recommendation (24)01 that Annex 6 resilience levels with RI = CW do not apply to short-range, battery-powered WDTS with 1–4 MHz bandwidths. The</w:t>
      </w:r>
      <w:r w:rsidR="003E0F9C" w:rsidRPr="00915E70">
        <w:t xml:space="preserve">y </w:t>
      </w:r>
      <w:r w:rsidR="00993F15" w:rsidRPr="00915E70">
        <w:t xml:space="preserve">suggested </w:t>
      </w:r>
      <w:r w:rsidR="00D246CC" w:rsidRPr="00915E70">
        <w:t>that</w:t>
      </w:r>
      <w:r w:rsidRPr="00915E70">
        <w:t xml:space="preserve"> current </w:t>
      </w:r>
      <w:r w:rsidR="0031276D">
        <w:t xml:space="preserve">bandwidths </w:t>
      </w:r>
      <w:r w:rsidRPr="00915E70">
        <w:t>(1 MHz and 2 MHz) should be extended to 4 MHz to reflect expected Bluetooth developments. If this cannot be achieved, Bluetooth SIG proposed reopening the work item with a narrow scope “receiver resilience for short-range, low-power wideband data transmission systems (WDTS)”.</w:t>
      </w:r>
    </w:p>
    <w:p w14:paraId="5BD02B5B" w14:textId="2FBDCCA9" w:rsidR="6319CDB5" w:rsidRDefault="6319CDB5" w:rsidP="00DE1CE8">
      <w:pPr>
        <w:spacing w:before="120" w:after="120"/>
      </w:pPr>
      <w:r w:rsidRPr="00915E70">
        <w:t xml:space="preserve">The </w:t>
      </w:r>
      <w:r w:rsidR="046B496F" w:rsidRPr="00915E70">
        <w:t xml:space="preserve">WG SE Chair </w:t>
      </w:r>
      <w:r w:rsidR="175015AC" w:rsidRPr="00915E70">
        <w:t xml:space="preserve">reminded about the decisions made at </w:t>
      </w:r>
      <w:r w:rsidR="046B496F" w:rsidRPr="00915E70">
        <w:t>WG SE</w:t>
      </w:r>
      <w:r w:rsidR="175015AC" w:rsidRPr="00915E70">
        <w:t xml:space="preserve"> #96 when ECC Recommendation (24)01 was published</w:t>
      </w:r>
      <w:r w:rsidR="30365F0B" w:rsidRPr="00915E70">
        <w:t>:</w:t>
      </w:r>
      <w:r w:rsidRPr="00915E70">
        <w:t xml:space="preserve"> </w:t>
      </w:r>
    </w:p>
    <w:p w14:paraId="41190022" w14:textId="0103BB35" w:rsidR="00923A37" w:rsidRPr="00915E70" w:rsidRDefault="00923A37" w:rsidP="00DE1CE8">
      <w:pPr>
        <w:spacing w:before="120" w:after="120"/>
      </w:pPr>
      <w:r>
        <w:t>Quote Start</w:t>
      </w:r>
    </w:p>
    <w:p w14:paraId="58448023" w14:textId="07D8B81E" w:rsidR="009B7EE6" w:rsidRPr="004D529C" w:rsidRDefault="175015AC" w:rsidP="00DE1CE8">
      <w:pPr>
        <w:pStyle w:val="ECCBulletsLv1"/>
        <w:rPr>
          <w:i/>
          <w:iCs/>
        </w:rPr>
      </w:pPr>
      <w:r w:rsidRPr="004D529C">
        <w:rPr>
          <w:i/>
          <w:iCs/>
        </w:rPr>
        <w:t xml:space="preserve">A “Live list” would collect the relevant contributions received by SE21 on measurements related to the table notes on the need for future contributions on the blocking levels associated with the Reference </w:t>
      </w:r>
      <w:r w:rsidRPr="004D529C">
        <w:rPr>
          <w:i/>
          <w:iCs/>
        </w:rPr>
        <w:lastRenderedPageBreak/>
        <w:t xml:space="preserve">Interferer from table 31 of Annex 6 (1 and 2 MHz bandwidth 2.4 GHz WDTS including Bluetooth and Zigbee) in ECC Recommendation (24)01 on “Receiver resilience to transmission on adjacent frequency ranges” as they become available without the need for a work item; </w:t>
      </w:r>
    </w:p>
    <w:p w14:paraId="56F49B8D" w14:textId="2C91D02F" w:rsidR="009B7EE6" w:rsidRPr="004D529C" w:rsidRDefault="175015AC" w:rsidP="00DE1CE8">
      <w:pPr>
        <w:pStyle w:val="ECCBulletsLv1"/>
        <w:rPr>
          <w:i/>
          <w:iCs/>
        </w:rPr>
      </w:pPr>
      <w:r w:rsidRPr="004D529C">
        <w:rPr>
          <w:i/>
          <w:iCs/>
        </w:rPr>
        <w:t>SE21 is invited to report about the status of the “Live list” from the bullet point above at the 100</w:t>
      </w:r>
      <w:r w:rsidRPr="004D529C">
        <w:rPr>
          <w:i/>
          <w:iCs/>
          <w:vertAlign w:val="superscript"/>
        </w:rPr>
        <w:t>th</w:t>
      </w:r>
      <w:r w:rsidRPr="004D529C">
        <w:rPr>
          <w:i/>
          <w:iCs/>
        </w:rPr>
        <w:t xml:space="preserve"> WG SE meeting scheduled in September 2025 in order to support WG SE in deciding on the appropriate actions to be taken, if any;</w:t>
      </w:r>
    </w:p>
    <w:p w14:paraId="01004C17" w14:textId="452F2105" w:rsidR="009B7EE6" w:rsidRPr="004D529C" w:rsidRDefault="175015AC" w:rsidP="00DE1CE8">
      <w:pPr>
        <w:pStyle w:val="ECCBulletsLv1"/>
        <w:rPr>
          <w:i/>
          <w:iCs/>
        </w:rPr>
      </w:pPr>
      <w:r w:rsidRPr="004D529C">
        <w:rPr>
          <w:i/>
          <w:iCs/>
        </w:rPr>
        <w:t>ETSI and industry stakeholders are encouraged to consider ECC Recommendation (24)01 and to carry out measurements in collaboration with administrations.</w:t>
      </w:r>
    </w:p>
    <w:p w14:paraId="35F0176E" w14:textId="66FCE010" w:rsidR="00923A37" w:rsidRDefault="7CDB56ED" w:rsidP="00DE1CE8">
      <w:pPr>
        <w:spacing w:before="120" w:after="120"/>
        <w:rPr>
          <w:i/>
          <w:iCs/>
        </w:rPr>
      </w:pPr>
      <w:r w:rsidRPr="00915E70">
        <w:rPr>
          <w:i/>
          <w:iCs/>
        </w:rPr>
        <w:t>Furthermore</w:t>
      </w:r>
      <w:r w:rsidR="6319CDB5" w:rsidRPr="00915E70">
        <w:rPr>
          <w:i/>
          <w:iCs/>
        </w:rPr>
        <w:t>, WG SE has a common understanding that the revision of ECC Recommendation (24)01 is not expected before 3 to 5 years. Additionally, industry has informed WG SE that measurements using reference interference signal are expected to be available in about one year or one year and a half. WG SE Chairman highlighted that the workload of SE21 is expected to increase significantly due to the future revision of ERC Recommendation 74-01. Therefore, SE21 might not be in a position to address the topic related to receiver resilience in parallel, but at the same time, it is recognised that the information on measurements received in contributions should not be lost even without a work item.</w:t>
      </w:r>
    </w:p>
    <w:p w14:paraId="473C9181" w14:textId="1E2927CE" w:rsidR="00923A37" w:rsidRPr="004D529C" w:rsidRDefault="00923A37" w:rsidP="00DE1CE8">
      <w:pPr>
        <w:spacing w:before="120" w:after="120"/>
      </w:pPr>
      <w:r>
        <w:t>Quote End</w:t>
      </w:r>
    </w:p>
    <w:p w14:paraId="23DB4483" w14:textId="5E44D862" w:rsidR="59BB7CB6" w:rsidRPr="00915E70" w:rsidRDefault="59BB7CB6" w:rsidP="00DE1CE8">
      <w:pPr>
        <w:pBdr>
          <w:top w:val="single" w:sz="4" w:space="1" w:color="auto"/>
          <w:left w:val="single" w:sz="4" w:space="4" w:color="auto"/>
          <w:bottom w:val="single" w:sz="4" w:space="1" w:color="auto"/>
          <w:right w:val="single" w:sz="4" w:space="4" w:color="auto"/>
        </w:pBdr>
        <w:spacing w:before="120" w:after="120"/>
        <w:rPr>
          <w:highlight w:val="yellow"/>
        </w:rPr>
      </w:pPr>
      <w:r w:rsidRPr="00915E70">
        <w:t xml:space="preserve">After reviewing the contributions and holding in-depth discussions, WG SE agreed not to open a work item on the revision of ECC Recommendation (24)01 at this time, noting that ECC Recommendations are normally revised on a 3–5 year cycle (also see Minutes of WG SE #96 </w:t>
      </w:r>
      <w:hyperlink r:id="rId74" w:history="1">
        <w:r w:rsidR="00EB62AA" w:rsidRPr="00EB62AA">
          <w:rPr>
            <w:rStyle w:val="Hyperlink"/>
          </w:rPr>
          <w:t>SE(24)071</w:t>
        </w:r>
      </w:hyperlink>
      <w:r w:rsidRPr="00915E70">
        <w:t>).</w:t>
      </w:r>
    </w:p>
    <w:p w14:paraId="03C9E002" w14:textId="122E1693" w:rsidR="00E00E95" w:rsidRPr="00915E70" w:rsidRDefault="59BB7CB6" w:rsidP="00DE1CE8">
      <w:pPr>
        <w:pBdr>
          <w:top w:val="single" w:sz="4" w:space="1" w:color="auto"/>
          <w:left w:val="single" w:sz="4" w:space="4" w:color="auto"/>
          <w:bottom w:val="single" w:sz="4" w:space="1" w:color="auto"/>
          <w:right w:val="single" w:sz="4" w:space="4" w:color="auto"/>
        </w:pBdr>
        <w:spacing w:before="120" w:after="120"/>
      </w:pPr>
      <w:r w:rsidRPr="00915E70">
        <w:t>Considering that</w:t>
      </w:r>
      <w:r w:rsidR="00EB62AA">
        <w:t>:</w:t>
      </w:r>
    </w:p>
    <w:p w14:paraId="052F2AC1" w14:textId="54E3C0C3" w:rsidR="59BB7CB6" w:rsidRPr="00CF6AE9" w:rsidRDefault="00D50132" w:rsidP="00DE1CE8">
      <w:pPr>
        <w:pBdr>
          <w:top w:val="single" w:sz="4" w:space="1" w:color="auto"/>
          <w:left w:val="single" w:sz="4" w:space="4" w:color="auto"/>
          <w:bottom w:val="single" w:sz="4" w:space="1" w:color="auto"/>
          <w:right w:val="single" w:sz="4" w:space="4" w:color="auto"/>
        </w:pBdr>
        <w:spacing w:before="120" w:after="120"/>
      </w:pPr>
      <w:r>
        <w:rPr>
          <w:color w:val="C00000"/>
        </w:rPr>
        <w:sym w:font="Wingdings" w:char="F0A7"/>
      </w:r>
      <w:r w:rsidR="00757A3B" w:rsidRPr="00CF6AE9">
        <w:rPr>
          <w:color w:val="C00000"/>
        </w:rPr>
        <w:t xml:space="preserve"> </w:t>
      </w:r>
      <w:r w:rsidR="59BB7CB6" w:rsidRPr="00CF6AE9">
        <w:t xml:space="preserve">additional work on reviewing the reference interference (RI) values in Table 31 (Annex 6) of ECC </w:t>
      </w:r>
      <w:r>
        <w:t xml:space="preserve"> </w:t>
      </w:r>
      <w:r w:rsidR="59BB7CB6" w:rsidRPr="00CF6AE9">
        <w:t xml:space="preserve">Recommendation (24)01 is already identified in Note 12 of that Table which says “The blocking levels using the RI are to be reviewed considering new studies which should include measurements in the next revision of this Recommendation with the aim towards improving the “I (dBm) Recommended“ value and industry is expected to contribute towards improving the blocking performance.”, </w:t>
      </w:r>
    </w:p>
    <w:p w14:paraId="11ABEF57" w14:textId="4066E3FD" w:rsidR="59BB7CB6" w:rsidRPr="00CF6AE9" w:rsidRDefault="00D50132" w:rsidP="00DE1CE8">
      <w:pPr>
        <w:pBdr>
          <w:top w:val="single" w:sz="4" w:space="1" w:color="auto"/>
          <w:left w:val="single" w:sz="4" w:space="4" w:color="auto"/>
          <w:bottom w:val="single" w:sz="4" w:space="1" w:color="auto"/>
          <w:right w:val="single" w:sz="4" w:space="4" w:color="auto"/>
        </w:pBdr>
        <w:spacing w:before="120" w:after="120"/>
      </w:pPr>
      <w:r>
        <w:rPr>
          <w:color w:val="C00000"/>
        </w:rPr>
        <w:sym w:font="Wingdings" w:char="F0A7"/>
      </w:r>
      <w:r w:rsidRPr="0061284B">
        <w:rPr>
          <w:color w:val="C00000"/>
        </w:rPr>
        <w:t xml:space="preserve"> </w:t>
      </w:r>
      <w:r w:rsidR="59BB7CB6" w:rsidRPr="00CF6AE9">
        <w:t xml:space="preserve">industry and administrations have already started conducting and analysing measurements carried out using the reference interference signal, </w:t>
      </w:r>
    </w:p>
    <w:p w14:paraId="45309A45" w14:textId="6775FA3B" w:rsidR="59BB7CB6" w:rsidRPr="00CF6AE9" w:rsidRDefault="00D50132" w:rsidP="00DE1CE8">
      <w:pPr>
        <w:pBdr>
          <w:top w:val="single" w:sz="4" w:space="1" w:color="auto"/>
          <w:left w:val="single" w:sz="4" w:space="4" w:color="auto"/>
          <w:bottom w:val="single" w:sz="4" w:space="1" w:color="auto"/>
          <w:right w:val="single" w:sz="4" w:space="4" w:color="auto"/>
        </w:pBdr>
        <w:spacing w:before="120" w:after="120"/>
      </w:pPr>
      <w:r>
        <w:rPr>
          <w:color w:val="C00000"/>
        </w:rPr>
        <w:sym w:font="Wingdings" w:char="F0A7"/>
      </w:r>
      <w:r w:rsidRPr="0061284B">
        <w:rPr>
          <w:color w:val="C00000"/>
        </w:rPr>
        <w:t xml:space="preserve"> </w:t>
      </w:r>
      <w:r w:rsidR="59BB7CB6" w:rsidRPr="00CF6AE9">
        <w:t xml:space="preserve">and WG SE has established a “Live List” to collect relevant contributions in SE21 related to the two bullets above. </w:t>
      </w:r>
    </w:p>
    <w:p w14:paraId="2B2645F7" w14:textId="00ADD8D3" w:rsidR="59BB7CB6" w:rsidRPr="00915E70" w:rsidRDefault="59BB7CB6" w:rsidP="00DE1CE8">
      <w:pPr>
        <w:pBdr>
          <w:top w:val="single" w:sz="4" w:space="1" w:color="auto"/>
          <w:left w:val="single" w:sz="4" w:space="4" w:color="auto"/>
          <w:bottom w:val="single" w:sz="4" w:space="1" w:color="auto"/>
          <w:right w:val="single" w:sz="4" w:space="4" w:color="auto"/>
        </w:pBdr>
        <w:spacing w:before="120" w:after="120"/>
      </w:pPr>
      <w:r w:rsidRPr="00915E70">
        <w:t>WG SE agreed on the following guidance to SE21:</w:t>
      </w:r>
    </w:p>
    <w:p w14:paraId="70B7E872" w14:textId="340DA7D7" w:rsidR="00E00E95" w:rsidRPr="00915E70" w:rsidRDefault="00D50132" w:rsidP="00DE1CE8">
      <w:pPr>
        <w:pBdr>
          <w:top w:val="single" w:sz="4" w:space="1" w:color="auto"/>
          <w:left w:val="single" w:sz="4" w:space="4" w:color="auto"/>
          <w:bottom w:val="single" w:sz="4" w:space="1" w:color="auto"/>
          <w:right w:val="single" w:sz="4" w:space="4" w:color="auto"/>
        </w:pBdr>
        <w:spacing w:before="120" w:after="120"/>
      </w:pPr>
      <w:r>
        <w:rPr>
          <w:color w:val="C00000"/>
        </w:rPr>
        <w:sym w:font="Wingdings" w:char="F0A7"/>
      </w:r>
      <w:r w:rsidRPr="0061284B">
        <w:rPr>
          <w:color w:val="C00000"/>
        </w:rPr>
        <w:t xml:space="preserve"> </w:t>
      </w:r>
      <w:r w:rsidR="00E00E95" w:rsidRPr="00915E70">
        <w:t>The “Live List” was agreed at WG SE #96 with the original purpose of collecting relevant information on the measured blocking levels of 1 and 2 MHz bandwidth 2.4 GHz WDTS including Bluetooth and Zigbee. This “Live List” will now also include consideration and discussion of contributions to SE21 on this subject, with an objective to find a mutually acceptable solution on RI blocking values in Table 31 (Annex 6) of ECC Recommendation (24)01.</w:t>
      </w:r>
    </w:p>
    <w:p w14:paraId="5A5D5E84" w14:textId="0AECA6FE" w:rsidR="00E00E95" w:rsidRPr="00915E70" w:rsidRDefault="00D50132" w:rsidP="00DE1CE8">
      <w:pPr>
        <w:pBdr>
          <w:top w:val="single" w:sz="4" w:space="1" w:color="auto"/>
          <w:left w:val="single" w:sz="4" w:space="4" w:color="auto"/>
          <w:bottom w:val="single" w:sz="4" w:space="1" w:color="auto"/>
          <w:right w:val="single" w:sz="4" w:space="4" w:color="auto"/>
        </w:pBdr>
        <w:spacing w:before="120" w:after="120"/>
      </w:pPr>
      <w:r>
        <w:rPr>
          <w:color w:val="C00000"/>
        </w:rPr>
        <w:sym w:font="Wingdings" w:char="F0A7"/>
      </w:r>
      <w:r w:rsidRPr="0061284B">
        <w:rPr>
          <w:color w:val="C00000"/>
        </w:rPr>
        <w:t xml:space="preserve"> </w:t>
      </w:r>
      <w:r w:rsidR="00E00E95" w:rsidRPr="00915E70">
        <w:t>The work should not delay the revision of ERC Recommendation 74-01 or other currently active SE21 Work Items.</w:t>
      </w:r>
    </w:p>
    <w:p w14:paraId="756D61A6" w14:textId="77F5E0E8" w:rsidR="002743DF" w:rsidRPr="00915E70" w:rsidRDefault="00D50132" w:rsidP="00DE1CE8">
      <w:pPr>
        <w:pBdr>
          <w:top w:val="single" w:sz="4" w:space="1" w:color="auto"/>
          <w:left w:val="single" w:sz="4" w:space="4" w:color="auto"/>
          <w:bottom w:val="single" w:sz="4" w:space="1" w:color="auto"/>
          <w:right w:val="single" w:sz="4" w:space="4" w:color="auto"/>
        </w:pBdr>
        <w:spacing w:before="120" w:after="120"/>
      </w:pPr>
      <w:r>
        <w:rPr>
          <w:color w:val="C00000"/>
        </w:rPr>
        <w:sym w:font="Wingdings" w:char="F0A7"/>
      </w:r>
      <w:r w:rsidRPr="0061284B">
        <w:rPr>
          <w:color w:val="C00000"/>
        </w:rPr>
        <w:t xml:space="preserve"> </w:t>
      </w:r>
      <w:r w:rsidR="00E00E95" w:rsidRPr="00915E70">
        <w:t>The results of the discussions will be documented, and the status will be reported by the SE21 Chair at each WG SE meeting.</w:t>
      </w:r>
      <w:r w:rsidR="00A51B0A" w:rsidRPr="00915E70">
        <w:br w:type="page"/>
      </w:r>
    </w:p>
    <w:p w14:paraId="00480D1A" w14:textId="20D4BF87" w:rsidR="002743DF" w:rsidRPr="0062424F" w:rsidRDefault="002743DF" w:rsidP="0062424F">
      <w:pPr>
        <w:pStyle w:val="Heading1"/>
      </w:pPr>
      <w:r w:rsidRPr="0062424F">
        <w:lastRenderedPageBreak/>
        <w:t>Project Team SE24</w:t>
      </w:r>
      <w:r w:rsidR="009F47A5" w:rsidRPr="0062424F">
        <w:t>:</w:t>
      </w:r>
      <w:r w:rsidRPr="0062424F">
        <w:t xml:space="preserve"> Short Range Devices</w:t>
      </w:r>
    </w:p>
    <w:p w14:paraId="1CC45604" w14:textId="4C35A8F7" w:rsidR="00A94F1C" w:rsidRPr="00CF6AE9" w:rsidRDefault="00A94F1C" w:rsidP="00551860">
      <w:r w:rsidRPr="00CF6AE9">
        <w:t>Chair:</w:t>
      </w:r>
      <w:r w:rsidRPr="00915E70">
        <w:t xml:space="preserve"> Max Friedrich, Germany</w:t>
      </w:r>
    </w:p>
    <w:p w14:paraId="672B5238" w14:textId="48CE3401"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4C40C6C2" w14:textId="2E6545A6" w:rsidR="00A94F1C" w:rsidRPr="00915E70" w:rsidRDefault="00A94F1C" w:rsidP="00551860">
      <w:r w:rsidRPr="00915E70">
        <w:t xml:space="preserve">The progress report is in Document </w:t>
      </w:r>
      <w:bookmarkStart w:id="39" w:name="_Hlk197933729"/>
      <w:r w:rsidR="00213B65" w:rsidRPr="00915E70">
        <w:fldChar w:fldCharType="begin"/>
      </w:r>
      <w:r w:rsidR="00213B65" w:rsidRPr="00915E70">
        <w:instrText>HYPERLINK "https://cept.org/documents/wg-se/90882/se-25-078_se24-progress-report"</w:instrText>
      </w:r>
      <w:r w:rsidR="00213B65" w:rsidRPr="00915E70">
        <w:fldChar w:fldCharType="separate"/>
      </w:r>
      <w:r w:rsidR="00213B65" w:rsidRPr="00915E70">
        <w:rPr>
          <w:rStyle w:val="Hyperlink"/>
        </w:rPr>
        <w:t>SE</w:t>
      </w:r>
      <w:bookmarkEnd w:id="39"/>
      <w:r w:rsidR="00213B65" w:rsidRPr="00915E70">
        <w:rPr>
          <w:rStyle w:val="Hyperlink"/>
        </w:rPr>
        <w:t>(25)078</w:t>
      </w:r>
      <w:r w:rsidR="00213B65" w:rsidRPr="00915E70">
        <w:fldChar w:fldCharType="end"/>
      </w:r>
      <w:r w:rsidRPr="00915E70">
        <w:t>.</w:t>
      </w:r>
    </w:p>
    <w:p w14:paraId="4680D11F" w14:textId="31917ABA" w:rsidR="002743DF" w:rsidRPr="00CF6AE9" w:rsidRDefault="00012384" w:rsidP="002F6801">
      <w:pPr>
        <w:pStyle w:val="Heading2"/>
        <w:numPr>
          <w:ilvl w:val="1"/>
          <w:numId w:val="6"/>
        </w:numPr>
        <w:rPr>
          <w:lang w:val="en-GB"/>
        </w:rPr>
      </w:pPr>
      <w:r w:rsidRPr="00CF6AE9">
        <w:rPr>
          <w:lang w:val="en-GB"/>
        </w:rPr>
        <w:t>D</w:t>
      </w:r>
      <w:r w:rsidR="002743DF" w:rsidRPr="00CF6AE9">
        <w:rPr>
          <w:lang w:val="en-GB"/>
        </w:rPr>
        <w:t xml:space="preserve">eliverables for </w:t>
      </w:r>
      <w:r w:rsidRPr="00CF6AE9">
        <w:rPr>
          <w:lang w:val="en-GB"/>
        </w:rPr>
        <w:t>P</w:t>
      </w:r>
      <w:r w:rsidR="002743DF" w:rsidRPr="00CF6AE9">
        <w:rPr>
          <w:lang w:val="en-GB"/>
        </w:rPr>
        <w:t xml:space="preserve">ublic </w:t>
      </w:r>
      <w:r w:rsidRPr="00CF6AE9">
        <w:rPr>
          <w:lang w:val="en-GB"/>
        </w:rPr>
        <w:t>C</w:t>
      </w:r>
      <w:r w:rsidR="002743DF" w:rsidRPr="00CF6AE9">
        <w:rPr>
          <w:lang w:val="en-GB"/>
        </w:rPr>
        <w:t>onsultation</w:t>
      </w:r>
    </w:p>
    <w:p w14:paraId="72DCA5CD" w14:textId="77777777" w:rsidR="00213B65" w:rsidRPr="00915E70" w:rsidRDefault="00213B65" w:rsidP="002F6801">
      <w:pPr>
        <w:keepNext/>
        <w:numPr>
          <w:ilvl w:val="2"/>
          <w:numId w:val="6"/>
        </w:numPr>
        <w:spacing w:before="360"/>
        <w:jc w:val="left"/>
        <w:outlineLvl w:val="2"/>
        <w:rPr>
          <w:b/>
          <w:bCs/>
        </w:rPr>
      </w:pPr>
      <w:hyperlink r:id="rId75" w:history="1">
        <w:r w:rsidRPr="00915E70">
          <w:rPr>
            <w:b/>
            <w:bCs/>
            <w:color w:val="0000FF" w:themeColor="hyperlink"/>
            <w:u w:val="single"/>
          </w:rPr>
          <w:t>SE24_76</w:t>
        </w:r>
      </w:hyperlink>
      <w:r w:rsidRPr="00915E70">
        <w:rPr>
          <w:b/>
          <w:bCs/>
          <w:i/>
          <w:iCs/>
        </w:rPr>
        <w:t xml:space="preserve">: </w:t>
      </w:r>
      <w:r w:rsidRPr="00915E70">
        <w:rPr>
          <w:b/>
          <w:bCs/>
        </w:rPr>
        <w:t>MicroWave Security Scanners (MWSSc) in 3.6−10.6 GHz using UWB</w:t>
      </w:r>
    </w:p>
    <w:p w14:paraId="15D1AED9" w14:textId="77777777" w:rsidR="00213B65" w:rsidRPr="00915E70" w:rsidRDefault="00213B65" w:rsidP="00213B65">
      <w:pPr>
        <w:ind w:left="720"/>
      </w:pPr>
      <w:r w:rsidRPr="00915E70">
        <w:rPr>
          <w:b/>
          <w:bCs/>
        </w:rPr>
        <w:t>Target date</w:t>
      </w:r>
      <w:r w:rsidRPr="00915E70">
        <w:t>: January 2026</w:t>
      </w:r>
    </w:p>
    <w:p w14:paraId="282D7A99" w14:textId="77777777" w:rsidR="00213B65" w:rsidRPr="00915E70" w:rsidRDefault="00213B65" w:rsidP="00213B65">
      <w:pPr>
        <w:ind w:left="720"/>
      </w:pPr>
      <w:r w:rsidRPr="00915E70">
        <w:rPr>
          <w:b/>
          <w:bCs/>
        </w:rPr>
        <w:t>Scope</w:t>
      </w:r>
      <w:r w:rsidRPr="00915E70">
        <w:t>: Relevant studies on the use of MWSSc described in SRdoc ETSI TR 103 730 on a non-protected non-interference basis in the frequency range 3.6 GHz to 10.6 GHz. </w:t>
      </w:r>
    </w:p>
    <w:p w14:paraId="39040ED4" w14:textId="642D55F2" w:rsidR="0EFCF066" w:rsidRPr="00915E70" w:rsidRDefault="0EFCF066" w:rsidP="00DE1CE8">
      <w:pPr>
        <w:spacing w:before="120" w:after="120"/>
      </w:pPr>
      <w:r w:rsidRPr="00915E70">
        <w:t xml:space="preserve">The SE24 </w:t>
      </w:r>
      <w:r w:rsidR="60D82FA4" w:rsidRPr="00915E70">
        <w:t xml:space="preserve">Chair </w:t>
      </w:r>
      <w:r w:rsidRPr="00915E70">
        <w:t xml:space="preserve">reported that SE24 </w:t>
      </w:r>
      <w:r w:rsidR="003760AC" w:rsidRPr="00915E70">
        <w:t xml:space="preserve">had </w:t>
      </w:r>
      <w:r w:rsidRPr="00915E70">
        <w:t>updated the draft ECC Report and agreed to submit it to WG SE for approval for public consultation</w:t>
      </w:r>
      <w:r w:rsidR="000E0E45" w:rsidRPr="00915E70">
        <w:t xml:space="preserve">, but </w:t>
      </w:r>
      <w:r w:rsidRPr="00915E70">
        <w:t xml:space="preserve">noted that some points on the executive summary may still need refinement and that further inputs </w:t>
      </w:r>
      <w:r w:rsidR="00A1274B" w:rsidRPr="00915E70">
        <w:t xml:space="preserve">were </w:t>
      </w:r>
      <w:r w:rsidR="002C4A84" w:rsidRPr="00915E70">
        <w:t xml:space="preserve">expected </w:t>
      </w:r>
      <w:r w:rsidRPr="00915E70">
        <w:t xml:space="preserve">at WG SE. The latest version of the draft ECC Report “Microwave Security Scanners (MWSSc) in 3.6-10.6 GHz using UWB” is in Document </w:t>
      </w:r>
      <w:hyperlink r:id="rId76">
        <w:r w:rsidRPr="00915E70">
          <w:rPr>
            <w:color w:val="0000FF"/>
            <w:u w:val="single"/>
          </w:rPr>
          <w:t>SE(25)078A01</w:t>
        </w:r>
      </w:hyperlink>
      <w:r w:rsidRPr="00915E70">
        <w:t xml:space="preserve">. </w:t>
      </w:r>
    </w:p>
    <w:p w14:paraId="605C2927" w14:textId="79A3FB24" w:rsidR="0983A028" w:rsidRDefault="0983A028" w:rsidP="00DE1CE8">
      <w:pPr>
        <w:pStyle w:val="ECCTabletext"/>
        <w:spacing w:before="120" w:after="120"/>
      </w:pPr>
      <w:r w:rsidRPr="00915E70">
        <w:t xml:space="preserve">Sweden supported approval of the draft ECC Report for public consultation, </w:t>
      </w:r>
      <w:r w:rsidR="00FD5667" w:rsidRPr="0061284B">
        <w:t>provided that some of the conclusions in the Executive Summary, related to sharing with fixed service, are to be clarified during the</w:t>
      </w:r>
      <w:r w:rsidR="002B6045">
        <w:t xml:space="preserve"> resolution of comments from </w:t>
      </w:r>
      <w:r w:rsidRPr="00915E70">
        <w:t xml:space="preserve">the </w:t>
      </w:r>
      <w:r w:rsidR="47F821C5" w:rsidRPr="00915E70">
        <w:t xml:space="preserve">public </w:t>
      </w:r>
      <w:r w:rsidRPr="00915E70">
        <w:t xml:space="preserve">consultation. </w:t>
      </w:r>
    </w:p>
    <w:p w14:paraId="74FAA28D" w14:textId="5200B115" w:rsidR="0983A028" w:rsidRPr="00915E70" w:rsidRDefault="0983A028" w:rsidP="00DE1CE8">
      <w:pPr>
        <w:pStyle w:val="ECCTabletext"/>
        <w:spacing w:before="120" w:after="120"/>
      </w:pPr>
      <w:r w:rsidRPr="00915E70">
        <w:t xml:space="preserve">The IARU representative highlighted an apparent contradiction in one of the conclusions of the sharing study with the amateur service in Section 4.2.5 and proposed alternative wording: </w:t>
      </w:r>
      <w:r w:rsidRPr="00915E70">
        <w:rPr>
          <w:i/>
          <w:iCs/>
        </w:rPr>
        <w:t>“The relatively larger separation distance suggests an increased risk for interference for this higher power scenario.”</w:t>
      </w:r>
      <w:r w:rsidRPr="00915E70">
        <w:t xml:space="preserve"> The Chair invited IARU to submit this amendment during the public consultation. </w:t>
      </w:r>
    </w:p>
    <w:p w14:paraId="1ABA167B" w14:textId="6188DBC5" w:rsidR="0983A028" w:rsidRPr="00915E70" w:rsidRDefault="0983A028" w:rsidP="00DE1CE8">
      <w:pPr>
        <w:pStyle w:val="ECCTabletext"/>
        <w:spacing w:before="120" w:after="120"/>
      </w:pPr>
      <w:r w:rsidRPr="00915E70">
        <w:t xml:space="preserve">The ETSI LO observed that many of the studies in the draft ECC Report repeat work previously undertaken for ECC Decisions (06)04 and (07)01 on UWB applications in the 2–8.5 GHz range, but with different outcomes, </w:t>
      </w:r>
      <w:r w:rsidR="363F91AD" w:rsidRPr="00915E70">
        <w:t>and questioned why these earlier studies were not considered in the preparation of the current draft Report.</w:t>
      </w:r>
    </w:p>
    <w:p w14:paraId="7BD8DAB1" w14:textId="4739480D" w:rsidR="0EFCF066" w:rsidRPr="00915E70" w:rsidRDefault="0EFCF066" w:rsidP="00DE1CE8">
      <w:pPr>
        <w:pStyle w:val="ECCTabletext"/>
        <w:spacing w:before="120" w:after="120"/>
      </w:pPr>
      <w:r w:rsidRPr="00915E70">
        <w:t xml:space="preserve">France proposed amendments to the executive summary and updates to the sharing studies between MWSSc and military systems </w:t>
      </w:r>
      <w:r w:rsidR="60D82FA4" w:rsidRPr="00915E70">
        <w:t xml:space="preserve">in Documents </w:t>
      </w:r>
      <w:hyperlink r:id="rId77">
        <w:r w:rsidRPr="00915E70">
          <w:rPr>
            <w:color w:val="0000FF"/>
            <w:u w:val="single"/>
          </w:rPr>
          <w:t>SE(25)096</w:t>
        </w:r>
      </w:hyperlink>
      <w:r w:rsidRPr="00915E70">
        <w:t xml:space="preserve"> and </w:t>
      </w:r>
      <w:hyperlink r:id="rId78">
        <w:r w:rsidRPr="00915E70">
          <w:rPr>
            <w:color w:val="0000FF"/>
            <w:u w:val="single"/>
          </w:rPr>
          <w:t>SE(25)096A01</w:t>
        </w:r>
      </w:hyperlink>
      <w:r w:rsidR="60D82FA4" w:rsidRPr="00915E70">
        <w:t>.</w:t>
      </w:r>
    </w:p>
    <w:p w14:paraId="5F88612A" w14:textId="1600F868" w:rsidR="00330051" w:rsidRPr="00915E70" w:rsidRDefault="1A02B3BE" w:rsidP="00DE1CE8">
      <w:pPr>
        <w:pStyle w:val="ECCTabletext"/>
        <w:spacing w:before="120" w:after="120"/>
      </w:pPr>
      <w:r w:rsidRPr="00915E70">
        <w:t xml:space="preserve">Germany provided feedback on the </w:t>
      </w:r>
      <w:r w:rsidR="099329B9" w:rsidRPr="00915E70">
        <w:t>French amendments to</w:t>
      </w:r>
      <w:r w:rsidRPr="00915E70">
        <w:t xml:space="preserve"> the </w:t>
      </w:r>
      <w:r w:rsidR="099329B9" w:rsidRPr="00915E70">
        <w:t>e</w:t>
      </w:r>
      <w:r w:rsidRPr="00915E70">
        <w:t xml:space="preserve">xecutive </w:t>
      </w:r>
      <w:r w:rsidR="099329B9" w:rsidRPr="00915E70">
        <w:t>s</w:t>
      </w:r>
      <w:r w:rsidRPr="00915E70">
        <w:t xml:space="preserve">ummary and proposed an updated version in Document </w:t>
      </w:r>
      <w:hyperlink r:id="rId79">
        <w:r w:rsidRPr="00915E70">
          <w:rPr>
            <w:rStyle w:val="Hyperlink"/>
          </w:rPr>
          <w:t>SE(25)100</w:t>
        </w:r>
      </w:hyperlink>
      <w:r w:rsidRPr="00915E70">
        <w:t>.</w:t>
      </w:r>
    </w:p>
    <w:p w14:paraId="633C6074" w14:textId="06F39399" w:rsidR="005B184D" w:rsidRPr="00915E70" w:rsidRDefault="68F57373" w:rsidP="00DE1CE8">
      <w:pPr>
        <w:pStyle w:val="ECCTabletext"/>
        <w:spacing w:before="120" w:after="120"/>
      </w:pPr>
      <w:r w:rsidRPr="00915E70">
        <w:t xml:space="preserve">After reviewing the proposals, </w:t>
      </w:r>
      <w:r w:rsidR="00034739">
        <w:t>WG SE established an offline drafting activity to align different proposals in the executive summary.</w:t>
      </w:r>
    </w:p>
    <w:p w14:paraId="65F2B6E5" w14:textId="578AEDAE" w:rsidR="4928DC2B" w:rsidRPr="00915E70" w:rsidRDefault="4928DC2B" w:rsidP="00DE1CE8">
      <w:pPr>
        <w:pStyle w:val="ECCTabletext"/>
        <w:spacing w:before="120" w:after="120"/>
      </w:pPr>
      <w:r w:rsidRPr="00915E70">
        <w:t xml:space="preserve">WG SE amended the title of the </w:t>
      </w:r>
      <w:r w:rsidR="00176876">
        <w:t xml:space="preserve">draft ECC </w:t>
      </w:r>
      <w:r w:rsidRPr="00915E70">
        <w:t>Report to read: “</w:t>
      </w:r>
      <w:r w:rsidRPr="00915E70">
        <w:rPr>
          <w:rFonts w:eastAsia="Arial" w:cs="Arial"/>
          <w:szCs w:val="20"/>
        </w:rPr>
        <w:t>Sharing and compatibility studies of Microwave Security Scanners (MWSSc) in the 3.6</w:t>
      </w:r>
      <w:r w:rsidR="00D50132">
        <w:rPr>
          <w:rFonts w:eastAsia="Arial" w:cs="Arial"/>
          <w:szCs w:val="20"/>
        </w:rPr>
        <w:t>–</w:t>
      </w:r>
      <w:r w:rsidRPr="00915E70">
        <w:rPr>
          <w:rFonts w:eastAsia="Arial" w:cs="Arial"/>
          <w:szCs w:val="20"/>
        </w:rPr>
        <w:t>10.6 GHz frequency band with incumbent radio services”</w:t>
      </w:r>
      <w:r w:rsidR="5DB5C688" w:rsidRPr="00915E70">
        <w:rPr>
          <w:rFonts w:eastAsia="Arial" w:cs="Arial"/>
          <w:szCs w:val="20"/>
        </w:rPr>
        <w:t>.</w:t>
      </w:r>
    </w:p>
    <w:p w14:paraId="4D39FE94" w14:textId="7643FDCD" w:rsidR="00213B65" w:rsidRPr="00915E70" w:rsidRDefault="0EFCF066" w:rsidP="00DE1CE8">
      <w:pPr>
        <w:pBdr>
          <w:top w:val="single" w:sz="4" w:space="1" w:color="auto"/>
          <w:left w:val="single" w:sz="4" w:space="4" w:color="auto"/>
          <w:bottom w:val="single" w:sz="4" w:space="1" w:color="auto"/>
          <w:right w:val="single" w:sz="4" w:space="4" w:color="auto"/>
        </w:pBdr>
        <w:spacing w:before="120" w:after="120"/>
      </w:pPr>
      <w:r w:rsidRPr="00915E70">
        <w:t xml:space="preserve">After considering all the inputs and additional drafting, WG SE further amended the draft ECC Report </w:t>
      </w:r>
      <w:r w:rsidR="2BC890A0" w:rsidRPr="00915E70">
        <w:t xml:space="preserve">370 </w:t>
      </w:r>
      <w:r w:rsidRPr="00915E70">
        <w:t>and approved it for public consultation (</w:t>
      </w:r>
      <w:hyperlink r:id="rId80" w:history="1">
        <w:r w:rsidRPr="00CF6AE9">
          <w:rPr>
            <w:rStyle w:val="Hyperlink"/>
          </w:rPr>
          <w:t>Annex 1</w:t>
        </w:r>
        <w:r w:rsidR="73940B5A" w:rsidRPr="00CF6AE9">
          <w:rPr>
            <w:rStyle w:val="Hyperlink"/>
          </w:rPr>
          <w:t>0</w:t>
        </w:r>
      </w:hyperlink>
      <w:r w:rsidRPr="00915E70">
        <w:t>)</w:t>
      </w:r>
      <w:r w:rsidR="00A57190">
        <w:t xml:space="preserve"> including three attachments containing SEAMCAT workspaces</w:t>
      </w:r>
      <w:r w:rsidRPr="00915E70">
        <w:t>.</w:t>
      </w:r>
    </w:p>
    <w:p w14:paraId="3E69760A" w14:textId="77777777" w:rsidR="0012226C" w:rsidRDefault="0012226C">
      <w:pPr>
        <w:rPr>
          <w:rFonts w:eastAsia="Times New Roman" w:cs="Arial"/>
          <w:b/>
          <w:bCs/>
          <w:iCs/>
          <w:caps/>
          <w:szCs w:val="28"/>
        </w:rPr>
      </w:pPr>
      <w:r>
        <w:br w:type="page"/>
      </w:r>
    </w:p>
    <w:p w14:paraId="2C5589BB" w14:textId="6B1FCF88" w:rsidR="002743DF" w:rsidRPr="00CF6AE9" w:rsidRDefault="002743DF" w:rsidP="002F6801">
      <w:pPr>
        <w:pStyle w:val="Heading2"/>
        <w:numPr>
          <w:ilvl w:val="1"/>
          <w:numId w:val="6"/>
        </w:numPr>
        <w:rPr>
          <w:lang w:val="en-GB"/>
        </w:rPr>
      </w:pPr>
      <w:r w:rsidRPr="00CF6AE9">
        <w:rPr>
          <w:lang w:val="en-GB"/>
        </w:rPr>
        <w:lastRenderedPageBreak/>
        <w:t>W</w:t>
      </w:r>
      <w:r w:rsidR="00743F38" w:rsidRPr="00CF6AE9">
        <w:rPr>
          <w:lang w:val="en-GB"/>
        </w:rPr>
        <w:t>ork Items</w:t>
      </w:r>
      <w:r w:rsidRPr="00CF6AE9">
        <w:rPr>
          <w:lang w:val="en-GB"/>
        </w:rPr>
        <w:t xml:space="preserve"> in </w:t>
      </w:r>
      <w:r w:rsidR="00012384" w:rsidRPr="00CF6AE9">
        <w:rPr>
          <w:lang w:val="en-GB"/>
        </w:rPr>
        <w:t>P</w:t>
      </w:r>
      <w:r w:rsidRPr="00CF6AE9">
        <w:rPr>
          <w:lang w:val="en-GB"/>
        </w:rPr>
        <w:t>rogress</w:t>
      </w:r>
    </w:p>
    <w:bookmarkStart w:id="40" w:name="_Hlk209089850"/>
    <w:p w14:paraId="642AC4A4" w14:textId="77777777" w:rsidR="00213B65" w:rsidRPr="00915E70" w:rsidRDefault="00213B65" w:rsidP="002F6801">
      <w:pPr>
        <w:keepNext/>
        <w:numPr>
          <w:ilvl w:val="2"/>
          <w:numId w:val="6"/>
        </w:numPr>
        <w:spacing w:before="360"/>
        <w:jc w:val="left"/>
        <w:outlineLvl w:val="2"/>
        <w:rPr>
          <w:rFonts w:eastAsia="Times New Roman" w:cs="Arial"/>
          <w:b/>
          <w:bCs/>
          <w:szCs w:val="26"/>
        </w:rPr>
      </w:pPr>
      <w:r w:rsidRPr="00915E70">
        <w:rPr>
          <w:rFonts w:eastAsia="Times New Roman" w:cs="Arial"/>
          <w:b/>
          <w:bCs/>
          <w:szCs w:val="26"/>
        </w:rPr>
        <w:fldChar w:fldCharType="begin"/>
      </w:r>
      <w:r w:rsidRPr="00915E70">
        <w:rPr>
          <w:rFonts w:eastAsia="Times New Roman" w:cs="Arial"/>
          <w:b/>
          <w:bCs/>
          <w:szCs w:val="26"/>
        </w:rPr>
        <w:instrText>HYPERLINK "https://eccwp.cept.org/WI_Detail.aspx?wiid=610"</w:instrText>
      </w:r>
      <w:r w:rsidRPr="00915E70">
        <w:rPr>
          <w:rFonts w:eastAsia="Times New Roman" w:cs="Arial"/>
          <w:b/>
          <w:bCs/>
          <w:szCs w:val="26"/>
        </w:rPr>
      </w:r>
      <w:r w:rsidRPr="00915E70">
        <w:rPr>
          <w:rFonts w:eastAsia="Times New Roman" w:cs="Arial"/>
          <w:b/>
          <w:bCs/>
          <w:szCs w:val="26"/>
        </w:rPr>
        <w:fldChar w:fldCharType="separate"/>
      </w:r>
      <w:r w:rsidRPr="00915E70">
        <w:rPr>
          <w:rFonts w:eastAsia="Times New Roman" w:cs="Arial"/>
          <w:b/>
          <w:bCs/>
          <w:color w:val="0000FF" w:themeColor="hyperlink"/>
          <w:szCs w:val="26"/>
          <w:u w:val="single"/>
        </w:rPr>
        <w:t>SE24_60</w:t>
      </w:r>
      <w:r w:rsidRPr="00915E70">
        <w:rPr>
          <w:rFonts w:eastAsia="Times New Roman" w:cs="Arial"/>
          <w:b/>
          <w:bCs/>
          <w:szCs w:val="26"/>
        </w:rPr>
        <w:fldChar w:fldCharType="end"/>
      </w:r>
      <w:r w:rsidRPr="00915E70">
        <w:rPr>
          <w:rFonts w:eastAsia="Times New Roman" w:cs="Arial"/>
          <w:b/>
          <w:bCs/>
          <w:szCs w:val="26"/>
        </w:rPr>
        <w:t>:  Impact of unwanted emissions from WPT-EV on the radiocommunication services</w:t>
      </w:r>
      <w:bookmarkEnd w:id="40"/>
    </w:p>
    <w:p w14:paraId="57C6B8CB" w14:textId="77777777" w:rsidR="00213B65" w:rsidRPr="00915E70" w:rsidRDefault="00213B65" w:rsidP="00213B65">
      <w:pPr>
        <w:ind w:left="720"/>
      </w:pPr>
      <w:r w:rsidRPr="00915E70">
        <w:rPr>
          <w:b/>
          <w:bCs/>
        </w:rPr>
        <w:t>Target date</w:t>
      </w:r>
      <w:r w:rsidRPr="00915E70">
        <w:t>: January 2026</w:t>
      </w:r>
    </w:p>
    <w:p w14:paraId="7DAC2F31" w14:textId="0B680FCD" w:rsidR="00213B65" w:rsidRPr="00915E70" w:rsidRDefault="00213B65" w:rsidP="00213B65">
      <w:pPr>
        <w:ind w:left="720"/>
        <w:rPr>
          <w:lang w:eastAsia="de-CH"/>
        </w:rPr>
      </w:pPr>
      <w:r w:rsidRPr="00915E70">
        <w:rPr>
          <w:b/>
          <w:bCs/>
        </w:rPr>
        <w:t>Scope</w:t>
      </w:r>
      <w:r w:rsidRPr="00915E70">
        <w:t xml:space="preserve">: </w:t>
      </w:r>
      <w:bookmarkStart w:id="41" w:name="_Hlk209733335"/>
      <w:r w:rsidR="00305ED1" w:rsidRPr="00915E70">
        <w:rPr>
          <w:lang w:eastAsia="de-CH"/>
        </w:rPr>
        <w:t>This WI, triggered by WG FM, covers the impact of unwanted emissions from Wireless Power Trans</w:t>
      </w:r>
      <w:r w:rsidR="00AE2F2D">
        <w:rPr>
          <w:lang w:eastAsia="de-CH"/>
        </w:rPr>
        <w:t>mission</w:t>
      </w:r>
      <w:r w:rsidR="00305ED1" w:rsidRPr="00915E70">
        <w:rPr>
          <w:lang w:eastAsia="de-CH"/>
        </w:rPr>
        <w:t xml:space="preserve"> applications for Electric Vehicles (WPT-EV) operating in </w:t>
      </w:r>
      <w:r w:rsidR="00305ED1">
        <w:rPr>
          <w:lang w:eastAsia="de-CH"/>
        </w:rPr>
        <w:t>the</w:t>
      </w:r>
      <w:r w:rsidR="00305ED1" w:rsidRPr="00915E70">
        <w:rPr>
          <w:lang w:eastAsia="de-CH"/>
        </w:rPr>
        <w:t xml:space="preserve"> frequency range 79</w:t>
      </w:r>
      <w:r w:rsidR="00305ED1" w:rsidRPr="00915E70">
        <w:rPr>
          <w:rFonts w:eastAsia="Times New Roman"/>
          <w:b/>
          <w:lang w:eastAsia="de-CH"/>
        </w:rPr>
        <w:t>–</w:t>
      </w:r>
      <w:r w:rsidR="00305ED1" w:rsidRPr="00915E70">
        <w:rPr>
          <w:lang w:eastAsia="de-CH"/>
        </w:rPr>
        <w:t>90 kHz on the radiocommunications services.</w:t>
      </w:r>
      <w:bookmarkEnd w:id="41"/>
    </w:p>
    <w:p w14:paraId="4F5CBA07" w14:textId="725CECA0" w:rsidR="00213B65" w:rsidRPr="00915E70" w:rsidRDefault="00213B65" w:rsidP="00DE1CE8">
      <w:pPr>
        <w:spacing w:before="120" w:after="120"/>
        <w:rPr>
          <w:lang w:eastAsia="de-CH"/>
        </w:rPr>
      </w:pPr>
      <w:bookmarkStart w:id="42" w:name="_Hlk197933845"/>
      <w:bookmarkStart w:id="43" w:name="_Hlk188023325"/>
      <w:r w:rsidRPr="00915E70">
        <w:rPr>
          <w:lang w:eastAsia="de-CH"/>
        </w:rPr>
        <w:t xml:space="preserve">The SE24 Chair reported that SE24 updated studies on civil aviation (single interference) and RAS. SE24 also agreed to include NATO’s contribution on aggregate interference as an annex. However, no consensus was reached on the related text for the executive summary and the section on possible mitigations. The absence of NATO representative made drafting difficult, </w:t>
      </w:r>
      <w:r w:rsidR="00A7472E" w:rsidRPr="00915E70">
        <w:rPr>
          <w:lang w:eastAsia="de-CH"/>
        </w:rPr>
        <w:t xml:space="preserve">because it was not </w:t>
      </w:r>
      <w:r w:rsidR="00422A85" w:rsidRPr="00915E70">
        <w:rPr>
          <w:lang w:eastAsia="de-CH"/>
        </w:rPr>
        <w:t>possible to di</w:t>
      </w:r>
      <w:r w:rsidR="00215200" w:rsidRPr="00915E70">
        <w:rPr>
          <w:lang w:eastAsia="de-CH"/>
        </w:rPr>
        <w:t xml:space="preserve">scuss </w:t>
      </w:r>
      <w:r w:rsidR="004824CA" w:rsidRPr="00915E70">
        <w:rPr>
          <w:lang w:eastAsia="de-CH"/>
        </w:rPr>
        <w:t>results of the studies in th</w:t>
      </w:r>
      <w:r w:rsidR="00676A60" w:rsidRPr="00915E70">
        <w:rPr>
          <w:lang w:eastAsia="de-CH"/>
        </w:rPr>
        <w:t xml:space="preserve">e </w:t>
      </w:r>
      <w:r w:rsidR="00C42174" w:rsidRPr="00915E70">
        <w:rPr>
          <w:lang w:eastAsia="de-CH"/>
        </w:rPr>
        <w:t>contribution</w:t>
      </w:r>
      <w:r w:rsidRPr="00915E70">
        <w:rPr>
          <w:lang w:eastAsia="de-CH"/>
        </w:rPr>
        <w:t xml:space="preserve">. As updates of studies during public consultation were not agreed, SE24 could not reach consensus on submitting the report for approval. An extension of up to one </w:t>
      </w:r>
      <w:r w:rsidR="00174436" w:rsidRPr="00915E70">
        <w:rPr>
          <w:lang w:eastAsia="de-CH"/>
        </w:rPr>
        <w:t>meeting cycle</w:t>
      </w:r>
      <w:r w:rsidRPr="00915E70">
        <w:rPr>
          <w:lang w:eastAsia="de-CH"/>
        </w:rPr>
        <w:t xml:space="preserve"> </w:t>
      </w:r>
      <w:r w:rsidR="00897A3B" w:rsidRPr="00915E70">
        <w:rPr>
          <w:lang w:eastAsia="de-CH"/>
        </w:rPr>
        <w:t>was</w:t>
      </w:r>
      <w:r w:rsidRPr="00915E70">
        <w:rPr>
          <w:lang w:eastAsia="de-CH"/>
        </w:rPr>
        <w:t xml:space="preserve"> therefore requested, remaining within the EC timeline.</w:t>
      </w:r>
    </w:p>
    <w:p w14:paraId="5C7521D1" w14:textId="3C58F29F" w:rsidR="00407565" w:rsidRPr="00915E70" w:rsidRDefault="00146B9D" w:rsidP="00DE1CE8">
      <w:pPr>
        <w:spacing w:before="120" w:after="120"/>
        <w:rPr>
          <w:lang w:eastAsia="de-CH"/>
        </w:rPr>
      </w:pPr>
      <w:r w:rsidRPr="00915E70">
        <w:rPr>
          <w:lang w:eastAsia="de-CH"/>
        </w:rPr>
        <w:t xml:space="preserve">The United Kingdom requested clarification on </w:t>
      </w:r>
      <w:r w:rsidR="008E0D6B" w:rsidRPr="00915E70">
        <w:rPr>
          <w:lang w:eastAsia="de-CH"/>
        </w:rPr>
        <w:t xml:space="preserve">views expressed in the last SE24 meeting, that the text inserted into the draft </w:t>
      </w:r>
      <w:r w:rsidR="00DE07CC" w:rsidRPr="00915E70">
        <w:rPr>
          <w:lang w:eastAsia="de-CH"/>
        </w:rPr>
        <w:t xml:space="preserve">Addendum to </w:t>
      </w:r>
      <w:r w:rsidR="00BC7FFA" w:rsidRPr="00915E70">
        <w:rPr>
          <w:lang w:eastAsia="de-CH"/>
        </w:rPr>
        <w:t>ECC R</w:t>
      </w:r>
      <w:r w:rsidR="008E0D6B" w:rsidRPr="00915E70">
        <w:rPr>
          <w:lang w:eastAsia="de-CH"/>
        </w:rPr>
        <w:t>eport</w:t>
      </w:r>
      <w:r w:rsidR="00DE07CC" w:rsidRPr="00915E70">
        <w:rPr>
          <w:lang w:eastAsia="de-CH"/>
        </w:rPr>
        <w:t xml:space="preserve"> </w:t>
      </w:r>
      <w:r w:rsidR="008F447F" w:rsidRPr="00915E70">
        <w:rPr>
          <w:lang w:eastAsia="de-CH"/>
        </w:rPr>
        <w:t>298</w:t>
      </w:r>
      <w:r w:rsidR="008E0D6B" w:rsidRPr="00915E70">
        <w:rPr>
          <w:lang w:eastAsia="de-CH"/>
        </w:rPr>
        <w:t xml:space="preserve"> from the NATO contributions, could not be amended by </w:t>
      </w:r>
      <w:r w:rsidR="00BC7FFA" w:rsidRPr="00915E70">
        <w:rPr>
          <w:lang w:eastAsia="de-CH"/>
        </w:rPr>
        <w:t>participants</w:t>
      </w:r>
      <w:r w:rsidR="008E0D6B" w:rsidRPr="00915E70">
        <w:rPr>
          <w:lang w:eastAsia="de-CH"/>
        </w:rPr>
        <w:t xml:space="preserve"> of SE24</w:t>
      </w:r>
      <w:r w:rsidR="002C038E" w:rsidRPr="00915E70">
        <w:rPr>
          <w:lang w:eastAsia="de-CH"/>
        </w:rPr>
        <w:t xml:space="preserve">. </w:t>
      </w:r>
      <w:r w:rsidR="007E2BC4" w:rsidRPr="00915E70">
        <w:rPr>
          <w:lang w:eastAsia="de-CH"/>
        </w:rPr>
        <w:t xml:space="preserve"> </w:t>
      </w:r>
      <w:r w:rsidR="008E0D6B" w:rsidRPr="00915E70">
        <w:rPr>
          <w:lang w:eastAsia="de-CH"/>
        </w:rPr>
        <w:t xml:space="preserve">  </w:t>
      </w:r>
    </w:p>
    <w:p w14:paraId="33597F0D" w14:textId="77777777" w:rsidR="00213B65" w:rsidRPr="00915E70" w:rsidRDefault="00213B65" w:rsidP="00DE1CE8">
      <w:pPr>
        <w:spacing w:before="120" w:after="120"/>
        <w:rPr>
          <w:lang w:eastAsia="de-CH"/>
        </w:rPr>
      </w:pPr>
      <w:r w:rsidRPr="00915E70">
        <w:rPr>
          <w:lang w:eastAsia="de-CH"/>
        </w:rPr>
        <w:t xml:space="preserve">The latest version of the draft Addendum to ECC Report 289 provided by SE24 is in Document </w:t>
      </w:r>
      <w:hyperlink r:id="rId81" w:history="1">
        <w:r w:rsidRPr="00915E70">
          <w:rPr>
            <w:color w:val="0000FF" w:themeColor="hyperlink"/>
            <w:u w:val="single"/>
            <w:lang w:eastAsia="de-CH"/>
          </w:rPr>
          <w:t>SE(25)078A02</w:t>
        </w:r>
      </w:hyperlink>
      <w:r w:rsidRPr="00915E70">
        <w:rPr>
          <w:lang w:eastAsia="de-CH"/>
        </w:rPr>
        <w:t>.</w:t>
      </w:r>
    </w:p>
    <w:bookmarkEnd w:id="42"/>
    <w:p w14:paraId="22A45918" w14:textId="25283FD5" w:rsidR="00174436" w:rsidRPr="00915E70" w:rsidRDefault="0EFCF066" w:rsidP="00DE1CE8">
      <w:pPr>
        <w:pBdr>
          <w:top w:val="single" w:sz="4" w:space="1" w:color="auto"/>
          <w:left w:val="single" w:sz="4" w:space="4" w:color="auto"/>
          <w:bottom w:val="single" w:sz="4" w:space="1" w:color="auto"/>
          <w:right w:val="single" w:sz="4" w:space="4" w:color="auto"/>
        </w:pBdr>
        <w:spacing w:before="120" w:after="120"/>
      </w:pPr>
      <w:r w:rsidRPr="00915E70">
        <w:t>WG SE noted the work progress</w:t>
      </w:r>
      <w:bookmarkEnd w:id="43"/>
      <w:r w:rsidRPr="00915E70">
        <w:t xml:space="preserve"> and extended the target date for this WI to May 2026 (within the time frame given by the European Commission). </w:t>
      </w:r>
    </w:p>
    <w:p w14:paraId="18CDCB4F" w14:textId="77777777" w:rsidR="00967FB3" w:rsidRDefault="7F09E0CA" w:rsidP="00DE1CE8">
      <w:pPr>
        <w:pBdr>
          <w:top w:val="single" w:sz="4" w:space="1" w:color="auto"/>
          <w:left w:val="single" w:sz="4" w:space="4" w:color="auto"/>
          <w:bottom w:val="single" w:sz="4" w:space="1" w:color="auto"/>
          <w:right w:val="single" w:sz="4" w:space="4" w:color="auto"/>
        </w:pBdr>
        <w:spacing w:before="120" w:after="120" w:line="259" w:lineRule="auto"/>
        <w:rPr>
          <w:rFonts w:eastAsia="Arial" w:cs="Arial"/>
        </w:rPr>
      </w:pPr>
      <w:r w:rsidRPr="00915E70">
        <w:rPr>
          <w:rFonts w:eastAsia="Arial" w:cs="Arial"/>
        </w:rPr>
        <w:t xml:space="preserve">The Chair reiterated his invitation to </w:t>
      </w:r>
      <w:r w:rsidR="45054C57" w:rsidRPr="00915E70">
        <w:rPr>
          <w:rFonts w:eastAsia="Arial" w:cs="Arial"/>
        </w:rPr>
        <w:t xml:space="preserve">representatives of NATO and </w:t>
      </w:r>
      <w:r w:rsidRPr="00915E70">
        <w:rPr>
          <w:rFonts w:eastAsia="Arial" w:cs="Arial"/>
        </w:rPr>
        <w:t xml:space="preserve">technical experts from NATO member nations to actively participate in the work of SE24, particularly if they have contributions to propose. </w:t>
      </w:r>
    </w:p>
    <w:p w14:paraId="2C255813" w14:textId="1425A66C" w:rsidR="00560543" w:rsidRPr="00915E70" w:rsidRDefault="00967FB3" w:rsidP="00DE1CE8">
      <w:pPr>
        <w:pBdr>
          <w:top w:val="single" w:sz="4" w:space="1" w:color="auto"/>
          <w:left w:val="single" w:sz="4" w:space="4" w:color="auto"/>
          <w:bottom w:val="single" w:sz="4" w:space="1" w:color="auto"/>
          <w:right w:val="single" w:sz="4" w:space="4" w:color="auto"/>
        </w:pBdr>
        <w:spacing w:before="120" w:after="120" w:line="259" w:lineRule="auto"/>
        <w:rPr>
          <w:rFonts w:eastAsia="Arial" w:cs="Arial"/>
          <w:szCs w:val="20"/>
        </w:rPr>
      </w:pPr>
      <w:r>
        <w:rPr>
          <w:rFonts w:eastAsia="Arial" w:cs="Arial"/>
        </w:rPr>
        <w:t>The Chair</w:t>
      </w:r>
      <w:r w:rsidRPr="00915E70">
        <w:rPr>
          <w:rFonts w:eastAsia="Arial" w:cs="Arial"/>
        </w:rPr>
        <w:t xml:space="preserve"> emphasi</w:t>
      </w:r>
      <w:r>
        <w:rPr>
          <w:rFonts w:eastAsia="Arial" w:cs="Arial"/>
        </w:rPr>
        <w:t>s</w:t>
      </w:r>
      <w:r w:rsidRPr="00915E70">
        <w:rPr>
          <w:rFonts w:eastAsia="Arial" w:cs="Arial"/>
        </w:rPr>
        <w:t xml:space="preserve">ed </w:t>
      </w:r>
      <w:r w:rsidR="7F09E0CA" w:rsidRPr="00915E70">
        <w:rPr>
          <w:rFonts w:eastAsia="Arial" w:cs="Arial"/>
        </w:rPr>
        <w:t xml:space="preserve">that work within ECC, its working groups, and project teams is both contribution-driven and consensus-based, including contributions submitted as consolidated inputs from NATO member states. This approach aligns with the </w:t>
      </w:r>
      <w:r w:rsidR="0060422D">
        <w:rPr>
          <w:rFonts w:eastAsia="Arial" w:cs="Arial"/>
        </w:rPr>
        <w:t>L</w:t>
      </w:r>
      <w:r w:rsidR="0060422D" w:rsidRPr="00915E70">
        <w:rPr>
          <w:rFonts w:eastAsia="Arial" w:cs="Arial"/>
        </w:rPr>
        <w:t xml:space="preserve">oU </w:t>
      </w:r>
      <w:r w:rsidR="7F09E0CA" w:rsidRPr="00915E70">
        <w:rPr>
          <w:rFonts w:eastAsia="Arial" w:cs="Arial"/>
        </w:rPr>
        <w:t>signed between NATO and ECC.</w:t>
      </w:r>
    </w:p>
    <w:bookmarkStart w:id="44" w:name="_Hlk209089879"/>
    <w:p w14:paraId="12B105D7" w14:textId="369762DE" w:rsidR="00ED1AF0" w:rsidRPr="00CF6AE9" w:rsidRDefault="00743F38" w:rsidP="00551860">
      <w:pPr>
        <w:pStyle w:val="Heading3"/>
        <w:rPr>
          <w:lang w:val="en-GB"/>
        </w:rPr>
      </w:pPr>
      <w:r w:rsidRPr="00CF6AE9">
        <w:rPr>
          <w:lang w:val="en-GB"/>
        </w:rPr>
        <w:fldChar w:fldCharType="begin"/>
      </w:r>
      <w:r w:rsidRPr="00CF6AE9">
        <w:rPr>
          <w:lang w:val="en-GB"/>
        </w:rPr>
        <w:instrText>HYPERLINK "https://eccwp.cept.org/WI_Detail.aspx?wiid=844"</w:instrText>
      </w:r>
      <w:r w:rsidRPr="00CF6AE9">
        <w:rPr>
          <w:lang w:val="en-GB"/>
        </w:rPr>
      </w:r>
      <w:r w:rsidRPr="00CF6AE9">
        <w:rPr>
          <w:lang w:val="en-GB"/>
        </w:rPr>
        <w:fldChar w:fldCharType="separate"/>
      </w:r>
      <w:r w:rsidRPr="00915E70">
        <w:rPr>
          <w:rFonts w:eastAsia="Calibri" w:cs="Times New Roman"/>
          <w:color w:val="0000FF" w:themeColor="hyperlink"/>
          <w:szCs w:val="22"/>
          <w:u w:val="single"/>
          <w:lang w:val="en-GB"/>
        </w:rPr>
        <w:t>SE24_79</w:t>
      </w:r>
      <w:r w:rsidRPr="00CF6AE9">
        <w:rPr>
          <w:lang w:val="en-GB"/>
        </w:rPr>
        <w:fldChar w:fldCharType="end"/>
      </w:r>
      <w:r w:rsidRPr="00915E70">
        <w:rPr>
          <w:rFonts w:eastAsia="Calibri" w:cs="Times New Roman"/>
          <w:szCs w:val="22"/>
          <w:lang w:val="en-GB"/>
        </w:rPr>
        <w:t>:</w:t>
      </w:r>
      <w:r w:rsidRPr="00915E70">
        <w:rPr>
          <w:rFonts w:eastAsia="Calibri" w:cs="Times New Roman"/>
          <w:i/>
          <w:iCs/>
          <w:szCs w:val="22"/>
          <w:lang w:val="en-GB"/>
        </w:rPr>
        <w:t xml:space="preserve"> </w:t>
      </w:r>
      <w:r w:rsidRPr="00915E70">
        <w:rPr>
          <w:rFonts w:eastAsia="Calibri" w:cs="Times New Roman"/>
          <w:szCs w:val="22"/>
          <w:lang w:val="en-GB"/>
        </w:rPr>
        <w:t>UWB extension 8.5 to 10.6 GHz</w:t>
      </w:r>
      <w:bookmarkEnd w:id="44"/>
    </w:p>
    <w:p w14:paraId="09CB2718" w14:textId="77777777" w:rsidR="00213B65" w:rsidRPr="00915E70" w:rsidRDefault="00213B65" w:rsidP="00213B65">
      <w:pPr>
        <w:ind w:left="720"/>
      </w:pPr>
      <w:r w:rsidRPr="00915E70">
        <w:rPr>
          <w:b/>
          <w:bCs/>
        </w:rPr>
        <w:t>Target date</w:t>
      </w:r>
      <w:r w:rsidRPr="00915E70">
        <w:t>: January 2026</w:t>
      </w:r>
    </w:p>
    <w:p w14:paraId="51A76C41" w14:textId="77777777" w:rsidR="00213B65" w:rsidRPr="00915E70" w:rsidRDefault="00213B65" w:rsidP="00213B65">
      <w:pPr>
        <w:ind w:left="720"/>
      </w:pPr>
      <w:r w:rsidRPr="00915E70">
        <w:rPr>
          <w:b/>
          <w:bCs/>
        </w:rPr>
        <w:t>Scope</w:t>
      </w:r>
      <w:r w:rsidRPr="00915E70">
        <w:t>: The scope of this WI, triggered by WG FM, are sharing and compatibility studies required for the potential update of the regulatory framework for the UWB extension 8.5 GHz to 10.6 GHz. Differentiated study results depending on the categories of UWB applications listed in ETSI SRdoc TR 103 750 should be provided. Studies should be limited to the frequency range 8.5 GHz to 10.6 GHz, also considering coexistence with passive services above 10.6 GHz, and initially focuses on indoor UWB applications.</w:t>
      </w:r>
    </w:p>
    <w:p w14:paraId="1976A919" w14:textId="38505028" w:rsidR="00213B65" w:rsidRPr="00915E70" w:rsidRDefault="00213B65" w:rsidP="00DE1CE8">
      <w:pPr>
        <w:spacing w:before="120" w:after="120"/>
      </w:pPr>
      <w:bookmarkStart w:id="45" w:name="_Hlk188023410"/>
      <w:bookmarkStart w:id="46" w:name="_Hlk197934035"/>
      <w:r w:rsidRPr="00915E70">
        <w:t>The SE24 Chair reported that SE24 further updated the EE</w:t>
      </w:r>
      <w:r w:rsidR="00305ED1">
        <w:t>S</w:t>
      </w:r>
      <w:r w:rsidRPr="00915E70">
        <w:t xml:space="preserve">S study in the draft </w:t>
      </w:r>
      <w:r w:rsidR="00174436" w:rsidRPr="00915E70">
        <w:t xml:space="preserve">ECC </w:t>
      </w:r>
      <w:r w:rsidRPr="00915E70">
        <w:t xml:space="preserve">Report, but that this study requires further amendments. There are still open issues regarding accidental outdoor UWB use and the assumption that the UWB device densities are based on maximum population densities, among others. For that reason, SE24 proposed an extension of the target date by two </w:t>
      </w:r>
      <w:r w:rsidR="00174436" w:rsidRPr="00915E70">
        <w:t>meeting cycles</w:t>
      </w:r>
      <w:r w:rsidRPr="00915E70">
        <w:t xml:space="preserve">. </w:t>
      </w:r>
    </w:p>
    <w:p w14:paraId="596A3332" w14:textId="165E9400" w:rsidR="00213B65" w:rsidRPr="00915E70" w:rsidRDefault="00213B65" w:rsidP="00DE1CE8">
      <w:pPr>
        <w:spacing w:before="120" w:after="120"/>
        <w:rPr>
          <w:szCs w:val="20"/>
        </w:rPr>
      </w:pPr>
      <w:r w:rsidRPr="00915E70">
        <w:rPr>
          <w:szCs w:val="20"/>
        </w:rPr>
        <w:t xml:space="preserve">WG SE noted that SE24 </w:t>
      </w:r>
      <w:r w:rsidR="00174436" w:rsidRPr="00915E70">
        <w:rPr>
          <w:szCs w:val="20"/>
        </w:rPr>
        <w:t xml:space="preserve">had </w:t>
      </w:r>
      <w:r w:rsidRPr="00915E70">
        <w:rPr>
          <w:szCs w:val="20"/>
        </w:rPr>
        <w:t xml:space="preserve">considered the reply LS from NATO in Document </w:t>
      </w:r>
      <w:hyperlink r:id="rId82" w:history="1">
        <w:r w:rsidRPr="00915E70">
          <w:rPr>
            <w:rStyle w:val="Hyperlink"/>
            <w:szCs w:val="20"/>
          </w:rPr>
          <w:t>SE(25)093</w:t>
        </w:r>
      </w:hyperlink>
      <w:r w:rsidR="00897A3B" w:rsidRPr="00915E70">
        <w:rPr>
          <w:szCs w:val="20"/>
        </w:rPr>
        <w:t xml:space="preserve"> and that the</w:t>
      </w:r>
      <w:r w:rsidRPr="00915E70">
        <w:rPr>
          <w:szCs w:val="20"/>
        </w:rPr>
        <w:t xml:space="preserve"> </w:t>
      </w:r>
      <w:r w:rsidR="00897A3B" w:rsidRPr="00915E70">
        <w:rPr>
          <w:szCs w:val="20"/>
        </w:rPr>
        <w:t>f</w:t>
      </w:r>
      <w:r w:rsidRPr="00915E70">
        <w:rPr>
          <w:szCs w:val="20"/>
        </w:rPr>
        <w:t>uture studies will consider the ITU-R documents referred in that reply LS.</w:t>
      </w:r>
    </w:p>
    <w:p w14:paraId="7841E1F8" w14:textId="61E2013A" w:rsidR="00213B65" w:rsidRPr="00915E70" w:rsidRDefault="00213B65" w:rsidP="00DE1CE8">
      <w:pPr>
        <w:spacing w:before="120" w:after="120"/>
      </w:pPr>
      <w:r w:rsidRPr="00915E70">
        <w:t xml:space="preserve">The latest version of the draft ECC Report is in Document </w:t>
      </w:r>
      <w:hyperlink r:id="rId83" w:history="1">
        <w:r w:rsidRPr="00915E70">
          <w:rPr>
            <w:rStyle w:val="Hyperlink"/>
          </w:rPr>
          <w:t>SE(25)078A03</w:t>
        </w:r>
      </w:hyperlink>
      <w:r w:rsidRPr="00915E70">
        <w:t>.</w:t>
      </w:r>
    </w:p>
    <w:p w14:paraId="1286E8A6" w14:textId="557CD6B2" w:rsidR="00213B65" w:rsidRPr="00915E70" w:rsidRDefault="00213B65" w:rsidP="00DE1CE8">
      <w:pPr>
        <w:pBdr>
          <w:top w:val="single" w:sz="4" w:space="1" w:color="auto"/>
          <w:left w:val="single" w:sz="4" w:space="4" w:color="auto"/>
          <w:bottom w:val="single" w:sz="4" w:space="1" w:color="auto"/>
          <w:right w:val="single" w:sz="4" w:space="4" w:color="auto"/>
        </w:pBdr>
        <w:spacing w:before="120" w:after="120"/>
      </w:pPr>
      <w:bookmarkStart w:id="47" w:name="_Hlk197934240"/>
      <w:bookmarkEnd w:id="45"/>
      <w:bookmarkEnd w:id="46"/>
      <w:r w:rsidRPr="00915E70">
        <w:t>WG SE note</w:t>
      </w:r>
      <w:r w:rsidR="00897A3B" w:rsidRPr="00915E70">
        <w:t>d</w:t>
      </w:r>
      <w:r w:rsidRPr="00915E70">
        <w:t xml:space="preserve"> the work progress</w:t>
      </w:r>
      <w:bookmarkEnd w:id="47"/>
      <w:r w:rsidRPr="00915E70">
        <w:t xml:space="preserve"> and extend</w:t>
      </w:r>
      <w:r w:rsidR="00897A3B" w:rsidRPr="00915E70">
        <w:t>ed</w:t>
      </w:r>
      <w:r w:rsidRPr="00915E70">
        <w:t xml:space="preserve"> the target date for this WI to September 2026.</w:t>
      </w:r>
    </w:p>
    <w:p w14:paraId="5867ADF1" w14:textId="77777777" w:rsidR="0012226C" w:rsidRDefault="0012226C">
      <w:pPr>
        <w:rPr>
          <w:rFonts w:eastAsia="Times New Roman" w:cs="Arial"/>
          <w:b/>
          <w:bCs/>
          <w:szCs w:val="26"/>
        </w:rPr>
      </w:pPr>
      <w:bookmarkStart w:id="48" w:name="_Hlk209089907"/>
      <w:r>
        <w:br w:type="page"/>
      </w:r>
    </w:p>
    <w:p w14:paraId="4644C3B5" w14:textId="5688C7D9" w:rsidR="002145C6" w:rsidRPr="00CF6AE9" w:rsidRDefault="00355C18" w:rsidP="00551860">
      <w:pPr>
        <w:pStyle w:val="Heading3"/>
        <w:rPr>
          <w:lang w:val="en-GB"/>
        </w:rPr>
      </w:pPr>
      <w:hyperlink r:id="rId84" w:history="1">
        <w:r w:rsidRPr="00915E70">
          <w:rPr>
            <w:rFonts w:eastAsia="Calibri" w:cs="Times New Roman"/>
            <w:color w:val="0000FF" w:themeColor="hyperlink"/>
            <w:szCs w:val="22"/>
            <w:u w:val="single"/>
            <w:lang w:val="en-GB"/>
          </w:rPr>
          <w:t>SE24_80</w:t>
        </w:r>
      </w:hyperlink>
      <w:r w:rsidR="002145C6" w:rsidRPr="00CF6AE9">
        <w:rPr>
          <w:lang w:val="en-GB"/>
        </w:rPr>
        <w:t>: RDI-S in the frequency band 260</w:t>
      </w:r>
      <w:r w:rsidRPr="00CF6AE9">
        <w:rPr>
          <w:lang w:val="en-GB"/>
        </w:rPr>
        <w:t>−</w:t>
      </w:r>
      <w:r w:rsidR="002145C6" w:rsidRPr="00CF6AE9">
        <w:rPr>
          <w:lang w:val="en-GB"/>
        </w:rPr>
        <w:t>1000 GHz</w:t>
      </w:r>
      <w:bookmarkEnd w:id="48"/>
    </w:p>
    <w:p w14:paraId="43948D18" w14:textId="77777777" w:rsidR="00897A3B" w:rsidRPr="00915E70" w:rsidRDefault="00897A3B" w:rsidP="00897A3B">
      <w:pPr>
        <w:ind w:left="720"/>
      </w:pPr>
      <w:bookmarkStart w:id="49" w:name="_Hlk177590461"/>
      <w:r w:rsidRPr="00915E70">
        <w:rPr>
          <w:b/>
          <w:bCs/>
        </w:rPr>
        <w:t>Target date</w:t>
      </w:r>
      <w:r w:rsidRPr="00915E70">
        <w:t>: January 2026</w:t>
      </w:r>
    </w:p>
    <w:p w14:paraId="34F5B9DF" w14:textId="77777777" w:rsidR="00897A3B" w:rsidRPr="00915E70" w:rsidRDefault="00897A3B" w:rsidP="00897A3B">
      <w:pPr>
        <w:ind w:left="720"/>
      </w:pPr>
      <w:r w:rsidRPr="00915E70">
        <w:rPr>
          <w:b/>
          <w:bCs/>
        </w:rPr>
        <w:t>Scope</w:t>
      </w:r>
      <w:r w:rsidRPr="00915E70">
        <w:t>: This WI, triggered by WG FM, is dealing with Radiodetermination systems for industry automation in shielded environments (RDI-S) in the frequency band 260−1000 GHz.</w:t>
      </w:r>
    </w:p>
    <w:p w14:paraId="5B9AD444" w14:textId="2A404530" w:rsidR="00897A3B" w:rsidRPr="00915E70" w:rsidRDefault="00897A3B" w:rsidP="00EE0F13">
      <w:pPr>
        <w:spacing w:before="120" w:after="120"/>
      </w:pPr>
      <w:bookmarkStart w:id="50" w:name="_Hlk197934178"/>
      <w:r w:rsidRPr="00915E70">
        <w:t xml:space="preserve">The SE24 Chair reported that SE24 </w:t>
      </w:r>
      <w:r w:rsidR="00174436" w:rsidRPr="00915E70">
        <w:t xml:space="preserve">had </w:t>
      </w:r>
      <w:r w:rsidRPr="00915E70">
        <w:t xml:space="preserve">considered the reply LS from ETSI TC ERM on classification of (tank) level probing radar systems in Document </w:t>
      </w:r>
      <w:hyperlink r:id="rId85" w:history="1">
        <w:r w:rsidRPr="00915E70">
          <w:rPr>
            <w:rStyle w:val="Hyperlink"/>
          </w:rPr>
          <w:t>SE(25)091</w:t>
        </w:r>
      </w:hyperlink>
      <w:r w:rsidRPr="00915E70">
        <w:t xml:space="preserve">. SE24 concluded that there is no need for an update of the Work Item and that the studies can proceed irrespective of terminology. SE24 received no contributions with studies and for that reason </w:t>
      </w:r>
      <w:r w:rsidR="00174436" w:rsidRPr="00915E70">
        <w:t>requested</w:t>
      </w:r>
      <w:r w:rsidRPr="00915E70">
        <w:t xml:space="preserve"> an extension of target date </w:t>
      </w:r>
      <w:r w:rsidR="00174436" w:rsidRPr="00915E70">
        <w:t>by</w:t>
      </w:r>
      <w:r w:rsidRPr="00915E70">
        <w:t xml:space="preserve"> two meeting cycles. </w:t>
      </w:r>
    </w:p>
    <w:p w14:paraId="5DCE241F" w14:textId="77777777" w:rsidR="00897A3B" w:rsidRPr="00915E70" w:rsidRDefault="5403F2BD" w:rsidP="00EE0F13">
      <w:pPr>
        <w:spacing w:before="120" w:after="120"/>
      </w:pPr>
      <w:r w:rsidRPr="00915E70">
        <w:t xml:space="preserve">The latest version of the draft ECC Report is in Document </w:t>
      </w:r>
      <w:hyperlink r:id="rId86">
        <w:r w:rsidRPr="00915E70">
          <w:rPr>
            <w:rStyle w:val="Hyperlink"/>
          </w:rPr>
          <w:t>SE(25)078A04</w:t>
        </w:r>
      </w:hyperlink>
      <w:r w:rsidRPr="00915E70">
        <w:t>.</w:t>
      </w:r>
    </w:p>
    <w:p w14:paraId="5A95B783" w14:textId="40A01BB3" w:rsidR="23EFF48A" w:rsidRPr="00915E70" w:rsidRDefault="23EFF48A" w:rsidP="00EE0F13">
      <w:pPr>
        <w:spacing w:before="120" w:after="120"/>
      </w:pPr>
      <w:r w:rsidRPr="00915E70">
        <w:rPr>
          <w:rFonts w:eastAsia="Arial" w:cs="Arial"/>
          <w:szCs w:val="20"/>
        </w:rPr>
        <w:t>The IARU representative noted that the draft ECC Report does not currently address the radio amateur service, which has an interest in the frequency band around 275 GHz. IARU indicated that it will monitor the work of SE24 and contribute as appropriate.</w:t>
      </w:r>
    </w:p>
    <w:p w14:paraId="6729F521" w14:textId="29BF310B" w:rsidR="00897A3B" w:rsidRPr="00915E70" w:rsidRDefault="00897A3B" w:rsidP="00EE0F13">
      <w:pPr>
        <w:pBdr>
          <w:top w:val="single" w:sz="4" w:space="1" w:color="auto"/>
          <w:left w:val="single" w:sz="4" w:space="4" w:color="auto"/>
          <w:bottom w:val="single" w:sz="4" w:space="1" w:color="auto"/>
          <w:right w:val="single" w:sz="4" w:space="4" w:color="auto"/>
        </w:pBdr>
        <w:spacing w:before="120" w:after="120"/>
      </w:pPr>
      <w:bookmarkStart w:id="51" w:name="_Hlk197934258"/>
      <w:bookmarkEnd w:id="50"/>
      <w:r w:rsidRPr="00915E70">
        <w:t>WG SE noted the work progress, agreed that there is no need to revise the WI, and extended the target date for this WI to September 2026.</w:t>
      </w:r>
    </w:p>
    <w:bookmarkEnd w:id="51"/>
    <w:p w14:paraId="3FA3C7C5" w14:textId="754D44F0" w:rsidR="002145C6" w:rsidRPr="00CF6AE9" w:rsidRDefault="00355C18" w:rsidP="00551860">
      <w:pPr>
        <w:pStyle w:val="Heading3"/>
        <w:rPr>
          <w:lang w:val="en-GB"/>
        </w:rPr>
      </w:pPr>
      <w:r w:rsidRPr="00CF6AE9">
        <w:rPr>
          <w:lang w:val="en-GB"/>
        </w:rPr>
        <w:fldChar w:fldCharType="begin"/>
      </w:r>
      <w:r w:rsidRPr="00CF6AE9">
        <w:rPr>
          <w:lang w:val="en-GB"/>
        </w:rPr>
        <w:instrText>HYPERLINK "https://eccwp.cept.org/WI_Detail.aspx?wiid=856"</w:instrText>
      </w:r>
      <w:r w:rsidRPr="00CF6AE9">
        <w:rPr>
          <w:lang w:val="en-GB"/>
        </w:rPr>
      </w:r>
      <w:r w:rsidRPr="00CF6AE9">
        <w:rPr>
          <w:lang w:val="en-GB"/>
        </w:rPr>
        <w:fldChar w:fldCharType="separate"/>
      </w:r>
      <w:r w:rsidRPr="00CF6AE9">
        <w:rPr>
          <w:rFonts w:eastAsia="Calibri" w:cs="Times New Roman"/>
          <w:color w:val="0000FF" w:themeColor="hyperlink"/>
          <w:u w:val="single"/>
          <w:lang w:val="en-GB"/>
        </w:rPr>
        <w:t>SE24_81</w:t>
      </w:r>
      <w:r w:rsidRPr="00CF6AE9">
        <w:rPr>
          <w:lang w:val="en-GB"/>
        </w:rPr>
        <w:fldChar w:fldCharType="end"/>
      </w:r>
      <w:r w:rsidR="002145C6" w:rsidRPr="00CF6AE9">
        <w:rPr>
          <w:lang w:val="en-GB"/>
        </w:rPr>
        <w:t>: UWB positioning in the frequency band 4.</w:t>
      </w:r>
      <w:r w:rsidR="00AA27A1" w:rsidRPr="00CF6AE9">
        <w:rPr>
          <w:lang w:val="en-GB"/>
        </w:rPr>
        <w:t>2–</w:t>
      </w:r>
      <w:r w:rsidR="002145C6" w:rsidRPr="00CF6AE9">
        <w:rPr>
          <w:lang w:val="en-GB"/>
        </w:rPr>
        <w:t>4.8 GHz</w:t>
      </w:r>
    </w:p>
    <w:p w14:paraId="4B87DF19" w14:textId="77777777" w:rsidR="00897A3B" w:rsidRPr="00915E70" w:rsidRDefault="00897A3B" w:rsidP="00897A3B">
      <w:pPr>
        <w:ind w:left="720"/>
      </w:pPr>
      <w:bookmarkStart w:id="52" w:name="_Hlk189063156"/>
      <w:bookmarkEnd w:id="49"/>
      <w:r w:rsidRPr="00915E70">
        <w:rPr>
          <w:b/>
          <w:bCs/>
        </w:rPr>
        <w:t>Target date</w:t>
      </w:r>
      <w:r w:rsidRPr="00915E70">
        <w:t>: January 2026</w:t>
      </w:r>
    </w:p>
    <w:p w14:paraId="3686945B" w14:textId="77777777" w:rsidR="00897A3B" w:rsidRPr="00915E70" w:rsidRDefault="00897A3B" w:rsidP="00897A3B">
      <w:pPr>
        <w:ind w:left="720"/>
      </w:pPr>
      <w:r w:rsidRPr="00915E70">
        <w:rPr>
          <w:b/>
          <w:bCs/>
        </w:rPr>
        <w:t>Scope</w:t>
      </w:r>
      <w:r w:rsidRPr="00915E70">
        <w:t>: This WI, triggered by WG FM, is dealing with UWB operation of fixed infrastructure based indoor localization systems in the frequency band between 4.2 GHz and 4.8 GHz.</w:t>
      </w:r>
      <w:bookmarkStart w:id="53" w:name="_Hlk188023450"/>
    </w:p>
    <w:p w14:paraId="38C8E600" w14:textId="1AC07C5D" w:rsidR="00F806F5" w:rsidRPr="00915E70" w:rsidRDefault="002E4AEF" w:rsidP="00EE0F13">
      <w:pPr>
        <w:spacing w:before="120" w:after="120"/>
      </w:pPr>
      <w:bookmarkStart w:id="54" w:name="_Hlk209092530"/>
      <w:bookmarkStart w:id="55" w:name="_Hlk197934388"/>
      <w:r w:rsidRPr="00CF6AE9">
        <w:t xml:space="preserve">The </w:t>
      </w:r>
      <w:r w:rsidR="00174436" w:rsidRPr="00CF6AE9">
        <w:t>SE24</w:t>
      </w:r>
      <w:r w:rsidRPr="00CF6AE9">
        <w:t xml:space="preserve"> Chair</w:t>
      </w:r>
      <w:r w:rsidR="00174436" w:rsidRPr="00CF6AE9">
        <w:t xml:space="preserve"> and ETSI</w:t>
      </w:r>
      <w:r w:rsidRPr="00CF6AE9">
        <w:t xml:space="preserve"> TC ERM (in Document </w:t>
      </w:r>
      <w:hyperlink r:id="rId87" w:history="1">
        <w:r w:rsidRPr="00915E70">
          <w:rPr>
            <w:rStyle w:val="Hyperlink"/>
          </w:rPr>
          <w:t>SE(25)101</w:t>
        </w:r>
      </w:hyperlink>
      <w:r w:rsidRPr="00CF6AE9">
        <w:t>)</w:t>
      </w:r>
      <w:r w:rsidR="00174436" w:rsidRPr="00CF6AE9">
        <w:t xml:space="preserve"> have reported that there is no longer industry support for this WI. While industry remains interested in UWB across the wider 3.4–4.8 GHz range (in line with current regulation) where existing applications (e.g. audio, tracking) can already operate, there is no expressed interest in increasing power levels specifically in the 4.2–4.8 GHz band.</w:t>
      </w:r>
      <w:r w:rsidR="00F806F5" w:rsidRPr="00F806F5">
        <w:t xml:space="preserve"> </w:t>
      </w:r>
      <w:r w:rsidR="00F806F5" w:rsidRPr="00915E70">
        <w:t xml:space="preserve">SE24 invited WG SE to place the WI on hold until WG SE #101. </w:t>
      </w:r>
    </w:p>
    <w:p w14:paraId="09B4C694" w14:textId="759034B2" w:rsidR="005501CB" w:rsidRPr="00915E70" w:rsidRDefault="00174436" w:rsidP="00EE0F13">
      <w:pPr>
        <w:spacing w:before="120" w:after="120"/>
      </w:pPr>
      <w:r w:rsidRPr="00915E70">
        <w:t xml:space="preserve">The </w:t>
      </w:r>
      <w:r w:rsidR="00391C03" w:rsidRPr="00915E70">
        <w:t xml:space="preserve">Chair </w:t>
      </w:r>
      <w:r w:rsidR="00643B47">
        <w:t>reminded</w:t>
      </w:r>
      <w:r w:rsidR="00917775" w:rsidRPr="00915E70">
        <w:t xml:space="preserve"> </w:t>
      </w:r>
      <w:r w:rsidRPr="00915E70">
        <w:t>that t</w:t>
      </w:r>
      <w:r w:rsidR="00897A3B" w:rsidRPr="00915E70">
        <w:t xml:space="preserve">his WI was </w:t>
      </w:r>
      <w:r w:rsidR="00643B47">
        <w:t>triggered</w:t>
      </w:r>
      <w:r w:rsidR="00643B47" w:rsidRPr="00915E70">
        <w:t xml:space="preserve"> </w:t>
      </w:r>
      <w:r w:rsidR="00897A3B" w:rsidRPr="00915E70">
        <w:t xml:space="preserve">by WG FM to deliver studies before January 2026 for possible inclusion in the CEPT Report responding to the permanent UWB mandate. </w:t>
      </w:r>
    </w:p>
    <w:bookmarkEnd w:id="54"/>
    <w:p w14:paraId="570702BB" w14:textId="77777777" w:rsidR="00897A3B" w:rsidRPr="00915E70" w:rsidRDefault="00897A3B" w:rsidP="00EE0F13">
      <w:pPr>
        <w:spacing w:before="120" w:after="120"/>
      </w:pPr>
      <w:r w:rsidRPr="00915E70">
        <w:t xml:space="preserve">The latest version of the draft ECC Report is in Document </w:t>
      </w:r>
      <w:hyperlink r:id="rId88" w:history="1">
        <w:r w:rsidRPr="00915E70">
          <w:rPr>
            <w:rStyle w:val="Hyperlink"/>
          </w:rPr>
          <w:t>SE(25)078A05</w:t>
        </w:r>
      </w:hyperlink>
      <w:r w:rsidRPr="00915E70">
        <w:t>.</w:t>
      </w:r>
    </w:p>
    <w:bookmarkEnd w:id="53"/>
    <w:bookmarkEnd w:id="55"/>
    <w:p w14:paraId="6FA42D68" w14:textId="2DEF8D6C" w:rsidR="747FE88B" w:rsidRPr="00915E70" w:rsidRDefault="5403F2BD" w:rsidP="00EE0F13">
      <w:pPr>
        <w:pBdr>
          <w:top w:val="single" w:sz="4" w:space="1" w:color="auto"/>
          <w:left w:val="single" w:sz="4" w:space="4" w:color="auto"/>
          <w:bottom w:val="single" w:sz="4" w:space="1" w:color="auto"/>
          <w:right w:val="single" w:sz="4" w:space="4" w:color="auto"/>
        </w:pBdr>
        <w:spacing w:before="120" w:after="120"/>
      </w:pPr>
      <w:r w:rsidRPr="00915E70">
        <w:t>WG SE note</w:t>
      </w:r>
      <w:r w:rsidR="5BEE494C" w:rsidRPr="00915E70">
        <w:t>d</w:t>
      </w:r>
      <w:r w:rsidRPr="00915E70">
        <w:t xml:space="preserve"> the </w:t>
      </w:r>
      <w:r w:rsidR="5BEE494C" w:rsidRPr="00915E70">
        <w:t>discussions</w:t>
      </w:r>
      <w:r w:rsidRPr="00915E70">
        <w:t xml:space="preserve"> and decide</w:t>
      </w:r>
      <w:r w:rsidR="5BEE494C" w:rsidRPr="00915E70">
        <w:t xml:space="preserve">d to inform WG FM about the current status </w:t>
      </w:r>
      <w:r w:rsidR="1CB19B75" w:rsidRPr="00915E70">
        <w:t xml:space="preserve">of </w:t>
      </w:r>
      <w:r w:rsidR="008B04F3">
        <w:t xml:space="preserve">WI </w:t>
      </w:r>
      <w:hyperlink r:id="rId89" w:history="1">
        <w:r w:rsidR="008B04F3" w:rsidRPr="008B04F3">
          <w:rPr>
            <w:rStyle w:val="Hyperlink"/>
          </w:rPr>
          <w:t>SE24_81</w:t>
        </w:r>
      </w:hyperlink>
      <w:r w:rsidR="1CB19B75" w:rsidRPr="00915E70">
        <w:t xml:space="preserve"> </w:t>
      </w:r>
      <w:r w:rsidR="5BEE494C" w:rsidRPr="00915E70">
        <w:t>in the general LS to WG FM, ECC PT1 and ETSI TC ERM (</w:t>
      </w:r>
      <w:hyperlink r:id="rId90" w:history="1">
        <w:r w:rsidR="5BEE494C" w:rsidRPr="003C2EBE">
          <w:rPr>
            <w:rStyle w:val="Hyperlink"/>
          </w:rPr>
          <w:t>Annex 6</w:t>
        </w:r>
      </w:hyperlink>
      <w:r w:rsidR="5BEE494C" w:rsidRPr="00915E70">
        <w:t>) asking for guidance.</w:t>
      </w:r>
    </w:p>
    <w:p w14:paraId="4B05BE8F" w14:textId="7514310F" w:rsidR="006301E3" w:rsidRPr="00CF6AE9" w:rsidRDefault="006301E3" w:rsidP="006301E3">
      <w:pPr>
        <w:pStyle w:val="Heading3"/>
        <w:rPr>
          <w:lang w:val="en-GB"/>
        </w:rPr>
      </w:pPr>
      <w:hyperlink r:id="rId91" w:history="1">
        <w:r w:rsidRPr="00CF6AE9">
          <w:rPr>
            <w:rStyle w:val="Hyperlink"/>
            <w:lang w:val="en-GB"/>
          </w:rPr>
          <w:t>SE24_82</w:t>
        </w:r>
      </w:hyperlink>
      <w:r w:rsidRPr="00CF6AE9">
        <w:rPr>
          <w:lang w:val="en-GB"/>
        </w:rPr>
        <w:t>: Alternative mitigation measures for ground based vehicular radars to protect RAS stations</w:t>
      </w:r>
      <w:bookmarkEnd w:id="52"/>
    </w:p>
    <w:p w14:paraId="023139A8" w14:textId="77777777" w:rsidR="00FB10E2" w:rsidRPr="00915E70" w:rsidRDefault="00FB10E2" w:rsidP="00FB10E2">
      <w:pPr>
        <w:ind w:left="720"/>
      </w:pPr>
      <w:r w:rsidRPr="00915E70">
        <w:rPr>
          <w:b/>
          <w:bCs/>
        </w:rPr>
        <w:t>Target date</w:t>
      </w:r>
      <w:r w:rsidRPr="00915E70">
        <w:t>: May 2026</w:t>
      </w:r>
    </w:p>
    <w:p w14:paraId="357D8E9D" w14:textId="77777777" w:rsidR="00FB10E2" w:rsidRPr="00915E70" w:rsidRDefault="00FB10E2" w:rsidP="00FB10E2">
      <w:pPr>
        <w:ind w:left="720"/>
      </w:pPr>
      <w:r w:rsidRPr="00915E70">
        <w:rPr>
          <w:b/>
          <w:bCs/>
        </w:rPr>
        <w:t>Scope</w:t>
      </w:r>
      <w:r w:rsidRPr="00915E70">
        <w:t>: The scope of this WI, triggered by WG FM, is to conduct supplemental studies for alternative mitigation techniques in order to eliminate or minimise the size of potential exclusion zones regarding the protection of stations of the Radio Astronomy Service (RAS).</w:t>
      </w:r>
    </w:p>
    <w:p w14:paraId="2CD4F9CD" w14:textId="6DC7177C" w:rsidR="00FB10E2" w:rsidRPr="00915E70" w:rsidRDefault="641A5BA8" w:rsidP="00EE0F13">
      <w:pPr>
        <w:spacing w:before="120" w:after="120"/>
        <w:rPr>
          <w:rFonts w:cs="Arial"/>
        </w:rPr>
      </w:pPr>
      <w:r w:rsidRPr="00915E70">
        <w:t xml:space="preserve">WG SE and SE24 received a LS from ETSI TC ERM requesting that the technical material in </w:t>
      </w:r>
      <w:r w:rsidRPr="00915E70">
        <w:rPr>
          <w:rFonts w:cs="Arial"/>
        </w:rPr>
        <w:t>ETSI TR 104</w:t>
      </w:r>
      <w:r w:rsidR="32076C00" w:rsidRPr="00915E70">
        <w:rPr>
          <w:rFonts w:cs="Arial"/>
        </w:rPr>
        <w:t> </w:t>
      </w:r>
      <w:r w:rsidRPr="00915E70">
        <w:rPr>
          <w:rFonts w:cs="Arial"/>
        </w:rPr>
        <w:t xml:space="preserve">098 “Technical mitigation measures to protect RAS against interference from ground based vehicular radars within 77–81 GHz to support revision of ECC/DEC/(04)03” be considered in the draft Addendum to ECC Report 350 (Documents </w:t>
      </w:r>
      <w:hyperlink r:id="rId92">
        <w:r w:rsidRPr="00915E70">
          <w:rPr>
            <w:rStyle w:val="Hyperlink"/>
            <w:rFonts w:cs="Arial"/>
          </w:rPr>
          <w:t>SE(25)085</w:t>
        </w:r>
      </w:hyperlink>
      <w:r w:rsidRPr="00915E70">
        <w:rPr>
          <w:rFonts w:cs="Arial"/>
        </w:rPr>
        <w:t xml:space="preserve"> and </w:t>
      </w:r>
      <w:hyperlink r:id="rId93">
        <w:r w:rsidRPr="00915E70">
          <w:rPr>
            <w:rStyle w:val="Hyperlink"/>
            <w:rFonts w:cs="Arial"/>
          </w:rPr>
          <w:t>SE</w:t>
        </w:r>
        <w:r w:rsidR="5AB0D2D4" w:rsidRPr="00915E70">
          <w:rPr>
            <w:rStyle w:val="Hyperlink"/>
            <w:rFonts w:cs="Arial"/>
          </w:rPr>
          <w:t>(</w:t>
        </w:r>
        <w:r w:rsidRPr="00915E70">
          <w:rPr>
            <w:rStyle w:val="Hyperlink"/>
            <w:rFonts w:cs="Arial"/>
          </w:rPr>
          <w:t>25)085A01</w:t>
        </w:r>
      </w:hyperlink>
      <w:r w:rsidRPr="00915E70">
        <w:rPr>
          <w:rFonts w:cs="Arial"/>
        </w:rPr>
        <w:t>).</w:t>
      </w:r>
    </w:p>
    <w:p w14:paraId="017FF303" w14:textId="5B413D39" w:rsidR="00FB10E2" w:rsidRPr="00915E70" w:rsidRDefault="641A5BA8" w:rsidP="00EE0F13">
      <w:pPr>
        <w:spacing w:before="120" w:after="120"/>
      </w:pPr>
      <w:r w:rsidRPr="00915E70">
        <w:t xml:space="preserve">The SE24 Chair reported that SE24 </w:t>
      </w:r>
      <w:r w:rsidR="32076C00" w:rsidRPr="00915E70">
        <w:t xml:space="preserve">had </w:t>
      </w:r>
      <w:r w:rsidRPr="00915E70">
        <w:t xml:space="preserve">noted and initially discussed the LS from ETSI TC ERM on </w:t>
      </w:r>
      <w:r w:rsidR="008B04F3" w:rsidRPr="00915E70">
        <w:t>TR</w:t>
      </w:r>
      <w:r w:rsidR="008B04F3">
        <w:t> </w:t>
      </w:r>
      <w:r w:rsidRPr="00915E70">
        <w:t>104</w:t>
      </w:r>
      <w:r w:rsidR="32076C00" w:rsidRPr="00915E70">
        <w:t> </w:t>
      </w:r>
      <w:r w:rsidRPr="00915E70">
        <w:t xml:space="preserve">098. </w:t>
      </w:r>
      <w:r w:rsidR="008B04F3">
        <w:t xml:space="preserve">He informed that </w:t>
      </w:r>
      <w:r w:rsidRPr="00915E70">
        <w:t xml:space="preserve">CRAF </w:t>
      </w:r>
      <w:r w:rsidR="00582C7B">
        <w:t xml:space="preserve">had </w:t>
      </w:r>
      <w:r w:rsidRPr="00915E70">
        <w:t xml:space="preserve">presented a new methodology for restriction zones around RAS stations reducing their size </w:t>
      </w:r>
      <w:r w:rsidR="00582C7B">
        <w:t>by about</w:t>
      </w:r>
      <w:r w:rsidRPr="00915E70">
        <w:t xml:space="preserve"> </w:t>
      </w:r>
      <w:r w:rsidR="74E1C7FF" w:rsidRPr="00915E70">
        <w:t>9</w:t>
      </w:r>
      <w:r w:rsidRPr="00915E70">
        <w:t>0%, while industry reiterated its preference to avoid such zones. No draft Addendum to ECC Report 350 is available yet.</w:t>
      </w:r>
    </w:p>
    <w:p w14:paraId="243934B8" w14:textId="220B658C" w:rsidR="0694FBEA" w:rsidRPr="00915E70" w:rsidRDefault="00FB10E2" w:rsidP="00EE0F13">
      <w:pPr>
        <w:pBdr>
          <w:top w:val="single" w:sz="4" w:space="1" w:color="auto"/>
          <w:left w:val="single" w:sz="4" w:space="4" w:color="auto"/>
          <w:bottom w:val="single" w:sz="4" w:space="1" w:color="auto"/>
          <w:right w:val="single" w:sz="4" w:space="4" w:color="auto"/>
        </w:pBdr>
        <w:spacing w:before="120" w:after="120"/>
      </w:pPr>
      <w:r w:rsidRPr="00915E70">
        <w:t>WG SE noted the work progress.</w:t>
      </w:r>
    </w:p>
    <w:p w14:paraId="026A9770" w14:textId="06C465ED" w:rsidR="00355C18" w:rsidRPr="00CF6AE9" w:rsidRDefault="00355C18" w:rsidP="002F6801">
      <w:pPr>
        <w:pStyle w:val="Heading2"/>
        <w:numPr>
          <w:ilvl w:val="1"/>
          <w:numId w:val="6"/>
        </w:numPr>
        <w:rPr>
          <w:lang w:val="en-GB"/>
        </w:rPr>
      </w:pPr>
      <w:r w:rsidRPr="00CF6AE9">
        <w:rPr>
          <w:lang w:val="en-GB"/>
        </w:rPr>
        <w:lastRenderedPageBreak/>
        <w:t>New Work Items</w:t>
      </w:r>
    </w:p>
    <w:p w14:paraId="300F1B82" w14:textId="01DE06D2" w:rsidR="004172C5" w:rsidRPr="00915E70" w:rsidRDefault="49088EC2" w:rsidP="00EE0F13">
      <w:pPr>
        <w:spacing w:before="120" w:after="120"/>
      </w:pPr>
      <w:r w:rsidRPr="00915E70">
        <w:rPr>
          <w:b/>
          <w:bCs/>
        </w:rPr>
        <w:t>SE24_83</w:t>
      </w:r>
      <w:r w:rsidR="657165DA" w:rsidRPr="00915E70">
        <w:rPr>
          <w:b/>
          <w:bCs/>
        </w:rPr>
        <w:t>:</w:t>
      </w:r>
      <w:r w:rsidRPr="00915E70">
        <w:t xml:space="preserve"> WG SE received a LS from WG FM (</w:t>
      </w:r>
      <w:hyperlink r:id="rId94">
        <w:r w:rsidRPr="00915E70">
          <w:rPr>
            <w:rStyle w:val="Hyperlink"/>
          </w:rPr>
          <w:t>SE(25)088</w:t>
        </w:r>
      </w:hyperlink>
      <w:r w:rsidRPr="00915E70">
        <w:t xml:space="preserve">) on ECC Report 351 requesting that WG SE assesses suitable “restriction zones” for two new RAS sites: MAIDO (la Réunion, France) and GroundBIRD (Tenerife, Spain). </w:t>
      </w:r>
    </w:p>
    <w:p w14:paraId="0F450661" w14:textId="70D69736" w:rsidR="00F900A3" w:rsidRPr="00915E70" w:rsidRDefault="00F900A3" w:rsidP="00EE0F13">
      <w:pPr>
        <w:spacing w:before="120" w:after="120"/>
      </w:pPr>
      <w:r w:rsidRPr="00915E70">
        <w:t xml:space="preserve">The SE24 </w:t>
      </w:r>
      <w:r w:rsidR="00F267AB" w:rsidRPr="00915E70">
        <w:t xml:space="preserve">Chair </w:t>
      </w:r>
      <w:r w:rsidRPr="00915E70">
        <w:t xml:space="preserve">reported that SE24 </w:t>
      </w:r>
      <w:r w:rsidR="00391C03" w:rsidRPr="00915E70">
        <w:t xml:space="preserve">had </w:t>
      </w:r>
      <w:r w:rsidRPr="00915E70">
        <w:t>considered this LS and as a result pr</w:t>
      </w:r>
      <w:r w:rsidR="004172C5" w:rsidRPr="00915E70">
        <w:t xml:space="preserve">epared </w:t>
      </w:r>
      <w:r w:rsidRPr="00915E70">
        <w:t xml:space="preserve">a draft </w:t>
      </w:r>
      <w:r w:rsidR="006B44F7">
        <w:t>NWI</w:t>
      </w:r>
      <w:r w:rsidRPr="00915E70">
        <w:t xml:space="preserve"> in Document </w:t>
      </w:r>
      <w:hyperlink r:id="rId95" w:history="1">
        <w:r w:rsidRPr="00915E70">
          <w:rPr>
            <w:rStyle w:val="Hyperlink"/>
          </w:rPr>
          <w:t>SE(25)078A06</w:t>
        </w:r>
      </w:hyperlink>
      <w:r w:rsidR="00F267AB" w:rsidRPr="00915E70">
        <w:t xml:space="preserve"> proposing to reopen WI SE24_75 to revise draft ECC Report 351 with a limited scope to:</w:t>
      </w:r>
    </w:p>
    <w:p w14:paraId="5E03E105" w14:textId="466DE933" w:rsidR="00F267AB" w:rsidRPr="00915E70" w:rsidRDefault="00F267AB" w:rsidP="00EE0F13">
      <w:pPr>
        <w:pStyle w:val="ListParagraph"/>
        <w:numPr>
          <w:ilvl w:val="0"/>
          <w:numId w:val="12"/>
        </w:numPr>
        <w:spacing w:before="120" w:after="120"/>
        <w:ind w:left="357" w:hanging="357"/>
        <w:contextualSpacing w:val="0"/>
      </w:pPr>
      <w:r w:rsidRPr="00915E70">
        <w:t xml:space="preserve">study EVR </w:t>
      </w:r>
      <w:r w:rsidR="00E03912">
        <w:t xml:space="preserve">(External Vehicular Radar) </w:t>
      </w:r>
      <w:r w:rsidRPr="00915E70">
        <w:t>restriction zones around RAS stations MAIDO (La Réunion) and GroundBIRD (Tenerife)</w:t>
      </w:r>
      <w:r w:rsidR="00391C03" w:rsidRPr="00915E70">
        <w:t>;</w:t>
      </w:r>
    </w:p>
    <w:p w14:paraId="61A486D6" w14:textId="75487163" w:rsidR="00F267AB" w:rsidRPr="00915E70" w:rsidRDefault="00F267AB" w:rsidP="00EE0F13">
      <w:pPr>
        <w:pStyle w:val="ListParagraph"/>
        <w:numPr>
          <w:ilvl w:val="0"/>
          <w:numId w:val="12"/>
        </w:numPr>
        <w:spacing w:before="120" w:after="120"/>
        <w:ind w:left="357" w:hanging="357"/>
        <w:contextualSpacing w:val="0"/>
      </w:pPr>
      <w:r w:rsidRPr="00915E70">
        <w:t>revise editorially (Correct RAS coordinate, rename “coordination zones” to “restriction zones”)</w:t>
      </w:r>
      <w:r w:rsidR="00391C03" w:rsidRPr="00915E70">
        <w:t>.</w:t>
      </w:r>
    </w:p>
    <w:p w14:paraId="72369885" w14:textId="7373D4D8" w:rsidR="173E9E0C" w:rsidRPr="00915E70" w:rsidRDefault="49088EC2" w:rsidP="00EE0F13">
      <w:pPr>
        <w:pBdr>
          <w:top w:val="single" w:sz="4" w:space="1" w:color="auto"/>
          <w:left w:val="single" w:sz="4" w:space="4" w:color="auto"/>
          <w:bottom w:val="single" w:sz="4" w:space="1" w:color="auto"/>
          <w:right w:val="single" w:sz="4" w:space="4" w:color="auto"/>
        </w:pBdr>
        <w:spacing w:before="120" w:after="120"/>
      </w:pPr>
      <w:r w:rsidRPr="00915E70">
        <w:t xml:space="preserve">After discussing the proposal and introducing further amendments, WG SE </w:t>
      </w:r>
      <w:r w:rsidR="71B038F6" w:rsidRPr="00915E70">
        <w:t xml:space="preserve">agreed to create a </w:t>
      </w:r>
      <w:r w:rsidR="006B44F7">
        <w:t>N</w:t>
      </w:r>
      <w:r w:rsidR="71B038F6" w:rsidRPr="00915E70">
        <w:t xml:space="preserve">WI with a limited scope as outlined in the proposal. Only the revised sections of ECC Report 351 will be open to public consultation and not the entire document. </w:t>
      </w:r>
      <w:r w:rsidR="4B5BD67E" w:rsidRPr="00915E70">
        <w:t xml:space="preserve"> WG SE </w:t>
      </w:r>
      <w:r w:rsidRPr="00915E70">
        <w:t>adopted the NWI</w:t>
      </w:r>
      <w:r w:rsidR="3E306969" w:rsidRPr="00915E70">
        <w:t xml:space="preserve"> and set the target date to M</w:t>
      </w:r>
      <w:r w:rsidR="07766F68" w:rsidRPr="00915E70">
        <w:t>ay</w:t>
      </w:r>
      <w:r w:rsidR="3E306969" w:rsidRPr="00915E70">
        <w:t xml:space="preserve"> </w:t>
      </w:r>
      <w:r w:rsidR="7C9206C9" w:rsidRPr="00915E70">
        <w:t>2026</w:t>
      </w:r>
      <w:r w:rsidRPr="00915E70">
        <w:t xml:space="preserve"> (</w:t>
      </w:r>
      <w:hyperlink r:id="rId96" w:history="1">
        <w:r w:rsidRPr="00CF6AE9">
          <w:rPr>
            <w:rStyle w:val="Hyperlink"/>
          </w:rPr>
          <w:t xml:space="preserve">Annex </w:t>
        </w:r>
        <w:r w:rsidR="71B038F6" w:rsidRPr="00CF6AE9">
          <w:rPr>
            <w:rStyle w:val="Hyperlink"/>
          </w:rPr>
          <w:t>1</w:t>
        </w:r>
        <w:r w:rsidR="3A121DC6" w:rsidRPr="00CF6AE9">
          <w:rPr>
            <w:rStyle w:val="Hyperlink"/>
          </w:rPr>
          <w:t>1</w:t>
        </w:r>
      </w:hyperlink>
      <w:r w:rsidR="71B038F6" w:rsidRPr="00A57190">
        <w:t>).</w:t>
      </w:r>
    </w:p>
    <w:p w14:paraId="62349719" w14:textId="73EAB184" w:rsidR="779CBB01" w:rsidRPr="00915E70" w:rsidRDefault="779CBB01" w:rsidP="00EE0F13">
      <w:pPr>
        <w:spacing w:before="120" w:after="120"/>
      </w:pPr>
      <w:r w:rsidRPr="00915E70">
        <w:t>The ETSI LO informed WG SE that ETSI had started drafting the standard EN 305 550-8 on exterior radiodetermination devices on vehicles within 122</w:t>
      </w:r>
      <w:r w:rsidR="19404059" w:rsidRPr="00915E70">
        <w:t>.</w:t>
      </w:r>
      <w:r w:rsidRPr="00915E70">
        <w:t>25 GHz to 130 GHz and 134 GHz to 148</w:t>
      </w:r>
      <w:r w:rsidR="0BFB1B65" w:rsidRPr="00915E70">
        <w:t>.</w:t>
      </w:r>
      <w:r w:rsidRPr="00915E70">
        <w:t>5 GHz.</w:t>
      </w:r>
    </w:p>
    <w:p w14:paraId="15C15369" w14:textId="186E9B70" w:rsidR="00355C18" w:rsidRPr="00CF6AE9" w:rsidRDefault="2431900D" w:rsidP="004D529C">
      <w:pPr>
        <w:pStyle w:val="Heading2"/>
        <w:numPr>
          <w:ilvl w:val="1"/>
          <w:numId w:val="6"/>
        </w:numPr>
        <w:rPr>
          <w:lang w:val="en-GB"/>
        </w:rPr>
      </w:pPr>
      <w:r w:rsidRPr="00CF6AE9">
        <w:rPr>
          <w:lang w:val="en-GB"/>
        </w:rPr>
        <w:t xml:space="preserve">Other </w:t>
      </w:r>
      <w:r w:rsidR="58326917" w:rsidRPr="00CF6AE9">
        <w:rPr>
          <w:lang w:val="en-GB"/>
        </w:rPr>
        <w:t>I</w:t>
      </w:r>
      <w:r w:rsidRPr="00CF6AE9">
        <w:rPr>
          <w:lang w:val="en-GB"/>
        </w:rPr>
        <w:t>ssues</w:t>
      </w:r>
    </w:p>
    <w:p w14:paraId="53566F2C" w14:textId="7006DFDB" w:rsidR="0B7F3502" w:rsidRPr="00CF6AE9" w:rsidRDefault="0B7F3502" w:rsidP="173E9E0C">
      <w:pPr>
        <w:pStyle w:val="Heading3"/>
        <w:spacing w:line="259" w:lineRule="auto"/>
        <w:rPr>
          <w:rStyle w:val="Hyperlink"/>
          <w:color w:val="auto"/>
          <w:u w:val="none"/>
          <w:lang w:val="en-GB"/>
        </w:rPr>
      </w:pPr>
      <w:r w:rsidRPr="00CF6AE9">
        <w:rPr>
          <w:rStyle w:val="Hyperlink"/>
          <w:color w:val="auto"/>
          <w:u w:val="none"/>
          <w:lang w:val="en-GB"/>
        </w:rPr>
        <w:t>Reply LS on Cochlear Implants (CI)</w:t>
      </w:r>
    </w:p>
    <w:p w14:paraId="59CC09C2" w14:textId="77777777" w:rsidR="00203A02" w:rsidRPr="00915E70" w:rsidRDefault="00203A02" w:rsidP="00EE0F13">
      <w:pPr>
        <w:spacing w:before="120" w:after="120"/>
      </w:pPr>
      <w:bookmarkStart w:id="56" w:name="_Hlk197934550"/>
      <w:r w:rsidRPr="00915E70">
        <w:t xml:space="preserve">WG SE received a LS from WG FM (documents </w:t>
      </w:r>
      <w:hyperlink r:id="rId97" w:history="1">
        <w:r w:rsidRPr="00915E70">
          <w:rPr>
            <w:rStyle w:val="Hyperlink"/>
          </w:rPr>
          <w:t>SE(25)087</w:t>
        </w:r>
      </w:hyperlink>
      <w:r w:rsidRPr="00915E70">
        <w:t xml:space="preserve"> and </w:t>
      </w:r>
      <w:hyperlink r:id="rId98" w:history="1">
        <w:r w:rsidRPr="00915E70">
          <w:rPr>
            <w:rStyle w:val="Hyperlink"/>
          </w:rPr>
          <w:t>SE(25)087A01</w:t>
        </w:r>
      </w:hyperlink>
      <w:r w:rsidRPr="00915E70">
        <w:t>) requesting to “</w:t>
      </w:r>
      <w:r w:rsidRPr="00915E70">
        <w:rPr>
          <w:i/>
          <w:iCs/>
        </w:rPr>
        <w:t xml:space="preserve">analyse and confirm as appropriate the information presented in document </w:t>
      </w:r>
      <w:hyperlink r:id="rId99" w:history="1">
        <w:r w:rsidRPr="00915E70">
          <w:rPr>
            <w:rStyle w:val="Hyperlink"/>
            <w:i/>
            <w:iCs/>
          </w:rPr>
          <w:t>FM(25)069</w:t>
        </w:r>
      </w:hyperlink>
      <w:r w:rsidRPr="00915E70">
        <w:rPr>
          <w:i/>
          <w:iCs/>
        </w:rPr>
        <w:t xml:space="preserve"> relating to the interference potential from and to cochlear implants</w:t>
      </w:r>
      <w:r w:rsidRPr="00915E70">
        <w:t>.”</w:t>
      </w:r>
    </w:p>
    <w:p w14:paraId="039F47DF" w14:textId="3DB967C4" w:rsidR="00203A02" w:rsidRPr="00915E70" w:rsidRDefault="00203A02" w:rsidP="00EE0F13">
      <w:pPr>
        <w:spacing w:before="120" w:after="120"/>
      </w:pPr>
      <w:r w:rsidRPr="00915E70">
        <w:t xml:space="preserve">Considering that this work falls within the SE24 Terms of </w:t>
      </w:r>
      <w:r w:rsidR="00A76F4D" w:rsidRPr="00915E70">
        <w:t>R</w:t>
      </w:r>
      <w:r w:rsidRPr="00915E70">
        <w:t xml:space="preserve">eference, the </w:t>
      </w:r>
      <w:r w:rsidR="006B44F7">
        <w:t xml:space="preserve">WG SE </w:t>
      </w:r>
      <w:r w:rsidRPr="00915E70">
        <w:t xml:space="preserve">Chair </w:t>
      </w:r>
      <w:r w:rsidR="00391C03" w:rsidRPr="00915E70">
        <w:t xml:space="preserve">had </w:t>
      </w:r>
      <w:r w:rsidRPr="00915E70">
        <w:t>proposed that S</w:t>
      </w:r>
      <w:r w:rsidR="006B44F7">
        <w:t>E</w:t>
      </w:r>
      <w:r w:rsidRPr="00915E70">
        <w:t>24 beg</w:t>
      </w:r>
      <w:r w:rsidR="00391C03" w:rsidRPr="00915E70">
        <w:t>a</w:t>
      </w:r>
      <w:r w:rsidRPr="00915E70">
        <w:t>n work on this matter without waiting for a formal assignment from WG SE #100, as the request ha</w:t>
      </w:r>
      <w:r w:rsidR="00391C03" w:rsidRPr="00915E70">
        <w:t>d</w:t>
      </w:r>
      <w:r w:rsidRPr="00915E70">
        <w:t xml:space="preserve"> been triggered by WG FM. WG SE would consider the formal approval and assignment of this work to SE24, with retroactive effect, covering any progress made by SE24 in the meantime. </w:t>
      </w:r>
    </w:p>
    <w:p w14:paraId="1094FB2C" w14:textId="70BB22B2" w:rsidR="00203A02" w:rsidRPr="00915E70" w:rsidRDefault="00203A02" w:rsidP="00EE0F13">
      <w:pPr>
        <w:spacing w:before="120" w:after="120"/>
        <w:rPr>
          <w:szCs w:val="20"/>
        </w:rPr>
      </w:pPr>
      <w:r w:rsidRPr="00915E70">
        <w:t>The SE24 Chair reported that SE24 successfully concluded the assessment and provided a draft reply LS to WG FM for approval</w:t>
      </w:r>
      <w:r w:rsidR="00720740">
        <w:t xml:space="preserve"> by WG SE</w:t>
      </w:r>
      <w:r w:rsidRPr="00915E70">
        <w:t xml:space="preserve"> (Documents </w:t>
      </w:r>
      <w:hyperlink r:id="rId100" w:history="1">
        <w:r w:rsidRPr="00915E70">
          <w:rPr>
            <w:rStyle w:val="Hyperlink"/>
          </w:rPr>
          <w:t>SE(25)</w:t>
        </w:r>
        <w:r w:rsidRPr="00915E70">
          <w:rPr>
            <w:rStyle w:val="Hyperlink"/>
            <w:rFonts w:cs="Arial"/>
            <w:szCs w:val="20"/>
          </w:rPr>
          <w:t>078A07</w:t>
        </w:r>
      </w:hyperlink>
      <w:r w:rsidRPr="00915E70">
        <w:t xml:space="preserve"> and </w:t>
      </w:r>
      <w:hyperlink r:id="rId101" w:history="1">
        <w:r w:rsidRPr="00915E70">
          <w:rPr>
            <w:rStyle w:val="Hyperlink"/>
          </w:rPr>
          <w:t>SE(25)078A07Att1</w:t>
        </w:r>
      </w:hyperlink>
      <w:r w:rsidRPr="00915E70">
        <w:rPr>
          <w:rFonts w:cs="Arial"/>
          <w:szCs w:val="20"/>
        </w:rPr>
        <w:t>)</w:t>
      </w:r>
      <w:r w:rsidRPr="00915E70">
        <w:rPr>
          <w:szCs w:val="20"/>
        </w:rPr>
        <w:t>.</w:t>
      </w:r>
    </w:p>
    <w:p w14:paraId="3E749390" w14:textId="7676F6D2" w:rsidR="00203A02" w:rsidRPr="00915E70" w:rsidRDefault="4E16DC38" w:rsidP="00EE0F13">
      <w:pPr>
        <w:pBdr>
          <w:top w:val="single" w:sz="4" w:space="1" w:color="auto"/>
          <w:left w:val="single" w:sz="4" w:space="4" w:color="auto"/>
          <w:bottom w:val="single" w:sz="4" w:space="1" w:color="auto"/>
          <w:right w:val="single" w:sz="4" w:space="4" w:color="auto"/>
        </w:pBdr>
        <w:spacing w:before="120" w:after="120"/>
      </w:pPr>
      <w:r w:rsidRPr="00915E70">
        <w:t xml:space="preserve">WG SE approved the draft reply LS to WG FM, after minor editorial amendments </w:t>
      </w:r>
      <w:r w:rsidRPr="00AD567A">
        <w:t>(</w:t>
      </w:r>
      <w:hyperlink r:id="rId102" w:history="1">
        <w:r w:rsidRPr="00CF6AE9">
          <w:rPr>
            <w:rStyle w:val="Hyperlink"/>
          </w:rPr>
          <w:t>Annex 1</w:t>
        </w:r>
        <w:r w:rsidR="030ED734" w:rsidRPr="00CF6AE9">
          <w:rPr>
            <w:rStyle w:val="Hyperlink"/>
          </w:rPr>
          <w:t>2</w:t>
        </w:r>
      </w:hyperlink>
      <w:r w:rsidR="00AD567A" w:rsidRPr="00AD567A">
        <w:t xml:space="preserve"> with </w:t>
      </w:r>
      <w:hyperlink r:id="rId103" w:history="1">
        <w:r w:rsidR="00AD567A" w:rsidRPr="00AD567A">
          <w:rPr>
            <w:rStyle w:val="Hyperlink"/>
          </w:rPr>
          <w:t>Attachment 1</w:t>
        </w:r>
      </w:hyperlink>
      <w:r w:rsidRPr="00AD567A">
        <w:t>).</w:t>
      </w:r>
    </w:p>
    <w:bookmarkEnd w:id="56"/>
    <w:p w14:paraId="46F4CAD8" w14:textId="675432A9" w:rsidR="00355C18" w:rsidRPr="00915E70" w:rsidRDefault="287E3C2C" w:rsidP="173E9E0C">
      <w:pPr>
        <w:pStyle w:val="Heading3"/>
        <w:spacing w:line="259" w:lineRule="auto"/>
        <w:rPr>
          <w:rStyle w:val="Hyperlink"/>
          <w:color w:val="auto"/>
          <w:u w:val="none"/>
          <w:lang w:val="en-GB"/>
        </w:rPr>
      </w:pPr>
      <w:r w:rsidRPr="00915E70">
        <w:rPr>
          <w:rStyle w:val="Hyperlink"/>
          <w:color w:val="auto"/>
          <w:u w:val="none"/>
          <w:lang w:val="en-GB"/>
        </w:rPr>
        <w:t>SE24 Work</w:t>
      </w:r>
      <w:r w:rsidR="00B724C8">
        <w:rPr>
          <w:rStyle w:val="Hyperlink"/>
          <w:color w:val="auto"/>
          <w:u w:val="none"/>
          <w:lang w:val="en-GB"/>
        </w:rPr>
        <w:t>l</w:t>
      </w:r>
      <w:r w:rsidR="00B724C8" w:rsidRPr="00915E70">
        <w:rPr>
          <w:rStyle w:val="Hyperlink"/>
          <w:color w:val="auto"/>
          <w:u w:val="none"/>
          <w:lang w:val="en-GB"/>
        </w:rPr>
        <w:t>oad</w:t>
      </w:r>
    </w:p>
    <w:p w14:paraId="4A8FCF42" w14:textId="35E34C16" w:rsidR="00355C18" w:rsidRPr="00CF6AE9" w:rsidRDefault="77786F35" w:rsidP="00EE0F13">
      <w:pPr>
        <w:spacing w:before="120" w:after="120"/>
        <w:rPr>
          <w:rFonts w:eastAsia="Arial" w:cs="Arial"/>
          <w:szCs w:val="20"/>
        </w:rPr>
      </w:pPr>
      <w:r w:rsidRPr="00CF6AE9">
        <w:rPr>
          <w:rFonts w:eastAsia="Arial" w:cs="Arial"/>
          <w:szCs w:val="20"/>
        </w:rPr>
        <w:t>The SE24 Chair noted that SE24 is experiencing an increased workload and confirmed that extending the meeting from three to five days was helpful in considering all input contributions and advancing the work. The WG SE Chair added that there is no need for SE24 meetings to be regularly collocated or consecutive with SRD/MG meetings, and that such arrangements should only be made when deemed necessary.</w:t>
      </w:r>
    </w:p>
    <w:p w14:paraId="61E5D838" w14:textId="7F8F646F" w:rsidR="00355C18" w:rsidRPr="00915E70" w:rsidRDefault="77786F35" w:rsidP="00EE0F13">
      <w:pPr>
        <w:spacing w:before="120" w:after="120"/>
      </w:pPr>
      <w:r w:rsidRPr="00CF6AE9">
        <w:rPr>
          <w:rFonts w:eastAsia="Arial" w:cs="Arial"/>
          <w:szCs w:val="20"/>
        </w:rPr>
        <w:t>The IARU representative acknowledged the increased workload and appreciated the SE24 Chair’s efforts to improve efficiency. However, he indicated that IARU is unable to follow all Work Items and contribute to them, and kindly invited the SE24 Chair to consider reducing the number of CG meetings.</w:t>
      </w:r>
    </w:p>
    <w:p w14:paraId="7DD6222C" w14:textId="0079F4B1" w:rsidR="00355C18" w:rsidRPr="00915E70" w:rsidRDefault="77786F35" w:rsidP="00EE0F13">
      <w:pPr>
        <w:spacing w:before="120" w:after="120"/>
      </w:pPr>
      <w:r w:rsidRPr="00CF6AE9">
        <w:rPr>
          <w:rFonts w:eastAsia="Arial" w:cs="Arial"/>
          <w:szCs w:val="20"/>
        </w:rPr>
        <w:t>The Netherlands expressed appreciation for the optimization efforts but noted that five-day meetings are quite exhausting and suggested that prioritizing Work Items may be necessary.</w:t>
      </w:r>
    </w:p>
    <w:p w14:paraId="769BCC55" w14:textId="6F47025B" w:rsidR="00355C18" w:rsidRPr="00915E70" w:rsidRDefault="77786F35" w:rsidP="00EE0F13">
      <w:pPr>
        <w:spacing w:before="120" w:after="120"/>
      </w:pPr>
      <w:r w:rsidRPr="00CF6AE9">
        <w:rPr>
          <w:rFonts w:eastAsia="Arial" w:cs="Arial"/>
          <w:szCs w:val="20"/>
        </w:rPr>
        <w:t>The WG SE Chair acknowledged the comments and indicated that the WG SE Steering Group will further discuss ways to improve efficiency and manage workload.</w:t>
      </w:r>
      <w:r w:rsidR="00AA27A1" w:rsidRPr="00915E70">
        <w:br w:type="page"/>
      </w:r>
    </w:p>
    <w:p w14:paraId="33192897" w14:textId="0AB233D6" w:rsidR="002743DF" w:rsidRPr="0062424F" w:rsidRDefault="002743DF" w:rsidP="0062424F">
      <w:pPr>
        <w:pStyle w:val="Heading1"/>
      </w:pPr>
      <w:r w:rsidRPr="0062424F">
        <w:lastRenderedPageBreak/>
        <w:t>Project Team SE40</w:t>
      </w:r>
      <w:r w:rsidR="009F47A5" w:rsidRPr="0062424F">
        <w:t xml:space="preserve">: </w:t>
      </w:r>
      <w:bookmarkStart w:id="57" w:name="_Hlk188906901"/>
      <w:r w:rsidRPr="0062424F">
        <w:t xml:space="preserve">Space </w:t>
      </w:r>
      <w:r w:rsidR="00012384" w:rsidRPr="0062424F">
        <w:t>S</w:t>
      </w:r>
      <w:r w:rsidRPr="0062424F">
        <w:t xml:space="preserve">ervice </w:t>
      </w:r>
      <w:r w:rsidR="00012384" w:rsidRPr="0062424F">
        <w:t>C</w:t>
      </w:r>
      <w:r w:rsidRPr="0062424F">
        <w:t xml:space="preserve">ompatibility </w:t>
      </w:r>
      <w:r w:rsidR="00012384" w:rsidRPr="0062424F">
        <w:t>I</w:t>
      </w:r>
      <w:r w:rsidRPr="0062424F">
        <w:t>ssues</w:t>
      </w:r>
      <w:bookmarkEnd w:id="57"/>
    </w:p>
    <w:p w14:paraId="39AA6A6E" w14:textId="77777777" w:rsidR="00111D0F" w:rsidRPr="00915E70" w:rsidRDefault="00111D0F" w:rsidP="00111D0F">
      <w:pPr>
        <w:spacing w:line="276" w:lineRule="auto"/>
      </w:pPr>
      <w:r w:rsidRPr="00915E70">
        <w:t xml:space="preserve">Chair: </w:t>
      </w:r>
      <w:r w:rsidRPr="00915E70">
        <w:rPr>
          <w:rFonts w:cs="Arial"/>
          <w:iCs/>
        </w:rPr>
        <w:t>Kévin Le Vot, France</w:t>
      </w:r>
    </w:p>
    <w:p w14:paraId="6736E552" w14:textId="4C0349AC"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48A74FD6" w14:textId="7273BD05" w:rsidR="004F3362" w:rsidRPr="00915E70" w:rsidRDefault="004F3362" w:rsidP="00551860">
      <w:r w:rsidRPr="00915E70">
        <w:t xml:space="preserve">The progress report is in Document </w:t>
      </w:r>
      <w:hyperlink r:id="rId104" w:history="1">
        <w:r w:rsidR="000F273D" w:rsidRPr="00915E70">
          <w:rPr>
            <w:rStyle w:val="Hyperlink"/>
          </w:rPr>
          <w:t>SE(25)079</w:t>
        </w:r>
      </w:hyperlink>
      <w:r w:rsidRPr="00915E70">
        <w:t>.</w:t>
      </w:r>
    </w:p>
    <w:p w14:paraId="3916AF15" w14:textId="28885E4E" w:rsidR="002743DF" w:rsidRPr="00CF6AE9" w:rsidRDefault="00012384" w:rsidP="002F6801">
      <w:pPr>
        <w:pStyle w:val="Heading2"/>
        <w:numPr>
          <w:ilvl w:val="1"/>
          <w:numId w:val="6"/>
        </w:numPr>
        <w:rPr>
          <w:lang w:val="en-GB"/>
        </w:rPr>
      </w:pPr>
      <w:r w:rsidRPr="00CF6AE9">
        <w:rPr>
          <w:lang w:val="en-GB"/>
        </w:rPr>
        <w:t>D</w:t>
      </w:r>
      <w:r w:rsidR="002743DF" w:rsidRPr="00CF6AE9">
        <w:rPr>
          <w:lang w:val="en-GB"/>
        </w:rPr>
        <w:t xml:space="preserve">eliverables for </w:t>
      </w:r>
      <w:r w:rsidRPr="00CF6AE9">
        <w:rPr>
          <w:lang w:val="en-GB"/>
        </w:rPr>
        <w:t>P</w:t>
      </w:r>
      <w:r w:rsidR="002743DF" w:rsidRPr="00CF6AE9">
        <w:rPr>
          <w:lang w:val="en-GB"/>
        </w:rPr>
        <w:t xml:space="preserve">ublic </w:t>
      </w:r>
      <w:r w:rsidRPr="00CF6AE9">
        <w:rPr>
          <w:lang w:val="en-GB"/>
        </w:rPr>
        <w:t>C</w:t>
      </w:r>
      <w:r w:rsidR="002743DF" w:rsidRPr="00CF6AE9">
        <w:rPr>
          <w:lang w:val="en-GB"/>
        </w:rPr>
        <w:t>onsultation</w:t>
      </w:r>
    </w:p>
    <w:p w14:paraId="423DCA30" w14:textId="2428791A" w:rsidR="00AD41EC" w:rsidRPr="00915E70" w:rsidRDefault="00AD41EC" w:rsidP="00AD41EC">
      <w:pPr>
        <w:rPr>
          <w:iCs/>
        </w:rPr>
      </w:pPr>
      <w:r w:rsidRPr="00915E70">
        <w:rPr>
          <w:iCs/>
        </w:rPr>
        <w:t>The WG SE Chair indicated that there were three WIs with deliverables expected for public consultation</w:t>
      </w:r>
      <w:r w:rsidR="00010135" w:rsidRPr="00915E70">
        <w:rPr>
          <w:iCs/>
        </w:rPr>
        <w:t>.</w:t>
      </w:r>
      <w:r w:rsidRPr="00915E70">
        <w:rPr>
          <w:iCs/>
        </w:rPr>
        <w:t xml:space="preserve"> </w:t>
      </w:r>
      <w:r w:rsidR="00010135" w:rsidRPr="00915E70">
        <w:rPr>
          <w:iCs/>
        </w:rPr>
        <w:t>S</w:t>
      </w:r>
      <w:r w:rsidRPr="00915E70">
        <w:rPr>
          <w:iCs/>
        </w:rPr>
        <w:t xml:space="preserve">ince the work on those items hasn’t finished, WG SE </w:t>
      </w:r>
      <w:r w:rsidR="00A67C66">
        <w:rPr>
          <w:iCs/>
        </w:rPr>
        <w:t>considered</w:t>
      </w:r>
      <w:r w:rsidR="002041EE" w:rsidRPr="00915E70">
        <w:rPr>
          <w:iCs/>
        </w:rPr>
        <w:t xml:space="preserve"> </w:t>
      </w:r>
      <w:r w:rsidRPr="00915E70">
        <w:rPr>
          <w:iCs/>
        </w:rPr>
        <w:t>extending their target dates.</w:t>
      </w:r>
    </w:p>
    <w:p w14:paraId="2E977FF3" w14:textId="391D6D7C" w:rsidR="002743DF" w:rsidRPr="00CF6AE9" w:rsidRDefault="002743DF" w:rsidP="002F6801">
      <w:pPr>
        <w:pStyle w:val="Heading2"/>
        <w:numPr>
          <w:ilvl w:val="1"/>
          <w:numId w:val="6"/>
        </w:numPr>
        <w:rPr>
          <w:lang w:val="en-GB"/>
        </w:rPr>
      </w:pPr>
      <w:r w:rsidRPr="00CF6AE9">
        <w:rPr>
          <w:lang w:val="en-GB"/>
        </w:rPr>
        <w:t>W</w:t>
      </w:r>
      <w:r w:rsidR="00012384" w:rsidRPr="00CF6AE9">
        <w:rPr>
          <w:lang w:val="en-GB"/>
        </w:rPr>
        <w:t xml:space="preserve">ork Items </w:t>
      </w:r>
      <w:r w:rsidRPr="00CF6AE9">
        <w:rPr>
          <w:lang w:val="en-GB"/>
        </w:rPr>
        <w:t xml:space="preserve">in </w:t>
      </w:r>
      <w:r w:rsidR="00012384" w:rsidRPr="00CF6AE9">
        <w:rPr>
          <w:lang w:val="en-GB"/>
        </w:rPr>
        <w:t>P</w:t>
      </w:r>
      <w:r w:rsidRPr="00CF6AE9">
        <w:rPr>
          <w:lang w:val="en-GB"/>
        </w:rPr>
        <w:t>rogress</w:t>
      </w:r>
    </w:p>
    <w:p w14:paraId="2E4801E1" w14:textId="62E21575" w:rsidR="004F3362" w:rsidRPr="00CF6AE9" w:rsidRDefault="004F3362" w:rsidP="00551860">
      <w:pPr>
        <w:pStyle w:val="Heading3"/>
        <w:rPr>
          <w:lang w:val="en-GB"/>
        </w:rPr>
      </w:pPr>
      <w:hyperlink r:id="rId105">
        <w:r w:rsidRPr="00915E70">
          <w:rPr>
            <w:rFonts w:cs="Times New Roman"/>
            <w:color w:val="0000FF"/>
            <w:u w:val="single"/>
            <w:lang w:val="en-GB" w:eastAsia="de-CH"/>
          </w:rPr>
          <w:t>SE_12</w:t>
        </w:r>
      </w:hyperlink>
      <w:r w:rsidRPr="00915E70">
        <w:rPr>
          <w:lang w:val="en-GB"/>
        </w:rPr>
        <w:t>: Iridium interference measurement in the band 1610.6</w:t>
      </w:r>
      <w:r w:rsidR="00D9024B" w:rsidRPr="00915E70">
        <w:rPr>
          <w:lang w:val="en-GB"/>
        </w:rPr>
        <w:t>–</w:t>
      </w:r>
      <w:r w:rsidRPr="00915E70">
        <w:rPr>
          <w:lang w:val="en-GB"/>
        </w:rPr>
        <w:t>1613.8 MHz in Leeheim as requested in ECC/DEC/(09)02</w:t>
      </w:r>
    </w:p>
    <w:p w14:paraId="594240E9" w14:textId="77777777" w:rsidR="00010135" w:rsidRPr="00915E70" w:rsidRDefault="00010135" w:rsidP="00010135">
      <w:pPr>
        <w:ind w:left="720"/>
      </w:pPr>
      <w:r w:rsidRPr="00915E70">
        <w:rPr>
          <w:b/>
          <w:bCs/>
        </w:rPr>
        <w:t>Target date</w:t>
      </w:r>
      <w:r w:rsidRPr="00915E70">
        <w:t>: regular work item</w:t>
      </w:r>
    </w:p>
    <w:p w14:paraId="5DC100E3" w14:textId="77777777" w:rsidR="00010135" w:rsidRPr="00915E70" w:rsidRDefault="00010135" w:rsidP="00010135">
      <w:pPr>
        <w:ind w:left="720"/>
      </w:pPr>
      <w:r w:rsidRPr="00915E70">
        <w:rPr>
          <w:b/>
          <w:bCs/>
        </w:rPr>
        <w:t>Scope</w:t>
      </w:r>
      <w:r w:rsidRPr="00915E70">
        <w:t>: The scope of this WI, triggered by WG FM, is to report to WG FM/FM44 of the result of the measurement so that the ITU-R can be notified about possible interferences.</w:t>
      </w:r>
      <w:bookmarkStart w:id="58" w:name="_Hlk188023524"/>
    </w:p>
    <w:p w14:paraId="504BE0ED" w14:textId="702358A4" w:rsidR="00010135" w:rsidRPr="00915E70" w:rsidRDefault="475A0321" w:rsidP="00EE0F13">
      <w:pPr>
        <w:spacing w:before="120" w:after="120"/>
      </w:pPr>
      <w:r w:rsidRPr="00915E70">
        <w:t xml:space="preserve">The SE40 Chair reported </w:t>
      </w:r>
      <w:r w:rsidR="7864CCE0" w:rsidRPr="00915E70">
        <w:t xml:space="preserve">about the measurements performed by Iridium to assess </w:t>
      </w:r>
      <w:r w:rsidR="002041EE">
        <w:t>O</w:t>
      </w:r>
      <w:r w:rsidR="002041EE" w:rsidRPr="00915E70">
        <w:t>ut</w:t>
      </w:r>
      <w:r w:rsidR="7864CCE0" w:rsidRPr="00915E70">
        <w:t>-of-Band emissions into RAS, carried out in collaboration with the Green Bank Observatory (GBO), located in West Virginia, USA.</w:t>
      </w:r>
    </w:p>
    <w:p w14:paraId="62AF998A" w14:textId="2C16B97D" w:rsidR="0084296C" w:rsidRPr="00915E70" w:rsidRDefault="7864CCE0" w:rsidP="00EE0F13">
      <w:pPr>
        <w:pBdr>
          <w:top w:val="single" w:sz="4" w:space="1" w:color="auto"/>
          <w:left w:val="single" w:sz="4" w:space="4" w:color="auto"/>
          <w:bottom w:val="single" w:sz="4" w:space="1" w:color="auto"/>
          <w:right w:val="single" w:sz="4" w:space="4" w:color="auto"/>
        </w:pBdr>
        <w:spacing w:before="120" w:after="120"/>
      </w:pPr>
      <w:bookmarkStart w:id="59" w:name="_Hlk197934657"/>
      <w:r w:rsidRPr="00915E70">
        <w:t xml:space="preserve">WG SE </w:t>
      </w:r>
      <w:r w:rsidR="4E89153F" w:rsidRPr="00915E70">
        <w:t>noted the status</w:t>
      </w:r>
      <w:r w:rsidR="712ED3AC" w:rsidRPr="00915E70">
        <w:t xml:space="preserve"> of work</w:t>
      </w:r>
      <w:r w:rsidR="3F57D4CA" w:rsidRPr="00915E70">
        <w:t>.</w:t>
      </w:r>
      <w:bookmarkEnd w:id="58"/>
      <w:bookmarkEnd w:id="59"/>
    </w:p>
    <w:bookmarkStart w:id="60" w:name="_Hlk209089954"/>
    <w:p w14:paraId="05145849" w14:textId="5D2B5598" w:rsidR="00063568" w:rsidRPr="00915E70" w:rsidRDefault="004F3362" w:rsidP="49220762">
      <w:pPr>
        <w:pStyle w:val="Heading3"/>
        <w:rPr>
          <w:rFonts w:eastAsia="Calibri" w:cs="Times New Roman"/>
          <w:lang w:val="en-GB"/>
        </w:rPr>
      </w:pPr>
      <w:r w:rsidRPr="00CF6AE9">
        <w:rPr>
          <w:lang w:val="en-GB"/>
        </w:rPr>
        <w:fldChar w:fldCharType="begin"/>
      </w:r>
      <w:r w:rsidRPr="00CF6AE9">
        <w:rPr>
          <w:lang w:val="en-GB"/>
        </w:rPr>
        <w:instrText>HYPERLINK "https://eccwp.cept.org/WI_Detail.aspx?wiid=826" \h</w:instrText>
      </w:r>
      <w:r w:rsidRPr="00CF6AE9">
        <w:rPr>
          <w:lang w:val="en-GB"/>
        </w:rPr>
      </w:r>
      <w:r w:rsidRPr="00CF6AE9">
        <w:rPr>
          <w:lang w:val="en-GB"/>
        </w:rPr>
        <w:fldChar w:fldCharType="separate"/>
      </w:r>
      <w:r w:rsidRPr="00915E70">
        <w:rPr>
          <w:rFonts w:eastAsia="Calibri" w:cs="Times New Roman"/>
          <w:color w:val="0000FF"/>
          <w:u w:val="single"/>
          <w:lang w:val="en-GB"/>
        </w:rPr>
        <w:t>SE40_46</w:t>
      </w:r>
      <w:r w:rsidRPr="00CF6AE9">
        <w:rPr>
          <w:lang w:val="en-GB"/>
        </w:rPr>
        <w:fldChar w:fldCharType="end"/>
      </w:r>
      <w:r w:rsidRPr="00915E70">
        <w:rPr>
          <w:rFonts w:eastAsia="Calibri" w:cs="Times New Roman"/>
          <w:lang w:val="en-GB"/>
        </w:rPr>
        <w:t>:</w:t>
      </w:r>
      <w:r w:rsidRPr="00915E70">
        <w:rPr>
          <w:rFonts w:eastAsia="Calibri" w:cs="Times New Roman"/>
          <w:color w:val="0000FF"/>
          <w:lang w:val="en-GB"/>
        </w:rPr>
        <w:t xml:space="preserve"> </w:t>
      </w:r>
      <w:r w:rsidRPr="00915E70">
        <w:rPr>
          <w:rFonts w:eastAsia="Calibri" w:cs="Times New Roman"/>
          <w:lang w:val="en-GB"/>
        </w:rPr>
        <w:t>Small IoT transmit only satellite terminals in the 5850–5875 MHz and 14.0–14.5 GHz band</w:t>
      </w:r>
      <w:bookmarkEnd w:id="60"/>
    </w:p>
    <w:p w14:paraId="4844C9FE" w14:textId="77777777" w:rsidR="008C3633" w:rsidRPr="00915E70" w:rsidRDefault="008C3633" w:rsidP="008C3633">
      <w:pPr>
        <w:ind w:left="720"/>
      </w:pPr>
      <w:r w:rsidRPr="00915E70">
        <w:rPr>
          <w:b/>
          <w:bCs/>
        </w:rPr>
        <w:t>Target date</w:t>
      </w:r>
      <w:r w:rsidRPr="00915E70">
        <w:t>: January 2026</w:t>
      </w:r>
    </w:p>
    <w:p w14:paraId="1205F629" w14:textId="77777777" w:rsidR="008C3633" w:rsidRPr="00915E70" w:rsidRDefault="008C3633" w:rsidP="008C3633">
      <w:pPr>
        <w:ind w:left="720"/>
      </w:pPr>
      <w:r w:rsidRPr="00915E70">
        <w:rPr>
          <w:b/>
          <w:bCs/>
        </w:rPr>
        <w:t>Scope</w:t>
      </w:r>
      <w:r w:rsidRPr="00915E70">
        <w:t>: The scope of this WI, triggered by WG FM, is to define the spectrum occupancy and device density scenarios needed to carry out the relevant technical studies for such terminals considering a licence exempt regime (unknown location, no individual coordination); and to study sharing and compatibility in the C and Ku bands in order to define acceptable characteristics for small IoT transmit-only satellite terminals in the 5850−5875 MHz band and 14.0−14.5 GHz band.</w:t>
      </w:r>
      <w:bookmarkStart w:id="61" w:name="_Hlk188023608"/>
    </w:p>
    <w:p w14:paraId="09C1310E" w14:textId="23DC4985" w:rsidR="008C3633" w:rsidRPr="00915E70" w:rsidRDefault="008C3633" w:rsidP="00EE0F13">
      <w:pPr>
        <w:spacing w:before="120" w:after="120"/>
      </w:pPr>
      <w:bookmarkStart w:id="62" w:name="_Hlk197934693"/>
      <w:r w:rsidRPr="00915E70">
        <w:t>WG SE received in copy the LS from FM44 to SE40 regarding additional items required in ECC Report on Small IoT terminals. WG SE noted these documents (</w:t>
      </w:r>
      <w:hyperlink r:id="rId106" w:history="1">
        <w:r w:rsidRPr="00915E70">
          <w:rPr>
            <w:rStyle w:val="Hyperlink"/>
          </w:rPr>
          <w:t>SE(25)089</w:t>
        </w:r>
      </w:hyperlink>
      <w:r w:rsidRPr="00915E70">
        <w:t xml:space="preserve"> and </w:t>
      </w:r>
      <w:hyperlink r:id="rId107" w:history="1">
        <w:r w:rsidRPr="00915E70">
          <w:rPr>
            <w:rStyle w:val="Hyperlink"/>
          </w:rPr>
          <w:t>SE(25)089A01</w:t>
        </w:r>
      </w:hyperlink>
      <w:r w:rsidRPr="00915E70">
        <w:t>). The SE40 Chair reported that, in addressing part of the request from the LS, SE40 considered a preliminary dimensioning methodology, with further work on deployment scenarios to be developed with interested parties for the next SE40 meeting.</w:t>
      </w:r>
    </w:p>
    <w:p w14:paraId="5383955D" w14:textId="5BA3C878" w:rsidR="008C3633" w:rsidRPr="00915E70" w:rsidRDefault="008C3633" w:rsidP="00EE0F13">
      <w:pPr>
        <w:spacing w:before="120" w:after="120"/>
      </w:pPr>
      <w:r w:rsidRPr="00915E70">
        <w:t>SE40 requested an extension of the target date of this WI by one meeting cycle.</w:t>
      </w:r>
    </w:p>
    <w:p w14:paraId="7A060239" w14:textId="77777777" w:rsidR="008C3633" w:rsidRPr="00915E70" w:rsidRDefault="008C3633" w:rsidP="00EE0F13">
      <w:pPr>
        <w:spacing w:before="120" w:after="120"/>
      </w:pPr>
      <w:r w:rsidRPr="00915E70">
        <w:t xml:space="preserve">The latest version of the draft ECC Report is provided by SE40 in Document </w:t>
      </w:r>
      <w:hyperlink r:id="rId108" w:history="1">
        <w:r w:rsidRPr="00915E70">
          <w:rPr>
            <w:rStyle w:val="Hyperlink"/>
          </w:rPr>
          <w:t>SE(25)079A04</w:t>
        </w:r>
      </w:hyperlink>
      <w:r w:rsidRPr="00915E70">
        <w:t>.</w:t>
      </w:r>
    </w:p>
    <w:p w14:paraId="525E5AD7" w14:textId="0F31E254" w:rsidR="00560543" w:rsidRPr="00915E70" w:rsidRDefault="008C3633" w:rsidP="00EE0F13">
      <w:pPr>
        <w:pBdr>
          <w:top w:val="single" w:sz="4" w:space="1" w:color="auto"/>
          <w:left w:val="single" w:sz="4" w:space="4" w:color="auto"/>
          <w:bottom w:val="single" w:sz="4" w:space="1" w:color="auto"/>
          <w:right w:val="single" w:sz="4" w:space="4" w:color="auto"/>
        </w:pBdr>
        <w:spacing w:before="120" w:after="120"/>
      </w:pPr>
      <w:r w:rsidRPr="00915E70">
        <w:t>WG SE note</w:t>
      </w:r>
      <w:r w:rsidR="002C0A20" w:rsidRPr="00915E70">
        <w:t>d</w:t>
      </w:r>
      <w:r w:rsidRPr="00915E70">
        <w:t xml:space="preserve"> the work progress</w:t>
      </w:r>
      <w:bookmarkStart w:id="63" w:name="_Hlk188023619"/>
      <w:bookmarkEnd w:id="61"/>
      <w:r w:rsidRPr="00915E70">
        <w:t xml:space="preserve"> </w:t>
      </w:r>
      <w:r w:rsidR="00391C03" w:rsidRPr="00915E70">
        <w:t xml:space="preserve">and </w:t>
      </w:r>
      <w:r w:rsidRPr="00915E70">
        <w:t>extend</w:t>
      </w:r>
      <w:r w:rsidR="002C0A20" w:rsidRPr="00915E70">
        <w:t>ed</w:t>
      </w:r>
      <w:r w:rsidRPr="00915E70">
        <w:t xml:space="preserve"> the target date for this WI to May 2026.</w:t>
      </w:r>
      <w:bookmarkEnd w:id="62"/>
      <w:bookmarkEnd w:id="63"/>
    </w:p>
    <w:p w14:paraId="4F1A15D9" w14:textId="77777777" w:rsidR="0012226C" w:rsidRDefault="0012226C">
      <w:pPr>
        <w:rPr>
          <w:rFonts w:eastAsia="Times New Roman" w:cs="Arial"/>
          <w:b/>
          <w:bCs/>
          <w:szCs w:val="26"/>
        </w:rPr>
      </w:pPr>
      <w:r>
        <w:br w:type="page"/>
      </w:r>
    </w:p>
    <w:p w14:paraId="65EFFD76" w14:textId="48A3CDC7" w:rsidR="00244B90" w:rsidRPr="00915E70" w:rsidRDefault="004F3362" w:rsidP="00551860">
      <w:pPr>
        <w:pStyle w:val="Heading3"/>
        <w:rPr>
          <w:rFonts w:eastAsia="Calibri" w:cs="Times New Roman"/>
          <w:szCs w:val="22"/>
          <w:lang w:val="en-GB"/>
        </w:rPr>
      </w:pPr>
      <w:hyperlink r:id="rId109" w:history="1">
        <w:r w:rsidRPr="00CF6AE9">
          <w:rPr>
            <w:rFonts w:eastAsia="Calibri" w:cs="Times New Roman"/>
            <w:color w:val="0000FF" w:themeColor="hyperlink"/>
            <w:szCs w:val="22"/>
            <w:u w:val="single"/>
            <w:lang w:val="en-GB"/>
          </w:rPr>
          <w:t>SE40_47</w:t>
        </w:r>
      </w:hyperlink>
      <w:r w:rsidRPr="00CF6AE9">
        <w:rPr>
          <w:lang w:val="en-GB"/>
        </w:rPr>
        <w:t xml:space="preserve">: </w:t>
      </w:r>
      <w:r w:rsidRPr="00915E70">
        <w:rPr>
          <w:rFonts w:eastAsia="Calibri" w:cs="Times New Roman"/>
          <w:szCs w:val="22"/>
          <w:lang w:val="en-GB"/>
        </w:rPr>
        <w:t>Update of ECC Report 271: further compatibility studies on Space X (Starlink) NGSO satellite systems operating in 10.7−12.75 GHz and in the 14−14.5 GHz FSS allocations</w:t>
      </w:r>
    </w:p>
    <w:p w14:paraId="4ECF01D8" w14:textId="77777777" w:rsidR="002C0A20" w:rsidRPr="00915E70" w:rsidRDefault="002C0A20" w:rsidP="002C0A20">
      <w:pPr>
        <w:ind w:left="720"/>
      </w:pPr>
      <w:bookmarkStart w:id="64" w:name="_Hlk189064232"/>
      <w:r w:rsidRPr="00915E70">
        <w:rPr>
          <w:b/>
          <w:bCs/>
        </w:rPr>
        <w:t>Target date</w:t>
      </w:r>
      <w:r w:rsidRPr="00915E70">
        <w:t>: January 2026</w:t>
      </w:r>
    </w:p>
    <w:p w14:paraId="434A2470" w14:textId="63E5A92C" w:rsidR="5E12EDCF" w:rsidRPr="00915E70" w:rsidRDefault="5E12EDCF" w:rsidP="173E9E0C">
      <w:pPr>
        <w:ind w:left="720"/>
      </w:pPr>
      <w:r w:rsidRPr="00915E70">
        <w:rPr>
          <w:b/>
          <w:bCs/>
        </w:rPr>
        <w:t>Scope</w:t>
      </w:r>
      <w:r w:rsidRPr="00915E70">
        <w:t>: to update of radio astronomy coexistence studies based on updated technical parameters with respect to Space X (Starlink) NGSO satellite systems in the bands 10.7–12.75 GHz (space-to-Earth) and in the 14–14.5 GHz (Earth-to-space). There is also the intent to include laboratory, satellite-monitoring, and radio astronomy station measurements of the deployed satellites and equipment, considering also the technological change of the different generations of satellites of existing systems subject to availability of this information.</w:t>
      </w:r>
    </w:p>
    <w:p w14:paraId="27792293" w14:textId="46FEF091" w:rsidR="002C0A20" w:rsidRPr="00915E70" w:rsidRDefault="002C0A20" w:rsidP="00EE0F13">
      <w:pPr>
        <w:spacing w:before="120" w:after="120"/>
      </w:pPr>
      <w:bookmarkStart w:id="65" w:name="_Hlk197934732"/>
      <w:r w:rsidRPr="00915E70">
        <w:t>The SE40 Chair reported that SE40 updated the draft revision of ECC Report 271, taking into account input contributions as well as the guidance received from WG SE on how to proceed with the radio astronomy stations located in jurisdictions of non-CEPT administrations.</w:t>
      </w:r>
    </w:p>
    <w:p w14:paraId="6D049AB6" w14:textId="77777777" w:rsidR="002C0A20" w:rsidRDefault="002C0A20" w:rsidP="00EE0F13">
      <w:pPr>
        <w:spacing w:before="120" w:after="120"/>
      </w:pPr>
      <w:r w:rsidRPr="00915E70">
        <w:t xml:space="preserve">The latest version of the draft revision of ECC Report 271 is provided by SE40 in Document </w:t>
      </w:r>
      <w:hyperlink r:id="rId110" w:history="1">
        <w:r w:rsidRPr="00915E70">
          <w:rPr>
            <w:rStyle w:val="Hyperlink"/>
          </w:rPr>
          <w:t>SE(25)079A05</w:t>
        </w:r>
      </w:hyperlink>
      <w:r w:rsidRPr="00915E70">
        <w:t>.</w:t>
      </w:r>
    </w:p>
    <w:p w14:paraId="7920EFAD" w14:textId="170C8125" w:rsidR="000A58A7" w:rsidRPr="00915E70" w:rsidRDefault="000A58A7" w:rsidP="00EE0F13">
      <w:pPr>
        <w:spacing w:before="120" w:after="120"/>
      </w:pPr>
      <w:r w:rsidRPr="00915E70">
        <w:t>SE40 requested an extension of the target date of this WI by two meeting cycles.</w:t>
      </w:r>
    </w:p>
    <w:p w14:paraId="64B033D2" w14:textId="5E54ACF3" w:rsidR="002C0A20" w:rsidRPr="00915E70" w:rsidRDefault="5E12EDCF" w:rsidP="00EE0F13">
      <w:pPr>
        <w:pBdr>
          <w:top w:val="single" w:sz="4" w:space="1" w:color="auto"/>
          <w:left w:val="single" w:sz="4" w:space="4" w:color="auto"/>
          <w:bottom w:val="single" w:sz="4" w:space="1" w:color="auto"/>
          <w:right w:val="single" w:sz="4" w:space="4" w:color="auto"/>
        </w:pBdr>
        <w:spacing w:before="120" w:after="120"/>
      </w:pPr>
      <w:r w:rsidRPr="00915E70">
        <w:t xml:space="preserve">WG SE noted the work progress </w:t>
      </w:r>
      <w:r w:rsidR="32076C00" w:rsidRPr="00915E70">
        <w:t xml:space="preserve">and </w:t>
      </w:r>
      <w:r w:rsidRPr="00915E70">
        <w:t>extended the target date for this WI to September 2026.</w:t>
      </w:r>
    </w:p>
    <w:bookmarkEnd w:id="64"/>
    <w:bookmarkEnd w:id="65"/>
    <w:p w14:paraId="01675882" w14:textId="77777777" w:rsidR="7DA47303" w:rsidRPr="00915E70" w:rsidRDefault="7DA47303" w:rsidP="00EE0F13">
      <w:pPr>
        <w:spacing w:before="120" w:after="120"/>
      </w:pPr>
      <w:r w:rsidRPr="00915E70">
        <w:t xml:space="preserve">WG SE considered a draft LS to Sat MoU proposed by SE40 in Document </w:t>
      </w:r>
      <w:hyperlink r:id="rId111">
        <w:r w:rsidRPr="00915E70">
          <w:rPr>
            <w:rStyle w:val="Hyperlink"/>
          </w:rPr>
          <w:t>SE(25)079A03</w:t>
        </w:r>
      </w:hyperlink>
      <w:r w:rsidRPr="00915E70">
        <w:t xml:space="preserve"> to seek clarification on the cost of measurement campaigns related to non-GSO systems with hundreds to thousands of satellites, and on the capacity of Sat MoU to fund such campaigns. </w:t>
      </w:r>
    </w:p>
    <w:p w14:paraId="547E6B3D" w14:textId="152C1704" w:rsidR="7DA47303" w:rsidRPr="00915E70" w:rsidRDefault="7DA47303" w:rsidP="00EE0F13">
      <w:pPr>
        <w:spacing w:before="120" w:after="120"/>
      </w:pPr>
      <w:r w:rsidRPr="00915E70">
        <w:t xml:space="preserve">The Chair noted that certain elements of the draft LS, particularly non-technical aspects such as cost issues, fall outside WG SE’s remit, and could, therefore, not be sent to Sat MoU in the present form. </w:t>
      </w:r>
    </w:p>
    <w:p w14:paraId="371FBD79" w14:textId="7B0750DB" w:rsidR="37F7C148" w:rsidRPr="00915E70" w:rsidRDefault="37F7C148" w:rsidP="00EE0F13">
      <w:pPr>
        <w:pBdr>
          <w:top w:val="single" w:sz="4" w:space="1" w:color="auto"/>
          <w:left w:val="single" w:sz="4" w:space="4" w:color="auto"/>
          <w:bottom w:val="single" w:sz="4" w:space="1" w:color="auto"/>
          <w:right w:val="single" w:sz="4" w:space="4" w:color="auto"/>
        </w:pBdr>
        <w:spacing w:before="120" w:after="120"/>
      </w:pPr>
      <w:r w:rsidRPr="00915E70">
        <w:rPr>
          <w:rFonts w:eastAsia="Arial" w:cs="Arial"/>
        </w:rPr>
        <w:t xml:space="preserve">WG SE discussed the draft LS to the Sat MoU and agreed to invite SE40 to more precisely define the types of measurements required, as well as the associated technical specifications, taking into account </w:t>
      </w:r>
      <w:r w:rsidRPr="00915E70">
        <w:rPr>
          <w:rFonts w:eastAsia="Arial" w:cs="Arial"/>
          <w:i/>
        </w:rPr>
        <w:t>Overview of ECC Satellite Activities</w:t>
      </w:r>
      <w:r w:rsidRPr="00915E70">
        <w:rPr>
          <w:rFonts w:eastAsia="Arial" w:cs="Arial"/>
        </w:rPr>
        <w:t xml:space="preserve"> (</w:t>
      </w:r>
      <w:hyperlink r:id="rId112" w:history="1">
        <w:r w:rsidRPr="00EE30B9">
          <w:rPr>
            <w:rStyle w:val="Hyperlink"/>
            <w:rFonts w:eastAsia="Arial" w:cs="Arial"/>
          </w:rPr>
          <w:t>ECC(25)042A17</w:t>
        </w:r>
      </w:hyperlink>
      <w:r w:rsidRPr="00915E70">
        <w:rPr>
          <w:rFonts w:eastAsia="Arial" w:cs="Arial"/>
        </w:rPr>
        <w:t xml:space="preserve">). </w:t>
      </w:r>
    </w:p>
    <w:p w14:paraId="77E8A73B" w14:textId="77FF4D8F" w:rsidR="37F7C148" w:rsidRPr="00915E70" w:rsidRDefault="6434F788" w:rsidP="00EE0F13">
      <w:pPr>
        <w:pBdr>
          <w:top w:val="single" w:sz="4" w:space="1" w:color="auto"/>
          <w:left w:val="single" w:sz="4" w:space="4" w:color="auto"/>
          <w:bottom w:val="single" w:sz="4" w:space="1" w:color="auto"/>
          <w:right w:val="single" w:sz="4" w:space="4" w:color="auto"/>
        </w:pBdr>
        <w:spacing w:before="120" w:after="120"/>
        <w:rPr>
          <w:rFonts w:eastAsia="Arial" w:cs="Arial"/>
        </w:rPr>
      </w:pPr>
      <w:r w:rsidRPr="00915E70">
        <w:rPr>
          <w:rFonts w:eastAsia="Arial" w:cs="Arial"/>
        </w:rPr>
        <w:t xml:space="preserve">The WG SE Chair was tasked with </w:t>
      </w:r>
      <w:r w:rsidR="00FD5667" w:rsidRPr="00915E70">
        <w:rPr>
          <w:rFonts w:eastAsia="Arial" w:cs="Arial"/>
        </w:rPr>
        <w:t xml:space="preserve">seeking guidance on the most appropriate way to liaise with both Leeheim and the Sat MoU and </w:t>
      </w:r>
      <w:r w:rsidRPr="00915E70">
        <w:rPr>
          <w:rFonts w:eastAsia="Arial" w:cs="Arial"/>
        </w:rPr>
        <w:t xml:space="preserve">raising the following points at the ECC SG meeting, </w:t>
      </w:r>
      <w:r w:rsidR="00FD5667">
        <w:rPr>
          <w:rFonts w:eastAsia="Arial" w:cs="Arial"/>
        </w:rPr>
        <w:t>considering</w:t>
      </w:r>
      <w:r w:rsidR="00FD5667" w:rsidRPr="00915E70">
        <w:rPr>
          <w:rFonts w:eastAsia="Arial" w:cs="Arial"/>
        </w:rPr>
        <w:t xml:space="preserve"> </w:t>
      </w:r>
      <w:r w:rsidRPr="00915E70">
        <w:rPr>
          <w:rFonts w:eastAsia="Arial" w:cs="Arial"/>
        </w:rPr>
        <w:t xml:space="preserve">that some of the </w:t>
      </w:r>
      <w:r w:rsidR="078D4A91" w:rsidRPr="00915E70">
        <w:rPr>
          <w:rFonts w:eastAsia="Arial" w:cs="Arial"/>
        </w:rPr>
        <w:t xml:space="preserve">elements </w:t>
      </w:r>
      <w:r w:rsidRPr="00915E70">
        <w:rPr>
          <w:rFonts w:eastAsia="Arial" w:cs="Arial"/>
        </w:rPr>
        <w:t>involve non-technical and budgetary aspects</w:t>
      </w:r>
      <w:r w:rsidR="0297EC77" w:rsidRPr="00915E70">
        <w:rPr>
          <w:rFonts w:eastAsia="Arial" w:cs="Arial"/>
        </w:rPr>
        <w:t>. These were an estimation of the costs and time needed for the meas</w:t>
      </w:r>
      <w:r w:rsidR="6D7B7608" w:rsidRPr="00915E70">
        <w:rPr>
          <w:rFonts w:eastAsia="Arial" w:cs="Arial"/>
        </w:rPr>
        <w:t>u</w:t>
      </w:r>
      <w:r w:rsidR="0297EC77" w:rsidRPr="00915E70">
        <w:rPr>
          <w:rFonts w:eastAsia="Arial" w:cs="Arial"/>
        </w:rPr>
        <w:t xml:space="preserve">rements by Leeheim and </w:t>
      </w:r>
      <w:r w:rsidR="3EA9EE73" w:rsidRPr="00915E70">
        <w:rPr>
          <w:rFonts w:eastAsia="Arial" w:cs="Arial"/>
        </w:rPr>
        <w:t xml:space="preserve">feasibility </w:t>
      </w:r>
      <w:r w:rsidR="00DE73B2">
        <w:rPr>
          <w:rFonts w:eastAsia="Arial" w:cs="Arial"/>
        </w:rPr>
        <w:t xml:space="preserve">of measurements </w:t>
      </w:r>
      <w:r w:rsidR="3EA9EE73" w:rsidRPr="00915E70">
        <w:rPr>
          <w:rFonts w:eastAsia="Arial" w:cs="Arial"/>
        </w:rPr>
        <w:t>considering the available Sat</w:t>
      </w:r>
      <w:r w:rsidR="00AD567A">
        <w:rPr>
          <w:rFonts w:eastAsia="Arial" w:cs="Arial"/>
        </w:rPr>
        <w:t> </w:t>
      </w:r>
      <w:r w:rsidR="3EA9EE73" w:rsidRPr="00915E70">
        <w:rPr>
          <w:rFonts w:eastAsia="Arial" w:cs="Arial"/>
        </w:rPr>
        <w:t>MoU budget.</w:t>
      </w:r>
    </w:p>
    <w:p w14:paraId="532C7F1C" w14:textId="371EE45A" w:rsidR="0084296C" w:rsidRPr="00915E70" w:rsidRDefault="0084296C" w:rsidP="0084296C">
      <w:pPr>
        <w:pStyle w:val="Heading3"/>
        <w:rPr>
          <w:rFonts w:eastAsia="Calibri" w:cs="Times New Roman"/>
          <w:szCs w:val="22"/>
          <w:lang w:val="en-GB"/>
        </w:rPr>
      </w:pPr>
      <w:hyperlink r:id="rId113" w:history="1">
        <w:r w:rsidRPr="00CF6AE9">
          <w:rPr>
            <w:rFonts w:eastAsia="Calibri" w:cs="Times New Roman"/>
            <w:color w:val="0000FF" w:themeColor="hyperlink"/>
            <w:szCs w:val="22"/>
            <w:u w:val="single"/>
            <w:lang w:val="en-GB"/>
          </w:rPr>
          <w:t>SE40_48</w:t>
        </w:r>
      </w:hyperlink>
      <w:r w:rsidRPr="00CF6AE9">
        <w:rPr>
          <w:lang w:val="en-GB"/>
        </w:rPr>
        <w:t xml:space="preserve">: </w:t>
      </w:r>
      <w:r w:rsidRPr="00915E70">
        <w:rPr>
          <w:rFonts w:eastAsia="Calibri" w:cs="Times New Roman"/>
          <w:szCs w:val="22"/>
          <w:lang w:val="en-GB"/>
        </w:rPr>
        <w:t>Revision of ECC Report 322: Compatibility studies for the inclusion of CONNECTA IoT satellite system in Annex 2 of ERC Decision (99)06</w:t>
      </w:r>
    </w:p>
    <w:p w14:paraId="705165EE" w14:textId="77777777" w:rsidR="002C0A20" w:rsidRPr="00915E70" w:rsidRDefault="002C0A20" w:rsidP="002C0A20">
      <w:pPr>
        <w:ind w:left="720"/>
      </w:pPr>
      <w:bookmarkStart w:id="66" w:name="_Hlk197934817"/>
      <w:bookmarkStart w:id="67" w:name="_Hlk189064420"/>
      <w:r w:rsidRPr="00915E70">
        <w:rPr>
          <w:b/>
          <w:bCs/>
        </w:rPr>
        <w:t>Target date</w:t>
      </w:r>
      <w:r w:rsidRPr="00915E70">
        <w:t>: January 2026</w:t>
      </w:r>
    </w:p>
    <w:p w14:paraId="7DC05AE9" w14:textId="77777777" w:rsidR="002C0A20" w:rsidRPr="00915E70" w:rsidRDefault="002C0A20" w:rsidP="002C0A20">
      <w:pPr>
        <w:ind w:left="720"/>
      </w:pPr>
      <w:r w:rsidRPr="00915E70">
        <w:rPr>
          <w:b/>
          <w:bCs/>
        </w:rPr>
        <w:t>Scope</w:t>
      </w:r>
      <w:r w:rsidRPr="00915E70">
        <w:t>: to conduct relevant compatibility studies (all necessary inter-service and intra-service compatibility studies for the frequency band 400.15–401 MHz) required before the inclusion of CONNECTA IoT satellite system, which uses this frequency band in the space-to-Earth direction, in Annex 2 of ERC Decision (99)06 and update ECC Report 322 accordingly.</w:t>
      </w:r>
    </w:p>
    <w:p w14:paraId="576C9BCC" w14:textId="3E7D6502" w:rsidR="002C0A20" w:rsidRPr="00915E70" w:rsidRDefault="002C0A20" w:rsidP="00EE0F13">
      <w:pPr>
        <w:spacing w:before="120" w:after="120"/>
      </w:pPr>
      <w:r w:rsidRPr="00915E70">
        <w:t xml:space="preserve">WG SE and SE40 received a LS from WG FM requesting confirmation that the addition of the </w:t>
      </w:r>
      <w:r w:rsidR="00854AE5">
        <w:t>ITU filing</w:t>
      </w:r>
      <w:r w:rsidR="00854AE5" w:rsidRPr="00915E70">
        <w:t xml:space="preserve"> </w:t>
      </w:r>
      <w:r w:rsidRPr="00915E70">
        <w:t xml:space="preserve">of the EB-SAT-LEO-1 satellite for the KINEIS-ARGOS system </w:t>
      </w:r>
      <w:r w:rsidR="00391C03" w:rsidRPr="00915E70">
        <w:t>would not</w:t>
      </w:r>
      <w:r w:rsidRPr="00915E70">
        <w:t xml:space="preserve"> change the results of ECC Report 322 (Document </w:t>
      </w:r>
      <w:hyperlink r:id="rId114" w:history="1">
        <w:r w:rsidRPr="00915E70">
          <w:rPr>
            <w:rStyle w:val="Hyperlink"/>
          </w:rPr>
          <w:t>SE(25)086</w:t>
        </w:r>
      </w:hyperlink>
      <w:r w:rsidRPr="00915E70">
        <w:t xml:space="preserve">). </w:t>
      </w:r>
    </w:p>
    <w:p w14:paraId="7CA1C463" w14:textId="184F6B6D" w:rsidR="002C0A20" w:rsidRPr="00915E70" w:rsidRDefault="5E12EDCF" w:rsidP="00EE0F13">
      <w:pPr>
        <w:spacing w:before="120" w:after="120"/>
      </w:pPr>
      <w:r w:rsidRPr="00915E70">
        <w:t xml:space="preserve">The SE40 Chair </w:t>
      </w:r>
      <w:r w:rsidR="2A02D706" w:rsidRPr="00915E70">
        <w:t xml:space="preserve">introduced </w:t>
      </w:r>
      <w:r w:rsidRPr="00915E70">
        <w:t>a draft reply LS to WG FM</w:t>
      </w:r>
      <w:r w:rsidR="2A02D706" w:rsidRPr="00915E70">
        <w:t>, prepared by SE40,</w:t>
      </w:r>
      <w:r w:rsidRPr="00915E70">
        <w:t xml:space="preserve"> confirming that the addition of EB-SAT-LEO-1 filing in ECC </w:t>
      </w:r>
      <w:r w:rsidR="00F4513E">
        <w:t>D</w:t>
      </w:r>
      <w:r w:rsidRPr="00915E70">
        <w:t xml:space="preserve">ecision (99)06 would not cause issues and that the addition of the EB-SAT-LEO-1 frequency assignment does not change the results of ECC Report 322 (Document </w:t>
      </w:r>
      <w:hyperlink r:id="rId115">
        <w:r w:rsidRPr="00915E70">
          <w:rPr>
            <w:rStyle w:val="Hyperlink"/>
          </w:rPr>
          <w:t>SE(25)079A02</w:t>
        </w:r>
      </w:hyperlink>
      <w:r w:rsidRPr="00915E70">
        <w:t>).</w:t>
      </w:r>
    </w:p>
    <w:bookmarkEnd w:id="66"/>
    <w:p w14:paraId="3230E448" w14:textId="769A03DE" w:rsidR="1622F240" w:rsidRPr="00915E70" w:rsidRDefault="1622F240" w:rsidP="00EE0F13">
      <w:pPr>
        <w:pBdr>
          <w:top w:val="single" w:sz="4" w:space="1" w:color="auto"/>
          <w:left w:val="single" w:sz="4" w:space="4" w:color="auto"/>
          <w:bottom w:val="single" w:sz="4" w:space="1" w:color="auto"/>
          <w:right w:val="single" w:sz="4" w:space="4" w:color="auto"/>
        </w:pBdr>
        <w:spacing w:before="120" w:after="120"/>
      </w:pPr>
      <w:r w:rsidRPr="00915E70">
        <w:t>WG SE approved the reply LS to WG FM after minor amendments (</w:t>
      </w:r>
      <w:hyperlink r:id="rId116" w:history="1">
        <w:r w:rsidRPr="00CF6AE9">
          <w:rPr>
            <w:rStyle w:val="Hyperlink"/>
          </w:rPr>
          <w:t>Annex 1</w:t>
        </w:r>
        <w:r w:rsidR="2C4DFC71" w:rsidRPr="00CF6AE9">
          <w:rPr>
            <w:rStyle w:val="Hyperlink"/>
          </w:rPr>
          <w:t>3</w:t>
        </w:r>
      </w:hyperlink>
      <w:r w:rsidRPr="00915E70">
        <w:t>).</w:t>
      </w:r>
    </w:p>
    <w:p w14:paraId="64F7FDA7" w14:textId="3665F294" w:rsidR="002C0A20" w:rsidRPr="00915E70" w:rsidRDefault="00373D6E" w:rsidP="00EE0F13">
      <w:pPr>
        <w:spacing w:before="120" w:after="120"/>
      </w:pPr>
      <w:r w:rsidRPr="00915E70">
        <w:t xml:space="preserve">The SE40 Chair reported that </w:t>
      </w:r>
      <w:r w:rsidR="002C0A20" w:rsidRPr="00915E70">
        <w:t xml:space="preserve">SE40 incorporated </w:t>
      </w:r>
      <w:r w:rsidR="00357534" w:rsidRPr="00915E70">
        <w:t xml:space="preserve">agreed </w:t>
      </w:r>
      <w:r w:rsidR="002C0A20" w:rsidRPr="00915E70">
        <w:t xml:space="preserve">revisions </w:t>
      </w:r>
      <w:r w:rsidR="00357534" w:rsidRPr="00915E70">
        <w:t>to the</w:t>
      </w:r>
      <w:r w:rsidR="002C0A20" w:rsidRPr="00915E70">
        <w:t xml:space="preserve"> inter-service sharing studies into the draft revision of ECC Report 322, while discussions on intra-service sharing parameters </w:t>
      </w:r>
      <w:r w:rsidR="00093A4E" w:rsidRPr="00915E70">
        <w:t>are still</w:t>
      </w:r>
      <w:r w:rsidR="002C0A20" w:rsidRPr="00915E70">
        <w:t xml:space="preserve"> ongoing. The draft </w:t>
      </w:r>
      <w:r w:rsidR="00093A4E" w:rsidRPr="00915E70">
        <w:t xml:space="preserve">ECC Report </w:t>
      </w:r>
      <w:r w:rsidR="002C0A20" w:rsidRPr="00915E70">
        <w:t>was updated accordingly, including the WG SE</w:t>
      </w:r>
      <w:r w:rsidRPr="00915E70">
        <w:t>’s</w:t>
      </w:r>
      <w:r w:rsidR="002C0A20" w:rsidRPr="00915E70">
        <w:t xml:space="preserve"> requested disclaimer in the sections providing the general descriptions of the different non-GSO systems.</w:t>
      </w:r>
    </w:p>
    <w:p w14:paraId="18CADAE5" w14:textId="137DFE72" w:rsidR="002C0A20" w:rsidRPr="00915E70" w:rsidRDefault="002C0A20" w:rsidP="00EE0F13">
      <w:pPr>
        <w:spacing w:before="120" w:after="120"/>
      </w:pPr>
      <w:r w:rsidRPr="00915E70">
        <w:lastRenderedPageBreak/>
        <w:t>SE40 request</w:t>
      </w:r>
      <w:r w:rsidR="00373D6E" w:rsidRPr="00915E70">
        <w:t>ed</w:t>
      </w:r>
      <w:r w:rsidRPr="00915E70">
        <w:t xml:space="preserve"> an extension of the target date of this WI by one meeting cycle.</w:t>
      </w:r>
    </w:p>
    <w:p w14:paraId="393C33E5" w14:textId="77777777" w:rsidR="002C0A20" w:rsidRPr="00915E70" w:rsidRDefault="002C0A20" w:rsidP="00EE0F13">
      <w:pPr>
        <w:spacing w:before="120" w:after="120"/>
      </w:pPr>
      <w:r w:rsidRPr="00915E70">
        <w:t xml:space="preserve">The latest version of the draft revision of ECC Report 322 is provided by SE40 in Document </w:t>
      </w:r>
      <w:hyperlink r:id="rId117" w:history="1">
        <w:r w:rsidRPr="00915E70">
          <w:rPr>
            <w:rStyle w:val="Hyperlink"/>
          </w:rPr>
          <w:t>SE(25)079A06</w:t>
        </w:r>
      </w:hyperlink>
      <w:r w:rsidRPr="00915E70">
        <w:t>.</w:t>
      </w:r>
    </w:p>
    <w:p w14:paraId="044ADF97" w14:textId="77777777" w:rsidR="00373D6E" w:rsidRPr="00915E70" w:rsidRDefault="5E12EDCF" w:rsidP="00EE0F13">
      <w:pPr>
        <w:pBdr>
          <w:top w:val="single" w:sz="4" w:space="1" w:color="auto"/>
          <w:left w:val="single" w:sz="4" w:space="4" w:color="auto"/>
          <w:bottom w:val="single" w:sz="4" w:space="1" w:color="auto"/>
          <w:right w:val="single" w:sz="4" w:space="4" w:color="auto"/>
        </w:pBdr>
        <w:spacing w:before="120" w:after="120"/>
      </w:pPr>
      <w:r w:rsidRPr="00915E70">
        <w:t>WG SE note</w:t>
      </w:r>
      <w:r w:rsidR="2A02D706" w:rsidRPr="00915E70">
        <w:t>d</w:t>
      </w:r>
      <w:r w:rsidRPr="00915E70">
        <w:t xml:space="preserve"> the work progress</w:t>
      </w:r>
      <w:r w:rsidR="2A02D706" w:rsidRPr="00915E70">
        <w:t xml:space="preserve"> and extended the target date for this WI to May 2026.</w:t>
      </w:r>
    </w:p>
    <w:bookmarkEnd w:id="67"/>
    <w:p w14:paraId="0FD0AE18" w14:textId="77777777" w:rsidR="0084296C" w:rsidRPr="00CF6AE9" w:rsidRDefault="0084296C" w:rsidP="002F6801">
      <w:pPr>
        <w:pStyle w:val="Heading2"/>
        <w:numPr>
          <w:ilvl w:val="1"/>
          <w:numId w:val="6"/>
        </w:numPr>
        <w:rPr>
          <w:lang w:val="en-GB"/>
        </w:rPr>
      </w:pPr>
      <w:r w:rsidRPr="00CF6AE9">
        <w:rPr>
          <w:lang w:val="en-GB"/>
        </w:rPr>
        <w:t>New Work Items</w:t>
      </w:r>
    </w:p>
    <w:p w14:paraId="360B0D0B" w14:textId="4CAA2A8F" w:rsidR="6B1BB2CC" w:rsidRPr="00915E70" w:rsidRDefault="6B1BB2CC" w:rsidP="00EE0F13">
      <w:pPr>
        <w:spacing w:before="120" w:after="120"/>
      </w:pPr>
      <w:r w:rsidRPr="00915E70">
        <w:t xml:space="preserve">The SE40 Chair introduced a proposal for a New Work Item (Document </w:t>
      </w:r>
      <w:hyperlink r:id="rId118">
        <w:r w:rsidRPr="00915E70">
          <w:rPr>
            <w:rStyle w:val="Hyperlink"/>
          </w:rPr>
          <w:t>SE(25)079A01</w:t>
        </w:r>
      </w:hyperlink>
      <w:r w:rsidRPr="00915E70">
        <w:t>) with the goal to assess the field strength (HIRF levels) from co-located identical gateway Earth stations communicating with the same non-GSO satellite system in the Earth-to-space direction, and aggregation effect, if any, in the context of ECC Recommendation (20)02.</w:t>
      </w:r>
      <w:r w:rsidR="0B4810B7" w:rsidRPr="00915E70">
        <w:t xml:space="preserve"> </w:t>
      </w:r>
    </w:p>
    <w:p w14:paraId="4CA0E579" w14:textId="60311741" w:rsidR="153DA730" w:rsidRPr="00915E70" w:rsidRDefault="153DA730" w:rsidP="00EE0F13">
      <w:pPr>
        <w:pBdr>
          <w:top w:val="single" w:sz="4" w:space="1" w:color="auto"/>
          <w:left w:val="single" w:sz="4" w:space="4" w:color="auto"/>
          <w:bottom w:val="single" w:sz="4" w:space="1" w:color="auto"/>
          <w:right w:val="single" w:sz="4" w:space="4" w:color="auto"/>
        </w:pBdr>
        <w:spacing w:before="120" w:after="120"/>
      </w:pPr>
      <w:r w:rsidRPr="00CF6AE9">
        <w:t xml:space="preserve">The proposal was discussed in detail, and WG SE </w:t>
      </w:r>
      <w:r w:rsidR="00E05486" w:rsidRPr="00CF6AE9">
        <w:t xml:space="preserve">edited subject and scope of the </w:t>
      </w:r>
      <w:r w:rsidR="009B6FF8" w:rsidRPr="00CF6AE9">
        <w:t xml:space="preserve">draft </w:t>
      </w:r>
      <w:r w:rsidR="00854AE5">
        <w:t>NWI</w:t>
      </w:r>
      <w:r w:rsidRPr="00CF6AE9">
        <w:t>. However, as it did not receive support from a sufficient number of administrations, the NWI proposal was not adopted.</w:t>
      </w:r>
    </w:p>
    <w:p w14:paraId="295E8DB8" w14:textId="46AA8AEC" w:rsidR="00BE4258" w:rsidRPr="00CF6AE9" w:rsidRDefault="00BE4258" w:rsidP="002F6801">
      <w:pPr>
        <w:pStyle w:val="Heading2"/>
        <w:numPr>
          <w:ilvl w:val="1"/>
          <w:numId w:val="6"/>
        </w:numPr>
        <w:rPr>
          <w:lang w:val="en-GB"/>
        </w:rPr>
      </w:pPr>
      <w:r w:rsidRPr="00CF6AE9">
        <w:rPr>
          <w:lang w:val="en-GB"/>
        </w:rPr>
        <w:t xml:space="preserve">Other </w:t>
      </w:r>
      <w:r w:rsidR="00012384" w:rsidRPr="00CF6AE9">
        <w:rPr>
          <w:lang w:val="en-GB"/>
        </w:rPr>
        <w:t>I</w:t>
      </w:r>
      <w:r w:rsidRPr="00CF6AE9">
        <w:rPr>
          <w:lang w:val="en-GB"/>
        </w:rPr>
        <w:t>ssues</w:t>
      </w:r>
    </w:p>
    <w:p w14:paraId="30B46BEB" w14:textId="58F8A122" w:rsidR="002743DF" w:rsidRPr="00915E70" w:rsidRDefault="00BE4258" w:rsidP="00551860">
      <w:r w:rsidRPr="00915E70">
        <w:t xml:space="preserve">There </w:t>
      </w:r>
      <w:r w:rsidR="000275A6" w:rsidRPr="00915E70">
        <w:t>we</w:t>
      </w:r>
      <w:r w:rsidRPr="00915E70">
        <w:t>re no other issues to address.</w:t>
      </w:r>
      <w:r w:rsidR="002743DF" w:rsidRPr="00915E70">
        <w:rPr>
          <w:b/>
          <w:bCs/>
        </w:rPr>
        <w:br w:type="page"/>
      </w:r>
    </w:p>
    <w:p w14:paraId="149CE6FF" w14:textId="0D8B7D66" w:rsidR="002743DF" w:rsidRPr="0062424F" w:rsidRDefault="002743DF" w:rsidP="0062424F">
      <w:pPr>
        <w:pStyle w:val="Heading1"/>
      </w:pPr>
      <w:r w:rsidRPr="0062424F">
        <w:lastRenderedPageBreak/>
        <w:t>Project Team SE45</w:t>
      </w:r>
      <w:r w:rsidR="009F47A5" w:rsidRPr="0062424F">
        <w:t xml:space="preserve">: </w:t>
      </w:r>
      <w:bookmarkStart w:id="68" w:name="_Hlk188907225"/>
      <w:r w:rsidRPr="0062424F">
        <w:t xml:space="preserve">WAS/RLANs in the </w:t>
      </w:r>
      <w:r w:rsidR="00012384" w:rsidRPr="0062424F">
        <w:t>F</w:t>
      </w:r>
      <w:r w:rsidRPr="0062424F">
        <w:t xml:space="preserve">requency </w:t>
      </w:r>
      <w:r w:rsidR="00012384" w:rsidRPr="0062424F">
        <w:t>B</w:t>
      </w:r>
      <w:r w:rsidRPr="0062424F">
        <w:t>and 5925–</w:t>
      </w:r>
      <w:r w:rsidR="0091695F" w:rsidRPr="0062424F">
        <w:t>71</w:t>
      </w:r>
      <w:r w:rsidRPr="0062424F">
        <w:t>25 MHz</w:t>
      </w:r>
    </w:p>
    <w:p w14:paraId="4CA402FA" w14:textId="77777777" w:rsidR="000C5FA1" w:rsidRPr="00915E70" w:rsidRDefault="000C5FA1" w:rsidP="000C5FA1">
      <w:pPr>
        <w:spacing w:line="276" w:lineRule="auto"/>
      </w:pPr>
      <w:bookmarkStart w:id="69" w:name="_Hlk197934924"/>
      <w:bookmarkEnd w:id="68"/>
      <w:r w:rsidRPr="00915E70">
        <w:t>Chair: Kornél Mincsovics, Hungary</w:t>
      </w:r>
    </w:p>
    <w:bookmarkEnd w:id="69"/>
    <w:p w14:paraId="62568932" w14:textId="12943725"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0103B260" w14:textId="031D6D2C" w:rsidR="00E35235" w:rsidRPr="00915E70" w:rsidRDefault="00E35235" w:rsidP="00551860">
      <w:r w:rsidRPr="00915E70">
        <w:t>The progress report is in Document</w:t>
      </w:r>
      <w:r w:rsidR="000C5FA1" w:rsidRPr="00915E70">
        <w:t xml:space="preserve"> </w:t>
      </w:r>
      <w:hyperlink r:id="rId119" w:history="1">
        <w:r w:rsidR="000C5FA1" w:rsidRPr="00915E70">
          <w:rPr>
            <w:rStyle w:val="Hyperlink"/>
          </w:rPr>
          <w:t>SE(25)080</w:t>
        </w:r>
      </w:hyperlink>
      <w:r w:rsidRPr="00915E70">
        <w:t>.</w:t>
      </w:r>
    </w:p>
    <w:p w14:paraId="47BF93B7" w14:textId="09AB70DD" w:rsidR="002743DF" w:rsidRPr="00CF6AE9" w:rsidRDefault="00012384" w:rsidP="002F6801">
      <w:pPr>
        <w:pStyle w:val="Heading2"/>
        <w:numPr>
          <w:ilvl w:val="1"/>
          <w:numId w:val="6"/>
        </w:numPr>
        <w:rPr>
          <w:lang w:val="en-GB"/>
        </w:rPr>
      </w:pPr>
      <w:r w:rsidRPr="00CF6AE9">
        <w:rPr>
          <w:lang w:val="en-GB"/>
        </w:rPr>
        <w:t>D</w:t>
      </w:r>
      <w:r w:rsidR="002743DF" w:rsidRPr="00CF6AE9">
        <w:rPr>
          <w:lang w:val="en-GB"/>
        </w:rPr>
        <w:t xml:space="preserve">eliverables for </w:t>
      </w:r>
      <w:r w:rsidRPr="00CF6AE9">
        <w:rPr>
          <w:lang w:val="en-GB"/>
        </w:rPr>
        <w:t>P</w:t>
      </w:r>
      <w:r w:rsidR="002743DF" w:rsidRPr="00CF6AE9">
        <w:rPr>
          <w:lang w:val="en-GB"/>
        </w:rPr>
        <w:t xml:space="preserve">ublic </w:t>
      </w:r>
      <w:r w:rsidRPr="00CF6AE9">
        <w:rPr>
          <w:lang w:val="en-GB"/>
        </w:rPr>
        <w:t>C</w:t>
      </w:r>
      <w:r w:rsidR="002743DF" w:rsidRPr="00CF6AE9">
        <w:rPr>
          <w:lang w:val="en-GB"/>
        </w:rPr>
        <w:t>onsultation</w:t>
      </w:r>
    </w:p>
    <w:p w14:paraId="7EF80057" w14:textId="37CB0BA9" w:rsidR="00012384" w:rsidRPr="00915E70" w:rsidRDefault="000C5FA1" w:rsidP="00551860">
      <w:pPr>
        <w:rPr>
          <w:iCs/>
        </w:rPr>
      </w:pPr>
      <w:r w:rsidRPr="00915E70">
        <w:rPr>
          <w:iCs/>
        </w:rPr>
        <w:t>There were no expected deliverables for public consultation.</w:t>
      </w:r>
    </w:p>
    <w:p w14:paraId="2D694F3B" w14:textId="22E0AA51" w:rsidR="002743DF" w:rsidRPr="00CF6AE9" w:rsidRDefault="002743DF" w:rsidP="002F6801">
      <w:pPr>
        <w:pStyle w:val="Heading2"/>
        <w:numPr>
          <w:ilvl w:val="1"/>
          <w:numId w:val="6"/>
        </w:numPr>
        <w:rPr>
          <w:lang w:val="en-GB"/>
        </w:rPr>
      </w:pPr>
      <w:r w:rsidRPr="00CF6AE9">
        <w:rPr>
          <w:lang w:val="en-GB"/>
        </w:rPr>
        <w:t>W</w:t>
      </w:r>
      <w:r w:rsidR="00012384" w:rsidRPr="00CF6AE9">
        <w:rPr>
          <w:lang w:val="en-GB"/>
        </w:rPr>
        <w:t>ork Items</w:t>
      </w:r>
      <w:r w:rsidRPr="00CF6AE9">
        <w:rPr>
          <w:lang w:val="en-GB"/>
        </w:rPr>
        <w:t xml:space="preserve"> in progress</w:t>
      </w:r>
    </w:p>
    <w:bookmarkStart w:id="70" w:name="_Hlk197937276"/>
    <w:bookmarkStart w:id="71" w:name="_Ref197934999"/>
    <w:p w14:paraId="3C115B22" w14:textId="0D269EE3" w:rsidR="0099628A" w:rsidRPr="00CF6AE9" w:rsidRDefault="00E35235" w:rsidP="00551860">
      <w:pPr>
        <w:pStyle w:val="Heading3"/>
        <w:rPr>
          <w:lang w:val="en-GB"/>
        </w:rPr>
      </w:pPr>
      <w:r w:rsidRPr="00CF6AE9">
        <w:rPr>
          <w:lang w:val="en-GB"/>
        </w:rPr>
        <w:fldChar w:fldCharType="begin"/>
      </w:r>
      <w:r w:rsidRPr="00CF6AE9">
        <w:rPr>
          <w:lang w:val="en-GB"/>
        </w:rPr>
        <w:instrText>HYPERLINK "https://eccwp.cept.org/WI_Detail.aspx?wiid=812"</w:instrText>
      </w:r>
      <w:r w:rsidRPr="00CF6AE9">
        <w:rPr>
          <w:lang w:val="en-GB"/>
        </w:rPr>
      </w:r>
      <w:r w:rsidRPr="00CF6AE9">
        <w:rPr>
          <w:lang w:val="en-GB"/>
        </w:rPr>
        <w:fldChar w:fldCharType="separate"/>
      </w:r>
      <w:r w:rsidRPr="00CF6AE9">
        <w:rPr>
          <w:rFonts w:eastAsia="Calibri" w:cs="Times New Roman"/>
          <w:color w:val="0000FF" w:themeColor="hyperlink"/>
          <w:szCs w:val="22"/>
          <w:u w:val="single"/>
          <w:lang w:val="en-GB"/>
        </w:rPr>
        <w:t>SE45_05</w:t>
      </w:r>
      <w:r w:rsidRPr="00CF6AE9">
        <w:rPr>
          <w:lang w:val="en-GB"/>
        </w:rPr>
        <w:fldChar w:fldCharType="end"/>
      </w:r>
      <w:bookmarkEnd w:id="70"/>
      <w:r w:rsidR="0099628A" w:rsidRPr="00CF6AE9">
        <w:rPr>
          <w:lang w:val="en-GB"/>
        </w:rPr>
        <w:t xml:space="preserve">: </w:t>
      </w:r>
      <w:bookmarkStart w:id="72" w:name="_Hlk197937283"/>
      <w:r w:rsidR="0099628A" w:rsidRPr="00CF6AE9">
        <w:rPr>
          <w:lang w:val="en-GB"/>
        </w:rPr>
        <w:t>Higher power WAS/RLAN in 5945</w:t>
      </w:r>
      <w:r w:rsidR="00F729C7" w:rsidRPr="00CF6AE9">
        <w:rPr>
          <w:lang w:val="en-GB"/>
        </w:rPr>
        <w:t>–</w:t>
      </w:r>
      <w:r w:rsidR="0099628A" w:rsidRPr="00CF6AE9">
        <w:rPr>
          <w:lang w:val="en-GB"/>
        </w:rPr>
        <w:t>6425 MHz</w:t>
      </w:r>
      <w:bookmarkEnd w:id="71"/>
      <w:bookmarkEnd w:id="72"/>
    </w:p>
    <w:p w14:paraId="0D075ACA" w14:textId="77777777" w:rsidR="000C5FA1" w:rsidRPr="00915E70" w:rsidRDefault="000C5FA1" w:rsidP="000C5FA1">
      <w:pPr>
        <w:ind w:left="720"/>
      </w:pPr>
      <w:r w:rsidRPr="00915E70">
        <w:rPr>
          <w:b/>
          <w:bCs/>
        </w:rPr>
        <w:t>Target date</w:t>
      </w:r>
      <w:r w:rsidRPr="00915E70">
        <w:t>: May 2026</w:t>
      </w:r>
    </w:p>
    <w:p w14:paraId="6E32B13A" w14:textId="77777777" w:rsidR="000C5FA1" w:rsidRPr="00915E70" w:rsidRDefault="000C5FA1" w:rsidP="000C5FA1">
      <w:pPr>
        <w:ind w:left="720"/>
      </w:pPr>
      <w:r w:rsidRPr="00915E70">
        <w:rPr>
          <w:b/>
          <w:bCs/>
        </w:rPr>
        <w:t>Scope</w:t>
      </w:r>
      <w:r w:rsidRPr="00915E70">
        <w:t>: The scope of this WI, triggered by WG FM, is to study technical conditions to enable the possible implementation of a dynamic spectrum access coordination function for WAS/RLANs in the 5945–6425 MHz frequency band, beyond what is permitted under ECC Decision (20)01. The work should cover the possible use of WAS/RLAN equipment in a range of power levels up to 4 W e.i.r.p. and should consider the protection requirements of incumbent services in the 5945–6425 MHz frequency band (FS, FSS) and in adjacent bands (RAS, CBTC, Road ITS). The analysis should consider the aggregate effects of this additional terrestrial use along with the protection requirements of FSS uplink.</w:t>
      </w:r>
    </w:p>
    <w:p w14:paraId="29C5E09A" w14:textId="18292A96" w:rsidR="000C5FA1" w:rsidRPr="00915E70" w:rsidRDefault="000C5FA1" w:rsidP="00EE0F13">
      <w:pPr>
        <w:spacing w:before="120" w:after="120"/>
        <w:rPr>
          <w:szCs w:val="20"/>
        </w:rPr>
      </w:pPr>
      <w:bookmarkStart w:id="73" w:name="_Hlk185928127"/>
      <w:bookmarkStart w:id="74" w:name="_Hlk197935026"/>
      <w:r w:rsidRPr="00915E70">
        <w:rPr>
          <w:rFonts w:eastAsia="MS Mincho" w:cs="Arial"/>
          <w:szCs w:val="20"/>
          <w:lang w:eastAsia="ja-JP"/>
        </w:rPr>
        <w:t xml:space="preserve">The SE45 Chair reported that SE45 further developed the draft ECC Report and its latest version is provided in Document </w:t>
      </w:r>
      <w:hyperlink r:id="rId120" w:history="1">
        <w:r w:rsidRPr="00915E70">
          <w:rPr>
            <w:rStyle w:val="Hyperlink"/>
            <w:rFonts w:eastAsia="MS Mincho" w:cs="Arial"/>
            <w:szCs w:val="20"/>
            <w:lang w:eastAsia="ja-JP"/>
          </w:rPr>
          <w:t>SE(25)080A01</w:t>
        </w:r>
      </w:hyperlink>
      <w:r w:rsidRPr="00915E70">
        <w:rPr>
          <w:szCs w:val="20"/>
        </w:rPr>
        <w:t xml:space="preserve">. </w:t>
      </w:r>
    </w:p>
    <w:p w14:paraId="27464864" w14:textId="08769296" w:rsidR="000C5FA1" w:rsidRPr="00915E70" w:rsidRDefault="0AE9DB4C" w:rsidP="00EE0F13">
      <w:pPr>
        <w:spacing w:before="120" w:after="120"/>
      </w:pPr>
      <w:r w:rsidRPr="00915E70">
        <w:t xml:space="preserve">The SE45 Chair presented a proposal from </w:t>
      </w:r>
      <w:r w:rsidR="2B66D3FB" w:rsidRPr="00915E70">
        <w:t>SE45 to slightly amend the scope of the WI suggesting using the term “</w:t>
      </w:r>
      <w:r w:rsidR="00D40692">
        <w:t>S</w:t>
      </w:r>
      <w:r w:rsidR="00D40692" w:rsidRPr="00915E70">
        <w:t xml:space="preserve">tandard </w:t>
      </w:r>
      <w:r w:rsidR="00D40692">
        <w:t>P</w:t>
      </w:r>
      <w:r w:rsidR="00D40692" w:rsidRPr="00915E70">
        <w:t>ower</w:t>
      </w:r>
      <w:r w:rsidR="2B66D3FB" w:rsidRPr="00915E70">
        <w:t>” instead of “</w:t>
      </w:r>
      <w:r w:rsidR="00D40692">
        <w:t>H</w:t>
      </w:r>
      <w:r w:rsidR="00D40692" w:rsidRPr="00915E70">
        <w:t xml:space="preserve">igher </w:t>
      </w:r>
      <w:r w:rsidR="2B66D3FB" w:rsidRPr="00915E70">
        <w:t>power”</w:t>
      </w:r>
      <w:r w:rsidR="00D40692">
        <w:t xml:space="preserve"> WAS/RLAN</w:t>
      </w:r>
      <w:r w:rsidR="2B66D3FB" w:rsidRPr="00915E70">
        <w:t xml:space="preserve"> in Document </w:t>
      </w:r>
      <w:hyperlink r:id="rId121">
        <w:r w:rsidR="2B66D3FB" w:rsidRPr="00915E70">
          <w:rPr>
            <w:rStyle w:val="Hyperlink"/>
          </w:rPr>
          <w:t>SE(25)080A02</w:t>
        </w:r>
      </w:hyperlink>
      <w:r w:rsidR="2B66D3FB" w:rsidRPr="00915E70">
        <w:t>.</w:t>
      </w:r>
    </w:p>
    <w:p w14:paraId="059E3C91" w14:textId="290061D2" w:rsidR="000C5FA1" w:rsidRPr="00915E70" w:rsidRDefault="2B66D3FB" w:rsidP="00EE0F13">
      <w:pPr>
        <w:pBdr>
          <w:top w:val="single" w:sz="4" w:space="1" w:color="auto"/>
          <w:left w:val="single" w:sz="4" w:space="4" w:color="auto"/>
          <w:bottom w:val="single" w:sz="4" w:space="1" w:color="auto"/>
          <w:right w:val="single" w:sz="4" w:space="4" w:color="auto"/>
        </w:pBdr>
        <w:spacing w:before="120" w:after="120"/>
      </w:pPr>
      <w:bookmarkStart w:id="75" w:name="_Hlk185928140"/>
      <w:bookmarkEnd w:id="73"/>
      <w:r w:rsidRPr="00915E70">
        <w:t xml:space="preserve">WG SE </w:t>
      </w:r>
      <w:bookmarkEnd w:id="74"/>
      <w:r w:rsidRPr="00915E70">
        <w:t>noted the work progress. After considering the proposed amendment</w:t>
      </w:r>
      <w:r w:rsidR="27D0FC95" w:rsidRPr="00915E70">
        <w:t xml:space="preserve"> in the scope of WI </w:t>
      </w:r>
      <w:hyperlink r:id="rId122">
        <w:r w:rsidR="27D0FC95" w:rsidRPr="00915E70">
          <w:rPr>
            <w:rStyle w:val="Hyperlink"/>
          </w:rPr>
          <w:t>SE45_05</w:t>
        </w:r>
      </w:hyperlink>
      <w:r w:rsidR="66AEA93A" w:rsidRPr="00915E70">
        <w:t xml:space="preserve">, and recognizing that this WI is triggered by WG FM, WG SE decided to </w:t>
      </w:r>
      <w:r w:rsidR="69EBB665" w:rsidRPr="00915E70">
        <w:t xml:space="preserve">invite the </w:t>
      </w:r>
      <w:r w:rsidR="00911E10">
        <w:t xml:space="preserve">administration presenting </w:t>
      </w:r>
      <w:r w:rsidR="69EBB665" w:rsidRPr="00915E70">
        <w:t xml:space="preserve">this proposal </w:t>
      </w:r>
      <w:r w:rsidR="00AF54C5">
        <w:t xml:space="preserve">in SE45 </w:t>
      </w:r>
      <w:r w:rsidR="69EBB665" w:rsidRPr="00915E70">
        <w:t>to present it directly to WG FM for consideration.</w:t>
      </w:r>
      <w:r w:rsidRPr="00915E70">
        <w:t xml:space="preserve"> </w:t>
      </w:r>
      <w:r w:rsidR="00AF54C5">
        <w:t>In case</w:t>
      </w:r>
      <w:r w:rsidR="00AF54C5" w:rsidRPr="00915E70">
        <w:t xml:space="preserve"> </w:t>
      </w:r>
      <w:r w:rsidR="31332C7F" w:rsidRPr="00915E70">
        <w:t xml:space="preserve">the changes for the corresponding WI </w:t>
      </w:r>
      <w:hyperlink r:id="rId123">
        <w:r w:rsidR="5B4F6718" w:rsidRPr="00915E70">
          <w:rPr>
            <w:rStyle w:val="Hyperlink"/>
          </w:rPr>
          <w:t>FM61_03</w:t>
        </w:r>
      </w:hyperlink>
      <w:r w:rsidR="31332C7F" w:rsidRPr="00915E70">
        <w:t xml:space="preserve"> are adopted</w:t>
      </w:r>
      <w:r w:rsidR="4223C01B" w:rsidRPr="00915E70">
        <w:t xml:space="preserve"> by WG FM</w:t>
      </w:r>
      <w:r w:rsidR="31332C7F" w:rsidRPr="00915E70">
        <w:t xml:space="preserve">, they could be automatically </w:t>
      </w:r>
      <w:r w:rsidR="4EEA47FF" w:rsidRPr="00915E70">
        <w:t>reflect</w:t>
      </w:r>
      <w:r w:rsidR="31332C7F" w:rsidRPr="00915E70">
        <w:t xml:space="preserve">ed in the scope of WI </w:t>
      </w:r>
      <w:hyperlink r:id="rId124">
        <w:r w:rsidR="31332C7F" w:rsidRPr="00915E70">
          <w:rPr>
            <w:rStyle w:val="Hyperlink"/>
          </w:rPr>
          <w:t>SE</w:t>
        </w:r>
        <w:r w:rsidR="4BAE0D8C" w:rsidRPr="00915E70">
          <w:rPr>
            <w:rStyle w:val="Hyperlink"/>
          </w:rPr>
          <w:t>45_05</w:t>
        </w:r>
      </w:hyperlink>
      <w:r w:rsidR="4BAE0D8C" w:rsidRPr="00915E70">
        <w:t>.</w:t>
      </w:r>
    </w:p>
    <w:bookmarkEnd w:id="75"/>
    <w:p w14:paraId="291CCB2F" w14:textId="13FD5D40" w:rsidR="00E35235" w:rsidRPr="00CF6AE9" w:rsidRDefault="00E35235" w:rsidP="002F6801">
      <w:pPr>
        <w:pStyle w:val="Heading2"/>
        <w:numPr>
          <w:ilvl w:val="1"/>
          <w:numId w:val="6"/>
        </w:numPr>
        <w:rPr>
          <w:lang w:val="en-GB"/>
        </w:rPr>
      </w:pPr>
      <w:r w:rsidRPr="00CF6AE9">
        <w:rPr>
          <w:lang w:val="en-GB"/>
        </w:rPr>
        <w:t>New Work Items</w:t>
      </w:r>
    </w:p>
    <w:p w14:paraId="50AB9A8C" w14:textId="33DFCF41" w:rsidR="00E35235" w:rsidRPr="00CF6AE9" w:rsidRDefault="00E35235" w:rsidP="00551860">
      <w:r w:rsidRPr="00CF6AE9">
        <w:t xml:space="preserve">There </w:t>
      </w:r>
      <w:r w:rsidR="000275A6" w:rsidRPr="00CF6AE9">
        <w:t>we</w:t>
      </w:r>
      <w:r w:rsidRPr="00CF6AE9">
        <w:t>re no new work items to consider.</w:t>
      </w:r>
    </w:p>
    <w:p w14:paraId="6254C9D8" w14:textId="1775F58E" w:rsidR="00E35235" w:rsidRPr="00CF6AE9" w:rsidRDefault="00E35235" w:rsidP="002F6801">
      <w:pPr>
        <w:pStyle w:val="Heading2"/>
        <w:numPr>
          <w:ilvl w:val="1"/>
          <w:numId w:val="6"/>
        </w:numPr>
        <w:rPr>
          <w:lang w:val="en-GB"/>
        </w:rPr>
      </w:pPr>
      <w:r w:rsidRPr="00CF6AE9">
        <w:rPr>
          <w:lang w:val="en-GB"/>
        </w:rPr>
        <w:t xml:space="preserve">Other </w:t>
      </w:r>
      <w:r w:rsidR="00012384" w:rsidRPr="00CF6AE9">
        <w:rPr>
          <w:lang w:val="en-GB"/>
        </w:rPr>
        <w:t>I</w:t>
      </w:r>
      <w:r w:rsidRPr="00CF6AE9">
        <w:rPr>
          <w:lang w:val="en-GB"/>
        </w:rPr>
        <w:t>ssues</w:t>
      </w:r>
    </w:p>
    <w:p w14:paraId="27033469" w14:textId="2B111955" w:rsidR="00966B86" w:rsidRPr="00915E70" w:rsidRDefault="0084296C" w:rsidP="00966B86">
      <w:pPr>
        <w:spacing w:line="276" w:lineRule="auto"/>
      </w:pPr>
      <w:bookmarkStart w:id="76" w:name="_Hlk189064887"/>
      <w:r w:rsidRPr="00915E70">
        <w:t>There were no other issues to address.</w:t>
      </w:r>
    </w:p>
    <w:bookmarkEnd w:id="76"/>
    <w:p w14:paraId="53A44A78" w14:textId="19673259" w:rsidR="00C8280E" w:rsidRPr="00915E70" w:rsidRDefault="00C8280E" w:rsidP="00551860">
      <w:r w:rsidRPr="00915E70">
        <w:br w:type="page"/>
      </w:r>
    </w:p>
    <w:p w14:paraId="39ED4D7E" w14:textId="5773D5DB" w:rsidR="002743DF" w:rsidRPr="0062424F" w:rsidRDefault="002743DF" w:rsidP="0062424F">
      <w:pPr>
        <w:pStyle w:val="Heading1"/>
      </w:pPr>
      <w:r w:rsidRPr="0062424F">
        <w:lastRenderedPageBreak/>
        <w:t>STG</w:t>
      </w:r>
      <w:r w:rsidR="009F47A5" w:rsidRPr="0062424F">
        <w:t xml:space="preserve">: </w:t>
      </w:r>
      <w:bookmarkStart w:id="77" w:name="_Hlk188907356"/>
      <w:r w:rsidRPr="0062424F">
        <w:t>SEAMCAT</w:t>
      </w:r>
      <w:r w:rsidR="009F47A5" w:rsidRPr="0062424F">
        <w:t xml:space="preserve"> Technical Group</w:t>
      </w:r>
      <w:bookmarkEnd w:id="77"/>
    </w:p>
    <w:p w14:paraId="5FA3C48C" w14:textId="1CF25E56" w:rsidR="00E35235" w:rsidRPr="00915E70" w:rsidRDefault="00E35235" w:rsidP="00551860">
      <w:pPr>
        <w:spacing w:line="276" w:lineRule="auto"/>
      </w:pPr>
      <w:r w:rsidRPr="00915E70">
        <w:t xml:space="preserve">Chair: </w:t>
      </w:r>
      <w:r w:rsidR="00311295" w:rsidRPr="00CF6AE9">
        <w:rPr>
          <w:bCs/>
        </w:rPr>
        <w:t>Željko Tabaković</w:t>
      </w:r>
      <w:r w:rsidRPr="00915E70">
        <w:t>, ECO</w:t>
      </w:r>
    </w:p>
    <w:p w14:paraId="5FC2A939" w14:textId="7CD7CB08" w:rsidR="002743DF" w:rsidRPr="00CF6AE9" w:rsidRDefault="002743DF" w:rsidP="002F6801">
      <w:pPr>
        <w:pStyle w:val="Heading2"/>
        <w:numPr>
          <w:ilvl w:val="1"/>
          <w:numId w:val="6"/>
        </w:numPr>
        <w:rPr>
          <w:lang w:val="en-GB"/>
        </w:rPr>
      </w:pPr>
      <w:r w:rsidRPr="00CF6AE9">
        <w:rPr>
          <w:lang w:val="en-GB"/>
        </w:rPr>
        <w:t xml:space="preserve">Progress </w:t>
      </w:r>
      <w:r w:rsidR="00012384" w:rsidRPr="00CF6AE9">
        <w:rPr>
          <w:lang w:val="en-GB"/>
        </w:rPr>
        <w:t>R</w:t>
      </w:r>
      <w:r w:rsidRPr="00CF6AE9">
        <w:rPr>
          <w:lang w:val="en-GB"/>
        </w:rPr>
        <w:t>eport</w:t>
      </w:r>
    </w:p>
    <w:p w14:paraId="311F1D9D" w14:textId="1BD6721C" w:rsidR="00E35235" w:rsidRPr="00915E70" w:rsidRDefault="00410886" w:rsidP="00551860">
      <w:r w:rsidRPr="00915E70">
        <w:t xml:space="preserve">The progress report is in Document </w:t>
      </w:r>
      <w:hyperlink r:id="rId125" w:history="1">
        <w:r w:rsidRPr="00915E70">
          <w:rPr>
            <w:rStyle w:val="Hyperlink"/>
          </w:rPr>
          <w:t>SE(25)081</w:t>
        </w:r>
      </w:hyperlink>
      <w:r w:rsidRPr="00915E70">
        <w:t>.</w:t>
      </w:r>
    </w:p>
    <w:p w14:paraId="1D6065C4" w14:textId="1DBC238B" w:rsidR="002743DF" w:rsidRPr="00CF6AE9" w:rsidRDefault="002743DF" w:rsidP="002F6801">
      <w:pPr>
        <w:pStyle w:val="Heading2"/>
        <w:numPr>
          <w:ilvl w:val="1"/>
          <w:numId w:val="6"/>
        </w:numPr>
        <w:rPr>
          <w:lang w:val="en-GB"/>
        </w:rPr>
      </w:pPr>
      <w:r w:rsidRPr="00CF6AE9">
        <w:rPr>
          <w:lang w:val="en-GB"/>
        </w:rPr>
        <w:t>W</w:t>
      </w:r>
      <w:r w:rsidR="00E35235" w:rsidRPr="00CF6AE9">
        <w:rPr>
          <w:lang w:val="en-GB"/>
        </w:rPr>
        <w:t>ork Items</w:t>
      </w:r>
      <w:r w:rsidRPr="00CF6AE9">
        <w:rPr>
          <w:lang w:val="en-GB"/>
        </w:rPr>
        <w:t xml:space="preserve"> in Progress </w:t>
      </w:r>
    </w:p>
    <w:p w14:paraId="5472981C" w14:textId="77777777" w:rsidR="0084296C" w:rsidRPr="00915E70" w:rsidRDefault="0084296C" w:rsidP="00EE0F13">
      <w:pPr>
        <w:spacing w:before="120" w:after="120" w:line="276" w:lineRule="auto"/>
        <w:rPr>
          <w:iCs/>
        </w:rPr>
      </w:pPr>
      <w:r w:rsidRPr="00915E70">
        <w:rPr>
          <w:iCs/>
        </w:rPr>
        <w:t>The STG WIs are dealing with technical support and development of SEAMCAT simulation tool (</w:t>
      </w:r>
      <w:hyperlink r:id="rId126" w:history="1">
        <w:r w:rsidRPr="00915E70">
          <w:rPr>
            <w:iCs/>
            <w:color w:val="0000FF" w:themeColor="hyperlink"/>
            <w:u w:val="single"/>
          </w:rPr>
          <w:t>STG_01</w:t>
        </w:r>
      </w:hyperlink>
      <w:r w:rsidRPr="00915E70">
        <w:rPr>
          <w:iCs/>
        </w:rPr>
        <w:t>, regular work item) and revision of ECC Report 252 (</w:t>
      </w:r>
      <w:hyperlink r:id="rId127" w:history="1">
        <w:r w:rsidRPr="00915E70">
          <w:rPr>
            <w:iCs/>
            <w:color w:val="0000FF" w:themeColor="hyperlink"/>
            <w:u w:val="single"/>
          </w:rPr>
          <w:t>STG_08</w:t>
        </w:r>
      </w:hyperlink>
      <w:r w:rsidRPr="00915E70">
        <w:rPr>
          <w:iCs/>
        </w:rPr>
        <w:t xml:space="preserve">, regular work item). </w:t>
      </w:r>
    </w:p>
    <w:p w14:paraId="4A8C7EF4" w14:textId="3246A405" w:rsidR="003E6182" w:rsidRPr="00CF6AE9" w:rsidRDefault="00A71E40" w:rsidP="00EE0F13">
      <w:pPr>
        <w:spacing w:before="120" w:after="120" w:line="276" w:lineRule="auto"/>
        <w:rPr>
          <w:rFonts w:cs="Arial"/>
          <w:kern w:val="2"/>
          <w:szCs w:val="20"/>
          <w:shd w:val="clear" w:color="auto" w:fill="FFFFFF"/>
          <w14:ligatures w14:val="standardContextual"/>
        </w:rPr>
      </w:pPr>
      <w:r>
        <w:rPr>
          <w:iCs/>
        </w:rPr>
        <w:t>The STG Chair reported that t</w:t>
      </w:r>
      <w:r w:rsidR="0084296C" w:rsidRPr="00915E70">
        <w:rPr>
          <w:iCs/>
        </w:rPr>
        <w:t xml:space="preserve">he current SEAMCAT </w:t>
      </w:r>
      <w:r w:rsidR="0084296C" w:rsidRPr="00915E70">
        <w:rPr>
          <w:bCs/>
          <w:iCs/>
        </w:rPr>
        <w:t>official</w:t>
      </w:r>
      <w:r w:rsidR="0084296C" w:rsidRPr="00915E70">
        <w:rPr>
          <w:iCs/>
        </w:rPr>
        <w:t xml:space="preserve"> version is </w:t>
      </w:r>
      <w:hyperlink r:id="rId128" w:history="1">
        <w:r w:rsidR="0084296C" w:rsidRPr="00915E70">
          <w:rPr>
            <w:rStyle w:val="Hyperlink"/>
            <w:bCs/>
            <w:iCs/>
          </w:rPr>
          <w:t>5.5.0</w:t>
        </w:r>
      </w:hyperlink>
      <w:r w:rsidR="0084296C" w:rsidRPr="00915E70">
        <w:rPr>
          <w:bCs/>
          <w:iCs/>
        </w:rPr>
        <w:t>, released in November 2023</w:t>
      </w:r>
      <w:r w:rsidR="0084296C" w:rsidRPr="00915E70">
        <w:rPr>
          <w:iCs/>
        </w:rPr>
        <w:t xml:space="preserve">. A detailed list of features in the official release can be found in </w:t>
      </w:r>
      <w:hyperlink r:id="rId129" w:history="1">
        <w:r w:rsidR="0084296C" w:rsidRPr="00915E70">
          <w:rPr>
            <w:rStyle w:val="Hyperlink"/>
            <w:iCs/>
          </w:rPr>
          <w:t>5.5.0 Release notes</w:t>
        </w:r>
      </w:hyperlink>
      <w:r w:rsidR="0084296C" w:rsidRPr="00915E70">
        <w:rPr>
          <w:iCs/>
        </w:rPr>
        <w:t>.</w:t>
      </w:r>
    </w:p>
    <w:p w14:paraId="098E17BD" w14:textId="25CA3C92" w:rsidR="00236805" w:rsidRPr="00915E70" w:rsidRDefault="00BE1B18" w:rsidP="00EE0F13">
      <w:pPr>
        <w:spacing w:before="120" w:after="120"/>
        <w:rPr>
          <w:rFonts w:cs="Arial"/>
          <w:kern w:val="2"/>
          <w:szCs w:val="20"/>
          <w:shd w:val="clear" w:color="auto" w:fill="FFFFFF"/>
          <w14:ligatures w14:val="standardContextual"/>
        </w:rPr>
      </w:pPr>
      <w:r w:rsidRPr="00CF6AE9">
        <w:rPr>
          <w:rFonts w:cs="Arial"/>
          <w:kern w:val="2"/>
          <w:szCs w:val="20"/>
          <w:shd w:val="clear" w:color="auto" w:fill="FFFFFF"/>
          <w14:ligatures w14:val="standardContextual"/>
        </w:rPr>
        <w:t xml:space="preserve">There have been </w:t>
      </w:r>
      <w:r w:rsidR="00EC4799" w:rsidRPr="00CF6AE9">
        <w:rPr>
          <w:rFonts w:cs="Arial"/>
          <w:kern w:val="2"/>
          <w:szCs w:val="20"/>
          <w:shd w:val="clear" w:color="auto" w:fill="FFFFFF"/>
          <w14:ligatures w14:val="standardContextual"/>
        </w:rPr>
        <w:t xml:space="preserve">eight test versions released since </w:t>
      </w:r>
      <w:r w:rsidR="00540E0A" w:rsidRPr="00915E70">
        <w:rPr>
          <w:rFonts w:cs="Arial"/>
          <w:kern w:val="2"/>
          <w:szCs w:val="20"/>
          <w:shd w:val="clear" w:color="auto" w:fill="FFFFFF"/>
          <w14:ligatures w14:val="standardContextual"/>
        </w:rPr>
        <w:t xml:space="preserve">the </w:t>
      </w:r>
      <w:r w:rsidR="00B95776" w:rsidRPr="00CF6AE9">
        <w:rPr>
          <w:rFonts w:cs="Arial"/>
          <w:kern w:val="2"/>
          <w:szCs w:val="20"/>
          <w:shd w:val="clear" w:color="auto" w:fill="FFFFFF"/>
          <w14:ligatures w14:val="standardContextual"/>
        </w:rPr>
        <w:t>official version</w:t>
      </w:r>
      <w:r w:rsidR="00BA46FC" w:rsidRPr="00CF6AE9">
        <w:rPr>
          <w:rFonts w:cs="Arial"/>
          <w:kern w:val="2"/>
          <w:szCs w:val="20"/>
          <w:shd w:val="clear" w:color="auto" w:fill="FFFFFF"/>
          <w14:ligatures w14:val="standardContextual"/>
        </w:rPr>
        <w:t>.</w:t>
      </w:r>
      <w:r w:rsidR="00B95776" w:rsidRPr="00CF6AE9">
        <w:rPr>
          <w:rFonts w:cs="Arial"/>
          <w:kern w:val="2"/>
          <w:szCs w:val="20"/>
          <w:shd w:val="clear" w:color="auto" w:fill="FFFFFF"/>
          <w14:ligatures w14:val="standardContextual"/>
        </w:rPr>
        <w:t xml:space="preserve"> </w:t>
      </w:r>
      <w:r w:rsidR="00B72C8D" w:rsidRPr="00CF6AE9">
        <w:rPr>
          <w:rFonts w:cs="Arial"/>
          <w:kern w:val="2"/>
          <w:szCs w:val="20"/>
          <w:shd w:val="clear" w:color="auto" w:fill="FFFFFF"/>
          <w14:ligatures w14:val="standardContextual"/>
        </w:rPr>
        <w:t xml:space="preserve">The most recent </w:t>
      </w:r>
      <w:r w:rsidR="00936197" w:rsidRPr="00CF6AE9">
        <w:rPr>
          <w:rFonts w:cs="Arial"/>
          <w:kern w:val="2"/>
          <w:szCs w:val="20"/>
          <w:shd w:val="clear" w:color="auto" w:fill="FFFFFF"/>
          <w14:ligatures w14:val="standardContextual"/>
        </w:rPr>
        <w:t xml:space="preserve">SEAMCAT test version </w:t>
      </w:r>
      <w:r w:rsidR="00FD1FF5" w:rsidRPr="00CF6AE9">
        <w:rPr>
          <w:rFonts w:cs="Arial"/>
          <w:kern w:val="2"/>
          <w:szCs w:val="20"/>
          <w:shd w:val="clear" w:color="auto" w:fill="FFFFFF"/>
          <w14:ligatures w14:val="standardContextual"/>
        </w:rPr>
        <w:t xml:space="preserve">is </w:t>
      </w:r>
      <w:r w:rsidR="00936197" w:rsidRPr="00CF6AE9">
        <w:rPr>
          <w:rFonts w:cs="Arial"/>
          <w:kern w:val="2"/>
          <w:szCs w:val="20"/>
          <w:shd w:val="clear" w:color="auto" w:fill="FFFFFF"/>
          <w14:ligatures w14:val="standardContextual"/>
        </w:rPr>
        <w:t xml:space="preserve">5.5.1 Beta 1 </w:t>
      </w:r>
      <w:r w:rsidR="00FD1FF5" w:rsidRPr="00CF6AE9">
        <w:rPr>
          <w:rFonts w:cs="Arial"/>
          <w:kern w:val="2"/>
          <w:szCs w:val="20"/>
          <w:shd w:val="clear" w:color="auto" w:fill="FFFFFF"/>
          <w14:ligatures w14:val="standardContextual"/>
        </w:rPr>
        <w:t xml:space="preserve">which </w:t>
      </w:r>
      <w:r w:rsidR="00936197" w:rsidRPr="00CF6AE9">
        <w:rPr>
          <w:rFonts w:cs="Arial"/>
          <w:kern w:val="2"/>
          <w:szCs w:val="20"/>
          <w:shd w:val="clear" w:color="auto" w:fill="FFFFFF"/>
          <w14:ligatures w14:val="standardContextual"/>
        </w:rPr>
        <w:t xml:space="preserve">was released 2 July 2025 </w:t>
      </w:r>
      <w:r w:rsidR="00491733" w:rsidRPr="00CF6AE9">
        <w:rPr>
          <w:rFonts w:cs="Arial"/>
          <w:kern w:val="2"/>
          <w:szCs w:val="20"/>
          <w:shd w:val="clear" w:color="auto" w:fill="FFFFFF"/>
          <w14:ligatures w14:val="standardContextual"/>
        </w:rPr>
        <w:t>and</w:t>
      </w:r>
      <w:r w:rsidR="00936197" w:rsidRPr="00CF6AE9">
        <w:rPr>
          <w:rFonts w:cs="Arial"/>
          <w:kern w:val="2"/>
          <w:szCs w:val="20"/>
          <w:shd w:val="clear" w:color="auto" w:fill="FFFFFF"/>
          <w14:ligatures w14:val="standardContextual"/>
        </w:rPr>
        <w:t xml:space="preserve"> contains </w:t>
      </w:r>
      <w:r w:rsidR="00B84814" w:rsidRPr="00CF6AE9">
        <w:rPr>
          <w:rFonts w:cs="Arial"/>
          <w:kern w:val="2"/>
          <w:szCs w:val="20"/>
          <w:shd w:val="clear" w:color="auto" w:fill="FFFFFF"/>
          <w14:ligatures w14:val="standardContextual"/>
        </w:rPr>
        <w:t xml:space="preserve">several </w:t>
      </w:r>
      <w:r w:rsidR="00936197" w:rsidRPr="00CF6AE9">
        <w:rPr>
          <w:rFonts w:cs="Arial"/>
          <w:kern w:val="2"/>
          <w:szCs w:val="20"/>
          <w:shd w:val="clear" w:color="auto" w:fill="FFFFFF"/>
          <w14:ligatures w14:val="standardContextual"/>
        </w:rPr>
        <w:t>enhancements and bug fixes.</w:t>
      </w:r>
      <w:r w:rsidR="00B8702B" w:rsidRPr="00915E70">
        <w:rPr>
          <w:rFonts w:cs="Arial"/>
          <w:kern w:val="2"/>
          <w:szCs w:val="20"/>
          <w:shd w:val="clear" w:color="auto" w:fill="FFFFFF"/>
          <w14:ligatures w14:val="standardContextual"/>
        </w:rPr>
        <w:t xml:space="preserve"> </w:t>
      </w:r>
      <w:r w:rsidR="00A71E40">
        <w:rPr>
          <w:rFonts w:cs="Arial"/>
          <w:kern w:val="2"/>
          <w:szCs w:val="20"/>
          <w:shd w:val="clear" w:color="auto" w:fill="FFFFFF"/>
          <w14:ligatures w14:val="standardContextual"/>
        </w:rPr>
        <w:t xml:space="preserve">The </w:t>
      </w:r>
      <w:r w:rsidR="00B8702B" w:rsidRPr="00915E70">
        <w:rPr>
          <w:rFonts w:cs="Arial"/>
          <w:kern w:val="2"/>
          <w:szCs w:val="20"/>
          <w:shd w:val="clear" w:color="auto" w:fill="FFFFFF"/>
          <w14:ligatures w14:val="standardContextual"/>
        </w:rPr>
        <w:t xml:space="preserve">STG Chair reported that </w:t>
      </w:r>
      <w:r w:rsidR="00090151">
        <w:rPr>
          <w:rFonts w:cs="Arial"/>
          <w:kern w:val="2"/>
          <w:szCs w:val="20"/>
          <w:shd w:val="clear" w:color="auto" w:fill="FFFFFF"/>
          <w14:ligatures w14:val="standardContextual"/>
        </w:rPr>
        <w:t>t</w:t>
      </w:r>
      <w:r w:rsidR="00090151" w:rsidRPr="00915E70">
        <w:rPr>
          <w:rFonts w:cs="Arial"/>
          <w:kern w:val="2"/>
          <w:szCs w:val="20"/>
          <w:shd w:val="clear" w:color="auto" w:fill="FFFFFF"/>
          <w14:ligatures w14:val="standardContextual"/>
        </w:rPr>
        <w:t xml:space="preserve">est </w:t>
      </w:r>
      <w:r w:rsidR="00D1557E" w:rsidRPr="00915E70">
        <w:rPr>
          <w:rFonts w:cs="Arial"/>
          <w:kern w:val="2"/>
          <w:szCs w:val="20"/>
          <w:shd w:val="clear" w:color="auto" w:fill="FFFFFF"/>
          <w14:ligatures w14:val="standardContextual"/>
        </w:rPr>
        <w:t xml:space="preserve">version is in the mature state and that </w:t>
      </w:r>
      <w:r w:rsidR="005761EF" w:rsidRPr="00915E70">
        <w:rPr>
          <w:rFonts w:cs="Arial"/>
          <w:kern w:val="2"/>
          <w:szCs w:val="20"/>
          <w:shd w:val="clear" w:color="auto" w:fill="FFFFFF"/>
          <w14:ligatures w14:val="standardContextual"/>
        </w:rPr>
        <w:t xml:space="preserve">the </w:t>
      </w:r>
      <w:r w:rsidR="00FE71FD" w:rsidRPr="00915E70">
        <w:rPr>
          <w:rFonts w:cs="Arial"/>
          <w:kern w:val="2"/>
          <w:szCs w:val="20"/>
          <w:shd w:val="clear" w:color="auto" w:fill="FFFFFF"/>
          <w14:ligatures w14:val="standardContextual"/>
        </w:rPr>
        <w:t>next official version is plan</w:t>
      </w:r>
      <w:r w:rsidR="00CD44CC">
        <w:rPr>
          <w:rFonts w:cs="Arial"/>
          <w:kern w:val="2"/>
          <w:szCs w:val="20"/>
          <w:shd w:val="clear" w:color="auto" w:fill="FFFFFF"/>
          <w14:ligatures w14:val="standardContextual"/>
        </w:rPr>
        <w:t>n</w:t>
      </w:r>
      <w:r w:rsidR="00FE71FD" w:rsidRPr="00915E70">
        <w:rPr>
          <w:rFonts w:cs="Arial"/>
          <w:kern w:val="2"/>
          <w:szCs w:val="20"/>
          <w:shd w:val="clear" w:color="auto" w:fill="FFFFFF"/>
          <w14:ligatures w14:val="standardContextual"/>
        </w:rPr>
        <w:t xml:space="preserve">ed in the next period. </w:t>
      </w:r>
    </w:p>
    <w:p w14:paraId="7DF0EDA0" w14:textId="77777777" w:rsidR="003801A2" w:rsidRDefault="00187715" w:rsidP="00EE0F13">
      <w:pPr>
        <w:spacing w:before="120" w:after="120"/>
        <w:rPr>
          <w:rFonts w:cs="Arial"/>
          <w:szCs w:val="20"/>
        </w:rPr>
      </w:pPr>
      <w:r w:rsidRPr="00CF6AE9">
        <w:rPr>
          <w:rFonts w:cs="Arial"/>
          <w:szCs w:val="20"/>
        </w:rPr>
        <w:t xml:space="preserve">Official and test versions of SEAMCAT tool can be downloaded here: </w:t>
      </w:r>
      <w:hyperlink r:id="rId130" w:history="1">
        <w:r w:rsidRPr="00CF6AE9">
          <w:rPr>
            <w:rStyle w:val="Hyperlink"/>
            <w:rFonts w:cs="Arial"/>
            <w:szCs w:val="20"/>
          </w:rPr>
          <w:t>https://www.seamcat.org/</w:t>
        </w:r>
      </w:hyperlink>
      <w:r w:rsidRPr="00CF6AE9">
        <w:rPr>
          <w:rFonts w:cs="Arial"/>
          <w:szCs w:val="20"/>
        </w:rPr>
        <w:t xml:space="preserve"> </w:t>
      </w:r>
    </w:p>
    <w:p w14:paraId="4F29A7CE" w14:textId="18BBF69F" w:rsidR="003801A2" w:rsidRPr="00915E70" w:rsidRDefault="003801A2" w:rsidP="00EE0F13">
      <w:pPr>
        <w:spacing w:before="120" w:after="120"/>
        <w:rPr>
          <w:rFonts w:cs="Arial"/>
          <w:bCs/>
          <w:szCs w:val="20"/>
        </w:rPr>
      </w:pPr>
      <w:r>
        <w:rPr>
          <w:rFonts w:cs="Arial"/>
          <w:bCs/>
          <w:szCs w:val="20"/>
        </w:rPr>
        <w:t>The s</w:t>
      </w:r>
      <w:r w:rsidRPr="00915E70">
        <w:rPr>
          <w:rFonts w:cs="Arial"/>
          <w:bCs/>
          <w:szCs w:val="20"/>
        </w:rPr>
        <w:t>ource code of the official and test versions (including historical versions</w:t>
      </w:r>
      <w:r>
        <w:rPr>
          <w:rFonts w:cs="Arial"/>
          <w:bCs/>
          <w:szCs w:val="20"/>
        </w:rPr>
        <w:t>)</w:t>
      </w:r>
      <w:r w:rsidRPr="00915E70">
        <w:rPr>
          <w:rFonts w:cs="Arial"/>
          <w:bCs/>
          <w:szCs w:val="20"/>
        </w:rPr>
        <w:t xml:space="preserve"> can be found and downloaded </w:t>
      </w:r>
      <w:r>
        <w:rPr>
          <w:rFonts w:cs="Arial"/>
          <w:bCs/>
          <w:szCs w:val="20"/>
        </w:rPr>
        <w:t>from</w:t>
      </w:r>
      <w:r w:rsidRPr="00915E70">
        <w:rPr>
          <w:rFonts w:cs="Arial"/>
          <w:bCs/>
          <w:szCs w:val="20"/>
        </w:rPr>
        <w:t xml:space="preserve"> the </w:t>
      </w:r>
      <w:r>
        <w:rPr>
          <w:rFonts w:cs="Arial"/>
          <w:bCs/>
          <w:szCs w:val="20"/>
        </w:rPr>
        <w:t xml:space="preserve">ECC </w:t>
      </w:r>
      <w:r w:rsidRPr="00915E70">
        <w:rPr>
          <w:rFonts w:cs="Arial"/>
          <w:bCs/>
          <w:szCs w:val="20"/>
        </w:rPr>
        <w:t>SEAMCAT source code page.</w:t>
      </w:r>
    </w:p>
    <w:p w14:paraId="4CE8F305" w14:textId="5A827113" w:rsidR="008E3B4A" w:rsidRPr="00CF6AE9" w:rsidRDefault="0005578A" w:rsidP="00EE0F13">
      <w:pPr>
        <w:spacing w:before="120" w:after="120"/>
        <w:rPr>
          <w:rFonts w:cs="Arial"/>
          <w:szCs w:val="20"/>
        </w:rPr>
      </w:pPr>
      <w:r>
        <w:rPr>
          <w:rFonts w:cs="Arial"/>
          <w:bCs/>
          <w:szCs w:val="20"/>
        </w:rPr>
        <w:t xml:space="preserve">The </w:t>
      </w:r>
      <w:r w:rsidR="00BB6E99" w:rsidRPr="00915E70">
        <w:rPr>
          <w:rFonts w:cs="Arial"/>
          <w:bCs/>
          <w:szCs w:val="20"/>
        </w:rPr>
        <w:t xml:space="preserve">SEAMCAT source code is </w:t>
      </w:r>
      <w:r w:rsidR="004171F0">
        <w:rPr>
          <w:rFonts w:cs="Arial"/>
          <w:bCs/>
          <w:szCs w:val="20"/>
        </w:rPr>
        <w:t xml:space="preserve">also </w:t>
      </w:r>
      <w:r w:rsidR="00BB6E99" w:rsidRPr="00915E70">
        <w:rPr>
          <w:rFonts w:cs="Arial"/>
          <w:bCs/>
          <w:szCs w:val="20"/>
        </w:rPr>
        <w:t xml:space="preserve">kept and maintained </w:t>
      </w:r>
      <w:r w:rsidR="00EE5E0F">
        <w:rPr>
          <w:rFonts w:cs="Arial"/>
          <w:bCs/>
          <w:szCs w:val="20"/>
        </w:rPr>
        <w:t>in a</w:t>
      </w:r>
      <w:r w:rsidR="00EE5E0F" w:rsidRPr="00915E70">
        <w:rPr>
          <w:rFonts w:cs="Arial"/>
          <w:bCs/>
          <w:szCs w:val="20"/>
        </w:rPr>
        <w:t xml:space="preserve"> </w:t>
      </w:r>
      <w:r w:rsidR="00BB6E99" w:rsidRPr="00915E70">
        <w:rPr>
          <w:rFonts w:cs="Arial"/>
          <w:bCs/>
          <w:szCs w:val="20"/>
        </w:rPr>
        <w:t xml:space="preserve">Git source repository. </w:t>
      </w:r>
      <w:r>
        <w:rPr>
          <w:rFonts w:cs="Arial"/>
          <w:bCs/>
          <w:szCs w:val="20"/>
        </w:rPr>
        <w:t>The m</w:t>
      </w:r>
      <w:r w:rsidR="00BB6E99" w:rsidRPr="00915E70">
        <w:rPr>
          <w:rFonts w:cs="Arial"/>
          <w:bCs/>
          <w:szCs w:val="20"/>
        </w:rPr>
        <w:t xml:space="preserve">ost recent version of the source can be found under master branch and </w:t>
      </w:r>
      <w:r w:rsidR="00890587">
        <w:rPr>
          <w:rFonts w:cs="Arial"/>
          <w:bCs/>
          <w:szCs w:val="20"/>
        </w:rPr>
        <w:t xml:space="preserve">can </w:t>
      </w:r>
      <w:r w:rsidR="00BB6E99" w:rsidRPr="00915E70">
        <w:rPr>
          <w:rFonts w:cs="Arial"/>
          <w:bCs/>
          <w:szCs w:val="20"/>
        </w:rPr>
        <w:t>be cloned and downloaded</w:t>
      </w:r>
      <w:r>
        <w:rPr>
          <w:rFonts w:cs="Arial"/>
          <w:bCs/>
          <w:szCs w:val="20"/>
        </w:rPr>
        <w:t xml:space="preserve">. </w:t>
      </w:r>
      <w:r w:rsidR="008E3B4A" w:rsidRPr="00CF6AE9">
        <w:rPr>
          <w:rFonts w:cs="Arial"/>
          <w:szCs w:val="20"/>
        </w:rPr>
        <w:t xml:space="preserve">For issue tracking GitLab tracking is used. List of ongoing issues in SEAMCAT development can be found on SEAMCAT project Git.  </w:t>
      </w:r>
      <w:r w:rsidR="00553A33" w:rsidRPr="00915E70">
        <w:rPr>
          <w:rFonts w:cs="Arial"/>
          <w:bCs/>
          <w:szCs w:val="20"/>
        </w:rPr>
        <w:t>Currently there are 71 items realised under external testing.</w:t>
      </w:r>
    </w:p>
    <w:p w14:paraId="21E5F2E2" w14:textId="77777777" w:rsidR="004171F0" w:rsidRDefault="00D740BD" w:rsidP="00EE0F13">
      <w:pPr>
        <w:spacing w:before="120" w:after="120" w:line="276" w:lineRule="auto"/>
        <w:rPr>
          <w:iCs/>
        </w:rPr>
      </w:pPr>
      <w:r w:rsidRPr="00915E70">
        <w:rPr>
          <w:iCs/>
        </w:rPr>
        <w:t xml:space="preserve">The STG Chair </w:t>
      </w:r>
      <w:r w:rsidR="00C4104E" w:rsidRPr="00915E70">
        <w:rPr>
          <w:iCs/>
        </w:rPr>
        <w:t>reported on the</w:t>
      </w:r>
      <w:r w:rsidRPr="00915E70">
        <w:rPr>
          <w:iCs/>
        </w:rPr>
        <w:t xml:space="preserve"> ongoing STG discussion and feature developments </w:t>
      </w:r>
      <w:r w:rsidR="00C4104E" w:rsidRPr="00915E70">
        <w:rPr>
          <w:iCs/>
        </w:rPr>
        <w:t>on</w:t>
      </w:r>
      <w:r w:rsidRPr="00915E70">
        <w:rPr>
          <w:iCs/>
        </w:rPr>
        <w:t xml:space="preserve"> </w:t>
      </w:r>
    </w:p>
    <w:p w14:paraId="2152D666" w14:textId="77777777" w:rsidR="004171F0" w:rsidRDefault="00D740BD" w:rsidP="00EE0F13">
      <w:pPr>
        <w:pStyle w:val="ECCBulletsLv1"/>
      </w:pPr>
      <w:r w:rsidRPr="004171F0">
        <w:t>digital terrain data</w:t>
      </w:r>
      <w:r w:rsidR="00824B30" w:rsidRPr="004171F0">
        <w:t xml:space="preserve"> in SEAMCAT</w:t>
      </w:r>
      <w:r w:rsidRPr="004171F0">
        <w:t xml:space="preserve">, </w:t>
      </w:r>
    </w:p>
    <w:p w14:paraId="26B49DD7" w14:textId="77777777" w:rsidR="004171F0" w:rsidRDefault="005F2580" w:rsidP="00EE0F13">
      <w:pPr>
        <w:pStyle w:val="ECCBulletsLv1"/>
      </w:pPr>
      <w:r w:rsidRPr="00915E70">
        <w:t>simulat</w:t>
      </w:r>
      <w:r w:rsidR="00553B49" w:rsidRPr="00915E70">
        <w:t>ion of</w:t>
      </w:r>
      <w:r w:rsidR="0097542E" w:rsidRPr="004171F0">
        <w:t xml:space="preserve"> </w:t>
      </w:r>
      <w:r w:rsidR="000A04B7" w:rsidRPr="004171F0">
        <w:t>l</w:t>
      </w:r>
      <w:r w:rsidR="00D740BD" w:rsidRPr="004171F0">
        <w:t xml:space="preserve">ocation </w:t>
      </w:r>
      <w:r w:rsidR="0097542E" w:rsidRPr="004171F0">
        <w:t>an</w:t>
      </w:r>
      <w:r w:rsidR="000A04B7" w:rsidRPr="004171F0">
        <w:t>d</w:t>
      </w:r>
      <w:r w:rsidR="00D740BD" w:rsidRPr="004171F0">
        <w:t xml:space="preserve"> </w:t>
      </w:r>
      <w:r w:rsidR="000A04B7" w:rsidRPr="004171F0">
        <w:t>t</w:t>
      </w:r>
      <w:r w:rsidR="00D740BD" w:rsidRPr="004171F0">
        <w:t xml:space="preserve">ime </w:t>
      </w:r>
      <w:r w:rsidR="000A04B7" w:rsidRPr="004171F0">
        <w:t>dependent random variables</w:t>
      </w:r>
      <w:r w:rsidR="00D740BD" w:rsidRPr="004171F0">
        <w:t xml:space="preserve">, </w:t>
      </w:r>
    </w:p>
    <w:p w14:paraId="34F7D76D" w14:textId="77777777" w:rsidR="004171F0" w:rsidRDefault="00D740BD" w:rsidP="00EE0F13">
      <w:pPr>
        <w:pStyle w:val="ECCBulletsLv1"/>
      </w:pPr>
      <w:r w:rsidRPr="004171F0">
        <w:t xml:space="preserve">new </w:t>
      </w:r>
      <w:r w:rsidR="00A5740F" w:rsidRPr="004171F0">
        <w:t>developments for propagation model plugins</w:t>
      </w:r>
      <w:r w:rsidR="0071495C" w:rsidRPr="004171F0">
        <w:t xml:space="preserve">, </w:t>
      </w:r>
    </w:p>
    <w:p w14:paraId="67D2AEB6" w14:textId="3E8DB5F5" w:rsidR="00E85C45" w:rsidRPr="00E85C45" w:rsidRDefault="00E44CFF" w:rsidP="00EE0F13">
      <w:pPr>
        <w:pStyle w:val="ECCBulletsLv1"/>
      </w:pPr>
      <w:r w:rsidRPr="00E85C45">
        <w:t>cellular systems enhancements</w:t>
      </w:r>
      <w:r w:rsidR="00E85C45" w:rsidRPr="00E85C45">
        <w:t xml:space="preserve"> and</w:t>
      </w:r>
      <w:r w:rsidR="00E85C45">
        <w:t xml:space="preserve"> </w:t>
      </w:r>
      <w:r w:rsidR="00C323A3" w:rsidRPr="00E85C45">
        <w:t>c</w:t>
      </w:r>
      <w:r w:rsidR="00D740BD" w:rsidRPr="00E85C45">
        <w:t xml:space="preserve">ellular UE positioning options within service area,  </w:t>
      </w:r>
    </w:p>
    <w:p w14:paraId="042CADFC" w14:textId="0BCD7AFE" w:rsidR="00E85C45" w:rsidRDefault="0023116D" w:rsidP="00EE0F13">
      <w:pPr>
        <w:pStyle w:val="ECCBulletsLv1"/>
      </w:pPr>
      <w:r w:rsidRPr="004171F0">
        <w:t xml:space="preserve">implementation of </w:t>
      </w:r>
      <w:r w:rsidR="00CD44CC">
        <w:t>F</w:t>
      </w:r>
      <w:r w:rsidR="00CD44CC" w:rsidRPr="004171F0">
        <w:t xml:space="preserve">ractional </w:t>
      </w:r>
      <w:r w:rsidR="00CD44CC">
        <w:t>D</w:t>
      </w:r>
      <w:r w:rsidR="00CD44CC" w:rsidRPr="004171F0">
        <w:t xml:space="preserve">egradation </w:t>
      </w:r>
      <w:r w:rsidR="002E4050" w:rsidRPr="004171F0">
        <w:t xml:space="preserve">in </w:t>
      </w:r>
      <w:r w:rsidR="00CD44CC">
        <w:t>P</w:t>
      </w:r>
      <w:r w:rsidR="00CD44CC" w:rsidRPr="004171F0">
        <w:t xml:space="preserve">erformance </w:t>
      </w:r>
      <w:r w:rsidR="000C5C36" w:rsidRPr="004171F0">
        <w:t xml:space="preserve">and </w:t>
      </w:r>
      <w:r w:rsidR="00E85C45">
        <w:t xml:space="preserve">its </w:t>
      </w:r>
      <w:r w:rsidR="000C5C36" w:rsidRPr="004171F0">
        <w:t>release as an external EPP</w:t>
      </w:r>
      <w:r w:rsidR="00CD44CC">
        <w:t xml:space="preserve"> (Event Processing Plugin)</w:t>
      </w:r>
      <w:r w:rsidR="00D740BD" w:rsidRPr="004171F0">
        <w:t xml:space="preserve">, </w:t>
      </w:r>
    </w:p>
    <w:p w14:paraId="57917C8F" w14:textId="77777777" w:rsidR="00E85C45" w:rsidRDefault="00367260" w:rsidP="00EE0F13">
      <w:pPr>
        <w:pStyle w:val="ECCBulletsLv1"/>
      </w:pPr>
      <w:r w:rsidRPr="004171F0">
        <w:t>progress on implementing satellite systems</w:t>
      </w:r>
      <w:r w:rsidR="00216952" w:rsidRPr="004171F0">
        <w:t xml:space="preserve">, </w:t>
      </w:r>
    </w:p>
    <w:p w14:paraId="3F539971" w14:textId="0B8BAFFE" w:rsidR="00032AF8" w:rsidRPr="004171F0" w:rsidRDefault="00E85C45" w:rsidP="00EE0F13">
      <w:pPr>
        <w:pStyle w:val="ECCBulletsLv1"/>
      </w:pPr>
      <w:r>
        <w:t xml:space="preserve">and </w:t>
      </w:r>
      <w:r w:rsidR="00BF35D1" w:rsidRPr="004171F0">
        <w:t>discussions on possible Java version u</w:t>
      </w:r>
      <w:r w:rsidR="007D6275" w:rsidRPr="004171F0">
        <w:t>pdate</w:t>
      </w:r>
      <w:r w:rsidR="00367260" w:rsidRPr="004171F0">
        <w:t xml:space="preserve"> and </w:t>
      </w:r>
      <w:r w:rsidR="00A82BDF" w:rsidRPr="004171F0">
        <w:t>new</w:t>
      </w:r>
      <w:r w:rsidR="00D740BD" w:rsidRPr="004171F0">
        <w:t xml:space="preserve"> tests</w:t>
      </w:r>
      <w:r w:rsidR="00A82BDF" w:rsidRPr="004171F0">
        <w:t xml:space="preserve"> </w:t>
      </w:r>
      <w:r w:rsidR="00E77C15" w:rsidRPr="004171F0">
        <w:t>implemented</w:t>
      </w:r>
      <w:r w:rsidR="00D740BD" w:rsidRPr="004171F0">
        <w:t>.</w:t>
      </w:r>
    </w:p>
    <w:p w14:paraId="4DB45082" w14:textId="4E649593" w:rsidR="00A50778" w:rsidRPr="00915E70" w:rsidRDefault="00A50778" w:rsidP="00EE0F13">
      <w:pPr>
        <w:spacing w:before="120" w:after="120" w:line="276" w:lineRule="auto"/>
      </w:pPr>
      <w:r w:rsidRPr="00915E70">
        <w:t>The WG SE Chair highlighted the s</w:t>
      </w:r>
      <w:r w:rsidR="4470B0A9" w:rsidRPr="00915E70">
        <w:t>uccess</w:t>
      </w:r>
      <w:r w:rsidRPr="00915E70">
        <w:t xml:space="preserve"> of the SEAMCAT Workshop for Beginners</w:t>
      </w:r>
      <w:r w:rsidR="4C1D63F2" w:rsidRPr="00915E70">
        <w:rPr>
          <w:rFonts w:eastAsia="Arial" w:cs="Arial"/>
          <w:szCs w:val="20"/>
        </w:rPr>
        <w:t>, which attracted</w:t>
      </w:r>
      <w:r w:rsidRPr="00915E70">
        <w:t xml:space="preserve"> </w:t>
      </w:r>
      <w:r w:rsidR="00AA06D9" w:rsidRPr="00CF6AE9">
        <w:rPr>
          <w:rFonts w:eastAsia="Arial" w:cs="Arial"/>
          <w:szCs w:val="20"/>
        </w:rPr>
        <w:t>129</w:t>
      </w:r>
      <w:r w:rsidR="00AA06D9" w:rsidRPr="00915E70">
        <w:t xml:space="preserve"> </w:t>
      </w:r>
      <w:r w:rsidRPr="00915E70">
        <w:t xml:space="preserve">participants from </w:t>
      </w:r>
      <w:r w:rsidR="4C1D63F2" w:rsidRPr="00915E70">
        <w:rPr>
          <w:rFonts w:eastAsia="Arial" w:cs="Arial"/>
          <w:szCs w:val="20"/>
        </w:rPr>
        <w:t>across</w:t>
      </w:r>
      <w:r w:rsidRPr="00915E70">
        <w:t xml:space="preserve"> the </w:t>
      </w:r>
      <w:r w:rsidR="4C1D63F2" w:rsidRPr="00915E70">
        <w:rPr>
          <w:rFonts w:eastAsia="Arial" w:cs="Arial"/>
          <w:szCs w:val="20"/>
        </w:rPr>
        <w:t>globe,</w:t>
      </w:r>
      <w:r w:rsidR="3B4B27B8" w:rsidRPr="00915E70">
        <w:t xml:space="preserve"> and </w:t>
      </w:r>
      <w:r w:rsidR="4C1D63F2" w:rsidRPr="00915E70">
        <w:rPr>
          <w:rFonts w:eastAsia="Arial" w:cs="Arial"/>
          <w:szCs w:val="20"/>
        </w:rPr>
        <w:t>noted</w:t>
      </w:r>
      <w:r w:rsidR="3B4B27B8" w:rsidRPr="00915E70">
        <w:t xml:space="preserve"> that SEAMCAT is also </w:t>
      </w:r>
      <w:r w:rsidR="4C1D63F2" w:rsidRPr="00915E70">
        <w:rPr>
          <w:rFonts w:eastAsia="Arial" w:cs="Arial"/>
          <w:szCs w:val="20"/>
        </w:rPr>
        <w:t xml:space="preserve">widely </w:t>
      </w:r>
      <w:r w:rsidR="3B4B27B8" w:rsidRPr="00915E70">
        <w:t xml:space="preserve">used internationally, </w:t>
      </w:r>
      <w:r w:rsidR="4C1D63F2" w:rsidRPr="00915E70">
        <w:rPr>
          <w:rFonts w:eastAsia="Arial" w:cs="Arial"/>
          <w:szCs w:val="20"/>
        </w:rPr>
        <w:t>particularly for</w:t>
      </w:r>
      <w:r w:rsidR="3B4B27B8" w:rsidRPr="00915E70">
        <w:t xml:space="preserve"> Monte Carlo studies within </w:t>
      </w:r>
      <w:r w:rsidR="4C1D63F2" w:rsidRPr="00915E70">
        <w:rPr>
          <w:rFonts w:eastAsia="Arial" w:cs="Arial"/>
          <w:szCs w:val="20"/>
        </w:rPr>
        <w:t>ITU-R</w:t>
      </w:r>
      <w:r w:rsidR="3B4B27B8" w:rsidRPr="00915E70">
        <w:t xml:space="preserve"> WP 5D.</w:t>
      </w:r>
    </w:p>
    <w:p w14:paraId="593D90F7" w14:textId="3AC36A76" w:rsidR="0084296C" w:rsidRPr="00915E70" w:rsidRDefault="0084296C" w:rsidP="00EE0F13">
      <w:pPr>
        <w:pBdr>
          <w:top w:val="single" w:sz="4" w:space="1" w:color="auto"/>
          <w:left w:val="single" w:sz="4" w:space="4" w:color="auto"/>
          <w:bottom w:val="single" w:sz="4" w:space="1" w:color="auto"/>
          <w:right w:val="single" w:sz="4" w:space="4" w:color="auto"/>
        </w:pBdr>
        <w:spacing w:before="120" w:after="120"/>
      </w:pPr>
      <w:bookmarkStart w:id="78" w:name="_Hlk185928161"/>
      <w:r w:rsidRPr="00915E70">
        <w:t xml:space="preserve">WG SE noted the work progress, the official and test SEAMCAT versions and </w:t>
      </w:r>
      <w:r w:rsidR="00E85C45">
        <w:t xml:space="preserve">success of </w:t>
      </w:r>
      <w:r w:rsidRPr="00915E70">
        <w:t xml:space="preserve">the SEAMCAT Workshop for Beginners. </w:t>
      </w:r>
    </w:p>
    <w:p w14:paraId="29EF470C" w14:textId="38161757" w:rsidR="0084296C" w:rsidRPr="00915E70" w:rsidRDefault="00283A4A" w:rsidP="00EE0F13">
      <w:pPr>
        <w:pBdr>
          <w:top w:val="single" w:sz="4" w:space="1" w:color="auto"/>
          <w:left w:val="single" w:sz="4" w:space="4" w:color="auto"/>
          <w:bottom w:val="single" w:sz="4" w:space="1" w:color="auto"/>
          <w:right w:val="single" w:sz="4" w:space="4" w:color="auto"/>
        </w:pBdr>
        <w:spacing w:before="120" w:after="120"/>
        <w:rPr>
          <w:iCs/>
        </w:rPr>
      </w:pPr>
      <w:r w:rsidRPr="00915E70">
        <w:rPr>
          <w:iCs/>
        </w:rPr>
        <w:t xml:space="preserve">The </w:t>
      </w:r>
      <w:r w:rsidR="0084296C" w:rsidRPr="00915E70">
        <w:rPr>
          <w:iCs/>
        </w:rPr>
        <w:t>WG SE</w:t>
      </w:r>
      <w:r w:rsidRPr="00915E70">
        <w:rPr>
          <w:iCs/>
        </w:rPr>
        <w:t xml:space="preserve"> Chair</w:t>
      </w:r>
      <w:r w:rsidR="0084296C" w:rsidRPr="00915E70">
        <w:rPr>
          <w:iCs/>
        </w:rPr>
        <w:t xml:space="preserve"> invited </w:t>
      </w:r>
      <w:r w:rsidR="00253588" w:rsidRPr="00915E70">
        <w:rPr>
          <w:iCs/>
        </w:rPr>
        <w:t>a</w:t>
      </w:r>
      <w:r w:rsidR="0084296C" w:rsidRPr="00915E70">
        <w:rPr>
          <w:iCs/>
        </w:rPr>
        <w:t>dministrations and stakeholders to consider using SEAMCAT in sharing and compatibility studies</w:t>
      </w:r>
      <w:r w:rsidRPr="00915E70">
        <w:rPr>
          <w:iCs/>
        </w:rPr>
        <w:t>,</w:t>
      </w:r>
      <w:r w:rsidR="0084296C" w:rsidRPr="00915E70">
        <w:rPr>
          <w:iCs/>
        </w:rPr>
        <w:t xml:space="preserve"> encouraged their participation in STG meetings and their involvement in SEAMCAT development and testing.</w:t>
      </w:r>
      <w:r w:rsidR="501B51B7" w:rsidRPr="00915E70">
        <w:t xml:space="preserve"> </w:t>
      </w:r>
    </w:p>
    <w:bookmarkEnd w:id="78"/>
    <w:p w14:paraId="0413F244" w14:textId="77777777" w:rsidR="00E35235" w:rsidRPr="00CF6AE9" w:rsidRDefault="00E35235" w:rsidP="002F6801">
      <w:pPr>
        <w:pStyle w:val="Heading2"/>
        <w:numPr>
          <w:ilvl w:val="1"/>
          <w:numId w:val="6"/>
        </w:numPr>
        <w:rPr>
          <w:lang w:val="en-GB"/>
        </w:rPr>
      </w:pPr>
      <w:r w:rsidRPr="00CF6AE9">
        <w:rPr>
          <w:lang w:val="en-GB"/>
        </w:rPr>
        <w:t>New Work Items</w:t>
      </w:r>
    </w:p>
    <w:p w14:paraId="0C41D586" w14:textId="69CEB2B7" w:rsidR="00E35235" w:rsidRPr="00CF6AE9" w:rsidRDefault="00E35235" w:rsidP="00551860">
      <w:r w:rsidRPr="00CF6AE9">
        <w:t xml:space="preserve">There </w:t>
      </w:r>
      <w:r w:rsidR="000275A6" w:rsidRPr="00CF6AE9">
        <w:t>we</w:t>
      </w:r>
      <w:r w:rsidRPr="00CF6AE9">
        <w:t>re no new work items to consider.</w:t>
      </w:r>
    </w:p>
    <w:p w14:paraId="54A93FB5" w14:textId="3B1E2589" w:rsidR="00E35235" w:rsidRPr="00CF6AE9" w:rsidRDefault="00E35235" w:rsidP="002F6801">
      <w:pPr>
        <w:pStyle w:val="Heading2"/>
        <w:numPr>
          <w:ilvl w:val="1"/>
          <w:numId w:val="6"/>
        </w:numPr>
        <w:rPr>
          <w:lang w:val="en-GB"/>
        </w:rPr>
      </w:pPr>
      <w:r w:rsidRPr="00CF6AE9">
        <w:rPr>
          <w:lang w:val="en-GB"/>
        </w:rPr>
        <w:lastRenderedPageBreak/>
        <w:t xml:space="preserve">Other </w:t>
      </w:r>
      <w:r w:rsidR="00012384" w:rsidRPr="00CF6AE9">
        <w:rPr>
          <w:lang w:val="en-GB"/>
        </w:rPr>
        <w:t>I</w:t>
      </w:r>
      <w:r w:rsidRPr="00CF6AE9">
        <w:rPr>
          <w:lang w:val="en-GB"/>
        </w:rPr>
        <w:t>ssues</w:t>
      </w:r>
    </w:p>
    <w:p w14:paraId="5B8438D9" w14:textId="164072BB" w:rsidR="00C8280E" w:rsidRPr="00915E70" w:rsidRDefault="00E35235" w:rsidP="00551860">
      <w:r w:rsidRPr="00915E70">
        <w:t xml:space="preserve">There </w:t>
      </w:r>
      <w:r w:rsidR="000275A6" w:rsidRPr="00915E70">
        <w:t>we</w:t>
      </w:r>
      <w:r w:rsidRPr="00915E70">
        <w:t>re no other issues to address.</w:t>
      </w:r>
      <w:r w:rsidR="00C8280E" w:rsidRPr="00915E70">
        <w:br w:type="page"/>
      </w:r>
    </w:p>
    <w:p w14:paraId="75D1E3DC" w14:textId="0A2A51E3" w:rsidR="002743DF" w:rsidRPr="0062424F" w:rsidRDefault="002743DF" w:rsidP="0062424F">
      <w:pPr>
        <w:pStyle w:val="Heading1"/>
      </w:pPr>
      <w:r w:rsidRPr="0062424F">
        <w:lastRenderedPageBreak/>
        <w:t xml:space="preserve">ECO </w:t>
      </w:r>
      <w:r w:rsidR="00012384" w:rsidRPr="0062424F">
        <w:t>A</w:t>
      </w:r>
      <w:r w:rsidR="00E44F37" w:rsidRPr="0062424F">
        <w:t>ssistance to WG SE</w:t>
      </w:r>
    </w:p>
    <w:p w14:paraId="78E5042A" w14:textId="579F3371" w:rsidR="00853C18" w:rsidRPr="00915E70" w:rsidRDefault="00253588" w:rsidP="00EE0F13">
      <w:pPr>
        <w:spacing w:before="120" w:after="120"/>
      </w:pPr>
      <w:r w:rsidRPr="00915E70">
        <w:t>A</w:t>
      </w:r>
      <w:r w:rsidR="08D697C8" w:rsidRPr="00915E70">
        <w:t xml:space="preserve">n </w:t>
      </w:r>
      <w:r w:rsidRPr="00915E70">
        <w:t>overview on the ECO activities in support of the WG SE was presented</w:t>
      </w:r>
      <w:r w:rsidR="08D697C8" w:rsidRPr="00915E70">
        <w:t xml:space="preserve">, as outlined in Document </w:t>
      </w:r>
      <w:bookmarkStart w:id="79" w:name="_Hlk197935228"/>
      <w:r w:rsidR="00B111FB" w:rsidRPr="00915E70">
        <w:fldChar w:fldCharType="begin"/>
      </w:r>
      <w:r w:rsidR="00B111FB" w:rsidRPr="00915E70">
        <w:instrText>HYPERLINK "https://cept.org/documents/wg-se/91023/se-25-082_eco-support-to-wg-se"</w:instrText>
      </w:r>
      <w:r w:rsidR="00B111FB" w:rsidRPr="00915E70">
        <w:fldChar w:fldCharType="separate"/>
      </w:r>
      <w:r w:rsidR="00B111FB" w:rsidRPr="00915E70">
        <w:rPr>
          <w:rStyle w:val="Hyperlink"/>
        </w:rPr>
        <w:t>SE(25)080</w:t>
      </w:r>
      <w:r w:rsidR="00B111FB" w:rsidRPr="00915E70">
        <w:fldChar w:fldCharType="end"/>
      </w:r>
      <w:r w:rsidR="00B111FB" w:rsidRPr="00915E70">
        <w:t>.</w:t>
      </w:r>
      <w:bookmarkEnd w:id="79"/>
      <w:r w:rsidR="08D697C8" w:rsidRPr="00915E70">
        <w:t xml:space="preserve"> </w:t>
      </w:r>
    </w:p>
    <w:p w14:paraId="101F57E6" w14:textId="084BC5D6" w:rsidR="002743DF" w:rsidRPr="00915E70" w:rsidRDefault="211B61B8" w:rsidP="00EE0F13">
      <w:pPr>
        <w:spacing w:before="120" w:after="120"/>
      </w:pPr>
      <w:r w:rsidRPr="00915E70">
        <w:t xml:space="preserve">Additionally, the ECO Bulletin on ongoing or new issues in other regions or organizations (Document </w:t>
      </w:r>
      <w:hyperlink r:id="rId131">
        <w:r w:rsidR="535E8C66" w:rsidRPr="00915E70">
          <w:rPr>
            <w:rStyle w:val="Hyperlink"/>
          </w:rPr>
          <w:t>SE(25)INFO07</w:t>
        </w:r>
      </w:hyperlink>
      <w:r w:rsidRPr="00915E70">
        <w:t>)</w:t>
      </w:r>
      <w:r w:rsidR="6DCB5D4B" w:rsidRPr="00915E70">
        <w:t xml:space="preserve"> was noted</w:t>
      </w:r>
      <w:r w:rsidRPr="00915E70">
        <w:t>.</w:t>
      </w:r>
    </w:p>
    <w:p w14:paraId="1D7BD877" w14:textId="3388E33E" w:rsidR="002743DF" w:rsidRPr="0062424F" w:rsidRDefault="002743DF" w:rsidP="0062424F">
      <w:pPr>
        <w:pStyle w:val="Heading1"/>
      </w:pPr>
      <w:r w:rsidRPr="0062424F">
        <w:t xml:space="preserve">WG SE Work Programme </w:t>
      </w:r>
      <w:r w:rsidR="005D7831" w:rsidRPr="0062424F">
        <w:rPr>
          <w:szCs w:val="20"/>
        </w:rPr>
        <w:t>and Terms of Reference</w:t>
      </w:r>
    </w:p>
    <w:p w14:paraId="32D7A241" w14:textId="757518CF" w:rsidR="00B111FB" w:rsidRPr="00915E70" w:rsidRDefault="410D65E6" w:rsidP="00EE0F13">
      <w:pPr>
        <w:spacing w:before="120" w:after="120"/>
        <w:rPr>
          <w:bCs/>
        </w:rPr>
      </w:pPr>
      <w:r w:rsidRPr="00915E70">
        <w:t xml:space="preserve">ECO presented </w:t>
      </w:r>
      <w:r w:rsidR="7B2787E4" w:rsidRPr="00915E70">
        <w:t>t</w:t>
      </w:r>
      <w:r w:rsidR="00D1150D" w:rsidRPr="00915E70">
        <w:t>he</w:t>
      </w:r>
      <w:r w:rsidR="00D1150D" w:rsidRPr="00915E70">
        <w:rPr>
          <w:bCs/>
        </w:rPr>
        <w:t xml:space="preserve"> WG SE Work Programme in Document </w:t>
      </w:r>
      <w:hyperlink r:id="rId132" w:history="1">
        <w:r w:rsidR="00B111FB" w:rsidRPr="00915E70">
          <w:rPr>
            <w:rStyle w:val="Hyperlink"/>
          </w:rPr>
          <w:t>SE(25)083</w:t>
        </w:r>
      </w:hyperlink>
      <w:r w:rsidR="00D1150D" w:rsidRPr="00915E70">
        <w:rPr>
          <w:bCs/>
        </w:rPr>
        <w:t xml:space="preserve">. </w:t>
      </w:r>
    </w:p>
    <w:p w14:paraId="0E2A0C6D" w14:textId="44BB2CF2" w:rsidR="0DE61D76" w:rsidRDefault="5F22FFCC" w:rsidP="00EF6EC6">
      <w:pPr>
        <w:widowControl w:val="0"/>
        <w:pBdr>
          <w:top w:val="single" w:sz="4" w:space="1" w:color="auto"/>
          <w:left w:val="single" w:sz="4" w:space="4" w:color="auto"/>
          <w:bottom w:val="single" w:sz="4" w:space="1" w:color="auto"/>
          <w:right w:val="single" w:sz="4" w:space="4" w:color="auto"/>
        </w:pBdr>
        <w:spacing w:before="120" w:after="0"/>
      </w:pPr>
      <w:r w:rsidRPr="00915E70">
        <w:t>Th</w:t>
      </w:r>
      <w:r w:rsidR="222B99BA" w:rsidRPr="00915E70">
        <w:t>e WG SE</w:t>
      </w:r>
      <w:r w:rsidRPr="00915E70">
        <w:t xml:space="preserve"> </w:t>
      </w:r>
      <w:r w:rsidR="222B99BA" w:rsidRPr="00915E70">
        <w:t>Work P</w:t>
      </w:r>
      <w:r w:rsidRPr="00915E70">
        <w:t>rogramme w</w:t>
      </w:r>
      <w:r w:rsidR="222B99BA" w:rsidRPr="00915E70">
        <w:t>as</w:t>
      </w:r>
      <w:r w:rsidRPr="00915E70">
        <w:t xml:space="preserve"> updated in line with the decisions made during </w:t>
      </w:r>
      <w:r w:rsidR="7DB69D96" w:rsidRPr="00915E70">
        <w:t>this</w:t>
      </w:r>
      <w:r w:rsidRPr="00915E70">
        <w:t xml:space="preserve"> WG SE meeting</w:t>
      </w:r>
      <w:r w:rsidR="222B99BA" w:rsidRPr="00915E70">
        <w:rPr>
          <w:highlight w:val="yellow"/>
        </w:rPr>
        <w:t xml:space="preserve"> </w:t>
      </w:r>
      <w:r w:rsidR="222B99BA" w:rsidRPr="00915E70">
        <w:t>(</w:t>
      </w:r>
      <w:bookmarkStart w:id="80" w:name="_Hlk189065079"/>
      <w:r w:rsidR="007B14AA" w:rsidRPr="00CF6AE9">
        <w:fldChar w:fldCharType="begin"/>
      </w:r>
      <w:r w:rsidR="007B14AA" w:rsidRPr="00CF6AE9">
        <w:instrText>HYPERLINK "https://cept.org/documents/wg-se/91400/se-25-102a05_update-of-work-program"</w:instrText>
      </w:r>
      <w:r w:rsidR="007B14AA" w:rsidRPr="00CF6AE9">
        <w:fldChar w:fldCharType="separate"/>
      </w:r>
      <w:r w:rsidR="222B99BA" w:rsidRPr="00CF6AE9">
        <w:rPr>
          <w:rStyle w:val="Hyperlink"/>
        </w:rPr>
        <w:t>Annex 5</w:t>
      </w:r>
      <w:bookmarkEnd w:id="80"/>
      <w:r w:rsidR="007B14AA" w:rsidRPr="00CF6AE9">
        <w:fldChar w:fldCharType="end"/>
      </w:r>
      <w:r w:rsidR="222B99BA" w:rsidRPr="007B14AA">
        <w:t>)</w:t>
      </w:r>
      <w:r w:rsidRPr="007B14AA">
        <w:t>.</w:t>
      </w:r>
      <w:r w:rsidR="007B14AA">
        <w:t xml:space="preserve"> </w:t>
      </w:r>
    </w:p>
    <w:p w14:paraId="5B35FE48" w14:textId="76E55807" w:rsidR="00AD2FD8" w:rsidRDefault="00AD2FD8" w:rsidP="00EF6EC6">
      <w:pPr>
        <w:spacing w:before="0" w:after="0"/>
      </w:pPr>
    </w:p>
    <w:p w14:paraId="450EEE4E" w14:textId="076ED840" w:rsidR="00AD2FD8" w:rsidRPr="00915E70" w:rsidRDefault="00AD2FD8" w:rsidP="00EF6EC6">
      <w:pPr>
        <w:widowControl w:val="0"/>
        <w:pBdr>
          <w:top w:val="single" w:sz="4" w:space="1" w:color="auto"/>
          <w:left w:val="single" w:sz="4" w:space="4" w:color="auto"/>
          <w:bottom w:val="single" w:sz="4" w:space="1" w:color="auto"/>
          <w:right w:val="single" w:sz="4" w:space="4" w:color="auto"/>
        </w:pBdr>
        <w:spacing w:before="0" w:after="120"/>
      </w:pPr>
      <w:r w:rsidRPr="00915E70">
        <w:t xml:space="preserve">WG SE </w:t>
      </w:r>
      <w:r w:rsidR="00CF6AE9">
        <w:t>updated</w:t>
      </w:r>
      <w:r w:rsidRPr="00915E70">
        <w:t xml:space="preserve"> the ToRs of its project teams to read as follows (see §</w:t>
      </w:r>
      <w:r>
        <w:fldChar w:fldCharType="begin"/>
      </w:r>
      <w:r>
        <w:instrText xml:space="preserve"> REF _Ref209725279 \r \h </w:instrText>
      </w:r>
      <w:r>
        <w:fldChar w:fldCharType="separate"/>
      </w:r>
      <w:r>
        <w:t>4.4</w:t>
      </w:r>
      <w:r>
        <w:fldChar w:fldCharType="end"/>
      </w:r>
      <w:r w:rsidRPr="00915E70">
        <w:t>):</w:t>
      </w:r>
    </w:p>
    <w:p w14:paraId="68D90EB5" w14:textId="77777777" w:rsidR="00AD2FD8" w:rsidRPr="00915E70" w:rsidRDefault="00AD2FD8" w:rsidP="00EE0F13">
      <w:pPr>
        <w:widowControl w:val="0"/>
        <w:pBdr>
          <w:top w:val="single" w:sz="4" w:space="1" w:color="auto"/>
          <w:left w:val="single" w:sz="4" w:space="4" w:color="auto"/>
          <w:bottom w:val="single" w:sz="4" w:space="1" w:color="auto"/>
          <w:right w:val="single" w:sz="4" w:space="4" w:color="auto"/>
        </w:pBdr>
        <w:spacing w:before="120" w:after="120"/>
      </w:pPr>
      <w:r w:rsidRPr="00915E70">
        <w:t>“The PT shall support EFIS/MG and the ECO in the maintenance of EFIS and DocDB for the topics under its responsibility.”</w:t>
      </w:r>
    </w:p>
    <w:p w14:paraId="6A1636EE" w14:textId="36BCE209" w:rsidR="00AD2FD8" w:rsidRDefault="00AD2FD8" w:rsidP="00EE0F13">
      <w:pPr>
        <w:widowControl w:val="0"/>
        <w:pBdr>
          <w:top w:val="single" w:sz="4" w:space="1" w:color="auto"/>
          <w:left w:val="single" w:sz="4" w:space="4" w:color="auto"/>
          <w:bottom w:val="single" w:sz="4" w:space="1" w:color="auto"/>
          <w:right w:val="single" w:sz="4" w:space="4" w:color="auto"/>
        </w:pBdr>
        <w:spacing w:before="120" w:after="120"/>
      </w:pPr>
      <w:r w:rsidRPr="00915E70">
        <w:t xml:space="preserve">WG SE tasked ECO to update the ToRs </w:t>
      </w:r>
      <w:r w:rsidR="00E549B7">
        <w:t xml:space="preserve">of its project teams </w:t>
      </w:r>
      <w:r w:rsidRPr="00915E70">
        <w:t>on the ECC website (</w:t>
      </w:r>
      <w:hyperlink r:id="rId133" w:history="1">
        <w:r w:rsidRPr="0061284B">
          <w:rPr>
            <w:rStyle w:val="Hyperlink"/>
          </w:rPr>
          <w:t>Annex 14</w:t>
        </w:r>
      </w:hyperlink>
      <w:r w:rsidRPr="007B14AA">
        <w:t>).</w:t>
      </w:r>
      <w:r w:rsidRPr="00915E70">
        <w:t xml:space="preserve"> </w:t>
      </w:r>
    </w:p>
    <w:p w14:paraId="714627FE" w14:textId="77777777" w:rsidR="00AD2FD8" w:rsidRPr="00915E70" w:rsidRDefault="00AD2FD8" w:rsidP="00EE0F13">
      <w:pPr>
        <w:widowControl w:val="0"/>
        <w:pBdr>
          <w:top w:val="single" w:sz="4" w:space="1" w:color="auto"/>
          <w:left w:val="single" w:sz="4" w:space="4" w:color="auto"/>
          <w:bottom w:val="single" w:sz="4" w:space="1" w:color="auto"/>
          <w:right w:val="single" w:sz="4" w:space="4" w:color="auto"/>
        </w:pBdr>
        <w:spacing w:before="120" w:after="120"/>
      </w:pPr>
      <w:r w:rsidRPr="00915E70">
        <w:t>WG SE invited project teams to take note of this update and continue supporting EFIS/MG and ECO for the topics under their responsibility.</w:t>
      </w:r>
    </w:p>
    <w:p w14:paraId="378EB9E5" w14:textId="0EC0CBAB" w:rsidR="00AD2FD8" w:rsidRPr="00CF6AE9" w:rsidRDefault="00AD2FD8" w:rsidP="00EE0F13">
      <w:pPr>
        <w:spacing w:before="120" w:after="120"/>
        <w:rPr>
          <w:lang w:val="da-DK"/>
        </w:rPr>
      </w:pPr>
      <w:r w:rsidRPr="00DE399A">
        <w:t>The Netherlands indicated that the ToRs of the WG SE project teams may need to be reviewed and, where appropriate, aligned and refined</w:t>
      </w:r>
      <w:r w:rsidR="00554DEC">
        <w:t>.</w:t>
      </w:r>
    </w:p>
    <w:p w14:paraId="629D2800" w14:textId="6B6BECD3" w:rsidR="002743DF" w:rsidRPr="0062424F" w:rsidRDefault="00D2343C" w:rsidP="0062424F">
      <w:pPr>
        <w:pStyle w:val="Heading1"/>
      </w:pPr>
      <w:r w:rsidRPr="00DE399A">
        <w:t>Public Consultation Dates</w:t>
      </w:r>
    </w:p>
    <w:p w14:paraId="42147565" w14:textId="39E5F50B" w:rsidR="002743DF" w:rsidRPr="00915E70" w:rsidRDefault="00D1150D" w:rsidP="00551860">
      <w:pPr>
        <w:spacing w:before="60"/>
        <w:rPr>
          <w:iCs/>
        </w:rPr>
      </w:pPr>
      <w:r w:rsidRPr="00915E70">
        <w:rPr>
          <w:iCs/>
        </w:rPr>
        <w:t xml:space="preserve">WG SE </w:t>
      </w:r>
      <w:r w:rsidR="00E5676A" w:rsidRPr="00915E70">
        <w:rPr>
          <w:iCs/>
        </w:rPr>
        <w:t>agreed on the following</w:t>
      </w:r>
      <w:r w:rsidRPr="00915E70">
        <w:rPr>
          <w:iCs/>
        </w:rPr>
        <w:t xml:space="preserve"> dates for the public consultation of WG SE deliverables</w:t>
      </w:r>
      <w:r w:rsidR="002743DF" w:rsidRPr="00915E70">
        <w:rPr>
          <w:iCs/>
        </w:rPr>
        <w:t>:</w:t>
      </w:r>
    </w:p>
    <w:p w14:paraId="36348C88" w14:textId="14FA7AA8" w:rsidR="00B111FB" w:rsidRPr="00915E70" w:rsidRDefault="535E8C66" w:rsidP="00B111FB">
      <w:pPr>
        <w:pStyle w:val="ECCBulletsLv1"/>
        <w:spacing w:line="288" w:lineRule="auto"/>
        <w:rPr>
          <w:lang w:val="en-GB"/>
        </w:rPr>
      </w:pPr>
      <w:bookmarkStart w:id="81" w:name="_Hlk188024484"/>
      <w:r w:rsidRPr="00915E70">
        <w:rPr>
          <w:lang w:val="en-GB"/>
        </w:rPr>
        <w:t>Administrative notification period:</w:t>
      </w:r>
      <w:r w:rsidR="00B111FB" w:rsidRPr="00CF6AE9">
        <w:rPr>
          <w:lang w:val="en-GB"/>
        </w:rPr>
        <w:tab/>
      </w:r>
      <w:r w:rsidRPr="00915E70">
        <w:rPr>
          <w:lang w:val="en-GB"/>
        </w:rPr>
        <w:t>2</w:t>
      </w:r>
      <w:r w:rsidR="3267D1AD" w:rsidRPr="00915E70">
        <w:rPr>
          <w:lang w:val="en-GB"/>
        </w:rPr>
        <w:t>6</w:t>
      </w:r>
      <w:r w:rsidRPr="00915E70">
        <w:rPr>
          <w:lang w:val="en-GB"/>
        </w:rPr>
        <w:t xml:space="preserve"> September – 1</w:t>
      </w:r>
      <w:r w:rsidR="670DEC17" w:rsidRPr="00915E70">
        <w:rPr>
          <w:lang w:val="en-GB"/>
        </w:rPr>
        <w:t>0</w:t>
      </w:r>
      <w:r w:rsidRPr="00915E70">
        <w:rPr>
          <w:lang w:val="en-GB"/>
        </w:rPr>
        <w:t xml:space="preserve"> October </w:t>
      </w:r>
      <w:r w:rsidR="44F4A5B1" w:rsidRPr="00915E70">
        <w:rPr>
          <w:lang w:val="en-GB"/>
        </w:rPr>
        <w:t>2025</w:t>
      </w:r>
    </w:p>
    <w:p w14:paraId="52498BE9" w14:textId="2532FF07" w:rsidR="005D7831" w:rsidRPr="00915E70" w:rsidRDefault="535E8C66" w:rsidP="00B111FB">
      <w:pPr>
        <w:pStyle w:val="ECCBulletsLv1"/>
        <w:spacing w:line="288" w:lineRule="auto"/>
        <w:rPr>
          <w:lang w:val="en-GB"/>
        </w:rPr>
      </w:pPr>
      <w:r w:rsidRPr="00915E70">
        <w:rPr>
          <w:lang w:val="en-GB"/>
        </w:rPr>
        <w:t xml:space="preserve">Public consultation period: </w:t>
      </w:r>
      <w:r w:rsidR="00B111FB" w:rsidRPr="00CF6AE9">
        <w:rPr>
          <w:lang w:val="en-GB"/>
        </w:rPr>
        <w:tab/>
      </w:r>
      <w:r w:rsidR="00B111FB" w:rsidRPr="00CF6AE9">
        <w:rPr>
          <w:lang w:val="en-GB"/>
        </w:rPr>
        <w:tab/>
      </w:r>
      <w:r w:rsidRPr="00915E70">
        <w:rPr>
          <w:lang w:val="en-GB"/>
        </w:rPr>
        <w:t>1</w:t>
      </w:r>
      <w:r w:rsidR="208D6F6D" w:rsidRPr="00915E70">
        <w:rPr>
          <w:lang w:val="en-GB"/>
        </w:rPr>
        <w:t>0</w:t>
      </w:r>
      <w:r w:rsidRPr="00915E70">
        <w:rPr>
          <w:lang w:val="en-GB"/>
        </w:rPr>
        <w:t xml:space="preserve"> October – 2</w:t>
      </w:r>
      <w:r w:rsidR="26797B7A" w:rsidRPr="00915E70">
        <w:rPr>
          <w:lang w:val="en-GB"/>
        </w:rPr>
        <w:t>1</w:t>
      </w:r>
      <w:r w:rsidRPr="00915E70">
        <w:rPr>
          <w:lang w:val="en-GB"/>
        </w:rPr>
        <w:t xml:space="preserve"> November </w:t>
      </w:r>
      <w:r w:rsidR="06E26AD5" w:rsidRPr="00915E70">
        <w:rPr>
          <w:lang w:val="en-GB"/>
        </w:rPr>
        <w:t>2025</w:t>
      </w:r>
    </w:p>
    <w:bookmarkEnd w:id="81"/>
    <w:p w14:paraId="2205E1B9" w14:textId="7085B83A" w:rsidR="002743DF" w:rsidRPr="0062424F" w:rsidRDefault="002743DF" w:rsidP="0062424F">
      <w:pPr>
        <w:pStyle w:val="Heading1"/>
      </w:pPr>
      <w:r w:rsidRPr="00915E70">
        <w:t xml:space="preserve">Date and </w:t>
      </w:r>
      <w:r w:rsidR="00D2343C" w:rsidRPr="00915E70">
        <w:t>P</w:t>
      </w:r>
      <w:r w:rsidRPr="00915E70">
        <w:t>lace of future meetings</w:t>
      </w:r>
    </w:p>
    <w:p w14:paraId="400F340C" w14:textId="77777777" w:rsidR="005D7831" w:rsidRPr="00915E70" w:rsidRDefault="005D7831" w:rsidP="005D7831">
      <w:pPr>
        <w:rPr>
          <w:bCs/>
        </w:rPr>
      </w:pPr>
      <w:bookmarkStart w:id="82" w:name="_Hlk189065135"/>
      <w:r w:rsidRPr="00915E70">
        <w:rPr>
          <w:bCs/>
        </w:rPr>
        <w:t xml:space="preserve">The following WG SE meetings are scheduled: </w:t>
      </w:r>
    </w:p>
    <w:p w14:paraId="3731A7E1" w14:textId="77777777" w:rsidR="00EB3407" w:rsidRPr="00915E70" w:rsidRDefault="00EB3407" w:rsidP="00EB3407">
      <w:pPr>
        <w:pStyle w:val="ECCBulletsLv1"/>
        <w:spacing w:line="288" w:lineRule="auto"/>
        <w:rPr>
          <w:lang w:val="en-GB"/>
        </w:rPr>
      </w:pPr>
      <w:bookmarkStart w:id="83" w:name="_Hlk204072678"/>
      <w:bookmarkStart w:id="84" w:name="_Hlk188024495"/>
      <w:r w:rsidRPr="00915E70">
        <w:rPr>
          <w:lang w:val="en-GB"/>
        </w:rPr>
        <w:t xml:space="preserve">WG SE #101: </w:t>
      </w:r>
      <w:r w:rsidRPr="00915E70">
        <w:rPr>
          <w:lang w:val="en-GB"/>
        </w:rPr>
        <w:tab/>
        <w:t>26–30 January 2026,</w:t>
      </w:r>
      <w:r w:rsidRPr="00915E70">
        <w:rPr>
          <w:lang w:val="en-GB"/>
        </w:rPr>
        <w:tab/>
      </w:r>
      <w:r w:rsidRPr="00915E70">
        <w:rPr>
          <w:lang w:val="en-GB"/>
        </w:rPr>
        <w:tab/>
      </w:r>
      <w:r w:rsidRPr="00915E70">
        <w:rPr>
          <w:lang w:val="en-GB"/>
        </w:rPr>
        <w:tab/>
      </w:r>
      <w:r w:rsidRPr="00915E70">
        <w:rPr>
          <w:lang w:val="en-GB"/>
        </w:rPr>
        <w:tab/>
      </w:r>
      <w:r w:rsidRPr="00915E70">
        <w:rPr>
          <w:lang w:val="en-GB"/>
        </w:rPr>
        <w:tab/>
        <w:t>TBD</w:t>
      </w:r>
    </w:p>
    <w:p w14:paraId="0702328A" w14:textId="20EA6625" w:rsidR="00EB3407" w:rsidRPr="00915E70" w:rsidRDefault="278937BC" w:rsidP="00EB3407">
      <w:pPr>
        <w:pStyle w:val="ECCBulletsLv1"/>
        <w:spacing w:line="288" w:lineRule="auto"/>
        <w:rPr>
          <w:lang w:val="en-GB"/>
        </w:rPr>
      </w:pPr>
      <w:r w:rsidRPr="00915E70">
        <w:rPr>
          <w:lang w:val="en-GB"/>
        </w:rPr>
        <w:t>WG SE #102:</w:t>
      </w:r>
      <w:r w:rsidR="00EB3407" w:rsidRPr="00CF6AE9">
        <w:rPr>
          <w:lang w:val="en-GB"/>
        </w:rPr>
        <w:tab/>
      </w:r>
      <w:r w:rsidRPr="00915E70">
        <w:rPr>
          <w:lang w:val="en-GB"/>
        </w:rPr>
        <w:t>18–22 May 2026,</w:t>
      </w:r>
      <w:r w:rsidR="00EB3407" w:rsidRPr="00CF6AE9">
        <w:rPr>
          <w:lang w:val="en-GB"/>
        </w:rPr>
        <w:tab/>
      </w:r>
      <w:r w:rsidR="00EB3407" w:rsidRPr="00CF6AE9">
        <w:rPr>
          <w:lang w:val="en-GB"/>
        </w:rPr>
        <w:tab/>
      </w:r>
      <w:r w:rsidR="00EB3407" w:rsidRPr="00CF6AE9">
        <w:rPr>
          <w:lang w:val="en-GB"/>
        </w:rPr>
        <w:tab/>
      </w:r>
      <w:r w:rsidR="00EB3407" w:rsidRPr="00CF6AE9">
        <w:rPr>
          <w:lang w:val="en-GB"/>
        </w:rPr>
        <w:tab/>
      </w:r>
      <w:r w:rsidR="00EB3407" w:rsidRPr="00CF6AE9">
        <w:rPr>
          <w:lang w:val="en-GB"/>
        </w:rPr>
        <w:tab/>
      </w:r>
      <w:r w:rsidR="00EB3407" w:rsidRPr="00CF6AE9">
        <w:rPr>
          <w:lang w:val="en-GB"/>
        </w:rPr>
        <w:tab/>
      </w:r>
      <w:r w:rsidR="0B1764FA" w:rsidRPr="00915E70">
        <w:rPr>
          <w:lang w:val="en-GB"/>
        </w:rPr>
        <w:t>France (</w:t>
      </w:r>
      <w:r w:rsidRPr="00915E70">
        <w:rPr>
          <w:lang w:val="en-GB"/>
        </w:rPr>
        <w:t>TBD</w:t>
      </w:r>
      <w:r w:rsidR="0CE01CA2" w:rsidRPr="00915E70">
        <w:rPr>
          <w:lang w:val="en-GB"/>
        </w:rPr>
        <w:t>)</w:t>
      </w:r>
    </w:p>
    <w:p w14:paraId="7A599CC4" w14:textId="0114214E" w:rsidR="00EB3407" w:rsidRPr="00915E70" w:rsidRDefault="00EB3407" w:rsidP="00EB3407">
      <w:pPr>
        <w:pStyle w:val="ECCBulletsLv1"/>
        <w:spacing w:line="288" w:lineRule="auto"/>
        <w:rPr>
          <w:lang w:val="en-GB"/>
        </w:rPr>
      </w:pPr>
      <w:r w:rsidRPr="00915E70">
        <w:rPr>
          <w:lang w:val="en-GB"/>
        </w:rPr>
        <w:t>WG SE #103:</w:t>
      </w:r>
      <w:r w:rsidRPr="00915E70">
        <w:rPr>
          <w:lang w:val="en-GB"/>
        </w:rPr>
        <w:tab/>
        <w:t>28 September – 2 October 2026,</w:t>
      </w:r>
      <w:r w:rsidRPr="00915E70">
        <w:rPr>
          <w:lang w:val="en-GB"/>
        </w:rPr>
        <w:tab/>
      </w:r>
      <w:r w:rsidRPr="00915E70">
        <w:rPr>
          <w:lang w:val="en-GB"/>
        </w:rPr>
        <w:tab/>
      </w:r>
      <w:r w:rsidRPr="00915E70">
        <w:rPr>
          <w:lang w:val="en-GB"/>
        </w:rPr>
        <w:tab/>
      </w:r>
      <w:r w:rsidRPr="00CF6AE9">
        <w:rPr>
          <w:lang w:val="en-GB"/>
        </w:rPr>
        <w:t>U</w:t>
      </w:r>
      <w:r w:rsidR="00554DEC">
        <w:rPr>
          <w:lang w:val="en-GB"/>
        </w:rPr>
        <w:t xml:space="preserve">nited </w:t>
      </w:r>
      <w:r w:rsidRPr="00CF6AE9">
        <w:rPr>
          <w:lang w:val="en-GB"/>
        </w:rPr>
        <w:t>K</w:t>
      </w:r>
      <w:r w:rsidR="00554DEC">
        <w:rPr>
          <w:lang w:val="en-GB"/>
        </w:rPr>
        <w:t>ingdom</w:t>
      </w:r>
      <w:r w:rsidRPr="00CF6AE9">
        <w:rPr>
          <w:lang w:val="en-GB"/>
        </w:rPr>
        <w:t xml:space="preserve"> (</w:t>
      </w:r>
      <w:r w:rsidRPr="00915E70">
        <w:rPr>
          <w:lang w:val="en-GB"/>
        </w:rPr>
        <w:t>TBD</w:t>
      </w:r>
      <w:r w:rsidRPr="00CF6AE9">
        <w:rPr>
          <w:lang w:val="en-GB"/>
        </w:rPr>
        <w:t>)</w:t>
      </w:r>
      <w:r w:rsidRPr="00915E70">
        <w:rPr>
          <w:lang w:val="en-GB"/>
        </w:rPr>
        <w:tab/>
      </w:r>
      <w:bookmarkEnd w:id="83"/>
      <w:r w:rsidRPr="00915E70">
        <w:rPr>
          <w:lang w:val="en-GB"/>
        </w:rPr>
        <w:t xml:space="preserve"> </w:t>
      </w:r>
    </w:p>
    <w:bookmarkEnd w:id="84"/>
    <w:p w14:paraId="0FBE3ABE" w14:textId="523077D9" w:rsidR="002743DF" w:rsidRPr="00915E70" w:rsidRDefault="00A24CBD" w:rsidP="005D7831">
      <w:r w:rsidRPr="00915E70">
        <w:t xml:space="preserve">Administrations were kindly invited to consider hosting WG SE and </w:t>
      </w:r>
      <w:r w:rsidR="009971DB" w:rsidRPr="00915E70">
        <w:t>its Project Teams</w:t>
      </w:r>
      <w:r w:rsidRPr="00915E70">
        <w:t xml:space="preserve"> in 2026/2027.</w:t>
      </w:r>
      <w:bookmarkEnd w:id="82"/>
    </w:p>
    <w:p w14:paraId="0202CCA8" w14:textId="29839DE1" w:rsidR="00D2343C" w:rsidRDefault="00D2343C" w:rsidP="0062424F">
      <w:pPr>
        <w:pStyle w:val="Heading1"/>
      </w:pPr>
      <w:r w:rsidRPr="0062424F">
        <w:t>Any Other Business</w:t>
      </w:r>
    </w:p>
    <w:p w14:paraId="67A10A79" w14:textId="06AF9EC0" w:rsidR="004E6CEF" w:rsidRPr="004E6CEF" w:rsidRDefault="004E6CEF" w:rsidP="00CF6AE9">
      <w:r>
        <w:t>None.</w:t>
      </w:r>
    </w:p>
    <w:p w14:paraId="28334811" w14:textId="7F91EEFF" w:rsidR="005D7831" w:rsidRPr="0062424F" w:rsidRDefault="001A6C8D" w:rsidP="0062424F">
      <w:pPr>
        <w:pStyle w:val="Heading1"/>
      </w:pPr>
      <w:r w:rsidRPr="0062424F">
        <w:t>L</w:t>
      </w:r>
      <w:r w:rsidR="005D7831" w:rsidRPr="0062424F">
        <w:t>iaison Statements</w:t>
      </w:r>
    </w:p>
    <w:p w14:paraId="74D4F6F6" w14:textId="5AA23496" w:rsidR="005D7831" w:rsidRPr="00915E70" w:rsidRDefault="005D7831" w:rsidP="00EF6EC6">
      <w:pPr>
        <w:spacing w:before="120" w:after="120"/>
        <w:rPr>
          <w:bCs/>
        </w:rPr>
      </w:pPr>
      <w:r w:rsidRPr="00915E70">
        <w:rPr>
          <w:bCs/>
        </w:rPr>
        <w:t>The following Liaison Statements have been approved at this meeting:</w:t>
      </w:r>
    </w:p>
    <w:p w14:paraId="467DFE4C" w14:textId="6B44E5B5" w:rsidR="005D7831" w:rsidRPr="00915E70" w:rsidRDefault="005D7831" w:rsidP="00EF6EC6">
      <w:pPr>
        <w:pStyle w:val="ListParagraph"/>
        <w:numPr>
          <w:ilvl w:val="0"/>
          <w:numId w:val="8"/>
        </w:numPr>
        <w:spacing w:before="120" w:after="120"/>
        <w:ind w:left="714" w:hanging="357"/>
        <w:contextualSpacing w:val="0"/>
        <w:rPr>
          <w:bCs/>
        </w:rPr>
      </w:pPr>
      <w:bookmarkStart w:id="85" w:name="_Hlk197937863"/>
      <w:r w:rsidRPr="00915E70">
        <w:rPr>
          <w:bCs/>
        </w:rPr>
        <w:lastRenderedPageBreak/>
        <w:t xml:space="preserve">Liaison </w:t>
      </w:r>
      <w:r w:rsidR="00B541D9" w:rsidRPr="00915E70">
        <w:rPr>
          <w:bCs/>
        </w:rPr>
        <w:t>S</w:t>
      </w:r>
      <w:r w:rsidRPr="00915E70">
        <w:rPr>
          <w:bCs/>
        </w:rPr>
        <w:t>tatement to WG FM, ECC PT1, and ETSI TC ERM on the results of the</w:t>
      </w:r>
      <w:r w:rsidR="004E310E">
        <w:rPr>
          <w:bCs/>
        </w:rPr>
        <w:t xml:space="preserve"> </w:t>
      </w:r>
      <w:r w:rsidR="00AD5D79" w:rsidRPr="00915E70">
        <w:rPr>
          <w:bCs/>
        </w:rPr>
        <w:t>100</w:t>
      </w:r>
      <w:r w:rsidRPr="00915E70">
        <w:rPr>
          <w:bCs/>
        </w:rPr>
        <w:t>th WG SE Meeting</w:t>
      </w:r>
      <w:r w:rsidR="00E559A8" w:rsidRPr="00915E70">
        <w:rPr>
          <w:bCs/>
        </w:rPr>
        <w:t xml:space="preserve"> (</w:t>
      </w:r>
      <w:hyperlink r:id="rId134" w:history="1">
        <w:r w:rsidR="00E559A8" w:rsidRPr="003C2EBE">
          <w:rPr>
            <w:rStyle w:val="Hyperlink"/>
            <w:bCs/>
          </w:rPr>
          <w:t>Annex 6</w:t>
        </w:r>
      </w:hyperlink>
      <w:r w:rsidR="00E559A8" w:rsidRPr="00915E70">
        <w:rPr>
          <w:bCs/>
        </w:rPr>
        <w:t>);</w:t>
      </w:r>
    </w:p>
    <w:bookmarkEnd w:id="85"/>
    <w:p w14:paraId="28C08AF3" w14:textId="7B9ADF0D" w:rsidR="005D7831" w:rsidRPr="00CF6AE9" w:rsidRDefault="357E07CB" w:rsidP="00EF6EC6">
      <w:pPr>
        <w:pStyle w:val="ListParagraph"/>
        <w:numPr>
          <w:ilvl w:val="0"/>
          <w:numId w:val="8"/>
        </w:numPr>
        <w:spacing w:before="120" w:after="120"/>
        <w:ind w:left="714" w:hanging="357"/>
        <w:contextualSpacing w:val="0"/>
      </w:pPr>
      <w:r w:rsidRPr="00CF6AE9">
        <w:t>Reply Liaison Statement to WG FM on DECT based applications in the 1910–1920 MHz band</w:t>
      </w:r>
      <w:r w:rsidR="77B11ED2" w:rsidRPr="00CF6AE9">
        <w:t xml:space="preserve"> (</w:t>
      </w:r>
      <w:hyperlink r:id="rId135" w:history="1">
        <w:r w:rsidR="77B11ED2" w:rsidRPr="00CF6AE9">
          <w:rPr>
            <w:rStyle w:val="Hyperlink"/>
          </w:rPr>
          <w:t>Annex </w:t>
        </w:r>
        <w:r w:rsidR="773DDA72" w:rsidRPr="00CF6AE9">
          <w:rPr>
            <w:rStyle w:val="Hyperlink"/>
          </w:rPr>
          <w:t>9</w:t>
        </w:r>
      </w:hyperlink>
      <w:r w:rsidR="77B11ED2" w:rsidRPr="00CF6AE9">
        <w:t>);</w:t>
      </w:r>
    </w:p>
    <w:p w14:paraId="7B6BDCF2" w14:textId="7C688F5B" w:rsidR="005D7831" w:rsidRPr="00CF6AE9" w:rsidRDefault="357E07CB" w:rsidP="00EF6EC6">
      <w:pPr>
        <w:pStyle w:val="ListParagraph"/>
        <w:numPr>
          <w:ilvl w:val="0"/>
          <w:numId w:val="8"/>
        </w:numPr>
        <w:spacing w:before="120" w:after="120"/>
        <w:ind w:left="714" w:hanging="357"/>
        <w:contextualSpacing w:val="0"/>
      </w:pPr>
      <w:r w:rsidRPr="00CF6AE9">
        <w:t xml:space="preserve">Reply </w:t>
      </w:r>
      <w:r w:rsidR="49FD2A15" w:rsidRPr="00CF6AE9">
        <w:t xml:space="preserve">Liaison Statement to </w:t>
      </w:r>
      <w:r w:rsidRPr="00CF6AE9">
        <w:t>WG FM on interference potential from and to cochlear implants</w:t>
      </w:r>
      <w:r w:rsidR="77B11ED2" w:rsidRPr="00CF6AE9">
        <w:t xml:space="preserve"> (</w:t>
      </w:r>
      <w:hyperlink r:id="rId136" w:history="1">
        <w:r w:rsidR="77B11ED2" w:rsidRPr="00CF6AE9">
          <w:rPr>
            <w:rStyle w:val="Hyperlink"/>
          </w:rPr>
          <w:t>Annex</w:t>
        </w:r>
        <w:r w:rsidR="730FE460" w:rsidRPr="00CF6AE9">
          <w:rPr>
            <w:rStyle w:val="Hyperlink"/>
          </w:rPr>
          <w:t> </w:t>
        </w:r>
        <w:r w:rsidR="77B11ED2" w:rsidRPr="00CF6AE9">
          <w:rPr>
            <w:rStyle w:val="Hyperlink"/>
          </w:rPr>
          <w:t>1</w:t>
        </w:r>
        <w:r w:rsidR="5AE81AFF" w:rsidRPr="00CF6AE9">
          <w:rPr>
            <w:rStyle w:val="Hyperlink"/>
          </w:rPr>
          <w:t>2</w:t>
        </w:r>
      </w:hyperlink>
      <w:r w:rsidR="77B11ED2" w:rsidRPr="00CF6AE9">
        <w:t>);</w:t>
      </w:r>
    </w:p>
    <w:p w14:paraId="4DD87853" w14:textId="735B7798" w:rsidR="005D7831" w:rsidRPr="00CF6AE9" w:rsidRDefault="357E07CB" w:rsidP="00EF6EC6">
      <w:pPr>
        <w:pStyle w:val="ListParagraph"/>
        <w:numPr>
          <w:ilvl w:val="0"/>
          <w:numId w:val="8"/>
        </w:numPr>
        <w:spacing w:before="120" w:after="120"/>
        <w:ind w:left="714" w:hanging="357"/>
        <w:contextualSpacing w:val="0"/>
      </w:pPr>
      <w:r w:rsidRPr="00CF6AE9">
        <w:t xml:space="preserve">Reply </w:t>
      </w:r>
      <w:r w:rsidR="49FD2A15" w:rsidRPr="00CF6AE9">
        <w:t>Liaison Statement to</w:t>
      </w:r>
      <w:r w:rsidRPr="00CF6AE9">
        <w:t xml:space="preserve"> WG FM on addition of EBSAT-LEO-1 filing in ECC Decision (99)06</w:t>
      </w:r>
      <w:r w:rsidR="49FD2A15" w:rsidRPr="00CF6AE9">
        <w:t xml:space="preserve"> on classification of </w:t>
      </w:r>
      <w:r w:rsidR="3D920FB8" w:rsidRPr="00CF6AE9">
        <w:t>SRD radiodetermination</w:t>
      </w:r>
      <w:r w:rsidR="267E3BAB" w:rsidRPr="00CF6AE9">
        <w:t xml:space="preserve"> applications</w:t>
      </w:r>
      <w:r w:rsidR="49FD2A15" w:rsidRPr="00CF6AE9">
        <w:t xml:space="preserve"> </w:t>
      </w:r>
      <w:r w:rsidR="77B11ED2" w:rsidRPr="00CF6AE9">
        <w:t>(</w:t>
      </w:r>
      <w:hyperlink r:id="rId137" w:history="1">
        <w:r w:rsidR="77B11ED2" w:rsidRPr="00CF6AE9">
          <w:rPr>
            <w:rStyle w:val="Hyperlink"/>
          </w:rPr>
          <w:t>Annex 1</w:t>
        </w:r>
        <w:r w:rsidR="77A83F01" w:rsidRPr="00CF6AE9">
          <w:rPr>
            <w:rStyle w:val="Hyperlink"/>
          </w:rPr>
          <w:t>3</w:t>
        </w:r>
      </w:hyperlink>
      <w:r w:rsidR="77B11ED2" w:rsidRPr="00CF6AE9">
        <w:t>).</w:t>
      </w:r>
    </w:p>
    <w:p w14:paraId="0FE03FA0" w14:textId="3E8E5162" w:rsidR="002743DF" w:rsidRPr="0062424F" w:rsidRDefault="002743DF" w:rsidP="0062424F">
      <w:pPr>
        <w:pStyle w:val="Heading1"/>
      </w:pPr>
      <w:r w:rsidRPr="0062424F">
        <w:t>Meeting</w:t>
      </w:r>
      <w:r w:rsidR="00012384" w:rsidRPr="0062424F">
        <w:t xml:space="preserve"> Report Approval</w:t>
      </w:r>
    </w:p>
    <w:p w14:paraId="1FDAE178" w14:textId="6BCB8C9D" w:rsidR="00BB684F" w:rsidRPr="00915E70" w:rsidRDefault="00BB684F" w:rsidP="000275A6">
      <w:pPr>
        <w:spacing w:before="60" w:after="120"/>
        <w:rPr>
          <w:rFonts w:eastAsia="Arial" w:cs="Arial"/>
        </w:rPr>
      </w:pPr>
      <w:r w:rsidRPr="00915E70">
        <w:rPr>
          <w:rFonts w:eastAsia="Arial" w:cs="Arial"/>
        </w:rPr>
        <w:t xml:space="preserve">The minutes of </w:t>
      </w:r>
      <w:r w:rsidR="00045413" w:rsidRPr="00915E70">
        <w:rPr>
          <w:rFonts w:eastAsia="Arial" w:cs="Arial"/>
        </w:rPr>
        <w:t>this</w:t>
      </w:r>
      <w:r w:rsidRPr="00915E70">
        <w:rPr>
          <w:rFonts w:eastAsia="Arial" w:cs="Arial"/>
        </w:rPr>
        <w:t xml:space="preserve"> WG SE meeting have been reviewed and approved by the participants. WG SE agreed that editorial revisions may be made by the WG SE Chair or ECO as needed. Revisions to </w:t>
      </w:r>
      <w:r w:rsidR="00045413" w:rsidRPr="00915E70">
        <w:rPr>
          <w:rFonts w:eastAsia="Arial" w:cs="Arial"/>
        </w:rPr>
        <w:t>any documents</w:t>
      </w:r>
      <w:r w:rsidRPr="00915E70">
        <w:rPr>
          <w:rFonts w:eastAsia="Arial" w:cs="Arial"/>
        </w:rPr>
        <w:t xml:space="preserve"> in the minutes are not explicitly </w:t>
      </w:r>
      <w:r w:rsidR="00621BB5" w:rsidRPr="00915E70">
        <w:rPr>
          <w:rFonts w:eastAsia="Arial" w:cs="Arial"/>
        </w:rPr>
        <w:t>indicated</w:t>
      </w:r>
      <w:r w:rsidRPr="00915E70">
        <w:rPr>
          <w:rFonts w:eastAsia="Arial" w:cs="Arial"/>
        </w:rPr>
        <w:t xml:space="preserve">, as the latest version available on the website takes precedence. </w:t>
      </w:r>
    </w:p>
    <w:p w14:paraId="3085F823" w14:textId="37E8F295" w:rsidR="000275A6" w:rsidRPr="00915E70" w:rsidRDefault="00BB684F" w:rsidP="000275A6">
      <w:pPr>
        <w:spacing w:before="60" w:after="120"/>
        <w:rPr>
          <w:iCs/>
        </w:rPr>
      </w:pPr>
      <w:r w:rsidRPr="00915E70">
        <w:rPr>
          <w:rFonts w:eastAsia="Arial" w:cs="Arial"/>
        </w:rPr>
        <w:t xml:space="preserve">The complete list of annexes is outlined in </w:t>
      </w:r>
      <w:hyperlink r:id="rId138" w:history="1">
        <w:r w:rsidRPr="00CF6AE9">
          <w:rPr>
            <w:rStyle w:val="Hyperlink"/>
            <w:rFonts w:eastAsia="Arial" w:cs="Arial"/>
          </w:rPr>
          <w:t>Annex 3</w:t>
        </w:r>
      </w:hyperlink>
      <w:r w:rsidRPr="00915E70">
        <w:rPr>
          <w:rFonts w:eastAsia="Arial" w:cs="Arial"/>
        </w:rPr>
        <w:t>.</w:t>
      </w:r>
    </w:p>
    <w:p w14:paraId="72AA53BB" w14:textId="6FCEC31C" w:rsidR="002743DF" w:rsidRPr="0062424F" w:rsidRDefault="00145665" w:rsidP="0062424F">
      <w:pPr>
        <w:pStyle w:val="Heading1"/>
      </w:pPr>
      <w:r w:rsidRPr="0062424F">
        <w:t>M</w:t>
      </w:r>
      <w:r w:rsidR="002743DF" w:rsidRPr="0062424F">
        <w:t>eeting</w:t>
      </w:r>
      <w:r w:rsidR="00D2343C" w:rsidRPr="0062424F">
        <w:t xml:space="preserve"> C</w:t>
      </w:r>
      <w:r w:rsidR="004110E6" w:rsidRPr="0062424F">
        <w:t>l</w:t>
      </w:r>
      <w:r w:rsidR="00D2343C" w:rsidRPr="0062424F">
        <w:t>osure</w:t>
      </w:r>
    </w:p>
    <w:p w14:paraId="0A4F5F03" w14:textId="49CDF10D" w:rsidR="00BB684F" w:rsidRPr="00915E70" w:rsidRDefault="00BB684F" w:rsidP="00551860">
      <w:pPr>
        <w:spacing w:before="60" w:after="120"/>
        <w:rPr>
          <w:iCs/>
        </w:rPr>
      </w:pPr>
      <w:r w:rsidRPr="00915E70">
        <w:t xml:space="preserve">The WG SE </w:t>
      </w:r>
      <w:r w:rsidR="00446BD3">
        <w:t xml:space="preserve">Vice </w:t>
      </w:r>
      <w:r w:rsidRPr="00915E70">
        <w:t>Chair</w:t>
      </w:r>
      <w:r w:rsidR="00446BD3">
        <w:t>s</w:t>
      </w:r>
      <w:r w:rsidR="001C0B42">
        <w:t xml:space="preserve"> and all the WG SE participants</w:t>
      </w:r>
      <w:r w:rsidRPr="00915E70">
        <w:t xml:space="preserve"> expressed gratitude to the</w:t>
      </w:r>
      <w:r w:rsidR="00EB3407" w:rsidRPr="00915E70">
        <w:t xml:space="preserve"> Swiss Administration </w:t>
      </w:r>
      <w:r w:rsidRPr="00915E70">
        <w:t xml:space="preserve">for their hospitality and outstanding organization of the hybrid meeting. The Chair extended his heartfelt thanks to all delegates for their active participation, valuable contributions, and collaborative spirit in reaching consensus. Appreciation was also conveyed to the Vice-Chairs, the Technical Secretary, and the project team Chairs for their excellent support and assistance. Special thanks were expressed to </w:t>
      </w:r>
      <w:r w:rsidR="66FD6173" w:rsidRPr="00915E70">
        <w:t>D</w:t>
      </w:r>
      <w:r w:rsidRPr="00915E70">
        <w:t>r </w:t>
      </w:r>
      <w:r w:rsidR="00ED3D3D" w:rsidRPr="00ED3D3D">
        <w:rPr>
          <w:bCs/>
        </w:rPr>
        <w:t>Željko Tabaković</w:t>
      </w:r>
      <w:r w:rsidR="00EB3407" w:rsidRPr="00ED3D3D">
        <w:t>, Mr Jaime Afonso</w:t>
      </w:r>
      <w:r w:rsidRPr="00ED3D3D">
        <w:t xml:space="preserve"> and the entire ECO </w:t>
      </w:r>
      <w:r w:rsidR="00621BB5" w:rsidRPr="00ED3D3D">
        <w:t xml:space="preserve">team </w:t>
      </w:r>
      <w:r w:rsidRPr="00ED3D3D">
        <w:t xml:space="preserve">for their expert guidance </w:t>
      </w:r>
      <w:r w:rsidR="00621BB5" w:rsidRPr="00ED3D3D">
        <w:t xml:space="preserve">provided </w:t>
      </w:r>
      <w:r w:rsidRPr="00ED3D3D">
        <w:t>to the Chair, th</w:t>
      </w:r>
      <w:r w:rsidRPr="00915E70">
        <w:t>e Working Group</w:t>
      </w:r>
      <w:r w:rsidR="00621BB5" w:rsidRPr="00915E70">
        <w:t>,</w:t>
      </w:r>
      <w:r w:rsidRPr="00915E70">
        <w:t xml:space="preserve"> and its Project Teams.</w:t>
      </w:r>
    </w:p>
    <w:p w14:paraId="42F973CF" w14:textId="3378ADA6" w:rsidR="00DD5136" w:rsidRPr="00551860" w:rsidRDefault="002743DF" w:rsidP="00551860">
      <w:pPr>
        <w:spacing w:before="60" w:after="120"/>
        <w:rPr>
          <w:rStyle w:val="ECCParagraph"/>
          <w:iCs/>
        </w:rPr>
      </w:pPr>
      <w:r w:rsidRPr="00915E70">
        <w:rPr>
          <w:iCs/>
        </w:rPr>
        <w:t xml:space="preserve">The meeting </w:t>
      </w:r>
      <w:r w:rsidR="00621BB5" w:rsidRPr="00915E70">
        <w:rPr>
          <w:iCs/>
        </w:rPr>
        <w:t>concluded</w:t>
      </w:r>
      <w:r w:rsidRPr="00915E70">
        <w:rPr>
          <w:iCs/>
        </w:rPr>
        <w:t xml:space="preserve"> on Friday </w:t>
      </w:r>
      <w:r w:rsidR="00C85DCE" w:rsidRPr="00915E70">
        <w:rPr>
          <w:iCs/>
        </w:rPr>
        <w:t>2</w:t>
      </w:r>
      <w:r w:rsidR="00EB3407" w:rsidRPr="00915E70">
        <w:rPr>
          <w:iCs/>
        </w:rPr>
        <w:t>6</w:t>
      </w:r>
      <w:r w:rsidR="00C85DCE" w:rsidRPr="00915E70">
        <w:rPr>
          <w:iCs/>
        </w:rPr>
        <w:t xml:space="preserve"> </w:t>
      </w:r>
      <w:r w:rsidR="00EB3407" w:rsidRPr="00915E70">
        <w:rPr>
          <w:iCs/>
        </w:rPr>
        <w:t>September</w:t>
      </w:r>
      <w:r w:rsidRPr="00915E70">
        <w:rPr>
          <w:iCs/>
        </w:rPr>
        <w:t xml:space="preserve"> 202</w:t>
      </w:r>
      <w:r w:rsidR="00C85DCE" w:rsidRPr="00915E70">
        <w:rPr>
          <w:iCs/>
        </w:rPr>
        <w:t xml:space="preserve">5 </w:t>
      </w:r>
      <w:r w:rsidR="00F41C50" w:rsidRPr="00915E70">
        <w:rPr>
          <w:iCs/>
        </w:rPr>
        <w:t xml:space="preserve">shortly </w:t>
      </w:r>
      <w:r w:rsidR="00ED3D3D">
        <w:t>before</w:t>
      </w:r>
      <w:r w:rsidR="00F41C50" w:rsidRPr="00915E70">
        <w:rPr>
          <w:iCs/>
        </w:rPr>
        <w:t xml:space="preserve"> </w:t>
      </w:r>
      <w:r w:rsidR="00F41C50" w:rsidRPr="00ED3D3D">
        <w:rPr>
          <w:iCs/>
        </w:rPr>
        <w:t>1</w:t>
      </w:r>
      <w:r w:rsidR="001601D1" w:rsidRPr="00ED3D3D">
        <w:rPr>
          <w:iCs/>
        </w:rPr>
        <w:t>1</w:t>
      </w:r>
      <w:r w:rsidR="00F41C50" w:rsidRPr="00ED3D3D">
        <w:rPr>
          <w:iCs/>
        </w:rPr>
        <w:t>:</w:t>
      </w:r>
      <w:r w:rsidR="001601D1" w:rsidRPr="00ED3D3D">
        <w:t>30</w:t>
      </w:r>
      <w:r w:rsidR="001601D1" w:rsidRPr="00915E70">
        <w:rPr>
          <w:iCs/>
        </w:rPr>
        <w:t xml:space="preserve"> </w:t>
      </w:r>
      <w:r w:rsidR="005D7831" w:rsidRPr="00915E70">
        <w:rPr>
          <w:iCs/>
        </w:rPr>
        <w:t>CEST</w:t>
      </w:r>
      <w:r w:rsidRPr="00915E70">
        <w:rPr>
          <w:iCs/>
        </w:rPr>
        <w:t>.</w:t>
      </w:r>
    </w:p>
    <w:sectPr w:rsidR="00DD5136" w:rsidRPr="00551860" w:rsidSect="003300F6">
      <w:footerReference w:type="default" r:id="rId139"/>
      <w:type w:val="continuous"/>
      <w:pgSz w:w="11909" w:h="16834"/>
      <w:pgMar w:top="1440" w:right="1289" w:bottom="1440" w:left="1260" w:header="993" w:footer="6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C0C7" w14:textId="77777777" w:rsidR="00D872FB" w:rsidRPr="00915E70" w:rsidRDefault="00D872FB" w:rsidP="00DB17F9">
      <w:r w:rsidRPr="00915E70">
        <w:separator/>
      </w:r>
    </w:p>
    <w:p w14:paraId="3BE35CFF" w14:textId="77777777" w:rsidR="00D872FB" w:rsidRPr="00915E70" w:rsidRDefault="00D872FB"/>
  </w:endnote>
  <w:endnote w:type="continuationSeparator" w:id="0">
    <w:p w14:paraId="1607FFA8" w14:textId="77777777" w:rsidR="00D872FB" w:rsidRPr="00915E70" w:rsidRDefault="00D872FB" w:rsidP="00DB17F9">
      <w:r w:rsidRPr="00915E70">
        <w:continuationSeparator/>
      </w:r>
    </w:p>
    <w:p w14:paraId="4BE79F4E" w14:textId="77777777" w:rsidR="00D872FB" w:rsidRPr="00915E70" w:rsidRDefault="00D872FB"/>
  </w:endnote>
  <w:endnote w:type="continuationNotice" w:id="1">
    <w:p w14:paraId="52BB3D61" w14:textId="77777777" w:rsidR="00D872FB" w:rsidRPr="00915E70" w:rsidRDefault="00D872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8840" w14:textId="77777777" w:rsidR="00670B81" w:rsidRPr="00CF6AE9" w:rsidRDefault="00670B81" w:rsidP="00670B81">
    <w:pPr>
      <w:pStyle w:val="Footer"/>
      <w:pBdr>
        <w:bottom w:val="single" w:sz="12" w:space="1" w:color="auto"/>
      </w:pBdr>
      <w:tabs>
        <w:tab w:val="left" w:pos="4500"/>
        <w:tab w:val="right" w:pos="8820"/>
      </w:tabs>
      <w:rPr>
        <w:rFonts w:cs="Arial"/>
      </w:rPr>
    </w:pPr>
  </w:p>
  <w:p w14:paraId="049E3A10" w14:textId="097A1E75" w:rsidR="00670B81" w:rsidRPr="00915E70" w:rsidRDefault="009C408F" w:rsidP="00670B81">
    <w:pPr>
      <w:pStyle w:val="Footer"/>
      <w:tabs>
        <w:tab w:val="clear" w:pos="9072"/>
        <w:tab w:val="left" w:pos="4500"/>
        <w:tab w:val="right" w:pos="9356"/>
      </w:tabs>
      <w:jc w:val="left"/>
      <w:rPr>
        <w:rFonts w:cs="Arial"/>
        <w:bCs/>
        <w:kern w:val="36"/>
        <w:sz w:val="18"/>
        <w:szCs w:val="18"/>
      </w:rPr>
    </w:pPr>
    <w:r w:rsidRPr="00915E70">
      <w:rPr>
        <w:rFonts w:cs="Arial"/>
        <w:sz w:val="18"/>
        <w:szCs w:val="18"/>
      </w:rPr>
      <w:t>WG SE #100</w:t>
    </w:r>
    <w:r w:rsidR="007642A7" w:rsidRPr="00915E70">
      <w:rPr>
        <w:rFonts w:cs="Arial"/>
        <w:sz w:val="18"/>
        <w:szCs w:val="18"/>
      </w:rPr>
      <w:t xml:space="preserve"> |</w:t>
    </w:r>
    <w:r w:rsidR="007642A7" w:rsidRPr="00915E70">
      <w:rPr>
        <w:rFonts w:cs="Arial"/>
        <w:bCs/>
        <w:kern w:val="36"/>
        <w:sz w:val="18"/>
        <w:szCs w:val="18"/>
      </w:rPr>
      <w:t xml:space="preserve"> </w:t>
    </w:r>
    <w:r w:rsidRPr="00915E70">
      <w:rPr>
        <w:rFonts w:cs="Arial"/>
        <w:bCs/>
        <w:kern w:val="36"/>
        <w:sz w:val="18"/>
        <w:szCs w:val="18"/>
      </w:rPr>
      <w:t>Bern, Switzerland</w:t>
    </w:r>
    <w:r w:rsidR="007642A7" w:rsidRPr="00915E70">
      <w:rPr>
        <w:rFonts w:cs="Arial"/>
        <w:bCs/>
        <w:kern w:val="36"/>
        <w:sz w:val="18"/>
        <w:szCs w:val="18"/>
      </w:rPr>
      <w:t xml:space="preserve"> | </w:t>
    </w:r>
    <w:r w:rsidRPr="00915E70">
      <w:rPr>
        <w:rFonts w:cs="Arial"/>
        <w:bCs/>
        <w:kern w:val="36"/>
        <w:sz w:val="18"/>
        <w:szCs w:val="18"/>
      </w:rPr>
      <w:t>22</w:t>
    </w:r>
    <w:r w:rsidR="007642A7" w:rsidRPr="00915E70">
      <w:rPr>
        <w:rFonts w:cs="Arial"/>
        <w:bCs/>
        <w:kern w:val="36"/>
        <w:sz w:val="18"/>
        <w:szCs w:val="18"/>
      </w:rPr>
      <w:t>−2</w:t>
    </w:r>
    <w:r w:rsidRPr="00915E70">
      <w:rPr>
        <w:rFonts w:cs="Arial"/>
        <w:bCs/>
        <w:kern w:val="36"/>
        <w:sz w:val="18"/>
        <w:szCs w:val="18"/>
      </w:rPr>
      <w:t>6</w:t>
    </w:r>
    <w:r w:rsidR="007642A7" w:rsidRPr="00915E70">
      <w:rPr>
        <w:rFonts w:cs="Arial"/>
        <w:bCs/>
        <w:kern w:val="36"/>
        <w:sz w:val="18"/>
        <w:szCs w:val="18"/>
      </w:rPr>
      <w:t xml:space="preserve"> </w:t>
    </w:r>
    <w:r w:rsidRPr="00915E70">
      <w:rPr>
        <w:rFonts w:cs="Arial"/>
        <w:bCs/>
        <w:kern w:val="36"/>
        <w:sz w:val="18"/>
        <w:szCs w:val="18"/>
      </w:rPr>
      <w:t>September</w:t>
    </w:r>
    <w:r w:rsidR="007642A7" w:rsidRPr="00915E70">
      <w:rPr>
        <w:rFonts w:cs="Arial"/>
        <w:bCs/>
        <w:kern w:val="36"/>
        <w:sz w:val="18"/>
        <w:szCs w:val="18"/>
      </w:rPr>
      <w:t xml:space="preserve"> 2025</w:t>
    </w:r>
    <w:r w:rsidR="00670B81" w:rsidRPr="00915E70">
      <w:rPr>
        <w:rFonts w:cs="Arial"/>
        <w:bCs/>
        <w:kern w:val="36"/>
        <w:sz w:val="18"/>
        <w:szCs w:val="18"/>
      </w:rPr>
      <w:tab/>
    </w:r>
    <w:r w:rsidR="00670B81" w:rsidRPr="00915E70">
      <w:rPr>
        <w:rStyle w:val="PageNumber"/>
        <w:rFonts w:cs="Arial"/>
        <w:sz w:val="18"/>
        <w:szCs w:val="18"/>
      </w:rPr>
      <w:fldChar w:fldCharType="begin"/>
    </w:r>
    <w:r w:rsidR="00670B81" w:rsidRPr="00915E70">
      <w:rPr>
        <w:rStyle w:val="PageNumber"/>
        <w:rFonts w:cs="Arial"/>
        <w:sz w:val="18"/>
        <w:szCs w:val="18"/>
      </w:rPr>
      <w:instrText xml:space="preserve"> PAGE  \* Arabic </w:instrText>
    </w:r>
    <w:r w:rsidR="00670B81" w:rsidRPr="00915E70">
      <w:rPr>
        <w:rStyle w:val="PageNumber"/>
        <w:rFonts w:cs="Arial"/>
        <w:sz w:val="18"/>
        <w:szCs w:val="18"/>
      </w:rPr>
      <w:fldChar w:fldCharType="separate"/>
    </w:r>
    <w:r w:rsidR="00670B81" w:rsidRPr="00915E70">
      <w:rPr>
        <w:rStyle w:val="PageNumber"/>
        <w:rFonts w:cs="Arial"/>
        <w:sz w:val="18"/>
        <w:szCs w:val="18"/>
      </w:rPr>
      <w:t>0</w:t>
    </w:r>
    <w:r w:rsidR="00670B81" w:rsidRPr="00915E70">
      <w:rPr>
        <w:rStyle w:val="PageNumber"/>
        <w:rFonts w:cs="Arial"/>
        <w:sz w:val="18"/>
        <w:szCs w:val="18"/>
      </w:rPr>
      <w:fldChar w:fldCharType="end"/>
    </w:r>
    <w:r w:rsidR="00670B81" w:rsidRPr="00915E70">
      <w:rPr>
        <w:rStyle w:val="PageNumber"/>
        <w:rFonts w:cs="Arial"/>
        <w:sz w:val="18"/>
        <w:szCs w:val="18"/>
      </w:rPr>
      <w:t>/</w:t>
    </w:r>
    <w:r w:rsidR="00670B81" w:rsidRPr="00915E70">
      <w:rPr>
        <w:rStyle w:val="PageNumber"/>
        <w:rFonts w:cs="Arial"/>
        <w:sz w:val="18"/>
        <w:szCs w:val="18"/>
      </w:rPr>
      <w:fldChar w:fldCharType="begin"/>
    </w:r>
    <w:r w:rsidR="00670B81" w:rsidRPr="00915E70">
      <w:rPr>
        <w:rStyle w:val="PageNumber"/>
        <w:rFonts w:cs="Arial"/>
        <w:sz w:val="18"/>
        <w:szCs w:val="18"/>
      </w:rPr>
      <w:instrText xml:space="preserve"> =</w:instrText>
    </w:r>
    <w:r w:rsidR="00670B81" w:rsidRPr="00915E70">
      <w:rPr>
        <w:rStyle w:val="PageNumber"/>
        <w:rFonts w:cs="Arial"/>
        <w:sz w:val="18"/>
        <w:szCs w:val="18"/>
      </w:rPr>
      <w:fldChar w:fldCharType="begin"/>
    </w:r>
    <w:r w:rsidR="00670B81" w:rsidRPr="00915E70">
      <w:rPr>
        <w:rStyle w:val="PageNumber"/>
        <w:rFonts w:cs="Arial"/>
        <w:sz w:val="18"/>
        <w:szCs w:val="18"/>
      </w:rPr>
      <w:instrText xml:space="preserve"> NUMPAGES </w:instrText>
    </w:r>
    <w:r w:rsidR="00670B81" w:rsidRPr="00915E70">
      <w:rPr>
        <w:rStyle w:val="PageNumber"/>
        <w:rFonts w:cs="Arial"/>
        <w:sz w:val="18"/>
        <w:szCs w:val="18"/>
      </w:rPr>
      <w:fldChar w:fldCharType="separate"/>
    </w:r>
    <w:r w:rsidR="00D17735">
      <w:rPr>
        <w:rStyle w:val="PageNumber"/>
        <w:rFonts w:cs="Arial"/>
        <w:noProof/>
        <w:sz w:val="18"/>
        <w:szCs w:val="18"/>
      </w:rPr>
      <w:instrText>22</w:instrText>
    </w:r>
    <w:r w:rsidR="00670B81" w:rsidRPr="00915E70">
      <w:rPr>
        <w:rStyle w:val="PageNumber"/>
        <w:rFonts w:cs="Arial"/>
        <w:sz w:val="18"/>
        <w:szCs w:val="18"/>
      </w:rPr>
      <w:fldChar w:fldCharType="end"/>
    </w:r>
    <w:r w:rsidR="00670B81" w:rsidRPr="00915E70">
      <w:rPr>
        <w:rStyle w:val="PageNumber"/>
        <w:rFonts w:cs="Arial"/>
        <w:sz w:val="18"/>
        <w:szCs w:val="18"/>
      </w:rPr>
      <w:instrText xml:space="preserve">-1 </w:instrText>
    </w:r>
    <w:r w:rsidR="00670B81" w:rsidRPr="00915E70">
      <w:rPr>
        <w:rStyle w:val="PageNumber"/>
        <w:rFonts w:cs="Arial"/>
        <w:sz w:val="18"/>
        <w:szCs w:val="18"/>
      </w:rPr>
      <w:fldChar w:fldCharType="separate"/>
    </w:r>
    <w:r w:rsidR="00D17735">
      <w:rPr>
        <w:rStyle w:val="PageNumber"/>
        <w:rFonts w:cs="Arial"/>
        <w:noProof/>
        <w:sz w:val="18"/>
        <w:szCs w:val="18"/>
      </w:rPr>
      <w:t>21</w:t>
    </w:r>
    <w:r w:rsidR="00670B81" w:rsidRPr="00915E70">
      <w:rPr>
        <w:rStyle w:val="PageNumbe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F120" w14:textId="77777777" w:rsidR="000275A6" w:rsidRPr="00CF6AE9" w:rsidRDefault="000275A6" w:rsidP="000275A6">
    <w:pPr>
      <w:pBdr>
        <w:bottom w:val="single" w:sz="12" w:space="1" w:color="auto"/>
      </w:pBdr>
      <w:tabs>
        <w:tab w:val="left" w:pos="4500"/>
        <w:tab w:val="center" w:pos="4536"/>
        <w:tab w:val="right" w:pos="8820"/>
        <w:tab w:val="right" w:pos="9072"/>
      </w:tabs>
      <w:spacing w:before="0" w:after="0"/>
      <w:rPr>
        <w:rFonts w:cs="Arial"/>
      </w:rPr>
    </w:pPr>
  </w:p>
  <w:p w14:paraId="46D96841" w14:textId="2723C5E8" w:rsidR="002370DF" w:rsidRPr="00915E70" w:rsidRDefault="00DA6FA8" w:rsidP="002370DF">
    <w:pPr>
      <w:pStyle w:val="Footer"/>
      <w:tabs>
        <w:tab w:val="clear" w:pos="9072"/>
        <w:tab w:val="left" w:pos="4500"/>
        <w:tab w:val="right" w:pos="9356"/>
      </w:tabs>
      <w:jc w:val="left"/>
      <w:rPr>
        <w:rFonts w:cs="Arial"/>
        <w:bCs/>
        <w:kern w:val="36"/>
        <w:sz w:val="18"/>
        <w:szCs w:val="18"/>
      </w:rPr>
    </w:pPr>
    <w:r w:rsidRPr="00915E70">
      <w:rPr>
        <w:rFonts w:cs="Arial"/>
        <w:sz w:val="18"/>
        <w:szCs w:val="18"/>
      </w:rPr>
      <w:t>WG SE #100</w:t>
    </w:r>
    <w:r w:rsidR="00002A8D" w:rsidRPr="00915E70">
      <w:rPr>
        <w:rFonts w:cs="Arial"/>
        <w:sz w:val="18"/>
        <w:szCs w:val="18"/>
      </w:rPr>
      <w:t xml:space="preserve"> |</w:t>
    </w:r>
    <w:r w:rsidR="00002A8D" w:rsidRPr="00915E70">
      <w:rPr>
        <w:rFonts w:cs="Arial"/>
        <w:bCs/>
        <w:kern w:val="36"/>
        <w:sz w:val="18"/>
        <w:szCs w:val="18"/>
      </w:rPr>
      <w:t xml:space="preserve"> </w:t>
    </w:r>
    <w:r w:rsidRPr="00915E70">
      <w:rPr>
        <w:rFonts w:cs="Arial"/>
        <w:bCs/>
        <w:kern w:val="36"/>
        <w:sz w:val="18"/>
        <w:szCs w:val="18"/>
      </w:rPr>
      <w:t>Bern, Switzerland</w:t>
    </w:r>
    <w:r w:rsidR="00002A8D" w:rsidRPr="00915E70">
      <w:rPr>
        <w:rFonts w:cs="Arial"/>
        <w:bCs/>
        <w:kern w:val="36"/>
        <w:sz w:val="18"/>
        <w:szCs w:val="18"/>
      </w:rPr>
      <w:t xml:space="preserve"> | </w:t>
    </w:r>
    <w:r w:rsidRPr="00915E70">
      <w:rPr>
        <w:rFonts w:cs="Arial"/>
        <w:bCs/>
        <w:kern w:val="36"/>
        <w:sz w:val="18"/>
        <w:szCs w:val="18"/>
      </w:rPr>
      <w:t>22</w:t>
    </w:r>
    <w:r w:rsidR="00002A8D" w:rsidRPr="00915E70">
      <w:rPr>
        <w:rFonts w:cs="Arial"/>
        <w:bCs/>
        <w:kern w:val="36"/>
        <w:sz w:val="18"/>
        <w:szCs w:val="18"/>
      </w:rPr>
      <w:t>−2</w:t>
    </w:r>
    <w:r w:rsidRPr="00915E70">
      <w:rPr>
        <w:rFonts w:cs="Arial"/>
        <w:bCs/>
        <w:kern w:val="36"/>
        <w:sz w:val="18"/>
        <w:szCs w:val="18"/>
      </w:rPr>
      <w:t>6</w:t>
    </w:r>
    <w:r w:rsidR="00002A8D" w:rsidRPr="00915E70">
      <w:rPr>
        <w:rFonts w:cs="Arial"/>
        <w:bCs/>
        <w:kern w:val="36"/>
        <w:sz w:val="18"/>
        <w:szCs w:val="18"/>
      </w:rPr>
      <w:t xml:space="preserve"> </w:t>
    </w:r>
    <w:r w:rsidRPr="00915E70">
      <w:rPr>
        <w:rFonts w:cs="Arial"/>
        <w:bCs/>
        <w:kern w:val="36"/>
        <w:sz w:val="18"/>
        <w:szCs w:val="18"/>
      </w:rPr>
      <w:t>September</w:t>
    </w:r>
    <w:r w:rsidR="00002A8D" w:rsidRPr="00915E70">
      <w:rPr>
        <w:rFonts w:cs="Arial"/>
        <w:bCs/>
        <w:kern w:val="36"/>
        <w:sz w:val="18"/>
        <w:szCs w:val="18"/>
      </w:rPr>
      <w:t xml:space="preserve"> 2025</w:t>
    </w:r>
    <w:r w:rsidR="002370DF" w:rsidRPr="00915E70">
      <w:rPr>
        <w:rFonts w:cs="Arial"/>
        <w:bCs/>
        <w:kern w:val="36"/>
        <w:sz w:val="18"/>
        <w:szCs w:val="18"/>
      </w:rPr>
      <w:tab/>
    </w:r>
    <w:r w:rsidR="002370DF" w:rsidRPr="00915E70">
      <w:rPr>
        <w:rStyle w:val="PageNumber"/>
        <w:rFonts w:cs="Arial"/>
        <w:sz w:val="18"/>
        <w:szCs w:val="18"/>
      </w:rPr>
      <w:fldChar w:fldCharType="begin"/>
    </w:r>
    <w:r w:rsidR="002370DF" w:rsidRPr="00915E70">
      <w:rPr>
        <w:rStyle w:val="PageNumber"/>
        <w:rFonts w:cs="Arial"/>
        <w:sz w:val="18"/>
        <w:szCs w:val="18"/>
      </w:rPr>
      <w:instrText xml:space="preserve"> PAGE  \* Arabic </w:instrText>
    </w:r>
    <w:r w:rsidR="002370DF" w:rsidRPr="00915E70">
      <w:rPr>
        <w:rStyle w:val="PageNumber"/>
        <w:rFonts w:cs="Arial"/>
        <w:sz w:val="18"/>
        <w:szCs w:val="18"/>
      </w:rPr>
      <w:fldChar w:fldCharType="separate"/>
    </w:r>
    <w:r w:rsidR="002370DF" w:rsidRPr="00915E70">
      <w:rPr>
        <w:rStyle w:val="PageNumber"/>
        <w:rFonts w:cs="Arial"/>
        <w:sz w:val="18"/>
        <w:szCs w:val="18"/>
      </w:rPr>
      <w:t>1</w:t>
    </w:r>
    <w:r w:rsidR="002370DF" w:rsidRPr="00915E70">
      <w:rPr>
        <w:rStyle w:val="PageNumber"/>
        <w:rFonts w:cs="Arial"/>
        <w:sz w:val="18"/>
        <w:szCs w:val="18"/>
      </w:rPr>
      <w:fldChar w:fldCharType="end"/>
    </w:r>
    <w:r w:rsidR="002370DF" w:rsidRPr="00915E70">
      <w:rPr>
        <w:rStyle w:val="PageNumber"/>
        <w:rFonts w:cs="Arial"/>
        <w:sz w:val="18"/>
        <w:szCs w:val="18"/>
      </w:rPr>
      <w:t>/</w:t>
    </w:r>
    <w:r w:rsidR="002370DF" w:rsidRPr="00915E70">
      <w:rPr>
        <w:rStyle w:val="PageNumber"/>
        <w:rFonts w:cs="Arial"/>
        <w:sz w:val="18"/>
        <w:szCs w:val="18"/>
      </w:rPr>
      <w:fldChar w:fldCharType="begin"/>
    </w:r>
    <w:r w:rsidR="002370DF" w:rsidRPr="00915E70">
      <w:rPr>
        <w:rStyle w:val="PageNumber"/>
        <w:rFonts w:cs="Arial"/>
        <w:sz w:val="18"/>
        <w:szCs w:val="18"/>
      </w:rPr>
      <w:instrText xml:space="preserve"> =</w:instrText>
    </w:r>
    <w:r w:rsidR="002370DF" w:rsidRPr="00915E70">
      <w:rPr>
        <w:rStyle w:val="PageNumber"/>
        <w:rFonts w:cs="Arial"/>
        <w:sz w:val="18"/>
        <w:szCs w:val="18"/>
      </w:rPr>
      <w:fldChar w:fldCharType="begin"/>
    </w:r>
    <w:r w:rsidR="002370DF" w:rsidRPr="00915E70">
      <w:rPr>
        <w:rStyle w:val="PageNumber"/>
        <w:rFonts w:cs="Arial"/>
        <w:sz w:val="18"/>
        <w:szCs w:val="18"/>
      </w:rPr>
      <w:instrText xml:space="preserve"> NUMPAGES </w:instrText>
    </w:r>
    <w:r w:rsidR="002370DF" w:rsidRPr="00915E70">
      <w:rPr>
        <w:rStyle w:val="PageNumber"/>
        <w:rFonts w:cs="Arial"/>
        <w:sz w:val="18"/>
        <w:szCs w:val="18"/>
      </w:rPr>
      <w:fldChar w:fldCharType="separate"/>
    </w:r>
    <w:r w:rsidR="00D17735">
      <w:rPr>
        <w:rStyle w:val="PageNumber"/>
        <w:rFonts w:cs="Arial"/>
        <w:noProof/>
        <w:sz w:val="18"/>
        <w:szCs w:val="18"/>
      </w:rPr>
      <w:instrText>22</w:instrText>
    </w:r>
    <w:r w:rsidR="002370DF" w:rsidRPr="00915E70">
      <w:rPr>
        <w:rStyle w:val="PageNumber"/>
        <w:rFonts w:cs="Arial"/>
        <w:sz w:val="18"/>
        <w:szCs w:val="18"/>
      </w:rPr>
      <w:fldChar w:fldCharType="end"/>
    </w:r>
    <w:r w:rsidR="002370DF" w:rsidRPr="00915E70">
      <w:rPr>
        <w:rStyle w:val="PageNumber"/>
        <w:rFonts w:cs="Arial"/>
        <w:sz w:val="18"/>
        <w:szCs w:val="18"/>
      </w:rPr>
      <w:instrText xml:space="preserve">-1 </w:instrText>
    </w:r>
    <w:r w:rsidR="002370DF" w:rsidRPr="00915E70">
      <w:rPr>
        <w:rStyle w:val="PageNumber"/>
        <w:rFonts w:cs="Arial"/>
        <w:sz w:val="18"/>
        <w:szCs w:val="18"/>
      </w:rPr>
      <w:fldChar w:fldCharType="separate"/>
    </w:r>
    <w:r w:rsidR="00D17735">
      <w:rPr>
        <w:rStyle w:val="PageNumber"/>
        <w:rFonts w:cs="Arial"/>
        <w:noProof/>
        <w:sz w:val="18"/>
        <w:szCs w:val="18"/>
      </w:rPr>
      <w:t>21</w:t>
    </w:r>
    <w:r w:rsidR="002370DF" w:rsidRPr="00915E70">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BB3EB" w14:textId="77777777" w:rsidR="00D872FB" w:rsidRPr="00915E70" w:rsidRDefault="00D872FB" w:rsidP="00CD07E7">
      <w:pPr>
        <w:spacing w:before="120" w:after="0"/>
      </w:pPr>
      <w:r w:rsidRPr="00915E70">
        <w:separator/>
      </w:r>
    </w:p>
  </w:footnote>
  <w:footnote w:type="continuationSeparator" w:id="0">
    <w:p w14:paraId="1E2C8DA2" w14:textId="77777777" w:rsidR="00D872FB" w:rsidRPr="00915E70" w:rsidRDefault="00D872FB" w:rsidP="00CD07E7">
      <w:pPr>
        <w:spacing w:before="120" w:after="0"/>
      </w:pPr>
      <w:r w:rsidRPr="00915E70">
        <w:continuationSeparator/>
      </w:r>
    </w:p>
  </w:footnote>
  <w:footnote w:type="continuationNotice" w:id="1">
    <w:p w14:paraId="4083837A" w14:textId="77777777" w:rsidR="00D872FB" w:rsidRPr="00915E70" w:rsidRDefault="00D872FB" w:rsidP="00CD07E7">
      <w:pPr>
        <w:spacing w:before="120" w:after="0"/>
      </w:pPr>
    </w:p>
  </w:footnote>
</w:footnotes>
</file>

<file path=word/intelligence2.xml><?xml version="1.0" encoding="utf-8"?>
<int2:intelligence xmlns:int2="http://schemas.microsoft.com/office/intelligence/2020/intelligence" xmlns:oel="http://schemas.microsoft.com/office/2019/extlst">
  <int2:observations>
    <int2:textHash int2:hashCode="+qq/EZxpIq35gX" int2:id="KeeFcNIX">
      <int2:state int2:value="Rejected" int2:type="AugLoop_Text_Critique"/>
    </int2:textHash>
    <int2:textHash int2:hashCode="Ny6gjKsz5xwCxl" int2:id="O4eATWce">
      <int2:state int2:value="Rejected" int2:type="AugLoop_Text_Critique"/>
    </int2:textHash>
    <int2:textHash int2:hashCode="crCvp+LJ+9QmmA" int2:id="ZVpjBPm7">
      <int2:state int2:value="Rejected" int2:type="AugLoop_Text_Critique"/>
    </int2:textHash>
    <int2:textHash int2:hashCode="rWDFNf+I6FvwJU" int2:id="joE2VmG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3F3"/>
    <w:multiLevelType w:val="hybridMultilevel"/>
    <w:tmpl w:val="65F62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216998"/>
    <w:multiLevelType w:val="hybridMultilevel"/>
    <w:tmpl w:val="AEBE3F28"/>
    <w:lvl w:ilvl="0" w:tplc="3228869C">
      <w:start w:val="1"/>
      <w:numFmt w:val="bullet"/>
      <w:lvlText w:val="-"/>
      <w:lvlJc w:val="left"/>
      <w:pPr>
        <w:ind w:left="360" w:hanging="360"/>
      </w:pPr>
      <w:rPr>
        <w:rFonts w:ascii="Aptos" w:hAnsi="Aptos" w:hint="default"/>
      </w:rPr>
    </w:lvl>
    <w:lvl w:ilvl="1" w:tplc="8E6061EC">
      <w:start w:val="1"/>
      <w:numFmt w:val="bullet"/>
      <w:lvlText w:val="o"/>
      <w:lvlJc w:val="left"/>
      <w:pPr>
        <w:ind w:left="1080" w:hanging="360"/>
      </w:pPr>
      <w:rPr>
        <w:rFonts w:ascii="Courier New" w:hAnsi="Courier New" w:hint="default"/>
      </w:rPr>
    </w:lvl>
    <w:lvl w:ilvl="2" w:tplc="0002B962">
      <w:start w:val="1"/>
      <w:numFmt w:val="bullet"/>
      <w:lvlText w:val=""/>
      <w:lvlJc w:val="left"/>
      <w:pPr>
        <w:ind w:left="1800" w:hanging="360"/>
      </w:pPr>
      <w:rPr>
        <w:rFonts w:ascii="Wingdings" w:hAnsi="Wingdings" w:hint="default"/>
      </w:rPr>
    </w:lvl>
    <w:lvl w:ilvl="3" w:tplc="806AD7DA">
      <w:start w:val="1"/>
      <w:numFmt w:val="bullet"/>
      <w:lvlText w:val=""/>
      <w:lvlJc w:val="left"/>
      <w:pPr>
        <w:ind w:left="2520" w:hanging="360"/>
      </w:pPr>
      <w:rPr>
        <w:rFonts w:ascii="Symbol" w:hAnsi="Symbol" w:hint="default"/>
      </w:rPr>
    </w:lvl>
    <w:lvl w:ilvl="4" w:tplc="8368CD9E">
      <w:start w:val="1"/>
      <w:numFmt w:val="bullet"/>
      <w:lvlText w:val="o"/>
      <w:lvlJc w:val="left"/>
      <w:pPr>
        <w:ind w:left="3240" w:hanging="360"/>
      </w:pPr>
      <w:rPr>
        <w:rFonts w:ascii="Courier New" w:hAnsi="Courier New" w:hint="default"/>
      </w:rPr>
    </w:lvl>
    <w:lvl w:ilvl="5" w:tplc="BA609A72">
      <w:start w:val="1"/>
      <w:numFmt w:val="bullet"/>
      <w:lvlText w:val=""/>
      <w:lvlJc w:val="left"/>
      <w:pPr>
        <w:ind w:left="3960" w:hanging="360"/>
      </w:pPr>
      <w:rPr>
        <w:rFonts w:ascii="Wingdings" w:hAnsi="Wingdings" w:hint="default"/>
      </w:rPr>
    </w:lvl>
    <w:lvl w:ilvl="6" w:tplc="70F4D324">
      <w:start w:val="1"/>
      <w:numFmt w:val="bullet"/>
      <w:lvlText w:val=""/>
      <w:lvlJc w:val="left"/>
      <w:pPr>
        <w:ind w:left="4680" w:hanging="360"/>
      </w:pPr>
      <w:rPr>
        <w:rFonts w:ascii="Symbol" w:hAnsi="Symbol" w:hint="default"/>
      </w:rPr>
    </w:lvl>
    <w:lvl w:ilvl="7" w:tplc="B1E29B00">
      <w:start w:val="1"/>
      <w:numFmt w:val="bullet"/>
      <w:lvlText w:val="o"/>
      <w:lvlJc w:val="left"/>
      <w:pPr>
        <w:ind w:left="5400" w:hanging="360"/>
      </w:pPr>
      <w:rPr>
        <w:rFonts w:ascii="Courier New" w:hAnsi="Courier New" w:hint="default"/>
      </w:rPr>
    </w:lvl>
    <w:lvl w:ilvl="8" w:tplc="B77811B0">
      <w:start w:val="1"/>
      <w:numFmt w:val="bullet"/>
      <w:lvlText w:val=""/>
      <w:lvlJc w:val="left"/>
      <w:pPr>
        <w:ind w:left="6120" w:hanging="360"/>
      </w:pPr>
      <w:rPr>
        <w:rFonts w:ascii="Wingdings" w:hAnsi="Wingdings" w:hint="default"/>
      </w:rPr>
    </w:lvl>
  </w:abstractNum>
  <w:abstractNum w:abstractNumId="2" w15:restartNumberingAfterBreak="0">
    <w:nsid w:val="1C21432A"/>
    <w:multiLevelType w:val="hybridMultilevel"/>
    <w:tmpl w:val="E1B8F078"/>
    <w:lvl w:ilvl="0" w:tplc="F6F818CE">
      <w:start w:val="1"/>
      <w:numFmt w:val="bullet"/>
      <w:lvlText w:val=""/>
      <w:lvlJc w:val="left"/>
      <w:pPr>
        <w:ind w:left="0" w:hanging="360"/>
      </w:pPr>
      <w:rPr>
        <w:rFonts w:ascii="Wingdings" w:hAnsi="Wingdings" w:hint="default"/>
        <w:color w:val="D2232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FF8E912"/>
    <w:multiLevelType w:val="multilevel"/>
    <w:tmpl w:val="DE3059C0"/>
    <w:lvl w:ilvl="0">
      <w:numFmt w:val="none"/>
      <w:pStyle w:val="Heading2"/>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BA399B"/>
    <w:multiLevelType w:val="multilevel"/>
    <w:tmpl w:val="4E20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7DC69C7"/>
    <w:multiLevelType w:val="hybridMultilevel"/>
    <w:tmpl w:val="169A99B4"/>
    <w:lvl w:ilvl="0" w:tplc="28BC38DE">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AE1232C"/>
    <w:multiLevelType w:val="hybridMultilevel"/>
    <w:tmpl w:val="285A5F66"/>
    <w:lvl w:ilvl="0" w:tplc="F6F818CE">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1D2CAF"/>
    <w:multiLevelType w:val="multilevel"/>
    <w:tmpl w:val="C960DCD2"/>
    <w:lvl w:ilvl="0">
      <w:start w:val="1"/>
      <w:numFmt w:val="decimal"/>
      <w:pStyle w:val="ECCNumberedList"/>
      <w:lvlText w:val="%1"/>
      <w:lvlJc w:val="left"/>
      <w:pPr>
        <w:ind w:left="927" w:hanging="360"/>
      </w:pPr>
      <w:rPr>
        <w:rFonts w:hint="default"/>
        <w:b w:val="0"/>
        <w:i w:val="0"/>
        <w:color w:val="D2232A"/>
        <w:sz w:val="20"/>
      </w:rPr>
    </w:lvl>
    <w:lvl w:ilvl="1">
      <w:start w:val="1"/>
      <w:numFmt w:val="bullet"/>
      <w:lvlText w:val=""/>
      <w:lvlJc w:val="left"/>
      <w:pPr>
        <w:tabs>
          <w:tab w:val="num" w:pos="1247"/>
        </w:tabs>
        <w:ind w:left="1247" w:hanging="340"/>
      </w:pPr>
      <w:rPr>
        <w:rFonts w:ascii="Wingdings" w:hAnsi="Wingdings" w:hint="default"/>
        <w:color w:val="D2232A"/>
      </w:rPr>
    </w:lvl>
    <w:lvl w:ilvl="2">
      <w:start w:val="1"/>
      <w:numFmt w:val="bullet"/>
      <w:lvlText w:val=""/>
      <w:lvlJc w:val="left"/>
      <w:pPr>
        <w:tabs>
          <w:tab w:val="num" w:pos="1588"/>
        </w:tabs>
        <w:ind w:left="1588" w:hanging="341"/>
      </w:pPr>
      <w:rPr>
        <w:rFonts w:ascii="Wingdings" w:hAnsi="Wingdings" w:hint="default"/>
        <w:color w:val="D2232A"/>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3B72509C"/>
    <w:multiLevelType w:val="hybridMultilevel"/>
    <w:tmpl w:val="88C2EC8A"/>
    <w:lvl w:ilvl="0" w:tplc="F6F818CE">
      <w:start w:val="1"/>
      <w:numFmt w:val="bullet"/>
      <w:lvlText w:val=""/>
      <w:lvlJc w:val="left"/>
      <w:pPr>
        <w:ind w:left="720" w:hanging="360"/>
      </w:pPr>
      <w:rPr>
        <w:rFonts w:ascii="Wingdings" w:hAnsi="Wingdings" w:hint="default"/>
        <w:color w:val="D223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63F7A"/>
    <w:multiLevelType w:val="multilevel"/>
    <w:tmpl w:val="A75E3B4C"/>
    <w:lvl w:ilvl="0">
      <w:start w:val="1"/>
      <w:numFmt w:val="decimal"/>
      <w:pStyle w:val="Heading1"/>
      <w:lvlText w:val="%1"/>
      <w:lvlJc w:val="left"/>
      <w:pPr>
        <w:tabs>
          <w:tab w:val="num" w:pos="432"/>
        </w:tabs>
        <w:ind w:left="432" w:hanging="432"/>
      </w:pPr>
      <w:rPr>
        <w:rFonts w:ascii="Arial" w:hAnsi="Arial" w:hint="default"/>
        <w:b/>
        <w:i w:val="0"/>
        <w:color w:val="D2232A"/>
        <w:sz w:val="20"/>
        <w:szCs w:val="20"/>
        <w:lang w:val="en-GB"/>
      </w:rPr>
    </w:lvl>
    <w:lvl w:ilvl="1">
      <w:start w:val="1"/>
      <w:numFmt w:val="decimal"/>
      <w:lvlText w:val="%1.%2"/>
      <w:lvlJc w:val="left"/>
      <w:pPr>
        <w:tabs>
          <w:tab w:val="num" w:pos="576"/>
        </w:tabs>
        <w:ind w:left="576" w:hanging="576"/>
      </w:pPr>
      <w:rPr>
        <w:rFonts w:ascii="Arial" w:hAnsi="Arial" w:hint="default"/>
        <w:b/>
        <w:i w:val="0"/>
        <w:sz w:val="20"/>
        <w:lang w:val="en-GB"/>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50F4606B"/>
    <w:multiLevelType w:val="hybridMultilevel"/>
    <w:tmpl w:val="57C473F6"/>
    <w:lvl w:ilvl="0" w:tplc="F6F818CE">
      <w:start w:val="1"/>
      <w:numFmt w:val="bullet"/>
      <w:lvlText w:val=""/>
      <w:lvlJc w:val="left"/>
      <w:pPr>
        <w:ind w:left="573" w:hanging="360"/>
      </w:pPr>
      <w:rPr>
        <w:rFonts w:ascii="Wingdings" w:hAnsi="Wingdings" w:hint="default"/>
        <w:color w:val="D2232A"/>
      </w:rPr>
    </w:lvl>
    <w:lvl w:ilvl="1" w:tplc="04090003" w:tentative="1">
      <w:start w:val="1"/>
      <w:numFmt w:val="bullet"/>
      <w:lvlText w:val="o"/>
      <w:lvlJc w:val="left"/>
      <w:pPr>
        <w:ind w:left="1293" w:hanging="360"/>
      </w:pPr>
      <w:rPr>
        <w:rFonts w:ascii="Courier New" w:hAnsi="Courier New" w:cs="Courier New" w:hint="default"/>
      </w:rPr>
    </w:lvl>
    <w:lvl w:ilvl="2" w:tplc="04090005" w:tentative="1">
      <w:start w:val="1"/>
      <w:numFmt w:val="bullet"/>
      <w:lvlText w:val=""/>
      <w:lvlJc w:val="left"/>
      <w:pPr>
        <w:ind w:left="2013" w:hanging="360"/>
      </w:pPr>
      <w:rPr>
        <w:rFonts w:ascii="Wingdings" w:hAnsi="Wingdings" w:hint="default"/>
      </w:rPr>
    </w:lvl>
    <w:lvl w:ilvl="3" w:tplc="04090001" w:tentative="1">
      <w:start w:val="1"/>
      <w:numFmt w:val="bullet"/>
      <w:lvlText w:val=""/>
      <w:lvlJc w:val="left"/>
      <w:pPr>
        <w:ind w:left="2733" w:hanging="360"/>
      </w:pPr>
      <w:rPr>
        <w:rFonts w:ascii="Symbol" w:hAnsi="Symbol" w:hint="default"/>
      </w:rPr>
    </w:lvl>
    <w:lvl w:ilvl="4" w:tplc="04090003" w:tentative="1">
      <w:start w:val="1"/>
      <w:numFmt w:val="bullet"/>
      <w:lvlText w:val="o"/>
      <w:lvlJc w:val="left"/>
      <w:pPr>
        <w:ind w:left="3453" w:hanging="360"/>
      </w:pPr>
      <w:rPr>
        <w:rFonts w:ascii="Courier New" w:hAnsi="Courier New" w:cs="Courier New" w:hint="default"/>
      </w:rPr>
    </w:lvl>
    <w:lvl w:ilvl="5" w:tplc="04090005" w:tentative="1">
      <w:start w:val="1"/>
      <w:numFmt w:val="bullet"/>
      <w:lvlText w:val=""/>
      <w:lvlJc w:val="left"/>
      <w:pPr>
        <w:ind w:left="4173" w:hanging="360"/>
      </w:pPr>
      <w:rPr>
        <w:rFonts w:ascii="Wingdings" w:hAnsi="Wingdings" w:hint="default"/>
      </w:rPr>
    </w:lvl>
    <w:lvl w:ilvl="6" w:tplc="04090001" w:tentative="1">
      <w:start w:val="1"/>
      <w:numFmt w:val="bullet"/>
      <w:lvlText w:val=""/>
      <w:lvlJc w:val="left"/>
      <w:pPr>
        <w:ind w:left="4893" w:hanging="360"/>
      </w:pPr>
      <w:rPr>
        <w:rFonts w:ascii="Symbol" w:hAnsi="Symbol" w:hint="default"/>
      </w:rPr>
    </w:lvl>
    <w:lvl w:ilvl="7" w:tplc="04090003" w:tentative="1">
      <w:start w:val="1"/>
      <w:numFmt w:val="bullet"/>
      <w:lvlText w:val="o"/>
      <w:lvlJc w:val="left"/>
      <w:pPr>
        <w:ind w:left="5613" w:hanging="360"/>
      </w:pPr>
      <w:rPr>
        <w:rFonts w:ascii="Courier New" w:hAnsi="Courier New" w:cs="Courier New" w:hint="default"/>
      </w:rPr>
    </w:lvl>
    <w:lvl w:ilvl="8" w:tplc="04090005" w:tentative="1">
      <w:start w:val="1"/>
      <w:numFmt w:val="bullet"/>
      <w:lvlText w:val=""/>
      <w:lvlJc w:val="left"/>
      <w:pPr>
        <w:ind w:left="6333" w:hanging="360"/>
      </w:pPr>
      <w:rPr>
        <w:rFonts w:ascii="Wingdings" w:hAnsi="Wingdings" w:hint="default"/>
      </w:rPr>
    </w:lvl>
  </w:abstractNum>
  <w:abstractNum w:abstractNumId="15" w15:restartNumberingAfterBreak="0">
    <w:nsid w:val="585B6A3B"/>
    <w:multiLevelType w:val="hybridMultilevel"/>
    <w:tmpl w:val="4030033C"/>
    <w:lvl w:ilvl="0" w:tplc="F6F818CE">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3B2024"/>
    <w:multiLevelType w:val="hybridMultilevel"/>
    <w:tmpl w:val="8FCACFEC"/>
    <w:lvl w:ilvl="0" w:tplc="3C5AAD42">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138245"/>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C20240"/>
    <w:multiLevelType w:val="hybridMultilevel"/>
    <w:tmpl w:val="06E6F4D4"/>
    <w:lvl w:ilvl="0" w:tplc="201E678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F11A91"/>
    <w:multiLevelType w:val="hybridMultilevel"/>
    <w:tmpl w:val="D9BC81D6"/>
    <w:lvl w:ilvl="0" w:tplc="08E6A92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70354"/>
    <w:multiLevelType w:val="hybridMultilevel"/>
    <w:tmpl w:val="8DBE3876"/>
    <w:lvl w:ilvl="0" w:tplc="5732AE3C">
      <w:start w:val="1"/>
      <w:numFmt w:val="bullet"/>
      <w:pStyle w:val="ECCBulletsLv1"/>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3032436">
    <w:abstractNumId w:val="3"/>
  </w:num>
  <w:num w:numId="2" w16cid:durableId="1047333730">
    <w:abstractNumId w:val="5"/>
  </w:num>
  <w:num w:numId="3" w16cid:durableId="3552565">
    <w:abstractNumId w:val="13"/>
  </w:num>
  <w:num w:numId="4" w16cid:durableId="3947696">
    <w:abstractNumId w:val="9"/>
  </w:num>
  <w:num w:numId="5" w16cid:durableId="285041050">
    <w:abstractNumId w:val="12"/>
  </w:num>
  <w:num w:numId="6" w16cid:durableId="1985622443">
    <w:abstractNumId w:val="11"/>
  </w:num>
  <w:num w:numId="7" w16cid:durableId="704141257">
    <w:abstractNumId w:val="7"/>
  </w:num>
  <w:num w:numId="8" w16cid:durableId="891699775">
    <w:abstractNumId w:val="10"/>
  </w:num>
  <w:num w:numId="9" w16cid:durableId="1125584098">
    <w:abstractNumId w:val="20"/>
  </w:num>
  <w:num w:numId="10" w16cid:durableId="1473256239">
    <w:abstractNumId w:val="2"/>
  </w:num>
  <w:num w:numId="11" w16cid:durableId="1513841602">
    <w:abstractNumId w:val="15"/>
  </w:num>
  <w:num w:numId="12" w16cid:durableId="1648437161">
    <w:abstractNumId w:val="8"/>
  </w:num>
  <w:num w:numId="13" w16cid:durableId="250822824">
    <w:abstractNumId w:val="17"/>
  </w:num>
  <w:num w:numId="14" w16cid:durableId="215554989">
    <w:abstractNumId w:val="16"/>
  </w:num>
  <w:num w:numId="15" w16cid:durableId="1582791190">
    <w:abstractNumId w:val="4"/>
  </w:num>
  <w:num w:numId="16" w16cid:durableId="761334874">
    <w:abstractNumId w:val="1"/>
  </w:num>
  <w:num w:numId="17" w16cid:durableId="1849637541">
    <w:abstractNumId w:val="18"/>
  </w:num>
  <w:num w:numId="18" w16cid:durableId="72241294">
    <w:abstractNumId w:val="0"/>
  </w:num>
  <w:num w:numId="19" w16cid:durableId="2003778133">
    <w:abstractNumId w:val="6"/>
  </w:num>
  <w:num w:numId="20" w16cid:durableId="1148937392">
    <w:abstractNumId w:val="3"/>
  </w:num>
  <w:num w:numId="21" w16cid:durableId="2039350297">
    <w:abstractNumId w:val="14"/>
  </w:num>
  <w:num w:numId="22" w16cid:durableId="2041777522">
    <w:abstractNumId w:val="19"/>
  </w:num>
  <w:num w:numId="23" w16cid:durableId="3462023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086B"/>
    <w:rsid w:val="000011D9"/>
    <w:rsid w:val="00001402"/>
    <w:rsid w:val="00001556"/>
    <w:rsid w:val="0000183D"/>
    <w:rsid w:val="00001ADE"/>
    <w:rsid w:val="00001B47"/>
    <w:rsid w:val="00001E3A"/>
    <w:rsid w:val="0000232F"/>
    <w:rsid w:val="00002520"/>
    <w:rsid w:val="0000290E"/>
    <w:rsid w:val="00002A8D"/>
    <w:rsid w:val="00002EC4"/>
    <w:rsid w:val="00003118"/>
    <w:rsid w:val="0000329B"/>
    <w:rsid w:val="0000356F"/>
    <w:rsid w:val="00003765"/>
    <w:rsid w:val="00004777"/>
    <w:rsid w:val="00004BB6"/>
    <w:rsid w:val="00005099"/>
    <w:rsid w:val="00005110"/>
    <w:rsid w:val="000052B6"/>
    <w:rsid w:val="00005E33"/>
    <w:rsid w:val="0000615F"/>
    <w:rsid w:val="00006548"/>
    <w:rsid w:val="00006709"/>
    <w:rsid w:val="0000686B"/>
    <w:rsid w:val="00006DBA"/>
    <w:rsid w:val="00010135"/>
    <w:rsid w:val="00010E31"/>
    <w:rsid w:val="00010EE6"/>
    <w:rsid w:val="00010FD7"/>
    <w:rsid w:val="0001112E"/>
    <w:rsid w:val="00012134"/>
    <w:rsid w:val="00012283"/>
    <w:rsid w:val="00012384"/>
    <w:rsid w:val="00012AAE"/>
    <w:rsid w:val="00012BC8"/>
    <w:rsid w:val="00012CFD"/>
    <w:rsid w:val="00012E3B"/>
    <w:rsid w:val="00013939"/>
    <w:rsid w:val="0001422F"/>
    <w:rsid w:val="00014E66"/>
    <w:rsid w:val="00014F7C"/>
    <w:rsid w:val="00014FFB"/>
    <w:rsid w:val="00015172"/>
    <w:rsid w:val="00015815"/>
    <w:rsid w:val="00015818"/>
    <w:rsid w:val="00015D85"/>
    <w:rsid w:val="00016CD8"/>
    <w:rsid w:val="00017729"/>
    <w:rsid w:val="00017B7D"/>
    <w:rsid w:val="00017D5F"/>
    <w:rsid w:val="00017E5A"/>
    <w:rsid w:val="00020D17"/>
    <w:rsid w:val="00020ECD"/>
    <w:rsid w:val="000213B0"/>
    <w:rsid w:val="00022874"/>
    <w:rsid w:val="00023441"/>
    <w:rsid w:val="00024313"/>
    <w:rsid w:val="0002470A"/>
    <w:rsid w:val="00025ABB"/>
    <w:rsid w:val="00026EB0"/>
    <w:rsid w:val="000275A6"/>
    <w:rsid w:val="000278F2"/>
    <w:rsid w:val="0003089C"/>
    <w:rsid w:val="00030AA7"/>
    <w:rsid w:val="000325CA"/>
    <w:rsid w:val="00032AF8"/>
    <w:rsid w:val="00032CCA"/>
    <w:rsid w:val="00033E9E"/>
    <w:rsid w:val="00033F60"/>
    <w:rsid w:val="00033F8D"/>
    <w:rsid w:val="00034739"/>
    <w:rsid w:val="00034CBA"/>
    <w:rsid w:val="00035238"/>
    <w:rsid w:val="00035287"/>
    <w:rsid w:val="000359B3"/>
    <w:rsid w:val="000359C6"/>
    <w:rsid w:val="000360EA"/>
    <w:rsid w:val="00036AAC"/>
    <w:rsid w:val="00036D18"/>
    <w:rsid w:val="00040098"/>
    <w:rsid w:val="00040669"/>
    <w:rsid w:val="000415F0"/>
    <w:rsid w:val="00041A18"/>
    <w:rsid w:val="00041BB5"/>
    <w:rsid w:val="00041CA7"/>
    <w:rsid w:val="00041D58"/>
    <w:rsid w:val="00041D94"/>
    <w:rsid w:val="00042BEE"/>
    <w:rsid w:val="0004323A"/>
    <w:rsid w:val="00044AD2"/>
    <w:rsid w:val="00044CA9"/>
    <w:rsid w:val="00045413"/>
    <w:rsid w:val="00045AC8"/>
    <w:rsid w:val="0004622B"/>
    <w:rsid w:val="00046D9E"/>
    <w:rsid w:val="00046DA6"/>
    <w:rsid w:val="0005052D"/>
    <w:rsid w:val="00050F04"/>
    <w:rsid w:val="00051440"/>
    <w:rsid w:val="00051AD9"/>
    <w:rsid w:val="00051BAE"/>
    <w:rsid w:val="00051E22"/>
    <w:rsid w:val="000522A0"/>
    <w:rsid w:val="0005298C"/>
    <w:rsid w:val="00052DFE"/>
    <w:rsid w:val="00052FA5"/>
    <w:rsid w:val="00053047"/>
    <w:rsid w:val="00053C5F"/>
    <w:rsid w:val="00053D5F"/>
    <w:rsid w:val="0005495F"/>
    <w:rsid w:val="00054966"/>
    <w:rsid w:val="00054E25"/>
    <w:rsid w:val="00054FCE"/>
    <w:rsid w:val="000553BA"/>
    <w:rsid w:val="00055579"/>
    <w:rsid w:val="0005578A"/>
    <w:rsid w:val="00055BE9"/>
    <w:rsid w:val="00055C6C"/>
    <w:rsid w:val="00055D85"/>
    <w:rsid w:val="0005651F"/>
    <w:rsid w:val="0005662D"/>
    <w:rsid w:val="00056886"/>
    <w:rsid w:val="00056942"/>
    <w:rsid w:val="00056BC2"/>
    <w:rsid w:val="00056C1C"/>
    <w:rsid w:val="00056FA3"/>
    <w:rsid w:val="000577CF"/>
    <w:rsid w:val="00057F0E"/>
    <w:rsid w:val="00060032"/>
    <w:rsid w:val="00060389"/>
    <w:rsid w:val="0006217F"/>
    <w:rsid w:val="0006223A"/>
    <w:rsid w:val="000627C3"/>
    <w:rsid w:val="0006324A"/>
    <w:rsid w:val="00063568"/>
    <w:rsid w:val="00063D40"/>
    <w:rsid w:val="00064086"/>
    <w:rsid w:val="00064D6D"/>
    <w:rsid w:val="000657E3"/>
    <w:rsid w:val="00065CAD"/>
    <w:rsid w:val="000661C3"/>
    <w:rsid w:val="00066A14"/>
    <w:rsid w:val="000670B8"/>
    <w:rsid w:val="00067793"/>
    <w:rsid w:val="00070613"/>
    <w:rsid w:val="00072685"/>
    <w:rsid w:val="000729BF"/>
    <w:rsid w:val="00072C3A"/>
    <w:rsid w:val="00073913"/>
    <w:rsid w:val="00073AF2"/>
    <w:rsid w:val="0007602A"/>
    <w:rsid w:val="00077701"/>
    <w:rsid w:val="0007796B"/>
    <w:rsid w:val="00077CCB"/>
    <w:rsid w:val="00080D4D"/>
    <w:rsid w:val="00080DDC"/>
    <w:rsid w:val="000814DA"/>
    <w:rsid w:val="0008177C"/>
    <w:rsid w:val="000817B8"/>
    <w:rsid w:val="00082CDB"/>
    <w:rsid w:val="00082DD7"/>
    <w:rsid w:val="00083CE4"/>
    <w:rsid w:val="00083F59"/>
    <w:rsid w:val="00083FE3"/>
    <w:rsid w:val="00084293"/>
    <w:rsid w:val="0008515D"/>
    <w:rsid w:val="00085556"/>
    <w:rsid w:val="00085C80"/>
    <w:rsid w:val="00086635"/>
    <w:rsid w:val="00086C3E"/>
    <w:rsid w:val="00086E01"/>
    <w:rsid w:val="00087681"/>
    <w:rsid w:val="00090151"/>
    <w:rsid w:val="00090955"/>
    <w:rsid w:val="0009098B"/>
    <w:rsid w:val="00090A07"/>
    <w:rsid w:val="000912EF"/>
    <w:rsid w:val="000914AC"/>
    <w:rsid w:val="00091C85"/>
    <w:rsid w:val="00092E4D"/>
    <w:rsid w:val="00093604"/>
    <w:rsid w:val="00093A44"/>
    <w:rsid w:val="00093A4E"/>
    <w:rsid w:val="00093B4D"/>
    <w:rsid w:val="00093F94"/>
    <w:rsid w:val="00094298"/>
    <w:rsid w:val="00094613"/>
    <w:rsid w:val="000946A5"/>
    <w:rsid w:val="000949EB"/>
    <w:rsid w:val="00094B65"/>
    <w:rsid w:val="00095566"/>
    <w:rsid w:val="00095620"/>
    <w:rsid w:val="0009571C"/>
    <w:rsid w:val="00095A90"/>
    <w:rsid w:val="00095FE2"/>
    <w:rsid w:val="00096373"/>
    <w:rsid w:val="000969C4"/>
    <w:rsid w:val="00096B92"/>
    <w:rsid w:val="00096DCA"/>
    <w:rsid w:val="00096EC0"/>
    <w:rsid w:val="000974BF"/>
    <w:rsid w:val="000A04B7"/>
    <w:rsid w:val="000A14E7"/>
    <w:rsid w:val="000A16AB"/>
    <w:rsid w:val="000A1874"/>
    <w:rsid w:val="000A1AB6"/>
    <w:rsid w:val="000A1FB9"/>
    <w:rsid w:val="000A2303"/>
    <w:rsid w:val="000A2332"/>
    <w:rsid w:val="000A2334"/>
    <w:rsid w:val="000A23CB"/>
    <w:rsid w:val="000A3940"/>
    <w:rsid w:val="000A4F1E"/>
    <w:rsid w:val="000A5073"/>
    <w:rsid w:val="000A5889"/>
    <w:rsid w:val="000A58A7"/>
    <w:rsid w:val="000A5906"/>
    <w:rsid w:val="000A720B"/>
    <w:rsid w:val="000A7595"/>
    <w:rsid w:val="000B0999"/>
    <w:rsid w:val="000B09D4"/>
    <w:rsid w:val="000B0BF0"/>
    <w:rsid w:val="000B175D"/>
    <w:rsid w:val="000B25F3"/>
    <w:rsid w:val="000B26AB"/>
    <w:rsid w:val="000B30A6"/>
    <w:rsid w:val="000B30E6"/>
    <w:rsid w:val="000B373E"/>
    <w:rsid w:val="000B3ACB"/>
    <w:rsid w:val="000B446A"/>
    <w:rsid w:val="000B46BB"/>
    <w:rsid w:val="000B4921"/>
    <w:rsid w:val="000B4B4C"/>
    <w:rsid w:val="000B4D7E"/>
    <w:rsid w:val="000B64E5"/>
    <w:rsid w:val="000B6735"/>
    <w:rsid w:val="000B6D45"/>
    <w:rsid w:val="000B72E5"/>
    <w:rsid w:val="000B74E9"/>
    <w:rsid w:val="000B792B"/>
    <w:rsid w:val="000B7D94"/>
    <w:rsid w:val="000C028F"/>
    <w:rsid w:val="000C02E7"/>
    <w:rsid w:val="000C1284"/>
    <w:rsid w:val="000C1C07"/>
    <w:rsid w:val="000C2594"/>
    <w:rsid w:val="000C2A6A"/>
    <w:rsid w:val="000C3247"/>
    <w:rsid w:val="000C3F3E"/>
    <w:rsid w:val="000C4652"/>
    <w:rsid w:val="000C4AE2"/>
    <w:rsid w:val="000C4C70"/>
    <w:rsid w:val="000C4DB8"/>
    <w:rsid w:val="000C56D1"/>
    <w:rsid w:val="000C5C36"/>
    <w:rsid w:val="000C5FA1"/>
    <w:rsid w:val="000C7D21"/>
    <w:rsid w:val="000D000E"/>
    <w:rsid w:val="000D0C50"/>
    <w:rsid w:val="000D0F30"/>
    <w:rsid w:val="000D1710"/>
    <w:rsid w:val="000D1E67"/>
    <w:rsid w:val="000D2199"/>
    <w:rsid w:val="000D278B"/>
    <w:rsid w:val="000D2D15"/>
    <w:rsid w:val="000D375B"/>
    <w:rsid w:val="000D381C"/>
    <w:rsid w:val="000D3A5E"/>
    <w:rsid w:val="000D43BB"/>
    <w:rsid w:val="000D442A"/>
    <w:rsid w:val="000D57A4"/>
    <w:rsid w:val="000D5CD0"/>
    <w:rsid w:val="000D61BD"/>
    <w:rsid w:val="000D72DE"/>
    <w:rsid w:val="000D7572"/>
    <w:rsid w:val="000D75C8"/>
    <w:rsid w:val="000D78A5"/>
    <w:rsid w:val="000E0E45"/>
    <w:rsid w:val="000E0FA4"/>
    <w:rsid w:val="000E12E3"/>
    <w:rsid w:val="000E1D72"/>
    <w:rsid w:val="000E24CA"/>
    <w:rsid w:val="000E2935"/>
    <w:rsid w:val="000E3AE5"/>
    <w:rsid w:val="000E3E4D"/>
    <w:rsid w:val="000E3ECB"/>
    <w:rsid w:val="000E3FA9"/>
    <w:rsid w:val="000E4156"/>
    <w:rsid w:val="000E42B3"/>
    <w:rsid w:val="000E42F5"/>
    <w:rsid w:val="000E5046"/>
    <w:rsid w:val="000E66E8"/>
    <w:rsid w:val="000E7AA9"/>
    <w:rsid w:val="000F0594"/>
    <w:rsid w:val="000F064D"/>
    <w:rsid w:val="000F0CA8"/>
    <w:rsid w:val="000F16FE"/>
    <w:rsid w:val="000F1A35"/>
    <w:rsid w:val="000F1C1A"/>
    <w:rsid w:val="000F2254"/>
    <w:rsid w:val="000F24F5"/>
    <w:rsid w:val="000F273D"/>
    <w:rsid w:val="000F275D"/>
    <w:rsid w:val="000F2AB7"/>
    <w:rsid w:val="000F2ED9"/>
    <w:rsid w:val="000F2F05"/>
    <w:rsid w:val="000F3B39"/>
    <w:rsid w:val="000F3DE9"/>
    <w:rsid w:val="000F3F85"/>
    <w:rsid w:val="000F4125"/>
    <w:rsid w:val="000F41B4"/>
    <w:rsid w:val="000F453F"/>
    <w:rsid w:val="000F4E95"/>
    <w:rsid w:val="000F5325"/>
    <w:rsid w:val="000F57EF"/>
    <w:rsid w:val="000F5B57"/>
    <w:rsid w:val="000F5C61"/>
    <w:rsid w:val="000F60EC"/>
    <w:rsid w:val="000F6DD0"/>
    <w:rsid w:val="000F7195"/>
    <w:rsid w:val="000F73F8"/>
    <w:rsid w:val="000F7C3E"/>
    <w:rsid w:val="0010022C"/>
    <w:rsid w:val="001002F4"/>
    <w:rsid w:val="001006CA"/>
    <w:rsid w:val="00100F8B"/>
    <w:rsid w:val="0010177F"/>
    <w:rsid w:val="00101F98"/>
    <w:rsid w:val="00102172"/>
    <w:rsid w:val="001025EA"/>
    <w:rsid w:val="001029A6"/>
    <w:rsid w:val="00103A11"/>
    <w:rsid w:val="0010403C"/>
    <w:rsid w:val="001040B6"/>
    <w:rsid w:val="0010486E"/>
    <w:rsid w:val="001056E6"/>
    <w:rsid w:val="00105A18"/>
    <w:rsid w:val="00106179"/>
    <w:rsid w:val="00106F35"/>
    <w:rsid w:val="00106FB6"/>
    <w:rsid w:val="001074BF"/>
    <w:rsid w:val="00107E58"/>
    <w:rsid w:val="00110449"/>
    <w:rsid w:val="00110652"/>
    <w:rsid w:val="0011075F"/>
    <w:rsid w:val="00110D36"/>
    <w:rsid w:val="00110FF3"/>
    <w:rsid w:val="001113B0"/>
    <w:rsid w:val="0011162E"/>
    <w:rsid w:val="00111D0F"/>
    <w:rsid w:val="001123D0"/>
    <w:rsid w:val="00112EB7"/>
    <w:rsid w:val="00113866"/>
    <w:rsid w:val="00113EFB"/>
    <w:rsid w:val="00114012"/>
    <w:rsid w:val="0011451D"/>
    <w:rsid w:val="00115286"/>
    <w:rsid w:val="00115BEA"/>
    <w:rsid w:val="00116511"/>
    <w:rsid w:val="00116C1D"/>
    <w:rsid w:val="00116D86"/>
    <w:rsid w:val="0011795C"/>
    <w:rsid w:val="00117C6E"/>
    <w:rsid w:val="001204D2"/>
    <w:rsid w:val="00120918"/>
    <w:rsid w:val="0012092A"/>
    <w:rsid w:val="00120F7B"/>
    <w:rsid w:val="001212EA"/>
    <w:rsid w:val="00121631"/>
    <w:rsid w:val="001219C4"/>
    <w:rsid w:val="00121F6C"/>
    <w:rsid w:val="00121F72"/>
    <w:rsid w:val="0012226C"/>
    <w:rsid w:val="00122AFC"/>
    <w:rsid w:val="00122E61"/>
    <w:rsid w:val="00122ECC"/>
    <w:rsid w:val="0012399E"/>
    <w:rsid w:val="0012456E"/>
    <w:rsid w:val="00124769"/>
    <w:rsid w:val="0012523C"/>
    <w:rsid w:val="00125D3F"/>
    <w:rsid w:val="00126B08"/>
    <w:rsid w:val="00126F90"/>
    <w:rsid w:val="00127254"/>
    <w:rsid w:val="001278E2"/>
    <w:rsid w:val="00127E03"/>
    <w:rsid w:val="00127EC2"/>
    <w:rsid w:val="00130B42"/>
    <w:rsid w:val="001310F5"/>
    <w:rsid w:val="0013135C"/>
    <w:rsid w:val="00131EB8"/>
    <w:rsid w:val="00132304"/>
    <w:rsid w:val="00132811"/>
    <w:rsid w:val="001352A3"/>
    <w:rsid w:val="001353D0"/>
    <w:rsid w:val="0013577F"/>
    <w:rsid w:val="0013597E"/>
    <w:rsid w:val="00136329"/>
    <w:rsid w:val="00136349"/>
    <w:rsid w:val="00137329"/>
    <w:rsid w:val="00137384"/>
    <w:rsid w:val="00137640"/>
    <w:rsid w:val="00137950"/>
    <w:rsid w:val="00140079"/>
    <w:rsid w:val="00141059"/>
    <w:rsid w:val="001410F2"/>
    <w:rsid w:val="00141559"/>
    <w:rsid w:val="00141B90"/>
    <w:rsid w:val="001420CF"/>
    <w:rsid w:val="00142B24"/>
    <w:rsid w:val="00142CD5"/>
    <w:rsid w:val="00142E77"/>
    <w:rsid w:val="00142FE0"/>
    <w:rsid w:val="0014360C"/>
    <w:rsid w:val="0014478C"/>
    <w:rsid w:val="00145106"/>
    <w:rsid w:val="00145239"/>
    <w:rsid w:val="00145665"/>
    <w:rsid w:val="00145A9F"/>
    <w:rsid w:val="001462FB"/>
    <w:rsid w:val="001463A0"/>
    <w:rsid w:val="00146B9D"/>
    <w:rsid w:val="00146C68"/>
    <w:rsid w:val="0014703E"/>
    <w:rsid w:val="00147864"/>
    <w:rsid w:val="001503CA"/>
    <w:rsid w:val="00150719"/>
    <w:rsid w:val="00151705"/>
    <w:rsid w:val="00151BD5"/>
    <w:rsid w:val="00151E92"/>
    <w:rsid w:val="00152502"/>
    <w:rsid w:val="001526A2"/>
    <w:rsid w:val="0015389A"/>
    <w:rsid w:val="00154F16"/>
    <w:rsid w:val="00155AB1"/>
    <w:rsid w:val="00156314"/>
    <w:rsid w:val="00156A42"/>
    <w:rsid w:val="00156AFF"/>
    <w:rsid w:val="00156B34"/>
    <w:rsid w:val="00156C02"/>
    <w:rsid w:val="0015799C"/>
    <w:rsid w:val="00157BDD"/>
    <w:rsid w:val="00157DB9"/>
    <w:rsid w:val="0016015F"/>
    <w:rsid w:val="001601D1"/>
    <w:rsid w:val="00160856"/>
    <w:rsid w:val="00160EE0"/>
    <w:rsid w:val="001623BE"/>
    <w:rsid w:val="00162DFA"/>
    <w:rsid w:val="00162F61"/>
    <w:rsid w:val="0016342D"/>
    <w:rsid w:val="0016357B"/>
    <w:rsid w:val="00163D25"/>
    <w:rsid w:val="001647DD"/>
    <w:rsid w:val="001654D6"/>
    <w:rsid w:val="0016558F"/>
    <w:rsid w:val="00165751"/>
    <w:rsid w:val="001657EE"/>
    <w:rsid w:val="00165B6E"/>
    <w:rsid w:val="00165BFD"/>
    <w:rsid w:val="00166462"/>
    <w:rsid w:val="00166DAB"/>
    <w:rsid w:val="00167221"/>
    <w:rsid w:val="00167BB2"/>
    <w:rsid w:val="0017080A"/>
    <w:rsid w:val="00172ADA"/>
    <w:rsid w:val="00172B28"/>
    <w:rsid w:val="00172F1E"/>
    <w:rsid w:val="00173C18"/>
    <w:rsid w:val="00173CC3"/>
    <w:rsid w:val="00174436"/>
    <w:rsid w:val="0017500B"/>
    <w:rsid w:val="00175177"/>
    <w:rsid w:val="001752D7"/>
    <w:rsid w:val="00176876"/>
    <w:rsid w:val="0017798D"/>
    <w:rsid w:val="001802A2"/>
    <w:rsid w:val="001805EC"/>
    <w:rsid w:val="00181798"/>
    <w:rsid w:val="00181B7F"/>
    <w:rsid w:val="00181DA0"/>
    <w:rsid w:val="001820FC"/>
    <w:rsid w:val="00182113"/>
    <w:rsid w:val="001827B5"/>
    <w:rsid w:val="00182888"/>
    <w:rsid w:val="0018303B"/>
    <w:rsid w:val="001835B4"/>
    <w:rsid w:val="001836F7"/>
    <w:rsid w:val="00183842"/>
    <w:rsid w:val="00183FE0"/>
    <w:rsid w:val="0018469A"/>
    <w:rsid w:val="00184B65"/>
    <w:rsid w:val="00184D06"/>
    <w:rsid w:val="00184F50"/>
    <w:rsid w:val="001850A4"/>
    <w:rsid w:val="00185217"/>
    <w:rsid w:val="0018553F"/>
    <w:rsid w:val="0018651B"/>
    <w:rsid w:val="00186EAD"/>
    <w:rsid w:val="00187195"/>
    <w:rsid w:val="001872C0"/>
    <w:rsid w:val="00187715"/>
    <w:rsid w:val="0018787B"/>
    <w:rsid w:val="00190166"/>
    <w:rsid w:val="001908E3"/>
    <w:rsid w:val="00190C15"/>
    <w:rsid w:val="001915B3"/>
    <w:rsid w:val="00191BA4"/>
    <w:rsid w:val="00191BBC"/>
    <w:rsid w:val="001922C4"/>
    <w:rsid w:val="001923E8"/>
    <w:rsid w:val="001925BF"/>
    <w:rsid w:val="001926C6"/>
    <w:rsid w:val="0019380A"/>
    <w:rsid w:val="0019385C"/>
    <w:rsid w:val="001938AE"/>
    <w:rsid w:val="00193907"/>
    <w:rsid w:val="00194470"/>
    <w:rsid w:val="001949EB"/>
    <w:rsid w:val="00194B95"/>
    <w:rsid w:val="00194D3A"/>
    <w:rsid w:val="001951D5"/>
    <w:rsid w:val="001956F1"/>
    <w:rsid w:val="00195B65"/>
    <w:rsid w:val="001964A9"/>
    <w:rsid w:val="00196BF0"/>
    <w:rsid w:val="00196CC3"/>
    <w:rsid w:val="00197DD0"/>
    <w:rsid w:val="001A01CA"/>
    <w:rsid w:val="001A0439"/>
    <w:rsid w:val="001A08CF"/>
    <w:rsid w:val="001A1A0A"/>
    <w:rsid w:val="001A30BE"/>
    <w:rsid w:val="001A3646"/>
    <w:rsid w:val="001A3BA7"/>
    <w:rsid w:val="001A47A2"/>
    <w:rsid w:val="001A5819"/>
    <w:rsid w:val="001A6C8D"/>
    <w:rsid w:val="001A76B8"/>
    <w:rsid w:val="001A774F"/>
    <w:rsid w:val="001B0232"/>
    <w:rsid w:val="001B0291"/>
    <w:rsid w:val="001B038D"/>
    <w:rsid w:val="001B0583"/>
    <w:rsid w:val="001B1A3A"/>
    <w:rsid w:val="001B2386"/>
    <w:rsid w:val="001B24E5"/>
    <w:rsid w:val="001B290A"/>
    <w:rsid w:val="001B3523"/>
    <w:rsid w:val="001B3A5C"/>
    <w:rsid w:val="001B3F9F"/>
    <w:rsid w:val="001B51B8"/>
    <w:rsid w:val="001B55C3"/>
    <w:rsid w:val="001B5947"/>
    <w:rsid w:val="001B5E67"/>
    <w:rsid w:val="001B5FD2"/>
    <w:rsid w:val="001B74B1"/>
    <w:rsid w:val="001B776A"/>
    <w:rsid w:val="001B7C2F"/>
    <w:rsid w:val="001B7D49"/>
    <w:rsid w:val="001C017B"/>
    <w:rsid w:val="001C0731"/>
    <w:rsid w:val="001C0744"/>
    <w:rsid w:val="001C0A68"/>
    <w:rsid w:val="001C0B42"/>
    <w:rsid w:val="001C0D92"/>
    <w:rsid w:val="001C117A"/>
    <w:rsid w:val="001C125E"/>
    <w:rsid w:val="001C1703"/>
    <w:rsid w:val="001C1891"/>
    <w:rsid w:val="001C209F"/>
    <w:rsid w:val="001C2BED"/>
    <w:rsid w:val="001C30A8"/>
    <w:rsid w:val="001C34F5"/>
    <w:rsid w:val="001C3609"/>
    <w:rsid w:val="001C3702"/>
    <w:rsid w:val="001C37FD"/>
    <w:rsid w:val="001C3842"/>
    <w:rsid w:val="001C44EF"/>
    <w:rsid w:val="001C4607"/>
    <w:rsid w:val="001C5159"/>
    <w:rsid w:val="001C5485"/>
    <w:rsid w:val="001C54FD"/>
    <w:rsid w:val="001C5F92"/>
    <w:rsid w:val="001C6E97"/>
    <w:rsid w:val="001C6F81"/>
    <w:rsid w:val="001C7406"/>
    <w:rsid w:val="001C7588"/>
    <w:rsid w:val="001C7F09"/>
    <w:rsid w:val="001C7F4F"/>
    <w:rsid w:val="001D0191"/>
    <w:rsid w:val="001D05E0"/>
    <w:rsid w:val="001D0CAD"/>
    <w:rsid w:val="001D1B65"/>
    <w:rsid w:val="001D2233"/>
    <w:rsid w:val="001D26A9"/>
    <w:rsid w:val="001D2B5C"/>
    <w:rsid w:val="001D2CB3"/>
    <w:rsid w:val="001D3B09"/>
    <w:rsid w:val="001D40C6"/>
    <w:rsid w:val="001D440C"/>
    <w:rsid w:val="001D49EC"/>
    <w:rsid w:val="001D4BA3"/>
    <w:rsid w:val="001D60A6"/>
    <w:rsid w:val="001D6948"/>
    <w:rsid w:val="001D721F"/>
    <w:rsid w:val="001D751E"/>
    <w:rsid w:val="001E084A"/>
    <w:rsid w:val="001E0DC3"/>
    <w:rsid w:val="001E104F"/>
    <w:rsid w:val="001E108D"/>
    <w:rsid w:val="001E1153"/>
    <w:rsid w:val="001E191C"/>
    <w:rsid w:val="001E1B66"/>
    <w:rsid w:val="001E2B63"/>
    <w:rsid w:val="001E2D6B"/>
    <w:rsid w:val="001E3153"/>
    <w:rsid w:val="001E3513"/>
    <w:rsid w:val="001E35D7"/>
    <w:rsid w:val="001E3A05"/>
    <w:rsid w:val="001E3FEF"/>
    <w:rsid w:val="001E6253"/>
    <w:rsid w:val="001E62EE"/>
    <w:rsid w:val="001E635F"/>
    <w:rsid w:val="001E678A"/>
    <w:rsid w:val="001E6DF1"/>
    <w:rsid w:val="001F0770"/>
    <w:rsid w:val="001F0946"/>
    <w:rsid w:val="001F1A0C"/>
    <w:rsid w:val="001F241C"/>
    <w:rsid w:val="001F2527"/>
    <w:rsid w:val="001F2B9D"/>
    <w:rsid w:val="001F2FF3"/>
    <w:rsid w:val="001F48DF"/>
    <w:rsid w:val="001F4C3A"/>
    <w:rsid w:val="001F5D90"/>
    <w:rsid w:val="001F66B8"/>
    <w:rsid w:val="001F67BC"/>
    <w:rsid w:val="001F68C8"/>
    <w:rsid w:val="001F722C"/>
    <w:rsid w:val="001F79B1"/>
    <w:rsid w:val="0020047D"/>
    <w:rsid w:val="0020079A"/>
    <w:rsid w:val="00200CFA"/>
    <w:rsid w:val="00201275"/>
    <w:rsid w:val="00201872"/>
    <w:rsid w:val="002018BE"/>
    <w:rsid w:val="002021B7"/>
    <w:rsid w:val="0020247C"/>
    <w:rsid w:val="002027C5"/>
    <w:rsid w:val="00202825"/>
    <w:rsid w:val="00202C36"/>
    <w:rsid w:val="00203663"/>
    <w:rsid w:val="0020378F"/>
    <w:rsid w:val="00203A02"/>
    <w:rsid w:val="002041EE"/>
    <w:rsid w:val="00204681"/>
    <w:rsid w:val="00205DD9"/>
    <w:rsid w:val="002063E0"/>
    <w:rsid w:val="00206751"/>
    <w:rsid w:val="00206E2C"/>
    <w:rsid w:val="0020774F"/>
    <w:rsid w:val="00207C9E"/>
    <w:rsid w:val="00208981"/>
    <w:rsid w:val="002100FA"/>
    <w:rsid w:val="00210A7B"/>
    <w:rsid w:val="00210EB5"/>
    <w:rsid w:val="00211992"/>
    <w:rsid w:val="00212224"/>
    <w:rsid w:val="00212428"/>
    <w:rsid w:val="00212A19"/>
    <w:rsid w:val="00212D53"/>
    <w:rsid w:val="0021353E"/>
    <w:rsid w:val="00213869"/>
    <w:rsid w:val="00213B65"/>
    <w:rsid w:val="002145C6"/>
    <w:rsid w:val="0021468E"/>
    <w:rsid w:val="00214F08"/>
    <w:rsid w:val="00215200"/>
    <w:rsid w:val="0021524B"/>
    <w:rsid w:val="00215A55"/>
    <w:rsid w:val="00215A88"/>
    <w:rsid w:val="00215EF9"/>
    <w:rsid w:val="00216952"/>
    <w:rsid w:val="00216B03"/>
    <w:rsid w:val="0022073E"/>
    <w:rsid w:val="002208BF"/>
    <w:rsid w:val="002210AE"/>
    <w:rsid w:val="00221EDD"/>
    <w:rsid w:val="00221FAA"/>
    <w:rsid w:val="0022212A"/>
    <w:rsid w:val="0022246C"/>
    <w:rsid w:val="00222E07"/>
    <w:rsid w:val="00222F9E"/>
    <w:rsid w:val="0022310C"/>
    <w:rsid w:val="00223BA0"/>
    <w:rsid w:val="00223BAD"/>
    <w:rsid w:val="00223D5A"/>
    <w:rsid w:val="00224CF3"/>
    <w:rsid w:val="002252F9"/>
    <w:rsid w:val="002256F7"/>
    <w:rsid w:val="002264BC"/>
    <w:rsid w:val="0022678B"/>
    <w:rsid w:val="0022712F"/>
    <w:rsid w:val="0022792C"/>
    <w:rsid w:val="002302A9"/>
    <w:rsid w:val="00230C0D"/>
    <w:rsid w:val="00230E01"/>
    <w:rsid w:val="00230E5C"/>
    <w:rsid w:val="0023116D"/>
    <w:rsid w:val="00231627"/>
    <w:rsid w:val="00231A0F"/>
    <w:rsid w:val="00231CC4"/>
    <w:rsid w:val="00231F71"/>
    <w:rsid w:val="0023233E"/>
    <w:rsid w:val="0023268E"/>
    <w:rsid w:val="00232761"/>
    <w:rsid w:val="002330D2"/>
    <w:rsid w:val="0023329F"/>
    <w:rsid w:val="00233624"/>
    <w:rsid w:val="002338EE"/>
    <w:rsid w:val="00233D2F"/>
    <w:rsid w:val="00233F32"/>
    <w:rsid w:val="00234215"/>
    <w:rsid w:val="002357C1"/>
    <w:rsid w:val="00236805"/>
    <w:rsid w:val="002370DF"/>
    <w:rsid w:val="0023713C"/>
    <w:rsid w:val="0023785A"/>
    <w:rsid w:val="00237D9A"/>
    <w:rsid w:val="00237DC5"/>
    <w:rsid w:val="002400AC"/>
    <w:rsid w:val="002403EE"/>
    <w:rsid w:val="00240508"/>
    <w:rsid w:val="002406EC"/>
    <w:rsid w:val="00240856"/>
    <w:rsid w:val="00240C13"/>
    <w:rsid w:val="00243079"/>
    <w:rsid w:val="00244B90"/>
    <w:rsid w:val="00244E7D"/>
    <w:rsid w:val="00245047"/>
    <w:rsid w:val="00245F67"/>
    <w:rsid w:val="002460E7"/>
    <w:rsid w:val="002460F5"/>
    <w:rsid w:val="002464EE"/>
    <w:rsid w:val="00246A9C"/>
    <w:rsid w:val="00246B9E"/>
    <w:rsid w:val="002473A6"/>
    <w:rsid w:val="00247459"/>
    <w:rsid w:val="0025022B"/>
    <w:rsid w:val="0025037C"/>
    <w:rsid w:val="00250684"/>
    <w:rsid w:val="00250710"/>
    <w:rsid w:val="0025073B"/>
    <w:rsid w:val="00251743"/>
    <w:rsid w:val="0025209F"/>
    <w:rsid w:val="002520E8"/>
    <w:rsid w:val="00253588"/>
    <w:rsid w:val="00253A21"/>
    <w:rsid w:val="00254046"/>
    <w:rsid w:val="00254306"/>
    <w:rsid w:val="002549E1"/>
    <w:rsid w:val="00254B32"/>
    <w:rsid w:val="00255DF6"/>
    <w:rsid w:val="00255E27"/>
    <w:rsid w:val="0025620D"/>
    <w:rsid w:val="002563BD"/>
    <w:rsid w:val="00256948"/>
    <w:rsid w:val="00256E54"/>
    <w:rsid w:val="0025783E"/>
    <w:rsid w:val="00260158"/>
    <w:rsid w:val="0026094B"/>
    <w:rsid w:val="002610AD"/>
    <w:rsid w:val="00261A36"/>
    <w:rsid w:val="00261BFC"/>
    <w:rsid w:val="00261FA8"/>
    <w:rsid w:val="002623AA"/>
    <w:rsid w:val="00262AEF"/>
    <w:rsid w:val="00262CCC"/>
    <w:rsid w:val="00263480"/>
    <w:rsid w:val="00263986"/>
    <w:rsid w:val="00263A71"/>
    <w:rsid w:val="00263F5C"/>
    <w:rsid w:val="00263FFB"/>
    <w:rsid w:val="002641F9"/>
    <w:rsid w:val="00264253"/>
    <w:rsid w:val="002644C3"/>
    <w:rsid w:val="00265003"/>
    <w:rsid w:val="00265CCC"/>
    <w:rsid w:val="00265F50"/>
    <w:rsid w:val="0026620A"/>
    <w:rsid w:val="002663E1"/>
    <w:rsid w:val="00266454"/>
    <w:rsid w:val="00266B0B"/>
    <w:rsid w:val="0026754D"/>
    <w:rsid w:val="00267919"/>
    <w:rsid w:val="002702D2"/>
    <w:rsid w:val="00270D29"/>
    <w:rsid w:val="00270D73"/>
    <w:rsid w:val="00271149"/>
    <w:rsid w:val="00271746"/>
    <w:rsid w:val="00271A21"/>
    <w:rsid w:val="00271E4B"/>
    <w:rsid w:val="002721C9"/>
    <w:rsid w:val="002725FD"/>
    <w:rsid w:val="00273155"/>
    <w:rsid w:val="00273518"/>
    <w:rsid w:val="00273856"/>
    <w:rsid w:val="002743DF"/>
    <w:rsid w:val="00274C6A"/>
    <w:rsid w:val="00274D01"/>
    <w:rsid w:val="00274F84"/>
    <w:rsid w:val="00275207"/>
    <w:rsid w:val="0027552E"/>
    <w:rsid w:val="002757B2"/>
    <w:rsid w:val="00275DE2"/>
    <w:rsid w:val="00275F2A"/>
    <w:rsid w:val="00276246"/>
    <w:rsid w:val="0027787F"/>
    <w:rsid w:val="0028058C"/>
    <w:rsid w:val="0028060B"/>
    <w:rsid w:val="00281092"/>
    <w:rsid w:val="002810EC"/>
    <w:rsid w:val="002811B0"/>
    <w:rsid w:val="0028120C"/>
    <w:rsid w:val="00281ADB"/>
    <w:rsid w:val="00282A5E"/>
    <w:rsid w:val="00283417"/>
    <w:rsid w:val="00283A37"/>
    <w:rsid w:val="00283A4A"/>
    <w:rsid w:val="00283BF9"/>
    <w:rsid w:val="00283DB9"/>
    <w:rsid w:val="002846D4"/>
    <w:rsid w:val="00285345"/>
    <w:rsid w:val="00285936"/>
    <w:rsid w:val="00285CBC"/>
    <w:rsid w:val="00286A6A"/>
    <w:rsid w:val="00287150"/>
    <w:rsid w:val="0028743C"/>
    <w:rsid w:val="002877DD"/>
    <w:rsid w:val="002901F5"/>
    <w:rsid w:val="0029060F"/>
    <w:rsid w:val="0029078F"/>
    <w:rsid w:val="00290841"/>
    <w:rsid w:val="00290BCE"/>
    <w:rsid w:val="00290E78"/>
    <w:rsid w:val="00290EC8"/>
    <w:rsid w:val="00292651"/>
    <w:rsid w:val="00292ACE"/>
    <w:rsid w:val="00292FEE"/>
    <w:rsid w:val="002935B9"/>
    <w:rsid w:val="0029555B"/>
    <w:rsid w:val="0029558F"/>
    <w:rsid w:val="00295827"/>
    <w:rsid w:val="00295F16"/>
    <w:rsid w:val="002964FB"/>
    <w:rsid w:val="002967C7"/>
    <w:rsid w:val="002969CC"/>
    <w:rsid w:val="00296C44"/>
    <w:rsid w:val="00296F23"/>
    <w:rsid w:val="00297A19"/>
    <w:rsid w:val="00297BF0"/>
    <w:rsid w:val="002A033F"/>
    <w:rsid w:val="002A066A"/>
    <w:rsid w:val="002A119A"/>
    <w:rsid w:val="002A13BD"/>
    <w:rsid w:val="002A191A"/>
    <w:rsid w:val="002A312A"/>
    <w:rsid w:val="002A396A"/>
    <w:rsid w:val="002A4ACA"/>
    <w:rsid w:val="002A5CF6"/>
    <w:rsid w:val="002A6424"/>
    <w:rsid w:val="002A78A2"/>
    <w:rsid w:val="002A7947"/>
    <w:rsid w:val="002A7A18"/>
    <w:rsid w:val="002B0C5E"/>
    <w:rsid w:val="002B1189"/>
    <w:rsid w:val="002B11AA"/>
    <w:rsid w:val="002B231F"/>
    <w:rsid w:val="002B29EF"/>
    <w:rsid w:val="002B4666"/>
    <w:rsid w:val="002B4A95"/>
    <w:rsid w:val="002B4E68"/>
    <w:rsid w:val="002B5742"/>
    <w:rsid w:val="002B6045"/>
    <w:rsid w:val="002B6250"/>
    <w:rsid w:val="002B630C"/>
    <w:rsid w:val="002B6639"/>
    <w:rsid w:val="002B6B35"/>
    <w:rsid w:val="002B7329"/>
    <w:rsid w:val="002B7D93"/>
    <w:rsid w:val="002BDEA3"/>
    <w:rsid w:val="002C038E"/>
    <w:rsid w:val="002C0912"/>
    <w:rsid w:val="002C0A20"/>
    <w:rsid w:val="002C0C35"/>
    <w:rsid w:val="002C13EC"/>
    <w:rsid w:val="002C1898"/>
    <w:rsid w:val="002C1D50"/>
    <w:rsid w:val="002C1FF8"/>
    <w:rsid w:val="002C23F1"/>
    <w:rsid w:val="002C31AD"/>
    <w:rsid w:val="002C35F9"/>
    <w:rsid w:val="002C402F"/>
    <w:rsid w:val="002C4088"/>
    <w:rsid w:val="002C4A84"/>
    <w:rsid w:val="002C5073"/>
    <w:rsid w:val="002C530F"/>
    <w:rsid w:val="002C5445"/>
    <w:rsid w:val="002C6BDE"/>
    <w:rsid w:val="002C6DC3"/>
    <w:rsid w:val="002C705F"/>
    <w:rsid w:val="002C760E"/>
    <w:rsid w:val="002C7A07"/>
    <w:rsid w:val="002C7D3D"/>
    <w:rsid w:val="002D0422"/>
    <w:rsid w:val="002D0D72"/>
    <w:rsid w:val="002D0EB6"/>
    <w:rsid w:val="002D1FA9"/>
    <w:rsid w:val="002D221C"/>
    <w:rsid w:val="002D249D"/>
    <w:rsid w:val="002D283F"/>
    <w:rsid w:val="002D302C"/>
    <w:rsid w:val="002D3A02"/>
    <w:rsid w:val="002D3F43"/>
    <w:rsid w:val="002D433A"/>
    <w:rsid w:val="002D43C8"/>
    <w:rsid w:val="002D4462"/>
    <w:rsid w:val="002D45DB"/>
    <w:rsid w:val="002D4ABA"/>
    <w:rsid w:val="002D4AE4"/>
    <w:rsid w:val="002D4D49"/>
    <w:rsid w:val="002D50A3"/>
    <w:rsid w:val="002D512C"/>
    <w:rsid w:val="002D60EA"/>
    <w:rsid w:val="002D6E3F"/>
    <w:rsid w:val="002D7387"/>
    <w:rsid w:val="002D752D"/>
    <w:rsid w:val="002D7667"/>
    <w:rsid w:val="002D768B"/>
    <w:rsid w:val="002D7D23"/>
    <w:rsid w:val="002E04EC"/>
    <w:rsid w:val="002E05BA"/>
    <w:rsid w:val="002E0785"/>
    <w:rsid w:val="002E09FD"/>
    <w:rsid w:val="002E0EB3"/>
    <w:rsid w:val="002E10E3"/>
    <w:rsid w:val="002E2305"/>
    <w:rsid w:val="002E236A"/>
    <w:rsid w:val="002E372A"/>
    <w:rsid w:val="002E3ACC"/>
    <w:rsid w:val="002E4047"/>
    <w:rsid w:val="002E4050"/>
    <w:rsid w:val="002E4A91"/>
    <w:rsid w:val="002E4AEF"/>
    <w:rsid w:val="002E4CCC"/>
    <w:rsid w:val="002E52C1"/>
    <w:rsid w:val="002E52EC"/>
    <w:rsid w:val="002E60AA"/>
    <w:rsid w:val="002E7F30"/>
    <w:rsid w:val="002F04FB"/>
    <w:rsid w:val="002F0DDA"/>
    <w:rsid w:val="002F0EA2"/>
    <w:rsid w:val="002F1134"/>
    <w:rsid w:val="002F15EA"/>
    <w:rsid w:val="002F2B66"/>
    <w:rsid w:val="002F3C7C"/>
    <w:rsid w:val="002F4A25"/>
    <w:rsid w:val="002F5F7E"/>
    <w:rsid w:val="002F6203"/>
    <w:rsid w:val="002F65BB"/>
    <w:rsid w:val="002F67C7"/>
    <w:rsid w:val="002F6801"/>
    <w:rsid w:val="002F70E6"/>
    <w:rsid w:val="002F764B"/>
    <w:rsid w:val="0030025C"/>
    <w:rsid w:val="003003F0"/>
    <w:rsid w:val="003007C0"/>
    <w:rsid w:val="00301445"/>
    <w:rsid w:val="00301F42"/>
    <w:rsid w:val="00302D09"/>
    <w:rsid w:val="00303244"/>
    <w:rsid w:val="00303A62"/>
    <w:rsid w:val="00304B60"/>
    <w:rsid w:val="00304E0B"/>
    <w:rsid w:val="0030517F"/>
    <w:rsid w:val="00305BED"/>
    <w:rsid w:val="00305ED1"/>
    <w:rsid w:val="00305F3D"/>
    <w:rsid w:val="00306258"/>
    <w:rsid w:val="00307A63"/>
    <w:rsid w:val="00307A79"/>
    <w:rsid w:val="00310469"/>
    <w:rsid w:val="00310D14"/>
    <w:rsid w:val="0031127E"/>
    <w:rsid w:val="00311295"/>
    <w:rsid w:val="0031276D"/>
    <w:rsid w:val="00312A81"/>
    <w:rsid w:val="00313392"/>
    <w:rsid w:val="00313DBE"/>
    <w:rsid w:val="00314920"/>
    <w:rsid w:val="00314999"/>
    <w:rsid w:val="00314CAC"/>
    <w:rsid w:val="00314EF5"/>
    <w:rsid w:val="003156AE"/>
    <w:rsid w:val="00315CB3"/>
    <w:rsid w:val="00316B1B"/>
    <w:rsid w:val="003170CE"/>
    <w:rsid w:val="00317B15"/>
    <w:rsid w:val="00317CFD"/>
    <w:rsid w:val="00320280"/>
    <w:rsid w:val="003204D5"/>
    <w:rsid w:val="00320ED0"/>
    <w:rsid w:val="0032139A"/>
    <w:rsid w:val="00321C5E"/>
    <w:rsid w:val="00322A10"/>
    <w:rsid w:val="00322C54"/>
    <w:rsid w:val="00322E6A"/>
    <w:rsid w:val="00323DDD"/>
    <w:rsid w:val="00324B48"/>
    <w:rsid w:val="00324FF1"/>
    <w:rsid w:val="003250B0"/>
    <w:rsid w:val="00325B83"/>
    <w:rsid w:val="00325E24"/>
    <w:rsid w:val="003261C7"/>
    <w:rsid w:val="003261F1"/>
    <w:rsid w:val="00326D6E"/>
    <w:rsid w:val="00327D2A"/>
    <w:rsid w:val="00327D78"/>
    <w:rsid w:val="00330051"/>
    <w:rsid w:val="003300F6"/>
    <w:rsid w:val="00330A9C"/>
    <w:rsid w:val="00330EEB"/>
    <w:rsid w:val="00330F07"/>
    <w:rsid w:val="00330F82"/>
    <w:rsid w:val="003314A0"/>
    <w:rsid w:val="00331C50"/>
    <w:rsid w:val="003329AB"/>
    <w:rsid w:val="00332C85"/>
    <w:rsid w:val="00333897"/>
    <w:rsid w:val="00333B95"/>
    <w:rsid w:val="00333CBA"/>
    <w:rsid w:val="0033468B"/>
    <w:rsid w:val="0033479D"/>
    <w:rsid w:val="00334DF1"/>
    <w:rsid w:val="003352D7"/>
    <w:rsid w:val="00335783"/>
    <w:rsid w:val="00335BB3"/>
    <w:rsid w:val="0033672E"/>
    <w:rsid w:val="003371D3"/>
    <w:rsid w:val="00340050"/>
    <w:rsid w:val="00340203"/>
    <w:rsid w:val="0034080B"/>
    <w:rsid w:val="00340C47"/>
    <w:rsid w:val="00340D24"/>
    <w:rsid w:val="003417F4"/>
    <w:rsid w:val="00341E89"/>
    <w:rsid w:val="00341ECB"/>
    <w:rsid w:val="00342060"/>
    <w:rsid w:val="0034329D"/>
    <w:rsid w:val="0034354E"/>
    <w:rsid w:val="003436C7"/>
    <w:rsid w:val="00343841"/>
    <w:rsid w:val="00343E46"/>
    <w:rsid w:val="0034494A"/>
    <w:rsid w:val="00344A6C"/>
    <w:rsid w:val="00344CEA"/>
    <w:rsid w:val="00344D55"/>
    <w:rsid w:val="003458C4"/>
    <w:rsid w:val="003460C1"/>
    <w:rsid w:val="003463EB"/>
    <w:rsid w:val="00347143"/>
    <w:rsid w:val="0034718D"/>
    <w:rsid w:val="00347939"/>
    <w:rsid w:val="0035013D"/>
    <w:rsid w:val="003504AE"/>
    <w:rsid w:val="00350566"/>
    <w:rsid w:val="00350B24"/>
    <w:rsid w:val="00350E4F"/>
    <w:rsid w:val="003517E9"/>
    <w:rsid w:val="00351BE8"/>
    <w:rsid w:val="003520FB"/>
    <w:rsid w:val="003522D0"/>
    <w:rsid w:val="0035257E"/>
    <w:rsid w:val="00353513"/>
    <w:rsid w:val="00353B49"/>
    <w:rsid w:val="00354146"/>
    <w:rsid w:val="003546E9"/>
    <w:rsid w:val="003547AC"/>
    <w:rsid w:val="00354BD8"/>
    <w:rsid w:val="00354C5A"/>
    <w:rsid w:val="00354F5C"/>
    <w:rsid w:val="00355C18"/>
    <w:rsid w:val="00355E0E"/>
    <w:rsid w:val="00356604"/>
    <w:rsid w:val="0035672F"/>
    <w:rsid w:val="00356D8E"/>
    <w:rsid w:val="00357212"/>
    <w:rsid w:val="00357534"/>
    <w:rsid w:val="00357A32"/>
    <w:rsid w:val="00357B08"/>
    <w:rsid w:val="00357EE2"/>
    <w:rsid w:val="003602B6"/>
    <w:rsid w:val="00360346"/>
    <w:rsid w:val="00360B50"/>
    <w:rsid w:val="00360CBC"/>
    <w:rsid w:val="003614F9"/>
    <w:rsid w:val="003621D1"/>
    <w:rsid w:val="0036263F"/>
    <w:rsid w:val="003627BD"/>
    <w:rsid w:val="0036354A"/>
    <w:rsid w:val="00363F4F"/>
    <w:rsid w:val="00364060"/>
    <w:rsid w:val="00364962"/>
    <w:rsid w:val="003649D4"/>
    <w:rsid w:val="0036573E"/>
    <w:rsid w:val="00365AB4"/>
    <w:rsid w:val="00365D3F"/>
    <w:rsid w:val="0036647E"/>
    <w:rsid w:val="00366553"/>
    <w:rsid w:val="00366DFA"/>
    <w:rsid w:val="00367260"/>
    <w:rsid w:val="003672C4"/>
    <w:rsid w:val="00367B0E"/>
    <w:rsid w:val="00367D97"/>
    <w:rsid w:val="00370293"/>
    <w:rsid w:val="00371FC5"/>
    <w:rsid w:val="003728C9"/>
    <w:rsid w:val="00373D6E"/>
    <w:rsid w:val="00374C59"/>
    <w:rsid w:val="00374C6C"/>
    <w:rsid w:val="00374CB3"/>
    <w:rsid w:val="003755FF"/>
    <w:rsid w:val="003760AC"/>
    <w:rsid w:val="00376429"/>
    <w:rsid w:val="00376463"/>
    <w:rsid w:val="00376533"/>
    <w:rsid w:val="00376EBD"/>
    <w:rsid w:val="003774A3"/>
    <w:rsid w:val="00377596"/>
    <w:rsid w:val="0037765B"/>
    <w:rsid w:val="00377BC8"/>
    <w:rsid w:val="003801A2"/>
    <w:rsid w:val="0038021F"/>
    <w:rsid w:val="00380740"/>
    <w:rsid w:val="00380B79"/>
    <w:rsid w:val="00380C5E"/>
    <w:rsid w:val="00380E18"/>
    <w:rsid w:val="00380F86"/>
    <w:rsid w:val="00381169"/>
    <w:rsid w:val="00381559"/>
    <w:rsid w:val="003815A4"/>
    <w:rsid w:val="00381BC6"/>
    <w:rsid w:val="0038238F"/>
    <w:rsid w:val="0038287C"/>
    <w:rsid w:val="00382945"/>
    <w:rsid w:val="00382FFB"/>
    <w:rsid w:val="003830AE"/>
    <w:rsid w:val="00383557"/>
    <w:rsid w:val="0038358E"/>
    <w:rsid w:val="003836B9"/>
    <w:rsid w:val="0038420E"/>
    <w:rsid w:val="00384493"/>
    <w:rsid w:val="00384ED2"/>
    <w:rsid w:val="00384F98"/>
    <w:rsid w:val="0038546A"/>
    <w:rsid w:val="00385766"/>
    <w:rsid w:val="00386298"/>
    <w:rsid w:val="00386C33"/>
    <w:rsid w:val="00386C7A"/>
    <w:rsid w:val="003878CE"/>
    <w:rsid w:val="00387DDE"/>
    <w:rsid w:val="00387E6D"/>
    <w:rsid w:val="00391384"/>
    <w:rsid w:val="00391A01"/>
    <w:rsid w:val="00391C03"/>
    <w:rsid w:val="00392045"/>
    <w:rsid w:val="003921FE"/>
    <w:rsid w:val="003933F9"/>
    <w:rsid w:val="0039350B"/>
    <w:rsid w:val="00393703"/>
    <w:rsid w:val="003940D3"/>
    <w:rsid w:val="00394A89"/>
    <w:rsid w:val="00394B13"/>
    <w:rsid w:val="00395CEB"/>
    <w:rsid w:val="00395E38"/>
    <w:rsid w:val="003966AE"/>
    <w:rsid w:val="00396895"/>
    <w:rsid w:val="00396A70"/>
    <w:rsid w:val="00396FD3"/>
    <w:rsid w:val="00397264"/>
    <w:rsid w:val="003976EE"/>
    <w:rsid w:val="00397C3E"/>
    <w:rsid w:val="003A0D74"/>
    <w:rsid w:val="003A0EB5"/>
    <w:rsid w:val="003A11BA"/>
    <w:rsid w:val="003A1920"/>
    <w:rsid w:val="003A1D2F"/>
    <w:rsid w:val="003A24F3"/>
    <w:rsid w:val="003A3371"/>
    <w:rsid w:val="003A3CED"/>
    <w:rsid w:val="003A412D"/>
    <w:rsid w:val="003A441F"/>
    <w:rsid w:val="003A510F"/>
    <w:rsid w:val="003A5711"/>
    <w:rsid w:val="003A7307"/>
    <w:rsid w:val="003A7424"/>
    <w:rsid w:val="003A7AB4"/>
    <w:rsid w:val="003B00E9"/>
    <w:rsid w:val="003B0458"/>
    <w:rsid w:val="003B0F2E"/>
    <w:rsid w:val="003B1371"/>
    <w:rsid w:val="003B165F"/>
    <w:rsid w:val="003B1A02"/>
    <w:rsid w:val="003B1D55"/>
    <w:rsid w:val="003B226F"/>
    <w:rsid w:val="003B2328"/>
    <w:rsid w:val="003B2528"/>
    <w:rsid w:val="003B29D0"/>
    <w:rsid w:val="003B2FA5"/>
    <w:rsid w:val="003B33CA"/>
    <w:rsid w:val="003B387E"/>
    <w:rsid w:val="003B3B07"/>
    <w:rsid w:val="003B3B7B"/>
    <w:rsid w:val="003B4889"/>
    <w:rsid w:val="003B4CA0"/>
    <w:rsid w:val="003B514A"/>
    <w:rsid w:val="003B535D"/>
    <w:rsid w:val="003B5F00"/>
    <w:rsid w:val="003B7061"/>
    <w:rsid w:val="003B78B6"/>
    <w:rsid w:val="003B79B4"/>
    <w:rsid w:val="003C0499"/>
    <w:rsid w:val="003C0978"/>
    <w:rsid w:val="003C112A"/>
    <w:rsid w:val="003C1842"/>
    <w:rsid w:val="003C2EBE"/>
    <w:rsid w:val="003C3080"/>
    <w:rsid w:val="003C31C5"/>
    <w:rsid w:val="003C3474"/>
    <w:rsid w:val="003C367F"/>
    <w:rsid w:val="003C4F93"/>
    <w:rsid w:val="003C5891"/>
    <w:rsid w:val="003C5C01"/>
    <w:rsid w:val="003C5F4B"/>
    <w:rsid w:val="003C64D9"/>
    <w:rsid w:val="003C64F4"/>
    <w:rsid w:val="003C7365"/>
    <w:rsid w:val="003C7634"/>
    <w:rsid w:val="003D0328"/>
    <w:rsid w:val="003D0B87"/>
    <w:rsid w:val="003D1100"/>
    <w:rsid w:val="003D18B8"/>
    <w:rsid w:val="003D1C1D"/>
    <w:rsid w:val="003D1CA1"/>
    <w:rsid w:val="003D2B3D"/>
    <w:rsid w:val="003D2D96"/>
    <w:rsid w:val="003D320E"/>
    <w:rsid w:val="003D3C37"/>
    <w:rsid w:val="003D3D03"/>
    <w:rsid w:val="003D44B1"/>
    <w:rsid w:val="003D4563"/>
    <w:rsid w:val="003D48E2"/>
    <w:rsid w:val="003D48F5"/>
    <w:rsid w:val="003D4B98"/>
    <w:rsid w:val="003D5091"/>
    <w:rsid w:val="003D55BC"/>
    <w:rsid w:val="003D57B1"/>
    <w:rsid w:val="003D5889"/>
    <w:rsid w:val="003D6543"/>
    <w:rsid w:val="003D67BD"/>
    <w:rsid w:val="003D6EDB"/>
    <w:rsid w:val="003D702E"/>
    <w:rsid w:val="003D7446"/>
    <w:rsid w:val="003D766B"/>
    <w:rsid w:val="003E0002"/>
    <w:rsid w:val="003E07D7"/>
    <w:rsid w:val="003E0C0B"/>
    <w:rsid w:val="003E0F9C"/>
    <w:rsid w:val="003E2077"/>
    <w:rsid w:val="003E2623"/>
    <w:rsid w:val="003E2E29"/>
    <w:rsid w:val="003E2E42"/>
    <w:rsid w:val="003E32DB"/>
    <w:rsid w:val="003E3DA3"/>
    <w:rsid w:val="003E3FD9"/>
    <w:rsid w:val="003E421E"/>
    <w:rsid w:val="003E43A5"/>
    <w:rsid w:val="003E477F"/>
    <w:rsid w:val="003E50FA"/>
    <w:rsid w:val="003E5B5F"/>
    <w:rsid w:val="003E6182"/>
    <w:rsid w:val="003E6277"/>
    <w:rsid w:val="003E6556"/>
    <w:rsid w:val="003E6800"/>
    <w:rsid w:val="003E70E0"/>
    <w:rsid w:val="003E7FC5"/>
    <w:rsid w:val="003F0B91"/>
    <w:rsid w:val="003F0B9B"/>
    <w:rsid w:val="003F22B9"/>
    <w:rsid w:val="003F2BE9"/>
    <w:rsid w:val="003F2C03"/>
    <w:rsid w:val="003F38CB"/>
    <w:rsid w:val="003F45CE"/>
    <w:rsid w:val="003F4822"/>
    <w:rsid w:val="003F49CE"/>
    <w:rsid w:val="003F63D2"/>
    <w:rsid w:val="003F6E52"/>
    <w:rsid w:val="003F6FA7"/>
    <w:rsid w:val="003F7BB7"/>
    <w:rsid w:val="00400345"/>
    <w:rsid w:val="0040057A"/>
    <w:rsid w:val="004014CC"/>
    <w:rsid w:val="00401612"/>
    <w:rsid w:val="004019DF"/>
    <w:rsid w:val="00401E5C"/>
    <w:rsid w:val="00401F10"/>
    <w:rsid w:val="00402E27"/>
    <w:rsid w:val="004033F9"/>
    <w:rsid w:val="00403CE6"/>
    <w:rsid w:val="004044DF"/>
    <w:rsid w:val="004046B3"/>
    <w:rsid w:val="0040473E"/>
    <w:rsid w:val="00404CA4"/>
    <w:rsid w:val="0040506C"/>
    <w:rsid w:val="004061A2"/>
    <w:rsid w:val="004062C2"/>
    <w:rsid w:val="0040630E"/>
    <w:rsid w:val="0040648F"/>
    <w:rsid w:val="00406777"/>
    <w:rsid w:val="00406A6A"/>
    <w:rsid w:val="00406BBF"/>
    <w:rsid w:val="00406CC5"/>
    <w:rsid w:val="00406D4F"/>
    <w:rsid w:val="00407565"/>
    <w:rsid w:val="004079E6"/>
    <w:rsid w:val="00410081"/>
    <w:rsid w:val="00410549"/>
    <w:rsid w:val="00410886"/>
    <w:rsid w:val="00410B2A"/>
    <w:rsid w:val="004110CA"/>
    <w:rsid w:val="004110E6"/>
    <w:rsid w:val="0041160E"/>
    <w:rsid w:val="0041192D"/>
    <w:rsid w:val="0041283D"/>
    <w:rsid w:val="00413173"/>
    <w:rsid w:val="00413DEB"/>
    <w:rsid w:val="00413E46"/>
    <w:rsid w:val="00414C88"/>
    <w:rsid w:val="0041597C"/>
    <w:rsid w:val="004166A9"/>
    <w:rsid w:val="00416845"/>
    <w:rsid w:val="00416A5C"/>
    <w:rsid w:val="004171F0"/>
    <w:rsid w:val="004172C5"/>
    <w:rsid w:val="00417524"/>
    <w:rsid w:val="00420D5A"/>
    <w:rsid w:val="00420E6E"/>
    <w:rsid w:val="004218BB"/>
    <w:rsid w:val="004229C8"/>
    <w:rsid w:val="00422A85"/>
    <w:rsid w:val="00422C66"/>
    <w:rsid w:val="00423C2B"/>
    <w:rsid w:val="0042439A"/>
    <w:rsid w:val="004243BC"/>
    <w:rsid w:val="004244EA"/>
    <w:rsid w:val="00424C67"/>
    <w:rsid w:val="00424D35"/>
    <w:rsid w:val="004263A7"/>
    <w:rsid w:val="00426928"/>
    <w:rsid w:val="00426934"/>
    <w:rsid w:val="0042734E"/>
    <w:rsid w:val="004273AE"/>
    <w:rsid w:val="0042761F"/>
    <w:rsid w:val="00427D96"/>
    <w:rsid w:val="00427DB4"/>
    <w:rsid w:val="004303ED"/>
    <w:rsid w:val="004306DE"/>
    <w:rsid w:val="00430B7B"/>
    <w:rsid w:val="00431162"/>
    <w:rsid w:val="00431FCF"/>
    <w:rsid w:val="004325E9"/>
    <w:rsid w:val="004325EF"/>
    <w:rsid w:val="0043288C"/>
    <w:rsid w:val="00432BF0"/>
    <w:rsid w:val="004330D6"/>
    <w:rsid w:val="004335AF"/>
    <w:rsid w:val="00433971"/>
    <w:rsid w:val="0043521A"/>
    <w:rsid w:val="004352D1"/>
    <w:rsid w:val="004368C6"/>
    <w:rsid w:val="00436936"/>
    <w:rsid w:val="00436DFC"/>
    <w:rsid w:val="0043712F"/>
    <w:rsid w:val="00440473"/>
    <w:rsid w:val="00440E56"/>
    <w:rsid w:val="004412F1"/>
    <w:rsid w:val="00441EE0"/>
    <w:rsid w:val="00441F72"/>
    <w:rsid w:val="004425B1"/>
    <w:rsid w:val="0044296D"/>
    <w:rsid w:val="00442DB2"/>
    <w:rsid w:val="00443482"/>
    <w:rsid w:val="004449BC"/>
    <w:rsid w:val="00444B3B"/>
    <w:rsid w:val="00445D23"/>
    <w:rsid w:val="004461E8"/>
    <w:rsid w:val="004465AF"/>
    <w:rsid w:val="00446BD3"/>
    <w:rsid w:val="004474FA"/>
    <w:rsid w:val="004476C9"/>
    <w:rsid w:val="00450060"/>
    <w:rsid w:val="00450308"/>
    <w:rsid w:val="00450475"/>
    <w:rsid w:val="004506F5"/>
    <w:rsid w:val="004525D4"/>
    <w:rsid w:val="00452745"/>
    <w:rsid w:val="0045280B"/>
    <w:rsid w:val="00452871"/>
    <w:rsid w:val="00452C32"/>
    <w:rsid w:val="00452D23"/>
    <w:rsid w:val="00452F41"/>
    <w:rsid w:val="0045314B"/>
    <w:rsid w:val="0045404D"/>
    <w:rsid w:val="00454591"/>
    <w:rsid w:val="00454982"/>
    <w:rsid w:val="00455662"/>
    <w:rsid w:val="00455E1E"/>
    <w:rsid w:val="004560B1"/>
    <w:rsid w:val="004560F8"/>
    <w:rsid w:val="004567F3"/>
    <w:rsid w:val="00456B9B"/>
    <w:rsid w:val="00456D7B"/>
    <w:rsid w:val="00457AD1"/>
    <w:rsid w:val="00457C9B"/>
    <w:rsid w:val="00457E2E"/>
    <w:rsid w:val="00457FBC"/>
    <w:rsid w:val="0046032E"/>
    <w:rsid w:val="00460E3A"/>
    <w:rsid w:val="00460F76"/>
    <w:rsid w:val="0046134E"/>
    <w:rsid w:val="00461889"/>
    <w:rsid w:val="004622F8"/>
    <w:rsid w:val="0046280C"/>
    <w:rsid w:val="0046291E"/>
    <w:rsid w:val="0046397F"/>
    <w:rsid w:val="00463CEC"/>
    <w:rsid w:val="00463FC8"/>
    <w:rsid w:val="00464102"/>
    <w:rsid w:val="0046426A"/>
    <w:rsid w:val="0046427F"/>
    <w:rsid w:val="00464882"/>
    <w:rsid w:val="00464C70"/>
    <w:rsid w:val="004650E0"/>
    <w:rsid w:val="0046528D"/>
    <w:rsid w:val="00465D67"/>
    <w:rsid w:val="00466063"/>
    <w:rsid w:val="00466943"/>
    <w:rsid w:val="00466944"/>
    <w:rsid w:val="004679D2"/>
    <w:rsid w:val="00470386"/>
    <w:rsid w:val="00470BB2"/>
    <w:rsid w:val="004718A5"/>
    <w:rsid w:val="004722F6"/>
    <w:rsid w:val="004727C7"/>
    <w:rsid w:val="00472C79"/>
    <w:rsid w:val="0047334B"/>
    <w:rsid w:val="004748DB"/>
    <w:rsid w:val="004753B0"/>
    <w:rsid w:val="00475606"/>
    <w:rsid w:val="0047561A"/>
    <w:rsid w:val="004756FF"/>
    <w:rsid w:val="004757E1"/>
    <w:rsid w:val="00475BAF"/>
    <w:rsid w:val="00475BED"/>
    <w:rsid w:val="004762CE"/>
    <w:rsid w:val="0047682D"/>
    <w:rsid w:val="00476DC2"/>
    <w:rsid w:val="00477190"/>
    <w:rsid w:val="0048050B"/>
    <w:rsid w:val="00480E4E"/>
    <w:rsid w:val="00481A99"/>
    <w:rsid w:val="004824CA"/>
    <w:rsid w:val="00482564"/>
    <w:rsid w:val="00482F6E"/>
    <w:rsid w:val="00483083"/>
    <w:rsid w:val="00483206"/>
    <w:rsid w:val="00483732"/>
    <w:rsid w:val="0048388C"/>
    <w:rsid w:val="0048418F"/>
    <w:rsid w:val="004845DD"/>
    <w:rsid w:val="00484ECE"/>
    <w:rsid w:val="00485665"/>
    <w:rsid w:val="00485B10"/>
    <w:rsid w:val="00485B87"/>
    <w:rsid w:val="00486048"/>
    <w:rsid w:val="0048624A"/>
    <w:rsid w:val="00487071"/>
    <w:rsid w:val="00487250"/>
    <w:rsid w:val="00487307"/>
    <w:rsid w:val="00487663"/>
    <w:rsid w:val="0048781B"/>
    <w:rsid w:val="00487BE7"/>
    <w:rsid w:val="00487C92"/>
    <w:rsid w:val="00487FFB"/>
    <w:rsid w:val="0048971F"/>
    <w:rsid w:val="004913CA"/>
    <w:rsid w:val="00491733"/>
    <w:rsid w:val="00491977"/>
    <w:rsid w:val="00491EE4"/>
    <w:rsid w:val="00492DDB"/>
    <w:rsid w:val="00492E76"/>
    <w:rsid w:val="00492F45"/>
    <w:rsid w:val="004940C2"/>
    <w:rsid w:val="00495108"/>
    <w:rsid w:val="0049554C"/>
    <w:rsid w:val="00495C75"/>
    <w:rsid w:val="00496257"/>
    <w:rsid w:val="00496C2F"/>
    <w:rsid w:val="00496E9E"/>
    <w:rsid w:val="0049789A"/>
    <w:rsid w:val="004978AB"/>
    <w:rsid w:val="00497E47"/>
    <w:rsid w:val="004A12B2"/>
    <w:rsid w:val="004A1329"/>
    <w:rsid w:val="004A1EA3"/>
    <w:rsid w:val="004A22F7"/>
    <w:rsid w:val="004A27C4"/>
    <w:rsid w:val="004A340B"/>
    <w:rsid w:val="004A3570"/>
    <w:rsid w:val="004A3742"/>
    <w:rsid w:val="004A37C1"/>
    <w:rsid w:val="004A3A85"/>
    <w:rsid w:val="004A3BFE"/>
    <w:rsid w:val="004A49F2"/>
    <w:rsid w:val="004A5272"/>
    <w:rsid w:val="004A584B"/>
    <w:rsid w:val="004A5D2C"/>
    <w:rsid w:val="004A6150"/>
    <w:rsid w:val="004A7105"/>
    <w:rsid w:val="004A74B8"/>
    <w:rsid w:val="004B0072"/>
    <w:rsid w:val="004B0474"/>
    <w:rsid w:val="004B094F"/>
    <w:rsid w:val="004B0ED4"/>
    <w:rsid w:val="004B1866"/>
    <w:rsid w:val="004B3171"/>
    <w:rsid w:val="004B3621"/>
    <w:rsid w:val="004B382F"/>
    <w:rsid w:val="004B3A5E"/>
    <w:rsid w:val="004B3EB9"/>
    <w:rsid w:val="004B43E9"/>
    <w:rsid w:val="004B448B"/>
    <w:rsid w:val="004B4C39"/>
    <w:rsid w:val="004B511D"/>
    <w:rsid w:val="004B56E1"/>
    <w:rsid w:val="004B607C"/>
    <w:rsid w:val="004B627F"/>
    <w:rsid w:val="004B7AEB"/>
    <w:rsid w:val="004B7D48"/>
    <w:rsid w:val="004C00C7"/>
    <w:rsid w:val="004C0135"/>
    <w:rsid w:val="004C06C1"/>
    <w:rsid w:val="004C0949"/>
    <w:rsid w:val="004C0A31"/>
    <w:rsid w:val="004C14D3"/>
    <w:rsid w:val="004C16A7"/>
    <w:rsid w:val="004C19EE"/>
    <w:rsid w:val="004C1A87"/>
    <w:rsid w:val="004C1FA6"/>
    <w:rsid w:val="004C30EF"/>
    <w:rsid w:val="004C37C7"/>
    <w:rsid w:val="004C3A8B"/>
    <w:rsid w:val="004C3B5D"/>
    <w:rsid w:val="004C3E4A"/>
    <w:rsid w:val="004C4A2E"/>
    <w:rsid w:val="004C4A9E"/>
    <w:rsid w:val="004C4E02"/>
    <w:rsid w:val="004C517A"/>
    <w:rsid w:val="004C5C6B"/>
    <w:rsid w:val="004C66C9"/>
    <w:rsid w:val="004C6AA8"/>
    <w:rsid w:val="004C6D01"/>
    <w:rsid w:val="004C769E"/>
    <w:rsid w:val="004D0263"/>
    <w:rsid w:val="004D04D1"/>
    <w:rsid w:val="004D16DC"/>
    <w:rsid w:val="004D1F17"/>
    <w:rsid w:val="004D2072"/>
    <w:rsid w:val="004D2080"/>
    <w:rsid w:val="004D30A9"/>
    <w:rsid w:val="004D3789"/>
    <w:rsid w:val="004D3BE4"/>
    <w:rsid w:val="004D3D9C"/>
    <w:rsid w:val="004D425E"/>
    <w:rsid w:val="004D4479"/>
    <w:rsid w:val="004D4CA5"/>
    <w:rsid w:val="004D529C"/>
    <w:rsid w:val="004D5F20"/>
    <w:rsid w:val="004D7B84"/>
    <w:rsid w:val="004E015B"/>
    <w:rsid w:val="004E057E"/>
    <w:rsid w:val="004E06C5"/>
    <w:rsid w:val="004E08AF"/>
    <w:rsid w:val="004E19E5"/>
    <w:rsid w:val="004E1A6A"/>
    <w:rsid w:val="004E1A9E"/>
    <w:rsid w:val="004E20C7"/>
    <w:rsid w:val="004E2738"/>
    <w:rsid w:val="004E310E"/>
    <w:rsid w:val="004E4274"/>
    <w:rsid w:val="004E432C"/>
    <w:rsid w:val="004E441D"/>
    <w:rsid w:val="004E44C8"/>
    <w:rsid w:val="004E455D"/>
    <w:rsid w:val="004E53BE"/>
    <w:rsid w:val="004E57E3"/>
    <w:rsid w:val="004E587C"/>
    <w:rsid w:val="004E5907"/>
    <w:rsid w:val="004E6CEF"/>
    <w:rsid w:val="004E7676"/>
    <w:rsid w:val="004E78E1"/>
    <w:rsid w:val="004E7F82"/>
    <w:rsid w:val="004F055E"/>
    <w:rsid w:val="004F1929"/>
    <w:rsid w:val="004F250F"/>
    <w:rsid w:val="004F266A"/>
    <w:rsid w:val="004F2BD7"/>
    <w:rsid w:val="004F3362"/>
    <w:rsid w:val="004F35DC"/>
    <w:rsid w:val="004F37B9"/>
    <w:rsid w:val="004F3CD3"/>
    <w:rsid w:val="004F3EA9"/>
    <w:rsid w:val="004F4053"/>
    <w:rsid w:val="004F4775"/>
    <w:rsid w:val="004F4821"/>
    <w:rsid w:val="004F54CA"/>
    <w:rsid w:val="004F5810"/>
    <w:rsid w:val="004F5CB4"/>
    <w:rsid w:val="004F64C3"/>
    <w:rsid w:val="004F76AD"/>
    <w:rsid w:val="004F794C"/>
    <w:rsid w:val="00500515"/>
    <w:rsid w:val="00500D40"/>
    <w:rsid w:val="0050129E"/>
    <w:rsid w:val="0050150F"/>
    <w:rsid w:val="005017DA"/>
    <w:rsid w:val="00501992"/>
    <w:rsid w:val="00501E45"/>
    <w:rsid w:val="005021D7"/>
    <w:rsid w:val="005026AC"/>
    <w:rsid w:val="00502737"/>
    <w:rsid w:val="00502A3C"/>
    <w:rsid w:val="005036CB"/>
    <w:rsid w:val="00503D62"/>
    <w:rsid w:val="005054FB"/>
    <w:rsid w:val="005057FB"/>
    <w:rsid w:val="00505993"/>
    <w:rsid w:val="00506FC2"/>
    <w:rsid w:val="0050740F"/>
    <w:rsid w:val="00507905"/>
    <w:rsid w:val="0051014A"/>
    <w:rsid w:val="00510AA9"/>
    <w:rsid w:val="00510AE7"/>
    <w:rsid w:val="00510DFC"/>
    <w:rsid w:val="005123CC"/>
    <w:rsid w:val="0051250B"/>
    <w:rsid w:val="00512A28"/>
    <w:rsid w:val="00512A68"/>
    <w:rsid w:val="00512A6B"/>
    <w:rsid w:val="00513A16"/>
    <w:rsid w:val="0051429A"/>
    <w:rsid w:val="005149D0"/>
    <w:rsid w:val="0051518E"/>
    <w:rsid w:val="00515827"/>
    <w:rsid w:val="00516158"/>
    <w:rsid w:val="00516701"/>
    <w:rsid w:val="00516D87"/>
    <w:rsid w:val="00517076"/>
    <w:rsid w:val="005174F0"/>
    <w:rsid w:val="005178C8"/>
    <w:rsid w:val="00517C0E"/>
    <w:rsid w:val="0051BA02"/>
    <w:rsid w:val="00520EFD"/>
    <w:rsid w:val="00521425"/>
    <w:rsid w:val="00522002"/>
    <w:rsid w:val="0052324C"/>
    <w:rsid w:val="00523370"/>
    <w:rsid w:val="00523A72"/>
    <w:rsid w:val="0052409F"/>
    <w:rsid w:val="00524364"/>
    <w:rsid w:val="005245DB"/>
    <w:rsid w:val="00524809"/>
    <w:rsid w:val="005265AD"/>
    <w:rsid w:val="005268B3"/>
    <w:rsid w:val="005270BA"/>
    <w:rsid w:val="00527FAE"/>
    <w:rsid w:val="00530361"/>
    <w:rsid w:val="00530504"/>
    <w:rsid w:val="0053062A"/>
    <w:rsid w:val="0053094B"/>
    <w:rsid w:val="00530FBC"/>
    <w:rsid w:val="00531263"/>
    <w:rsid w:val="005320BE"/>
    <w:rsid w:val="00532394"/>
    <w:rsid w:val="0053294B"/>
    <w:rsid w:val="00532E15"/>
    <w:rsid w:val="005330B0"/>
    <w:rsid w:val="00534D0F"/>
    <w:rsid w:val="00534F19"/>
    <w:rsid w:val="00535050"/>
    <w:rsid w:val="00535173"/>
    <w:rsid w:val="005355C0"/>
    <w:rsid w:val="005357AD"/>
    <w:rsid w:val="0053678A"/>
    <w:rsid w:val="0053696E"/>
    <w:rsid w:val="00536AF5"/>
    <w:rsid w:val="00536F3C"/>
    <w:rsid w:val="0054074D"/>
    <w:rsid w:val="00540E0A"/>
    <w:rsid w:val="0054149D"/>
    <w:rsid w:val="00541AEA"/>
    <w:rsid w:val="00542199"/>
    <w:rsid w:val="005422ED"/>
    <w:rsid w:val="005423B9"/>
    <w:rsid w:val="0054260E"/>
    <w:rsid w:val="005432B8"/>
    <w:rsid w:val="005432BC"/>
    <w:rsid w:val="00543962"/>
    <w:rsid w:val="00543A7F"/>
    <w:rsid w:val="00544252"/>
    <w:rsid w:val="00544733"/>
    <w:rsid w:val="00544CE8"/>
    <w:rsid w:val="00544DF7"/>
    <w:rsid w:val="00546D3B"/>
    <w:rsid w:val="00546F7D"/>
    <w:rsid w:val="005501CB"/>
    <w:rsid w:val="0055032D"/>
    <w:rsid w:val="0055051E"/>
    <w:rsid w:val="00550645"/>
    <w:rsid w:val="0055086C"/>
    <w:rsid w:val="00550D25"/>
    <w:rsid w:val="00550D79"/>
    <w:rsid w:val="00551860"/>
    <w:rsid w:val="005518FE"/>
    <w:rsid w:val="00552592"/>
    <w:rsid w:val="005529D5"/>
    <w:rsid w:val="005529EF"/>
    <w:rsid w:val="00553199"/>
    <w:rsid w:val="005539D8"/>
    <w:rsid w:val="00553A33"/>
    <w:rsid w:val="00553B2F"/>
    <w:rsid w:val="00553B49"/>
    <w:rsid w:val="00553CD8"/>
    <w:rsid w:val="00553DF0"/>
    <w:rsid w:val="00554004"/>
    <w:rsid w:val="00554AE3"/>
    <w:rsid w:val="00554DEC"/>
    <w:rsid w:val="00554E36"/>
    <w:rsid w:val="005559AA"/>
    <w:rsid w:val="005559AC"/>
    <w:rsid w:val="00555A15"/>
    <w:rsid w:val="00555FB3"/>
    <w:rsid w:val="005564F2"/>
    <w:rsid w:val="005568F8"/>
    <w:rsid w:val="005570D4"/>
    <w:rsid w:val="00557380"/>
    <w:rsid w:val="00557B5A"/>
    <w:rsid w:val="00557B66"/>
    <w:rsid w:val="00557C48"/>
    <w:rsid w:val="00557E10"/>
    <w:rsid w:val="00558308"/>
    <w:rsid w:val="00560543"/>
    <w:rsid w:val="005611D0"/>
    <w:rsid w:val="00561630"/>
    <w:rsid w:val="005619D1"/>
    <w:rsid w:val="0056232A"/>
    <w:rsid w:val="00562A82"/>
    <w:rsid w:val="00562BF2"/>
    <w:rsid w:val="00563313"/>
    <w:rsid w:val="0056340D"/>
    <w:rsid w:val="00563698"/>
    <w:rsid w:val="00563F9F"/>
    <w:rsid w:val="0056453B"/>
    <w:rsid w:val="005645AC"/>
    <w:rsid w:val="005648B8"/>
    <w:rsid w:val="005653D3"/>
    <w:rsid w:val="00565853"/>
    <w:rsid w:val="00566364"/>
    <w:rsid w:val="00566933"/>
    <w:rsid w:val="00566BD4"/>
    <w:rsid w:val="00567291"/>
    <w:rsid w:val="00567362"/>
    <w:rsid w:val="00570149"/>
    <w:rsid w:val="00570A7B"/>
    <w:rsid w:val="00570B4E"/>
    <w:rsid w:val="005712CC"/>
    <w:rsid w:val="00571834"/>
    <w:rsid w:val="00572938"/>
    <w:rsid w:val="00572D0B"/>
    <w:rsid w:val="005730E1"/>
    <w:rsid w:val="005731FC"/>
    <w:rsid w:val="00573A90"/>
    <w:rsid w:val="00573B03"/>
    <w:rsid w:val="00573FA4"/>
    <w:rsid w:val="00574364"/>
    <w:rsid w:val="005745B3"/>
    <w:rsid w:val="00574E38"/>
    <w:rsid w:val="00574EC6"/>
    <w:rsid w:val="0057505C"/>
    <w:rsid w:val="005750FD"/>
    <w:rsid w:val="00575193"/>
    <w:rsid w:val="00575F9A"/>
    <w:rsid w:val="00576161"/>
    <w:rsid w:val="005761EF"/>
    <w:rsid w:val="00576411"/>
    <w:rsid w:val="00576943"/>
    <w:rsid w:val="00577227"/>
    <w:rsid w:val="00577B16"/>
    <w:rsid w:val="00577CAF"/>
    <w:rsid w:val="00577F52"/>
    <w:rsid w:val="00577FEA"/>
    <w:rsid w:val="00580149"/>
    <w:rsid w:val="00580223"/>
    <w:rsid w:val="00580234"/>
    <w:rsid w:val="00580538"/>
    <w:rsid w:val="00580CDF"/>
    <w:rsid w:val="00581374"/>
    <w:rsid w:val="00581832"/>
    <w:rsid w:val="00581B3F"/>
    <w:rsid w:val="00581E7C"/>
    <w:rsid w:val="00582C7B"/>
    <w:rsid w:val="00583969"/>
    <w:rsid w:val="00583C22"/>
    <w:rsid w:val="0058422E"/>
    <w:rsid w:val="00584284"/>
    <w:rsid w:val="00584AB6"/>
    <w:rsid w:val="005850D5"/>
    <w:rsid w:val="00586616"/>
    <w:rsid w:val="00586E30"/>
    <w:rsid w:val="005876A3"/>
    <w:rsid w:val="005878ED"/>
    <w:rsid w:val="005907AE"/>
    <w:rsid w:val="00590887"/>
    <w:rsid w:val="00590C32"/>
    <w:rsid w:val="00591982"/>
    <w:rsid w:val="00592452"/>
    <w:rsid w:val="005928B8"/>
    <w:rsid w:val="00592C76"/>
    <w:rsid w:val="00592D46"/>
    <w:rsid w:val="00592DC7"/>
    <w:rsid w:val="00593A05"/>
    <w:rsid w:val="00594186"/>
    <w:rsid w:val="00594651"/>
    <w:rsid w:val="00594B4B"/>
    <w:rsid w:val="00594DFB"/>
    <w:rsid w:val="00595E01"/>
    <w:rsid w:val="00596854"/>
    <w:rsid w:val="00596950"/>
    <w:rsid w:val="00596982"/>
    <w:rsid w:val="00596E31"/>
    <w:rsid w:val="00597249"/>
    <w:rsid w:val="00597644"/>
    <w:rsid w:val="00597AD5"/>
    <w:rsid w:val="00597C6B"/>
    <w:rsid w:val="00597C99"/>
    <w:rsid w:val="00597CE9"/>
    <w:rsid w:val="005A03DB"/>
    <w:rsid w:val="005A05D1"/>
    <w:rsid w:val="005A0C8D"/>
    <w:rsid w:val="005A0D97"/>
    <w:rsid w:val="005A1286"/>
    <w:rsid w:val="005A13CC"/>
    <w:rsid w:val="005A16C2"/>
    <w:rsid w:val="005A1BF1"/>
    <w:rsid w:val="005A317D"/>
    <w:rsid w:val="005A31C7"/>
    <w:rsid w:val="005A33CD"/>
    <w:rsid w:val="005A3626"/>
    <w:rsid w:val="005A37D4"/>
    <w:rsid w:val="005A3998"/>
    <w:rsid w:val="005A435B"/>
    <w:rsid w:val="005A4584"/>
    <w:rsid w:val="005A4963"/>
    <w:rsid w:val="005A4B69"/>
    <w:rsid w:val="005A4DD8"/>
    <w:rsid w:val="005A53B8"/>
    <w:rsid w:val="005A543D"/>
    <w:rsid w:val="005A5826"/>
    <w:rsid w:val="005A5937"/>
    <w:rsid w:val="005A5E88"/>
    <w:rsid w:val="005A670B"/>
    <w:rsid w:val="005A68E8"/>
    <w:rsid w:val="005A6C22"/>
    <w:rsid w:val="005A6DC0"/>
    <w:rsid w:val="005A6F1E"/>
    <w:rsid w:val="005B017A"/>
    <w:rsid w:val="005B03CB"/>
    <w:rsid w:val="005B03F8"/>
    <w:rsid w:val="005B08E1"/>
    <w:rsid w:val="005B0FB8"/>
    <w:rsid w:val="005B138A"/>
    <w:rsid w:val="005B1425"/>
    <w:rsid w:val="005B184D"/>
    <w:rsid w:val="005B202B"/>
    <w:rsid w:val="005B30AF"/>
    <w:rsid w:val="005B3F1B"/>
    <w:rsid w:val="005B54F4"/>
    <w:rsid w:val="005B5B79"/>
    <w:rsid w:val="005B6119"/>
    <w:rsid w:val="005B64B8"/>
    <w:rsid w:val="005B65E9"/>
    <w:rsid w:val="005B670A"/>
    <w:rsid w:val="005B7230"/>
    <w:rsid w:val="005B72C3"/>
    <w:rsid w:val="005B7485"/>
    <w:rsid w:val="005B77A5"/>
    <w:rsid w:val="005C056A"/>
    <w:rsid w:val="005C0EB2"/>
    <w:rsid w:val="005C10EB"/>
    <w:rsid w:val="005C1126"/>
    <w:rsid w:val="005C2049"/>
    <w:rsid w:val="005C2301"/>
    <w:rsid w:val="005C2617"/>
    <w:rsid w:val="005C3D7E"/>
    <w:rsid w:val="005C5074"/>
    <w:rsid w:val="005C5A96"/>
    <w:rsid w:val="005C6A94"/>
    <w:rsid w:val="005C6F44"/>
    <w:rsid w:val="005C708B"/>
    <w:rsid w:val="005C7367"/>
    <w:rsid w:val="005C75DC"/>
    <w:rsid w:val="005D00AC"/>
    <w:rsid w:val="005D01A4"/>
    <w:rsid w:val="005D0BBC"/>
    <w:rsid w:val="005D1161"/>
    <w:rsid w:val="005D135F"/>
    <w:rsid w:val="005D153E"/>
    <w:rsid w:val="005D18D8"/>
    <w:rsid w:val="005D2715"/>
    <w:rsid w:val="005D321A"/>
    <w:rsid w:val="005D371D"/>
    <w:rsid w:val="005D4808"/>
    <w:rsid w:val="005D4AB5"/>
    <w:rsid w:val="005D55E9"/>
    <w:rsid w:val="005D5748"/>
    <w:rsid w:val="005D5E0F"/>
    <w:rsid w:val="005D72BD"/>
    <w:rsid w:val="005D7831"/>
    <w:rsid w:val="005D7AC6"/>
    <w:rsid w:val="005D7ECE"/>
    <w:rsid w:val="005D7FA1"/>
    <w:rsid w:val="005E034B"/>
    <w:rsid w:val="005E102E"/>
    <w:rsid w:val="005E123D"/>
    <w:rsid w:val="005E1C15"/>
    <w:rsid w:val="005E2C54"/>
    <w:rsid w:val="005E31EE"/>
    <w:rsid w:val="005E391C"/>
    <w:rsid w:val="005E3F0A"/>
    <w:rsid w:val="005E4E40"/>
    <w:rsid w:val="005E58A3"/>
    <w:rsid w:val="005E590F"/>
    <w:rsid w:val="005E637A"/>
    <w:rsid w:val="005E7495"/>
    <w:rsid w:val="005E7B61"/>
    <w:rsid w:val="005F02A0"/>
    <w:rsid w:val="005F0D6D"/>
    <w:rsid w:val="005F0DC2"/>
    <w:rsid w:val="005F1A21"/>
    <w:rsid w:val="005F2580"/>
    <w:rsid w:val="005F272B"/>
    <w:rsid w:val="005F28A1"/>
    <w:rsid w:val="005F2C5C"/>
    <w:rsid w:val="005F2F0D"/>
    <w:rsid w:val="005F3B2B"/>
    <w:rsid w:val="005F3B65"/>
    <w:rsid w:val="005F40EF"/>
    <w:rsid w:val="005F4405"/>
    <w:rsid w:val="005F4844"/>
    <w:rsid w:val="005F5973"/>
    <w:rsid w:val="005F59B7"/>
    <w:rsid w:val="005F67A5"/>
    <w:rsid w:val="005F7A8B"/>
    <w:rsid w:val="005FBD9D"/>
    <w:rsid w:val="0060027C"/>
    <w:rsid w:val="00600ED0"/>
    <w:rsid w:val="0060101E"/>
    <w:rsid w:val="0060153D"/>
    <w:rsid w:val="006016CA"/>
    <w:rsid w:val="00601D4B"/>
    <w:rsid w:val="00601D79"/>
    <w:rsid w:val="0060203F"/>
    <w:rsid w:val="00603003"/>
    <w:rsid w:val="006034E7"/>
    <w:rsid w:val="006035EA"/>
    <w:rsid w:val="00603E95"/>
    <w:rsid w:val="00603ECC"/>
    <w:rsid w:val="00603F49"/>
    <w:rsid w:val="00603F90"/>
    <w:rsid w:val="006041A7"/>
    <w:rsid w:val="0060422D"/>
    <w:rsid w:val="0060507F"/>
    <w:rsid w:val="00605417"/>
    <w:rsid w:val="0060564D"/>
    <w:rsid w:val="00606A32"/>
    <w:rsid w:val="00607C7F"/>
    <w:rsid w:val="006100A2"/>
    <w:rsid w:val="006103F0"/>
    <w:rsid w:val="006104B9"/>
    <w:rsid w:val="006105DD"/>
    <w:rsid w:val="0061079F"/>
    <w:rsid w:val="00610B31"/>
    <w:rsid w:val="00610E47"/>
    <w:rsid w:val="00611298"/>
    <w:rsid w:val="006115B9"/>
    <w:rsid w:val="00611987"/>
    <w:rsid w:val="00612187"/>
    <w:rsid w:val="00613BFB"/>
    <w:rsid w:val="006142B6"/>
    <w:rsid w:val="006142F8"/>
    <w:rsid w:val="00614920"/>
    <w:rsid w:val="00614A78"/>
    <w:rsid w:val="006154F2"/>
    <w:rsid w:val="006154F7"/>
    <w:rsid w:val="00615A3D"/>
    <w:rsid w:val="00615B35"/>
    <w:rsid w:val="00615B92"/>
    <w:rsid w:val="00615D1B"/>
    <w:rsid w:val="00616505"/>
    <w:rsid w:val="00617890"/>
    <w:rsid w:val="00620D02"/>
    <w:rsid w:val="00620EBC"/>
    <w:rsid w:val="00621BB5"/>
    <w:rsid w:val="00621C12"/>
    <w:rsid w:val="00621D9D"/>
    <w:rsid w:val="00621E78"/>
    <w:rsid w:val="00622093"/>
    <w:rsid w:val="0062216C"/>
    <w:rsid w:val="0062250B"/>
    <w:rsid w:val="00623C7F"/>
    <w:rsid w:val="00623E18"/>
    <w:rsid w:val="0062424F"/>
    <w:rsid w:val="006242CA"/>
    <w:rsid w:val="006257FD"/>
    <w:rsid w:val="00625C5D"/>
    <w:rsid w:val="00625E5D"/>
    <w:rsid w:val="0062617F"/>
    <w:rsid w:val="006269DD"/>
    <w:rsid w:val="00626B56"/>
    <w:rsid w:val="00627117"/>
    <w:rsid w:val="006301E3"/>
    <w:rsid w:val="00630B83"/>
    <w:rsid w:val="00630C31"/>
    <w:rsid w:val="006317D4"/>
    <w:rsid w:val="006321A6"/>
    <w:rsid w:val="006321AA"/>
    <w:rsid w:val="00632325"/>
    <w:rsid w:val="006324FB"/>
    <w:rsid w:val="00632B18"/>
    <w:rsid w:val="00632D73"/>
    <w:rsid w:val="0063328C"/>
    <w:rsid w:val="00633637"/>
    <w:rsid w:val="00633C19"/>
    <w:rsid w:val="00633E2B"/>
    <w:rsid w:val="00633E83"/>
    <w:rsid w:val="006349AF"/>
    <w:rsid w:val="00634BBE"/>
    <w:rsid w:val="0063508D"/>
    <w:rsid w:val="006350F6"/>
    <w:rsid w:val="00635A22"/>
    <w:rsid w:val="00636140"/>
    <w:rsid w:val="0063614A"/>
    <w:rsid w:val="00636260"/>
    <w:rsid w:val="0063662A"/>
    <w:rsid w:val="00637A97"/>
    <w:rsid w:val="0064028A"/>
    <w:rsid w:val="006403E4"/>
    <w:rsid w:val="006403FD"/>
    <w:rsid w:val="00640E3F"/>
    <w:rsid w:val="00642083"/>
    <w:rsid w:val="0064243F"/>
    <w:rsid w:val="00642ACB"/>
    <w:rsid w:val="00642C68"/>
    <w:rsid w:val="00643071"/>
    <w:rsid w:val="00643785"/>
    <w:rsid w:val="0064384A"/>
    <w:rsid w:val="00643B47"/>
    <w:rsid w:val="006442EB"/>
    <w:rsid w:val="00644AD5"/>
    <w:rsid w:val="006458F2"/>
    <w:rsid w:val="00645D38"/>
    <w:rsid w:val="00646270"/>
    <w:rsid w:val="006466C6"/>
    <w:rsid w:val="006475C8"/>
    <w:rsid w:val="00647AEF"/>
    <w:rsid w:val="006506CA"/>
    <w:rsid w:val="00650773"/>
    <w:rsid w:val="00650DAC"/>
    <w:rsid w:val="00651F54"/>
    <w:rsid w:val="00652053"/>
    <w:rsid w:val="006529AD"/>
    <w:rsid w:val="00653015"/>
    <w:rsid w:val="00653A81"/>
    <w:rsid w:val="00654B11"/>
    <w:rsid w:val="006550E3"/>
    <w:rsid w:val="0065550D"/>
    <w:rsid w:val="00655BE8"/>
    <w:rsid w:val="00655D02"/>
    <w:rsid w:val="00655E4B"/>
    <w:rsid w:val="00656243"/>
    <w:rsid w:val="00656700"/>
    <w:rsid w:val="00657E89"/>
    <w:rsid w:val="0066035F"/>
    <w:rsid w:val="00661561"/>
    <w:rsid w:val="00661960"/>
    <w:rsid w:val="00661F37"/>
    <w:rsid w:val="006626B2"/>
    <w:rsid w:val="00662B26"/>
    <w:rsid w:val="0066300C"/>
    <w:rsid w:val="00663463"/>
    <w:rsid w:val="00663465"/>
    <w:rsid w:val="006635C9"/>
    <w:rsid w:val="00663B90"/>
    <w:rsid w:val="00663E4D"/>
    <w:rsid w:val="00664295"/>
    <w:rsid w:val="00665364"/>
    <w:rsid w:val="0066590A"/>
    <w:rsid w:val="00665B17"/>
    <w:rsid w:val="00666B56"/>
    <w:rsid w:val="00666FD6"/>
    <w:rsid w:val="00667424"/>
    <w:rsid w:val="00667494"/>
    <w:rsid w:val="006676CB"/>
    <w:rsid w:val="00667B35"/>
    <w:rsid w:val="00667FF0"/>
    <w:rsid w:val="006702C1"/>
    <w:rsid w:val="00670B81"/>
    <w:rsid w:val="00670B93"/>
    <w:rsid w:val="00671267"/>
    <w:rsid w:val="006713EB"/>
    <w:rsid w:val="00671603"/>
    <w:rsid w:val="00671D55"/>
    <w:rsid w:val="00672321"/>
    <w:rsid w:val="006730F5"/>
    <w:rsid w:val="006732A4"/>
    <w:rsid w:val="00673A9B"/>
    <w:rsid w:val="00673BC8"/>
    <w:rsid w:val="00674EC6"/>
    <w:rsid w:val="00675213"/>
    <w:rsid w:val="006752B6"/>
    <w:rsid w:val="0067570C"/>
    <w:rsid w:val="006762FB"/>
    <w:rsid w:val="00676445"/>
    <w:rsid w:val="006764AC"/>
    <w:rsid w:val="0067675E"/>
    <w:rsid w:val="00676A0B"/>
    <w:rsid w:val="00676A60"/>
    <w:rsid w:val="00676B45"/>
    <w:rsid w:val="006775AD"/>
    <w:rsid w:val="00677D8C"/>
    <w:rsid w:val="00681446"/>
    <w:rsid w:val="00681724"/>
    <w:rsid w:val="00681A20"/>
    <w:rsid w:val="00682604"/>
    <w:rsid w:val="00682BD8"/>
    <w:rsid w:val="00682EA0"/>
    <w:rsid w:val="00683A06"/>
    <w:rsid w:val="006843A6"/>
    <w:rsid w:val="006849B4"/>
    <w:rsid w:val="00684D88"/>
    <w:rsid w:val="006859FE"/>
    <w:rsid w:val="00685BCD"/>
    <w:rsid w:val="00685C1D"/>
    <w:rsid w:val="00686329"/>
    <w:rsid w:val="00686F42"/>
    <w:rsid w:val="00687230"/>
    <w:rsid w:val="006876A8"/>
    <w:rsid w:val="00687824"/>
    <w:rsid w:val="00687D52"/>
    <w:rsid w:val="006905FD"/>
    <w:rsid w:val="00690AE7"/>
    <w:rsid w:val="00691200"/>
    <w:rsid w:val="00691CD1"/>
    <w:rsid w:val="00692367"/>
    <w:rsid w:val="00692BEE"/>
    <w:rsid w:val="00692D08"/>
    <w:rsid w:val="006937A7"/>
    <w:rsid w:val="00694846"/>
    <w:rsid w:val="00695A97"/>
    <w:rsid w:val="00696944"/>
    <w:rsid w:val="006971B0"/>
    <w:rsid w:val="00697BE8"/>
    <w:rsid w:val="006A01B9"/>
    <w:rsid w:val="006A02E5"/>
    <w:rsid w:val="006A03A5"/>
    <w:rsid w:val="006A0E3B"/>
    <w:rsid w:val="006A1C5D"/>
    <w:rsid w:val="006A20ED"/>
    <w:rsid w:val="006A22F9"/>
    <w:rsid w:val="006A3600"/>
    <w:rsid w:val="006A3B77"/>
    <w:rsid w:val="006A3D54"/>
    <w:rsid w:val="006A3DE2"/>
    <w:rsid w:val="006A4378"/>
    <w:rsid w:val="006A470D"/>
    <w:rsid w:val="006A486A"/>
    <w:rsid w:val="006A4923"/>
    <w:rsid w:val="006A49E3"/>
    <w:rsid w:val="006A5193"/>
    <w:rsid w:val="006A54EC"/>
    <w:rsid w:val="006A550A"/>
    <w:rsid w:val="006A583C"/>
    <w:rsid w:val="006A5EB3"/>
    <w:rsid w:val="006A6E7D"/>
    <w:rsid w:val="006A71FC"/>
    <w:rsid w:val="006A77E9"/>
    <w:rsid w:val="006A7B0B"/>
    <w:rsid w:val="006B024D"/>
    <w:rsid w:val="006B0AD0"/>
    <w:rsid w:val="006B1650"/>
    <w:rsid w:val="006B1EFD"/>
    <w:rsid w:val="006B24A2"/>
    <w:rsid w:val="006B2C88"/>
    <w:rsid w:val="006B3899"/>
    <w:rsid w:val="006B3993"/>
    <w:rsid w:val="006B3DB4"/>
    <w:rsid w:val="006B3EE9"/>
    <w:rsid w:val="006B44F7"/>
    <w:rsid w:val="006B4921"/>
    <w:rsid w:val="006B4EE7"/>
    <w:rsid w:val="006B5F97"/>
    <w:rsid w:val="006B64C3"/>
    <w:rsid w:val="006B7CF7"/>
    <w:rsid w:val="006B7EC2"/>
    <w:rsid w:val="006C04D3"/>
    <w:rsid w:val="006C0E5B"/>
    <w:rsid w:val="006C1106"/>
    <w:rsid w:val="006C11F9"/>
    <w:rsid w:val="006C132A"/>
    <w:rsid w:val="006C14E4"/>
    <w:rsid w:val="006C16FB"/>
    <w:rsid w:val="006C1992"/>
    <w:rsid w:val="006C1CD3"/>
    <w:rsid w:val="006C2076"/>
    <w:rsid w:val="006C2610"/>
    <w:rsid w:val="006C2A9F"/>
    <w:rsid w:val="006C2B6F"/>
    <w:rsid w:val="006C32A3"/>
    <w:rsid w:val="006C3721"/>
    <w:rsid w:val="006C4027"/>
    <w:rsid w:val="006C4571"/>
    <w:rsid w:val="006C473B"/>
    <w:rsid w:val="006C477A"/>
    <w:rsid w:val="006C4D57"/>
    <w:rsid w:val="006C5E90"/>
    <w:rsid w:val="006C6DA8"/>
    <w:rsid w:val="006C6E60"/>
    <w:rsid w:val="006C7F61"/>
    <w:rsid w:val="006D02E3"/>
    <w:rsid w:val="006D02FE"/>
    <w:rsid w:val="006D0301"/>
    <w:rsid w:val="006D0821"/>
    <w:rsid w:val="006D0BBF"/>
    <w:rsid w:val="006D0D5B"/>
    <w:rsid w:val="006D0E21"/>
    <w:rsid w:val="006D0EA3"/>
    <w:rsid w:val="006D17F9"/>
    <w:rsid w:val="006D1EDD"/>
    <w:rsid w:val="006D3CBE"/>
    <w:rsid w:val="006D407F"/>
    <w:rsid w:val="006D4192"/>
    <w:rsid w:val="006D4E6A"/>
    <w:rsid w:val="006D4E74"/>
    <w:rsid w:val="006D5084"/>
    <w:rsid w:val="006D62F1"/>
    <w:rsid w:val="006D688D"/>
    <w:rsid w:val="006D71CA"/>
    <w:rsid w:val="006D7DC8"/>
    <w:rsid w:val="006E0641"/>
    <w:rsid w:val="006E06D7"/>
    <w:rsid w:val="006E07E5"/>
    <w:rsid w:val="006E0D0C"/>
    <w:rsid w:val="006E0D17"/>
    <w:rsid w:val="006E1264"/>
    <w:rsid w:val="006E166F"/>
    <w:rsid w:val="006E2049"/>
    <w:rsid w:val="006E2A80"/>
    <w:rsid w:val="006E3364"/>
    <w:rsid w:val="006E3525"/>
    <w:rsid w:val="006E3C26"/>
    <w:rsid w:val="006E4718"/>
    <w:rsid w:val="006E5580"/>
    <w:rsid w:val="006E6759"/>
    <w:rsid w:val="006E78E8"/>
    <w:rsid w:val="006E7FCC"/>
    <w:rsid w:val="006F0442"/>
    <w:rsid w:val="006F164A"/>
    <w:rsid w:val="006F2958"/>
    <w:rsid w:val="006F2A44"/>
    <w:rsid w:val="006F308B"/>
    <w:rsid w:val="006F36ED"/>
    <w:rsid w:val="006F3FC6"/>
    <w:rsid w:val="006F4BCA"/>
    <w:rsid w:val="006F50D8"/>
    <w:rsid w:val="006F53DC"/>
    <w:rsid w:val="006F5F19"/>
    <w:rsid w:val="006F61EB"/>
    <w:rsid w:val="006F69A1"/>
    <w:rsid w:val="006F70C1"/>
    <w:rsid w:val="006F753B"/>
    <w:rsid w:val="006F77A8"/>
    <w:rsid w:val="006F7950"/>
    <w:rsid w:val="007007B6"/>
    <w:rsid w:val="00700E0C"/>
    <w:rsid w:val="00702614"/>
    <w:rsid w:val="00702EA3"/>
    <w:rsid w:val="00703459"/>
    <w:rsid w:val="00703CA5"/>
    <w:rsid w:val="00704383"/>
    <w:rsid w:val="007043B7"/>
    <w:rsid w:val="00705CBC"/>
    <w:rsid w:val="00706294"/>
    <w:rsid w:val="0070635D"/>
    <w:rsid w:val="007068C5"/>
    <w:rsid w:val="00707D58"/>
    <w:rsid w:val="0071014E"/>
    <w:rsid w:val="00711680"/>
    <w:rsid w:val="00711907"/>
    <w:rsid w:val="00712ADB"/>
    <w:rsid w:val="00712C73"/>
    <w:rsid w:val="007131B4"/>
    <w:rsid w:val="00713223"/>
    <w:rsid w:val="0071375B"/>
    <w:rsid w:val="00714726"/>
    <w:rsid w:val="0071495C"/>
    <w:rsid w:val="00714C3F"/>
    <w:rsid w:val="00714F0F"/>
    <w:rsid w:val="00715556"/>
    <w:rsid w:val="0071563A"/>
    <w:rsid w:val="00715809"/>
    <w:rsid w:val="00715F59"/>
    <w:rsid w:val="007160BE"/>
    <w:rsid w:val="0071618A"/>
    <w:rsid w:val="007173DA"/>
    <w:rsid w:val="0071775C"/>
    <w:rsid w:val="00717EC7"/>
    <w:rsid w:val="00717FF0"/>
    <w:rsid w:val="007201B0"/>
    <w:rsid w:val="007203A3"/>
    <w:rsid w:val="00720740"/>
    <w:rsid w:val="007210AA"/>
    <w:rsid w:val="00721512"/>
    <w:rsid w:val="00721580"/>
    <w:rsid w:val="00721908"/>
    <w:rsid w:val="00721B60"/>
    <w:rsid w:val="00721EAE"/>
    <w:rsid w:val="007226AE"/>
    <w:rsid w:val="007228C3"/>
    <w:rsid w:val="00722F65"/>
    <w:rsid w:val="00723727"/>
    <w:rsid w:val="007239E4"/>
    <w:rsid w:val="00723AFC"/>
    <w:rsid w:val="00724040"/>
    <w:rsid w:val="00725176"/>
    <w:rsid w:val="00725246"/>
    <w:rsid w:val="00725600"/>
    <w:rsid w:val="007257CD"/>
    <w:rsid w:val="0072651F"/>
    <w:rsid w:val="00726670"/>
    <w:rsid w:val="0072740B"/>
    <w:rsid w:val="00727716"/>
    <w:rsid w:val="00727DBD"/>
    <w:rsid w:val="00727F8F"/>
    <w:rsid w:val="00730248"/>
    <w:rsid w:val="0073071A"/>
    <w:rsid w:val="007315A2"/>
    <w:rsid w:val="00732146"/>
    <w:rsid w:val="00732AF2"/>
    <w:rsid w:val="007334C6"/>
    <w:rsid w:val="007334D7"/>
    <w:rsid w:val="00734132"/>
    <w:rsid w:val="00734A12"/>
    <w:rsid w:val="00734A4F"/>
    <w:rsid w:val="00734EA3"/>
    <w:rsid w:val="00735090"/>
    <w:rsid w:val="007355EF"/>
    <w:rsid w:val="00736944"/>
    <w:rsid w:val="00736B6E"/>
    <w:rsid w:val="0073726B"/>
    <w:rsid w:val="007372A9"/>
    <w:rsid w:val="00737556"/>
    <w:rsid w:val="0073789D"/>
    <w:rsid w:val="00737ACC"/>
    <w:rsid w:val="00737B86"/>
    <w:rsid w:val="00737C05"/>
    <w:rsid w:val="0074022F"/>
    <w:rsid w:val="00740464"/>
    <w:rsid w:val="00740AE1"/>
    <w:rsid w:val="00741340"/>
    <w:rsid w:val="007414C6"/>
    <w:rsid w:val="0074168A"/>
    <w:rsid w:val="00741911"/>
    <w:rsid w:val="00741A5E"/>
    <w:rsid w:val="00741A9F"/>
    <w:rsid w:val="0074200A"/>
    <w:rsid w:val="007422B2"/>
    <w:rsid w:val="00742607"/>
    <w:rsid w:val="00742806"/>
    <w:rsid w:val="00742820"/>
    <w:rsid w:val="007431E6"/>
    <w:rsid w:val="00743B50"/>
    <w:rsid w:val="00743C35"/>
    <w:rsid w:val="00743F38"/>
    <w:rsid w:val="00744347"/>
    <w:rsid w:val="007449B7"/>
    <w:rsid w:val="007450AB"/>
    <w:rsid w:val="00745EBE"/>
    <w:rsid w:val="00746372"/>
    <w:rsid w:val="00747770"/>
    <w:rsid w:val="00747A6F"/>
    <w:rsid w:val="00747ACE"/>
    <w:rsid w:val="007501EC"/>
    <w:rsid w:val="0075034F"/>
    <w:rsid w:val="007525B6"/>
    <w:rsid w:val="00752959"/>
    <w:rsid w:val="007533AA"/>
    <w:rsid w:val="007533E6"/>
    <w:rsid w:val="00753756"/>
    <w:rsid w:val="00753A0A"/>
    <w:rsid w:val="0075556C"/>
    <w:rsid w:val="007558C1"/>
    <w:rsid w:val="007559E7"/>
    <w:rsid w:val="00755E9F"/>
    <w:rsid w:val="00756060"/>
    <w:rsid w:val="007562D3"/>
    <w:rsid w:val="00756354"/>
    <w:rsid w:val="007567E3"/>
    <w:rsid w:val="00756A2A"/>
    <w:rsid w:val="0075744D"/>
    <w:rsid w:val="00757A3B"/>
    <w:rsid w:val="00757A50"/>
    <w:rsid w:val="00760004"/>
    <w:rsid w:val="00760AA7"/>
    <w:rsid w:val="007616A4"/>
    <w:rsid w:val="00761B49"/>
    <w:rsid w:val="00762063"/>
    <w:rsid w:val="00762B4E"/>
    <w:rsid w:val="00762BCC"/>
    <w:rsid w:val="00762DA0"/>
    <w:rsid w:val="00762DA9"/>
    <w:rsid w:val="00762EE3"/>
    <w:rsid w:val="007636FE"/>
    <w:rsid w:val="00763BA3"/>
    <w:rsid w:val="00763DEB"/>
    <w:rsid w:val="00763E2C"/>
    <w:rsid w:val="00764045"/>
    <w:rsid w:val="0076412D"/>
    <w:rsid w:val="007642A7"/>
    <w:rsid w:val="00764798"/>
    <w:rsid w:val="007648A8"/>
    <w:rsid w:val="00764F25"/>
    <w:rsid w:val="007658B6"/>
    <w:rsid w:val="00765B66"/>
    <w:rsid w:val="00765BC9"/>
    <w:rsid w:val="00766ACB"/>
    <w:rsid w:val="007671D0"/>
    <w:rsid w:val="00767BB2"/>
    <w:rsid w:val="00767D82"/>
    <w:rsid w:val="007706C1"/>
    <w:rsid w:val="00770F57"/>
    <w:rsid w:val="0077135A"/>
    <w:rsid w:val="0077159C"/>
    <w:rsid w:val="00771723"/>
    <w:rsid w:val="0077196A"/>
    <w:rsid w:val="00771C82"/>
    <w:rsid w:val="00771EF3"/>
    <w:rsid w:val="0077291F"/>
    <w:rsid w:val="00773172"/>
    <w:rsid w:val="0077338A"/>
    <w:rsid w:val="00775C52"/>
    <w:rsid w:val="00775E55"/>
    <w:rsid w:val="00776C6B"/>
    <w:rsid w:val="00776D23"/>
    <w:rsid w:val="00776E01"/>
    <w:rsid w:val="00777F67"/>
    <w:rsid w:val="00780086"/>
    <w:rsid w:val="00780376"/>
    <w:rsid w:val="00780CE6"/>
    <w:rsid w:val="00780EE3"/>
    <w:rsid w:val="00781165"/>
    <w:rsid w:val="00783006"/>
    <w:rsid w:val="007833F5"/>
    <w:rsid w:val="00783D28"/>
    <w:rsid w:val="007843EA"/>
    <w:rsid w:val="0078472F"/>
    <w:rsid w:val="007849E6"/>
    <w:rsid w:val="00784BF2"/>
    <w:rsid w:val="00784D41"/>
    <w:rsid w:val="0078579D"/>
    <w:rsid w:val="00785A43"/>
    <w:rsid w:val="00787060"/>
    <w:rsid w:val="007871ED"/>
    <w:rsid w:val="00790335"/>
    <w:rsid w:val="00790B3A"/>
    <w:rsid w:val="00790B5A"/>
    <w:rsid w:val="00791AAC"/>
    <w:rsid w:val="007920C5"/>
    <w:rsid w:val="00792ABC"/>
    <w:rsid w:val="00793276"/>
    <w:rsid w:val="007932EA"/>
    <w:rsid w:val="00793840"/>
    <w:rsid w:val="00794B9C"/>
    <w:rsid w:val="00794FE2"/>
    <w:rsid w:val="0079504C"/>
    <w:rsid w:val="00795184"/>
    <w:rsid w:val="007965B2"/>
    <w:rsid w:val="0079679E"/>
    <w:rsid w:val="00797235"/>
    <w:rsid w:val="00797A68"/>
    <w:rsid w:val="00797AB1"/>
    <w:rsid w:val="00797D4C"/>
    <w:rsid w:val="00797DEE"/>
    <w:rsid w:val="007A053C"/>
    <w:rsid w:val="007A1828"/>
    <w:rsid w:val="007A23D9"/>
    <w:rsid w:val="007A4C9F"/>
    <w:rsid w:val="007A4DE4"/>
    <w:rsid w:val="007A553F"/>
    <w:rsid w:val="007A66E5"/>
    <w:rsid w:val="007A6732"/>
    <w:rsid w:val="007A6807"/>
    <w:rsid w:val="007A7509"/>
    <w:rsid w:val="007A7876"/>
    <w:rsid w:val="007A7E51"/>
    <w:rsid w:val="007A7F6B"/>
    <w:rsid w:val="007B016B"/>
    <w:rsid w:val="007B0AFD"/>
    <w:rsid w:val="007B0B9D"/>
    <w:rsid w:val="007B0BA4"/>
    <w:rsid w:val="007B11AF"/>
    <w:rsid w:val="007B1329"/>
    <w:rsid w:val="007B14AA"/>
    <w:rsid w:val="007B22D8"/>
    <w:rsid w:val="007B244C"/>
    <w:rsid w:val="007B38B7"/>
    <w:rsid w:val="007B3DEC"/>
    <w:rsid w:val="007B3E97"/>
    <w:rsid w:val="007B4D55"/>
    <w:rsid w:val="007B4F69"/>
    <w:rsid w:val="007B5EAE"/>
    <w:rsid w:val="007B68DC"/>
    <w:rsid w:val="007B730F"/>
    <w:rsid w:val="007B748E"/>
    <w:rsid w:val="007C0011"/>
    <w:rsid w:val="007C01A7"/>
    <w:rsid w:val="007C03ED"/>
    <w:rsid w:val="007C0754"/>
    <w:rsid w:val="007C0DA6"/>
    <w:rsid w:val="007C0E7E"/>
    <w:rsid w:val="007C16B1"/>
    <w:rsid w:val="007C1BE2"/>
    <w:rsid w:val="007C1F16"/>
    <w:rsid w:val="007C227A"/>
    <w:rsid w:val="007C23C9"/>
    <w:rsid w:val="007C259C"/>
    <w:rsid w:val="007C2860"/>
    <w:rsid w:val="007C4098"/>
    <w:rsid w:val="007C4557"/>
    <w:rsid w:val="007C59C7"/>
    <w:rsid w:val="007C5C31"/>
    <w:rsid w:val="007C6F85"/>
    <w:rsid w:val="007C72B5"/>
    <w:rsid w:val="007C793C"/>
    <w:rsid w:val="007C7C55"/>
    <w:rsid w:val="007D0165"/>
    <w:rsid w:val="007D0228"/>
    <w:rsid w:val="007D07DC"/>
    <w:rsid w:val="007D09B5"/>
    <w:rsid w:val="007D0D69"/>
    <w:rsid w:val="007D1460"/>
    <w:rsid w:val="007D17C5"/>
    <w:rsid w:val="007D19AC"/>
    <w:rsid w:val="007D2DB4"/>
    <w:rsid w:val="007D30EE"/>
    <w:rsid w:val="007D3681"/>
    <w:rsid w:val="007D3A21"/>
    <w:rsid w:val="007D3CCD"/>
    <w:rsid w:val="007D415F"/>
    <w:rsid w:val="007D4491"/>
    <w:rsid w:val="007D475E"/>
    <w:rsid w:val="007D4D20"/>
    <w:rsid w:val="007D4F6B"/>
    <w:rsid w:val="007D52EC"/>
    <w:rsid w:val="007D5C08"/>
    <w:rsid w:val="007D6001"/>
    <w:rsid w:val="007D60DB"/>
    <w:rsid w:val="007D6275"/>
    <w:rsid w:val="007D778A"/>
    <w:rsid w:val="007E0420"/>
    <w:rsid w:val="007E0C35"/>
    <w:rsid w:val="007E0C36"/>
    <w:rsid w:val="007E1A57"/>
    <w:rsid w:val="007E2BC4"/>
    <w:rsid w:val="007E2C1A"/>
    <w:rsid w:val="007E36A2"/>
    <w:rsid w:val="007E405E"/>
    <w:rsid w:val="007E4364"/>
    <w:rsid w:val="007E4E9B"/>
    <w:rsid w:val="007E517B"/>
    <w:rsid w:val="007E56FA"/>
    <w:rsid w:val="007E58D6"/>
    <w:rsid w:val="007E73F3"/>
    <w:rsid w:val="007E75AA"/>
    <w:rsid w:val="007F0011"/>
    <w:rsid w:val="007F001F"/>
    <w:rsid w:val="007F02DE"/>
    <w:rsid w:val="007F0606"/>
    <w:rsid w:val="007F09ED"/>
    <w:rsid w:val="007F1499"/>
    <w:rsid w:val="007F1588"/>
    <w:rsid w:val="007F1B89"/>
    <w:rsid w:val="007F1C03"/>
    <w:rsid w:val="007F1CEE"/>
    <w:rsid w:val="007F3132"/>
    <w:rsid w:val="007F36C5"/>
    <w:rsid w:val="007F3B7F"/>
    <w:rsid w:val="007F42C3"/>
    <w:rsid w:val="007F4580"/>
    <w:rsid w:val="007F45FF"/>
    <w:rsid w:val="007F4882"/>
    <w:rsid w:val="007F4CA4"/>
    <w:rsid w:val="007F4E34"/>
    <w:rsid w:val="007F6268"/>
    <w:rsid w:val="007F63C9"/>
    <w:rsid w:val="007F673E"/>
    <w:rsid w:val="007F6E95"/>
    <w:rsid w:val="007F759A"/>
    <w:rsid w:val="007F79EC"/>
    <w:rsid w:val="00800064"/>
    <w:rsid w:val="008004EB"/>
    <w:rsid w:val="008006B3"/>
    <w:rsid w:val="00800CB4"/>
    <w:rsid w:val="0080101E"/>
    <w:rsid w:val="00801137"/>
    <w:rsid w:val="00801A64"/>
    <w:rsid w:val="00801F11"/>
    <w:rsid w:val="00803871"/>
    <w:rsid w:val="00803A1D"/>
    <w:rsid w:val="00803ABE"/>
    <w:rsid w:val="00804758"/>
    <w:rsid w:val="00805146"/>
    <w:rsid w:val="008051FE"/>
    <w:rsid w:val="00806999"/>
    <w:rsid w:val="008069F4"/>
    <w:rsid w:val="00806FC6"/>
    <w:rsid w:val="00807C16"/>
    <w:rsid w:val="00807C77"/>
    <w:rsid w:val="00810085"/>
    <w:rsid w:val="00810362"/>
    <w:rsid w:val="008105E4"/>
    <w:rsid w:val="0081082F"/>
    <w:rsid w:val="00810C43"/>
    <w:rsid w:val="00810DDC"/>
    <w:rsid w:val="008112FC"/>
    <w:rsid w:val="008123FD"/>
    <w:rsid w:val="0081425A"/>
    <w:rsid w:val="0081441E"/>
    <w:rsid w:val="00815E19"/>
    <w:rsid w:val="00816AE9"/>
    <w:rsid w:val="00816B95"/>
    <w:rsid w:val="00816D1B"/>
    <w:rsid w:val="0081771B"/>
    <w:rsid w:val="00817BF6"/>
    <w:rsid w:val="008200EB"/>
    <w:rsid w:val="008207B3"/>
    <w:rsid w:val="00820AC0"/>
    <w:rsid w:val="00820BB2"/>
    <w:rsid w:val="00820CE6"/>
    <w:rsid w:val="008210BE"/>
    <w:rsid w:val="008214B0"/>
    <w:rsid w:val="008216FD"/>
    <w:rsid w:val="00821F05"/>
    <w:rsid w:val="0082298D"/>
    <w:rsid w:val="00823985"/>
    <w:rsid w:val="00823F54"/>
    <w:rsid w:val="0082446E"/>
    <w:rsid w:val="00824B30"/>
    <w:rsid w:val="008250C8"/>
    <w:rsid w:val="00825771"/>
    <w:rsid w:val="00825A81"/>
    <w:rsid w:val="00826867"/>
    <w:rsid w:val="008269FE"/>
    <w:rsid w:val="00826ECC"/>
    <w:rsid w:val="008271CD"/>
    <w:rsid w:val="008273AD"/>
    <w:rsid w:val="00827656"/>
    <w:rsid w:val="008279BC"/>
    <w:rsid w:val="008300E4"/>
    <w:rsid w:val="00830BCC"/>
    <w:rsid w:val="0083159E"/>
    <w:rsid w:val="00831A86"/>
    <w:rsid w:val="008321DC"/>
    <w:rsid w:val="00832A27"/>
    <w:rsid w:val="008333A6"/>
    <w:rsid w:val="00834823"/>
    <w:rsid w:val="00834ADD"/>
    <w:rsid w:val="0083622F"/>
    <w:rsid w:val="008364C4"/>
    <w:rsid w:val="00836853"/>
    <w:rsid w:val="00836AD7"/>
    <w:rsid w:val="00837373"/>
    <w:rsid w:val="00837416"/>
    <w:rsid w:val="00837537"/>
    <w:rsid w:val="00837AC3"/>
    <w:rsid w:val="00840ADC"/>
    <w:rsid w:val="008410A1"/>
    <w:rsid w:val="008421FA"/>
    <w:rsid w:val="00842766"/>
    <w:rsid w:val="008428C0"/>
    <w:rsid w:val="0084296C"/>
    <w:rsid w:val="00842982"/>
    <w:rsid w:val="008437EF"/>
    <w:rsid w:val="008438BB"/>
    <w:rsid w:val="0084417D"/>
    <w:rsid w:val="00844844"/>
    <w:rsid w:val="00844CBB"/>
    <w:rsid w:val="00844F64"/>
    <w:rsid w:val="00845506"/>
    <w:rsid w:val="00845EFA"/>
    <w:rsid w:val="00846584"/>
    <w:rsid w:val="00847238"/>
    <w:rsid w:val="00850877"/>
    <w:rsid w:val="00850D05"/>
    <w:rsid w:val="00851DEB"/>
    <w:rsid w:val="00852728"/>
    <w:rsid w:val="0085334F"/>
    <w:rsid w:val="008536EA"/>
    <w:rsid w:val="0085389F"/>
    <w:rsid w:val="00853C18"/>
    <w:rsid w:val="00853D26"/>
    <w:rsid w:val="0085499F"/>
    <w:rsid w:val="00854AE5"/>
    <w:rsid w:val="00854DEF"/>
    <w:rsid w:val="00854EBF"/>
    <w:rsid w:val="00855530"/>
    <w:rsid w:val="00855866"/>
    <w:rsid w:val="00855ABC"/>
    <w:rsid w:val="00855BFC"/>
    <w:rsid w:val="00856A05"/>
    <w:rsid w:val="00856BA2"/>
    <w:rsid w:val="0085773B"/>
    <w:rsid w:val="00860288"/>
    <w:rsid w:val="0086094D"/>
    <w:rsid w:val="00860C8D"/>
    <w:rsid w:val="0086118A"/>
    <w:rsid w:val="00861A13"/>
    <w:rsid w:val="00862160"/>
    <w:rsid w:val="008628A7"/>
    <w:rsid w:val="00862B3D"/>
    <w:rsid w:val="00862B42"/>
    <w:rsid w:val="00862B5A"/>
    <w:rsid w:val="008634A5"/>
    <w:rsid w:val="008635B2"/>
    <w:rsid w:val="00863C86"/>
    <w:rsid w:val="008646A5"/>
    <w:rsid w:val="00864A36"/>
    <w:rsid w:val="0086585B"/>
    <w:rsid w:val="00865BB0"/>
    <w:rsid w:val="00866502"/>
    <w:rsid w:val="0086731C"/>
    <w:rsid w:val="00870428"/>
    <w:rsid w:val="00870AED"/>
    <w:rsid w:val="00870F0C"/>
    <w:rsid w:val="008712ED"/>
    <w:rsid w:val="00872382"/>
    <w:rsid w:val="008725BE"/>
    <w:rsid w:val="008728A0"/>
    <w:rsid w:val="00873BB8"/>
    <w:rsid w:val="0087415D"/>
    <w:rsid w:val="00874517"/>
    <w:rsid w:val="0087481A"/>
    <w:rsid w:val="00874F6C"/>
    <w:rsid w:val="00875694"/>
    <w:rsid w:val="00875B80"/>
    <w:rsid w:val="008761DE"/>
    <w:rsid w:val="0087636B"/>
    <w:rsid w:val="00876995"/>
    <w:rsid w:val="00876C54"/>
    <w:rsid w:val="00876D09"/>
    <w:rsid w:val="00877A72"/>
    <w:rsid w:val="00877C91"/>
    <w:rsid w:val="00880851"/>
    <w:rsid w:val="00880B91"/>
    <w:rsid w:val="0088111E"/>
    <w:rsid w:val="0088114F"/>
    <w:rsid w:val="00881408"/>
    <w:rsid w:val="00881BD2"/>
    <w:rsid w:val="00882331"/>
    <w:rsid w:val="00882566"/>
    <w:rsid w:val="00882C2F"/>
    <w:rsid w:val="00882F79"/>
    <w:rsid w:val="00883D0F"/>
    <w:rsid w:val="00883D95"/>
    <w:rsid w:val="00884381"/>
    <w:rsid w:val="00884BBF"/>
    <w:rsid w:val="00884E24"/>
    <w:rsid w:val="008863C7"/>
    <w:rsid w:val="0088644E"/>
    <w:rsid w:val="008868F0"/>
    <w:rsid w:val="00886906"/>
    <w:rsid w:val="00886AD8"/>
    <w:rsid w:val="0088712F"/>
    <w:rsid w:val="00887137"/>
    <w:rsid w:val="008878E1"/>
    <w:rsid w:val="00890587"/>
    <w:rsid w:val="008906B7"/>
    <w:rsid w:val="00890973"/>
    <w:rsid w:val="00890A11"/>
    <w:rsid w:val="00890C88"/>
    <w:rsid w:val="00890E26"/>
    <w:rsid w:val="00891269"/>
    <w:rsid w:val="008912FE"/>
    <w:rsid w:val="0089172B"/>
    <w:rsid w:val="0089172C"/>
    <w:rsid w:val="00891849"/>
    <w:rsid w:val="008918CD"/>
    <w:rsid w:val="00891CC9"/>
    <w:rsid w:val="008925B4"/>
    <w:rsid w:val="00892AD7"/>
    <w:rsid w:val="00892E77"/>
    <w:rsid w:val="00894521"/>
    <w:rsid w:val="00894786"/>
    <w:rsid w:val="00894C1F"/>
    <w:rsid w:val="00894EC7"/>
    <w:rsid w:val="008950D4"/>
    <w:rsid w:val="00895254"/>
    <w:rsid w:val="008953C0"/>
    <w:rsid w:val="00895E9F"/>
    <w:rsid w:val="00896247"/>
    <w:rsid w:val="00896DEC"/>
    <w:rsid w:val="00896FCC"/>
    <w:rsid w:val="008972E4"/>
    <w:rsid w:val="00897A3B"/>
    <w:rsid w:val="00897B95"/>
    <w:rsid w:val="00897C2A"/>
    <w:rsid w:val="00897E43"/>
    <w:rsid w:val="00897FDB"/>
    <w:rsid w:val="008A0DE7"/>
    <w:rsid w:val="008A10BF"/>
    <w:rsid w:val="008A1CD6"/>
    <w:rsid w:val="008A1DDA"/>
    <w:rsid w:val="008A2298"/>
    <w:rsid w:val="008A245D"/>
    <w:rsid w:val="008A264A"/>
    <w:rsid w:val="008A370E"/>
    <w:rsid w:val="008A398F"/>
    <w:rsid w:val="008A3B86"/>
    <w:rsid w:val="008A3EC8"/>
    <w:rsid w:val="008A4205"/>
    <w:rsid w:val="008A47BD"/>
    <w:rsid w:val="008A49F5"/>
    <w:rsid w:val="008A50BF"/>
    <w:rsid w:val="008A54FC"/>
    <w:rsid w:val="008A6239"/>
    <w:rsid w:val="008A64E6"/>
    <w:rsid w:val="008A69FA"/>
    <w:rsid w:val="008A6B43"/>
    <w:rsid w:val="008A6CF5"/>
    <w:rsid w:val="008A7A32"/>
    <w:rsid w:val="008A7CBD"/>
    <w:rsid w:val="008B00EE"/>
    <w:rsid w:val="008B04F3"/>
    <w:rsid w:val="008B05F9"/>
    <w:rsid w:val="008B0F32"/>
    <w:rsid w:val="008B12E4"/>
    <w:rsid w:val="008B152D"/>
    <w:rsid w:val="008B16F6"/>
    <w:rsid w:val="008B1915"/>
    <w:rsid w:val="008B1EED"/>
    <w:rsid w:val="008B1F33"/>
    <w:rsid w:val="008B36CD"/>
    <w:rsid w:val="008B3879"/>
    <w:rsid w:val="008B3B3B"/>
    <w:rsid w:val="008B3B9B"/>
    <w:rsid w:val="008B3EF8"/>
    <w:rsid w:val="008B45DD"/>
    <w:rsid w:val="008B4BB3"/>
    <w:rsid w:val="008B505D"/>
    <w:rsid w:val="008B5138"/>
    <w:rsid w:val="008B521E"/>
    <w:rsid w:val="008B537B"/>
    <w:rsid w:val="008B6322"/>
    <w:rsid w:val="008B6326"/>
    <w:rsid w:val="008B67E4"/>
    <w:rsid w:val="008B70CD"/>
    <w:rsid w:val="008B7744"/>
    <w:rsid w:val="008B7AE0"/>
    <w:rsid w:val="008B7E1F"/>
    <w:rsid w:val="008C0137"/>
    <w:rsid w:val="008C0325"/>
    <w:rsid w:val="008C0CE4"/>
    <w:rsid w:val="008C17CD"/>
    <w:rsid w:val="008C193A"/>
    <w:rsid w:val="008C1CC7"/>
    <w:rsid w:val="008C2535"/>
    <w:rsid w:val="008C2788"/>
    <w:rsid w:val="008C32C8"/>
    <w:rsid w:val="008C338D"/>
    <w:rsid w:val="008C3633"/>
    <w:rsid w:val="008C4195"/>
    <w:rsid w:val="008C4753"/>
    <w:rsid w:val="008C4AF4"/>
    <w:rsid w:val="008C4CC5"/>
    <w:rsid w:val="008C4D0B"/>
    <w:rsid w:val="008C5CB7"/>
    <w:rsid w:val="008C7259"/>
    <w:rsid w:val="008C7620"/>
    <w:rsid w:val="008C7839"/>
    <w:rsid w:val="008D0A68"/>
    <w:rsid w:val="008D141B"/>
    <w:rsid w:val="008D141C"/>
    <w:rsid w:val="008D1C4B"/>
    <w:rsid w:val="008D1F9D"/>
    <w:rsid w:val="008D2306"/>
    <w:rsid w:val="008D2823"/>
    <w:rsid w:val="008D2850"/>
    <w:rsid w:val="008D2C13"/>
    <w:rsid w:val="008D3BB7"/>
    <w:rsid w:val="008D3F17"/>
    <w:rsid w:val="008D4066"/>
    <w:rsid w:val="008D40FF"/>
    <w:rsid w:val="008D47E8"/>
    <w:rsid w:val="008D4F41"/>
    <w:rsid w:val="008D5498"/>
    <w:rsid w:val="008D55DD"/>
    <w:rsid w:val="008D5C88"/>
    <w:rsid w:val="008D5F18"/>
    <w:rsid w:val="008D68C4"/>
    <w:rsid w:val="008D7C60"/>
    <w:rsid w:val="008E0196"/>
    <w:rsid w:val="008E04D1"/>
    <w:rsid w:val="008E0637"/>
    <w:rsid w:val="008E09F0"/>
    <w:rsid w:val="008E0D6B"/>
    <w:rsid w:val="008E0E47"/>
    <w:rsid w:val="008E16A2"/>
    <w:rsid w:val="008E28AB"/>
    <w:rsid w:val="008E2DC8"/>
    <w:rsid w:val="008E2ED2"/>
    <w:rsid w:val="008E3627"/>
    <w:rsid w:val="008E36B1"/>
    <w:rsid w:val="008E3B4A"/>
    <w:rsid w:val="008E4CA3"/>
    <w:rsid w:val="008E515F"/>
    <w:rsid w:val="008E6032"/>
    <w:rsid w:val="008E6084"/>
    <w:rsid w:val="008E6109"/>
    <w:rsid w:val="008E7D3E"/>
    <w:rsid w:val="008E7D8D"/>
    <w:rsid w:val="008F03A2"/>
    <w:rsid w:val="008F0693"/>
    <w:rsid w:val="008F06BD"/>
    <w:rsid w:val="008F077C"/>
    <w:rsid w:val="008F0BA8"/>
    <w:rsid w:val="008F0DFF"/>
    <w:rsid w:val="008F1ED0"/>
    <w:rsid w:val="008F20C7"/>
    <w:rsid w:val="008F267B"/>
    <w:rsid w:val="008F447F"/>
    <w:rsid w:val="008F47AB"/>
    <w:rsid w:val="008F4939"/>
    <w:rsid w:val="008F4C1E"/>
    <w:rsid w:val="008F54A0"/>
    <w:rsid w:val="008F5EE9"/>
    <w:rsid w:val="008F72D0"/>
    <w:rsid w:val="008F7300"/>
    <w:rsid w:val="008F75BA"/>
    <w:rsid w:val="0090092C"/>
    <w:rsid w:val="00900C62"/>
    <w:rsid w:val="0090188F"/>
    <w:rsid w:val="00901EA9"/>
    <w:rsid w:val="009029AF"/>
    <w:rsid w:val="00902B32"/>
    <w:rsid w:val="00902E3F"/>
    <w:rsid w:val="00902E7B"/>
    <w:rsid w:val="00903782"/>
    <w:rsid w:val="00904654"/>
    <w:rsid w:val="00904D1A"/>
    <w:rsid w:val="009056FF"/>
    <w:rsid w:val="00907885"/>
    <w:rsid w:val="00907918"/>
    <w:rsid w:val="00907A34"/>
    <w:rsid w:val="00910304"/>
    <w:rsid w:val="009108F2"/>
    <w:rsid w:val="00910FDD"/>
    <w:rsid w:val="00911D79"/>
    <w:rsid w:val="00911E10"/>
    <w:rsid w:val="00911F2B"/>
    <w:rsid w:val="00911FAC"/>
    <w:rsid w:val="0091231E"/>
    <w:rsid w:val="00912954"/>
    <w:rsid w:val="00912BC7"/>
    <w:rsid w:val="0091338C"/>
    <w:rsid w:val="0091393D"/>
    <w:rsid w:val="00913ECF"/>
    <w:rsid w:val="00914346"/>
    <w:rsid w:val="009143C1"/>
    <w:rsid w:val="00914CE9"/>
    <w:rsid w:val="009157C7"/>
    <w:rsid w:val="00915E6C"/>
    <w:rsid w:val="00915E70"/>
    <w:rsid w:val="00916219"/>
    <w:rsid w:val="0091641C"/>
    <w:rsid w:val="00916710"/>
    <w:rsid w:val="0091695F"/>
    <w:rsid w:val="00916987"/>
    <w:rsid w:val="00916B29"/>
    <w:rsid w:val="009170EA"/>
    <w:rsid w:val="009171BD"/>
    <w:rsid w:val="009172C7"/>
    <w:rsid w:val="00917357"/>
    <w:rsid w:val="0091737E"/>
    <w:rsid w:val="00917439"/>
    <w:rsid w:val="009174BC"/>
    <w:rsid w:val="00917775"/>
    <w:rsid w:val="00917786"/>
    <w:rsid w:val="00917A24"/>
    <w:rsid w:val="0092076F"/>
    <w:rsid w:val="00921D50"/>
    <w:rsid w:val="0092334D"/>
    <w:rsid w:val="0092374D"/>
    <w:rsid w:val="00923A32"/>
    <w:rsid w:val="00923A37"/>
    <w:rsid w:val="00923BE2"/>
    <w:rsid w:val="00923C4C"/>
    <w:rsid w:val="009242EA"/>
    <w:rsid w:val="0092461C"/>
    <w:rsid w:val="00924B73"/>
    <w:rsid w:val="00925AB3"/>
    <w:rsid w:val="009263D3"/>
    <w:rsid w:val="00926C2A"/>
    <w:rsid w:val="00926FB9"/>
    <w:rsid w:val="0092708E"/>
    <w:rsid w:val="009275E1"/>
    <w:rsid w:val="009279F8"/>
    <w:rsid w:val="00927BF5"/>
    <w:rsid w:val="009300CC"/>
    <w:rsid w:val="00930296"/>
    <w:rsid w:val="00930439"/>
    <w:rsid w:val="00930AC2"/>
    <w:rsid w:val="0093110C"/>
    <w:rsid w:val="00931A9F"/>
    <w:rsid w:val="00932937"/>
    <w:rsid w:val="009346BD"/>
    <w:rsid w:val="0093563C"/>
    <w:rsid w:val="00935B84"/>
    <w:rsid w:val="00935EE8"/>
    <w:rsid w:val="00936197"/>
    <w:rsid w:val="0093681D"/>
    <w:rsid w:val="00936A93"/>
    <w:rsid w:val="00936FFB"/>
    <w:rsid w:val="00937668"/>
    <w:rsid w:val="00937AEB"/>
    <w:rsid w:val="00937EB7"/>
    <w:rsid w:val="00937FF6"/>
    <w:rsid w:val="00940122"/>
    <w:rsid w:val="0094188B"/>
    <w:rsid w:val="00941EC3"/>
    <w:rsid w:val="00942279"/>
    <w:rsid w:val="0094277D"/>
    <w:rsid w:val="00943388"/>
    <w:rsid w:val="00943CC6"/>
    <w:rsid w:val="0094474C"/>
    <w:rsid w:val="00944796"/>
    <w:rsid w:val="00944E6F"/>
    <w:rsid w:val="009451D1"/>
    <w:rsid w:val="0094534D"/>
    <w:rsid w:val="009456BB"/>
    <w:rsid w:val="009458DB"/>
    <w:rsid w:val="00945986"/>
    <w:rsid w:val="00945C9F"/>
    <w:rsid w:val="00945D24"/>
    <w:rsid w:val="0094635F"/>
    <w:rsid w:val="009463A4"/>
    <w:rsid w:val="00946A9F"/>
    <w:rsid w:val="0094708B"/>
    <w:rsid w:val="009473C8"/>
    <w:rsid w:val="00947601"/>
    <w:rsid w:val="00947EA0"/>
    <w:rsid w:val="00950167"/>
    <w:rsid w:val="009504BC"/>
    <w:rsid w:val="00950685"/>
    <w:rsid w:val="009507DA"/>
    <w:rsid w:val="00951218"/>
    <w:rsid w:val="009513B7"/>
    <w:rsid w:val="00951F25"/>
    <w:rsid w:val="00952D53"/>
    <w:rsid w:val="00953283"/>
    <w:rsid w:val="0095350A"/>
    <w:rsid w:val="00953792"/>
    <w:rsid w:val="00954012"/>
    <w:rsid w:val="0095449E"/>
    <w:rsid w:val="009548CD"/>
    <w:rsid w:val="00955203"/>
    <w:rsid w:val="00955B0E"/>
    <w:rsid w:val="00955BF9"/>
    <w:rsid w:val="00955FA9"/>
    <w:rsid w:val="0095610D"/>
    <w:rsid w:val="009562CD"/>
    <w:rsid w:val="009564E4"/>
    <w:rsid w:val="00956979"/>
    <w:rsid w:val="00956F0C"/>
    <w:rsid w:val="00957363"/>
    <w:rsid w:val="00960740"/>
    <w:rsid w:val="009607C7"/>
    <w:rsid w:val="009611CD"/>
    <w:rsid w:val="00961345"/>
    <w:rsid w:val="00962D9A"/>
    <w:rsid w:val="00962DA9"/>
    <w:rsid w:val="009634C1"/>
    <w:rsid w:val="00964EC5"/>
    <w:rsid w:val="00965C0C"/>
    <w:rsid w:val="00965C22"/>
    <w:rsid w:val="009660F5"/>
    <w:rsid w:val="009662E3"/>
    <w:rsid w:val="009669C9"/>
    <w:rsid w:val="00966B86"/>
    <w:rsid w:val="00966DD9"/>
    <w:rsid w:val="0096701D"/>
    <w:rsid w:val="00967749"/>
    <w:rsid w:val="00967FB3"/>
    <w:rsid w:val="009704D1"/>
    <w:rsid w:val="00970CD5"/>
    <w:rsid w:val="00971123"/>
    <w:rsid w:val="00971A3E"/>
    <w:rsid w:val="0097304F"/>
    <w:rsid w:val="00973BAC"/>
    <w:rsid w:val="00974365"/>
    <w:rsid w:val="00974879"/>
    <w:rsid w:val="0097542E"/>
    <w:rsid w:val="009754FA"/>
    <w:rsid w:val="00976007"/>
    <w:rsid w:val="00976823"/>
    <w:rsid w:val="0097685F"/>
    <w:rsid w:val="009768C2"/>
    <w:rsid w:val="00976B55"/>
    <w:rsid w:val="0097709C"/>
    <w:rsid w:val="00977542"/>
    <w:rsid w:val="00977B35"/>
    <w:rsid w:val="00977DAF"/>
    <w:rsid w:val="00977E93"/>
    <w:rsid w:val="00980A50"/>
    <w:rsid w:val="009818CC"/>
    <w:rsid w:val="00981D75"/>
    <w:rsid w:val="00981F43"/>
    <w:rsid w:val="0098200D"/>
    <w:rsid w:val="0098221E"/>
    <w:rsid w:val="009827B5"/>
    <w:rsid w:val="0098333B"/>
    <w:rsid w:val="00983D80"/>
    <w:rsid w:val="00984028"/>
    <w:rsid w:val="009849D6"/>
    <w:rsid w:val="0098525A"/>
    <w:rsid w:val="009857B0"/>
    <w:rsid w:val="00986677"/>
    <w:rsid w:val="00986D22"/>
    <w:rsid w:val="00987865"/>
    <w:rsid w:val="00991305"/>
    <w:rsid w:val="009914C3"/>
    <w:rsid w:val="00993071"/>
    <w:rsid w:val="009932A7"/>
    <w:rsid w:val="00993F15"/>
    <w:rsid w:val="0099421C"/>
    <w:rsid w:val="0099481A"/>
    <w:rsid w:val="00995D99"/>
    <w:rsid w:val="00996126"/>
    <w:rsid w:val="0099628A"/>
    <w:rsid w:val="009966D4"/>
    <w:rsid w:val="00996DFF"/>
    <w:rsid w:val="00996F1B"/>
    <w:rsid w:val="009971DB"/>
    <w:rsid w:val="00997A04"/>
    <w:rsid w:val="009A01D8"/>
    <w:rsid w:val="009A0E41"/>
    <w:rsid w:val="009A0FC5"/>
    <w:rsid w:val="009A1EAB"/>
    <w:rsid w:val="009A2F3A"/>
    <w:rsid w:val="009A2FF6"/>
    <w:rsid w:val="009A3926"/>
    <w:rsid w:val="009A4621"/>
    <w:rsid w:val="009A4952"/>
    <w:rsid w:val="009A49A1"/>
    <w:rsid w:val="009A4D83"/>
    <w:rsid w:val="009A4E79"/>
    <w:rsid w:val="009A5954"/>
    <w:rsid w:val="009A6A1C"/>
    <w:rsid w:val="009A6A39"/>
    <w:rsid w:val="009A6B8B"/>
    <w:rsid w:val="009A6D22"/>
    <w:rsid w:val="009A7A45"/>
    <w:rsid w:val="009B038A"/>
    <w:rsid w:val="009B0705"/>
    <w:rsid w:val="009B0AE5"/>
    <w:rsid w:val="009B0B5F"/>
    <w:rsid w:val="009B0F69"/>
    <w:rsid w:val="009B26AC"/>
    <w:rsid w:val="009B299D"/>
    <w:rsid w:val="009B3FB3"/>
    <w:rsid w:val="009B42B9"/>
    <w:rsid w:val="009B4846"/>
    <w:rsid w:val="009B4C22"/>
    <w:rsid w:val="009B5538"/>
    <w:rsid w:val="009B6A92"/>
    <w:rsid w:val="009B6B84"/>
    <w:rsid w:val="009B6F8D"/>
    <w:rsid w:val="009B6FF8"/>
    <w:rsid w:val="009B7EE6"/>
    <w:rsid w:val="009C034E"/>
    <w:rsid w:val="009C08A4"/>
    <w:rsid w:val="009C0F31"/>
    <w:rsid w:val="009C1E64"/>
    <w:rsid w:val="009C2436"/>
    <w:rsid w:val="009C2763"/>
    <w:rsid w:val="009C28CC"/>
    <w:rsid w:val="009C2BF2"/>
    <w:rsid w:val="009C343A"/>
    <w:rsid w:val="009C3803"/>
    <w:rsid w:val="009C3D7D"/>
    <w:rsid w:val="009C408F"/>
    <w:rsid w:val="009C4643"/>
    <w:rsid w:val="009C4B27"/>
    <w:rsid w:val="009C5596"/>
    <w:rsid w:val="009C599D"/>
    <w:rsid w:val="009C61D9"/>
    <w:rsid w:val="009C6231"/>
    <w:rsid w:val="009C70BF"/>
    <w:rsid w:val="009C725F"/>
    <w:rsid w:val="009C7326"/>
    <w:rsid w:val="009D00B7"/>
    <w:rsid w:val="009D079B"/>
    <w:rsid w:val="009D17F2"/>
    <w:rsid w:val="009D2603"/>
    <w:rsid w:val="009D2AC7"/>
    <w:rsid w:val="009D2C13"/>
    <w:rsid w:val="009D3BA5"/>
    <w:rsid w:val="009D4B63"/>
    <w:rsid w:val="009D4BA1"/>
    <w:rsid w:val="009D50CE"/>
    <w:rsid w:val="009D5415"/>
    <w:rsid w:val="009D56FE"/>
    <w:rsid w:val="009D60DE"/>
    <w:rsid w:val="009D6CE8"/>
    <w:rsid w:val="009D6DF3"/>
    <w:rsid w:val="009D7456"/>
    <w:rsid w:val="009D7D5A"/>
    <w:rsid w:val="009E0D24"/>
    <w:rsid w:val="009E0D79"/>
    <w:rsid w:val="009E1348"/>
    <w:rsid w:val="009E230B"/>
    <w:rsid w:val="009E2788"/>
    <w:rsid w:val="009E2F9E"/>
    <w:rsid w:val="009E405D"/>
    <w:rsid w:val="009E47EB"/>
    <w:rsid w:val="009E5ADF"/>
    <w:rsid w:val="009E5DC1"/>
    <w:rsid w:val="009E7FCC"/>
    <w:rsid w:val="009F09C3"/>
    <w:rsid w:val="009F0D09"/>
    <w:rsid w:val="009F0D1A"/>
    <w:rsid w:val="009F0F58"/>
    <w:rsid w:val="009F3088"/>
    <w:rsid w:val="009F38C5"/>
    <w:rsid w:val="009F3A37"/>
    <w:rsid w:val="009F3C9D"/>
    <w:rsid w:val="009F47A5"/>
    <w:rsid w:val="009F4926"/>
    <w:rsid w:val="009F4C7D"/>
    <w:rsid w:val="009F55F2"/>
    <w:rsid w:val="009F684A"/>
    <w:rsid w:val="009F6ABE"/>
    <w:rsid w:val="009F6EA2"/>
    <w:rsid w:val="009F7251"/>
    <w:rsid w:val="009F7965"/>
    <w:rsid w:val="009F7A0B"/>
    <w:rsid w:val="00A004BE"/>
    <w:rsid w:val="00A013AC"/>
    <w:rsid w:val="00A01623"/>
    <w:rsid w:val="00A01A36"/>
    <w:rsid w:val="00A02042"/>
    <w:rsid w:val="00A02090"/>
    <w:rsid w:val="00A021C0"/>
    <w:rsid w:val="00A02727"/>
    <w:rsid w:val="00A02D3E"/>
    <w:rsid w:val="00A0338E"/>
    <w:rsid w:val="00A03731"/>
    <w:rsid w:val="00A03CF2"/>
    <w:rsid w:val="00A03D71"/>
    <w:rsid w:val="00A04A43"/>
    <w:rsid w:val="00A04DF4"/>
    <w:rsid w:val="00A053A1"/>
    <w:rsid w:val="00A056FA"/>
    <w:rsid w:val="00A05BC2"/>
    <w:rsid w:val="00A061CE"/>
    <w:rsid w:val="00A068E9"/>
    <w:rsid w:val="00A06BD0"/>
    <w:rsid w:val="00A07667"/>
    <w:rsid w:val="00A076B5"/>
    <w:rsid w:val="00A113CB"/>
    <w:rsid w:val="00A11C7E"/>
    <w:rsid w:val="00A120EE"/>
    <w:rsid w:val="00A1274B"/>
    <w:rsid w:val="00A12F01"/>
    <w:rsid w:val="00A13261"/>
    <w:rsid w:val="00A15062"/>
    <w:rsid w:val="00A15695"/>
    <w:rsid w:val="00A15D43"/>
    <w:rsid w:val="00A15F66"/>
    <w:rsid w:val="00A175F3"/>
    <w:rsid w:val="00A17F69"/>
    <w:rsid w:val="00A1D4D3"/>
    <w:rsid w:val="00A21D5C"/>
    <w:rsid w:val="00A22353"/>
    <w:rsid w:val="00A22DE8"/>
    <w:rsid w:val="00A22E8E"/>
    <w:rsid w:val="00A23870"/>
    <w:rsid w:val="00A24001"/>
    <w:rsid w:val="00A24AEA"/>
    <w:rsid w:val="00A24CBD"/>
    <w:rsid w:val="00A25363"/>
    <w:rsid w:val="00A255E2"/>
    <w:rsid w:val="00A26340"/>
    <w:rsid w:val="00A26CAE"/>
    <w:rsid w:val="00A274DB"/>
    <w:rsid w:val="00A275E1"/>
    <w:rsid w:val="00A277F2"/>
    <w:rsid w:val="00A30619"/>
    <w:rsid w:val="00A30BE0"/>
    <w:rsid w:val="00A30C83"/>
    <w:rsid w:val="00A31547"/>
    <w:rsid w:val="00A31EA1"/>
    <w:rsid w:val="00A32435"/>
    <w:rsid w:val="00A3249B"/>
    <w:rsid w:val="00A32C05"/>
    <w:rsid w:val="00A33090"/>
    <w:rsid w:val="00A340FA"/>
    <w:rsid w:val="00A349D3"/>
    <w:rsid w:val="00A34E42"/>
    <w:rsid w:val="00A35CDE"/>
    <w:rsid w:val="00A35FD5"/>
    <w:rsid w:val="00A3629B"/>
    <w:rsid w:val="00A36AE8"/>
    <w:rsid w:val="00A36B29"/>
    <w:rsid w:val="00A36DAC"/>
    <w:rsid w:val="00A3719E"/>
    <w:rsid w:val="00A402FC"/>
    <w:rsid w:val="00A40687"/>
    <w:rsid w:val="00A4073B"/>
    <w:rsid w:val="00A40E36"/>
    <w:rsid w:val="00A411E2"/>
    <w:rsid w:val="00A41522"/>
    <w:rsid w:val="00A41BF0"/>
    <w:rsid w:val="00A41CA5"/>
    <w:rsid w:val="00A41E1E"/>
    <w:rsid w:val="00A41F7F"/>
    <w:rsid w:val="00A41F89"/>
    <w:rsid w:val="00A4240C"/>
    <w:rsid w:val="00A42AF3"/>
    <w:rsid w:val="00A42FEC"/>
    <w:rsid w:val="00A43626"/>
    <w:rsid w:val="00A4468E"/>
    <w:rsid w:val="00A45188"/>
    <w:rsid w:val="00A45270"/>
    <w:rsid w:val="00A45CE7"/>
    <w:rsid w:val="00A46314"/>
    <w:rsid w:val="00A46429"/>
    <w:rsid w:val="00A46439"/>
    <w:rsid w:val="00A50778"/>
    <w:rsid w:val="00A50B82"/>
    <w:rsid w:val="00A50C35"/>
    <w:rsid w:val="00A5116C"/>
    <w:rsid w:val="00A5148E"/>
    <w:rsid w:val="00A51B0A"/>
    <w:rsid w:val="00A51E53"/>
    <w:rsid w:val="00A52DDD"/>
    <w:rsid w:val="00A531B7"/>
    <w:rsid w:val="00A531C0"/>
    <w:rsid w:val="00A54031"/>
    <w:rsid w:val="00A541DB"/>
    <w:rsid w:val="00A54560"/>
    <w:rsid w:val="00A55AEE"/>
    <w:rsid w:val="00A55CF1"/>
    <w:rsid w:val="00A56183"/>
    <w:rsid w:val="00A56702"/>
    <w:rsid w:val="00A5678A"/>
    <w:rsid w:val="00A5698B"/>
    <w:rsid w:val="00A56F3A"/>
    <w:rsid w:val="00A57190"/>
    <w:rsid w:val="00A5740F"/>
    <w:rsid w:val="00A57BB9"/>
    <w:rsid w:val="00A6040C"/>
    <w:rsid w:val="00A60568"/>
    <w:rsid w:val="00A61574"/>
    <w:rsid w:val="00A62566"/>
    <w:rsid w:val="00A628B4"/>
    <w:rsid w:val="00A6399E"/>
    <w:rsid w:val="00A63E5B"/>
    <w:rsid w:val="00A63ECD"/>
    <w:rsid w:val="00A6411D"/>
    <w:rsid w:val="00A6620A"/>
    <w:rsid w:val="00A66887"/>
    <w:rsid w:val="00A66AA7"/>
    <w:rsid w:val="00A66E26"/>
    <w:rsid w:val="00A673EB"/>
    <w:rsid w:val="00A67A78"/>
    <w:rsid w:val="00A67C66"/>
    <w:rsid w:val="00A67C7F"/>
    <w:rsid w:val="00A703E8"/>
    <w:rsid w:val="00A7144E"/>
    <w:rsid w:val="00A71585"/>
    <w:rsid w:val="00A71B6F"/>
    <w:rsid w:val="00A71E40"/>
    <w:rsid w:val="00A71E4E"/>
    <w:rsid w:val="00A72BD7"/>
    <w:rsid w:val="00A7316A"/>
    <w:rsid w:val="00A73298"/>
    <w:rsid w:val="00A74453"/>
    <w:rsid w:val="00A7472E"/>
    <w:rsid w:val="00A747B4"/>
    <w:rsid w:val="00A749A4"/>
    <w:rsid w:val="00A751C0"/>
    <w:rsid w:val="00A753C8"/>
    <w:rsid w:val="00A757BF"/>
    <w:rsid w:val="00A75EA2"/>
    <w:rsid w:val="00A75EE7"/>
    <w:rsid w:val="00A76A8E"/>
    <w:rsid w:val="00A76D39"/>
    <w:rsid w:val="00A76F4D"/>
    <w:rsid w:val="00A77442"/>
    <w:rsid w:val="00A774F4"/>
    <w:rsid w:val="00A77BD4"/>
    <w:rsid w:val="00A822BD"/>
    <w:rsid w:val="00A825D6"/>
    <w:rsid w:val="00A82BDF"/>
    <w:rsid w:val="00A83637"/>
    <w:rsid w:val="00A83B57"/>
    <w:rsid w:val="00A83C4A"/>
    <w:rsid w:val="00A84007"/>
    <w:rsid w:val="00A84922"/>
    <w:rsid w:val="00A849E5"/>
    <w:rsid w:val="00A84ECA"/>
    <w:rsid w:val="00A8615F"/>
    <w:rsid w:val="00A865EF"/>
    <w:rsid w:val="00A86994"/>
    <w:rsid w:val="00A869AF"/>
    <w:rsid w:val="00A87F24"/>
    <w:rsid w:val="00A905D9"/>
    <w:rsid w:val="00A90C50"/>
    <w:rsid w:val="00A91496"/>
    <w:rsid w:val="00A916E0"/>
    <w:rsid w:val="00A91941"/>
    <w:rsid w:val="00A91A11"/>
    <w:rsid w:val="00A91D2C"/>
    <w:rsid w:val="00A922C1"/>
    <w:rsid w:val="00A922DC"/>
    <w:rsid w:val="00A9246E"/>
    <w:rsid w:val="00A937DE"/>
    <w:rsid w:val="00A93990"/>
    <w:rsid w:val="00A93C25"/>
    <w:rsid w:val="00A93E47"/>
    <w:rsid w:val="00A943DE"/>
    <w:rsid w:val="00A94D5F"/>
    <w:rsid w:val="00A94EDF"/>
    <w:rsid w:val="00A94F1C"/>
    <w:rsid w:val="00A956D8"/>
    <w:rsid w:val="00A95ACB"/>
    <w:rsid w:val="00A95F7B"/>
    <w:rsid w:val="00A961D0"/>
    <w:rsid w:val="00A9731E"/>
    <w:rsid w:val="00A978AE"/>
    <w:rsid w:val="00A97942"/>
    <w:rsid w:val="00AA0193"/>
    <w:rsid w:val="00AA04C1"/>
    <w:rsid w:val="00AA06D9"/>
    <w:rsid w:val="00AA079B"/>
    <w:rsid w:val="00AA086A"/>
    <w:rsid w:val="00AA0E69"/>
    <w:rsid w:val="00AA0F71"/>
    <w:rsid w:val="00AA111C"/>
    <w:rsid w:val="00AA1730"/>
    <w:rsid w:val="00AA1A9B"/>
    <w:rsid w:val="00AA1D00"/>
    <w:rsid w:val="00AA26A4"/>
    <w:rsid w:val="00AA27A1"/>
    <w:rsid w:val="00AA2D0F"/>
    <w:rsid w:val="00AA38E8"/>
    <w:rsid w:val="00AA4CDD"/>
    <w:rsid w:val="00AA5144"/>
    <w:rsid w:val="00AA5B73"/>
    <w:rsid w:val="00AA5D5D"/>
    <w:rsid w:val="00AA6A8A"/>
    <w:rsid w:val="00AA71D7"/>
    <w:rsid w:val="00AA77E1"/>
    <w:rsid w:val="00AB0E00"/>
    <w:rsid w:val="00AB159B"/>
    <w:rsid w:val="00AB19DA"/>
    <w:rsid w:val="00AB2308"/>
    <w:rsid w:val="00AB2D35"/>
    <w:rsid w:val="00AB37D5"/>
    <w:rsid w:val="00AB3DD7"/>
    <w:rsid w:val="00AB459A"/>
    <w:rsid w:val="00AB4C44"/>
    <w:rsid w:val="00AB5822"/>
    <w:rsid w:val="00AB5B10"/>
    <w:rsid w:val="00AB5F27"/>
    <w:rsid w:val="00AB6753"/>
    <w:rsid w:val="00AB730D"/>
    <w:rsid w:val="00AB7675"/>
    <w:rsid w:val="00AB77F8"/>
    <w:rsid w:val="00AC00CB"/>
    <w:rsid w:val="00AC08C7"/>
    <w:rsid w:val="00AC0AFA"/>
    <w:rsid w:val="00AC0BB3"/>
    <w:rsid w:val="00AC0EA5"/>
    <w:rsid w:val="00AC160C"/>
    <w:rsid w:val="00AC1CBC"/>
    <w:rsid w:val="00AC1E8D"/>
    <w:rsid w:val="00AC2631"/>
    <w:rsid w:val="00AC2686"/>
    <w:rsid w:val="00AC2B3B"/>
    <w:rsid w:val="00AC2CCC"/>
    <w:rsid w:val="00AC4200"/>
    <w:rsid w:val="00AC4DBB"/>
    <w:rsid w:val="00AC4E66"/>
    <w:rsid w:val="00AC4EB7"/>
    <w:rsid w:val="00AC5C9B"/>
    <w:rsid w:val="00AC7763"/>
    <w:rsid w:val="00AC7EA0"/>
    <w:rsid w:val="00AD0286"/>
    <w:rsid w:val="00AD0B00"/>
    <w:rsid w:val="00AD142C"/>
    <w:rsid w:val="00AD14EB"/>
    <w:rsid w:val="00AD1666"/>
    <w:rsid w:val="00AD1BE1"/>
    <w:rsid w:val="00AD1D2C"/>
    <w:rsid w:val="00AD297C"/>
    <w:rsid w:val="00AD2FD8"/>
    <w:rsid w:val="00AD35C1"/>
    <w:rsid w:val="00AD3A19"/>
    <w:rsid w:val="00AD4178"/>
    <w:rsid w:val="00AD41EC"/>
    <w:rsid w:val="00AD5373"/>
    <w:rsid w:val="00AD54B2"/>
    <w:rsid w:val="00AD54E6"/>
    <w:rsid w:val="00AD567A"/>
    <w:rsid w:val="00AD56BB"/>
    <w:rsid w:val="00AD5D79"/>
    <w:rsid w:val="00AD60DC"/>
    <w:rsid w:val="00AD60E5"/>
    <w:rsid w:val="00AD6133"/>
    <w:rsid w:val="00AD631B"/>
    <w:rsid w:val="00AD7257"/>
    <w:rsid w:val="00AD7C0F"/>
    <w:rsid w:val="00AD7C13"/>
    <w:rsid w:val="00AE0406"/>
    <w:rsid w:val="00AE071B"/>
    <w:rsid w:val="00AE0D28"/>
    <w:rsid w:val="00AE2F2D"/>
    <w:rsid w:val="00AE3481"/>
    <w:rsid w:val="00AE3AFD"/>
    <w:rsid w:val="00AE3BA7"/>
    <w:rsid w:val="00AE3BFB"/>
    <w:rsid w:val="00AE420E"/>
    <w:rsid w:val="00AE45DD"/>
    <w:rsid w:val="00AE488B"/>
    <w:rsid w:val="00AE4932"/>
    <w:rsid w:val="00AE4EBB"/>
    <w:rsid w:val="00AE538F"/>
    <w:rsid w:val="00AE54D4"/>
    <w:rsid w:val="00AE5B66"/>
    <w:rsid w:val="00AE647A"/>
    <w:rsid w:val="00AE6619"/>
    <w:rsid w:val="00AE6790"/>
    <w:rsid w:val="00AE78DE"/>
    <w:rsid w:val="00AE7B1B"/>
    <w:rsid w:val="00AE7D05"/>
    <w:rsid w:val="00AF0889"/>
    <w:rsid w:val="00AF090D"/>
    <w:rsid w:val="00AF0F9A"/>
    <w:rsid w:val="00AF1103"/>
    <w:rsid w:val="00AF198A"/>
    <w:rsid w:val="00AF231A"/>
    <w:rsid w:val="00AF23A5"/>
    <w:rsid w:val="00AF2A4D"/>
    <w:rsid w:val="00AF2D0C"/>
    <w:rsid w:val="00AF2D49"/>
    <w:rsid w:val="00AF3F01"/>
    <w:rsid w:val="00AF4189"/>
    <w:rsid w:val="00AF4C0E"/>
    <w:rsid w:val="00AF54C5"/>
    <w:rsid w:val="00AF7C24"/>
    <w:rsid w:val="00B0046E"/>
    <w:rsid w:val="00B011AC"/>
    <w:rsid w:val="00B01B04"/>
    <w:rsid w:val="00B0227E"/>
    <w:rsid w:val="00B022BF"/>
    <w:rsid w:val="00B02663"/>
    <w:rsid w:val="00B02D66"/>
    <w:rsid w:val="00B02D9E"/>
    <w:rsid w:val="00B0421F"/>
    <w:rsid w:val="00B04AC4"/>
    <w:rsid w:val="00B04BE4"/>
    <w:rsid w:val="00B0646F"/>
    <w:rsid w:val="00B06BA5"/>
    <w:rsid w:val="00B06F62"/>
    <w:rsid w:val="00B07796"/>
    <w:rsid w:val="00B07834"/>
    <w:rsid w:val="00B100BF"/>
    <w:rsid w:val="00B10931"/>
    <w:rsid w:val="00B111FB"/>
    <w:rsid w:val="00B1149B"/>
    <w:rsid w:val="00B1172F"/>
    <w:rsid w:val="00B127A3"/>
    <w:rsid w:val="00B12F9A"/>
    <w:rsid w:val="00B132A6"/>
    <w:rsid w:val="00B13689"/>
    <w:rsid w:val="00B141D5"/>
    <w:rsid w:val="00B14E5E"/>
    <w:rsid w:val="00B15B6C"/>
    <w:rsid w:val="00B162A6"/>
    <w:rsid w:val="00B16451"/>
    <w:rsid w:val="00B16C58"/>
    <w:rsid w:val="00B178BA"/>
    <w:rsid w:val="00B17C86"/>
    <w:rsid w:val="00B17D86"/>
    <w:rsid w:val="00B17FB6"/>
    <w:rsid w:val="00B202B0"/>
    <w:rsid w:val="00B203AD"/>
    <w:rsid w:val="00B20A8E"/>
    <w:rsid w:val="00B2248A"/>
    <w:rsid w:val="00B2255E"/>
    <w:rsid w:val="00B229D1"/>
    <w:rsid w:val="00B22DF3"/>
    <w:rsid w:val="00B23115"/>
    <w:rsid w:val="00B232A8"/>
    <w:rsid w:val="00B23424"/>
    <w:rsid w:val="00B235F1"/>
    <w:rsid w:val="00B23844"/>
    <w:rsid w:val="00B23FAA"/>
    <w:rsid w:val="00B257B0"/>
    <w:rsid w:val="00B25910"/>
    <w:rsid w:val="00B26973"/>
    <w:rsid w:val="00B26BA3"/>
    <w:rsid w:val="00B26FAD"/>
    <w:rsid w:val="00B30D3B"/>
    <w:rsid w:val="00B319F1"/>
    <w:rsid w:val="00B31F11"/>
    <w:rsid w:val="00B321BF"/>
    <w:rsid w:val="00B32C16"/>
    <w:rsid w:val="00B32CC6"/>
    <w:rsid w:val="00B33162"/>
    <w:rsid w:val="00B335FA"/>
    <w:rsid w:val="00B33C6A"/>
    <w:rsid w:val="00B33F5E"/>
    <w:rsid w:val="00B3463A"/>
    <w:rsid w:val="00B34B02"/>
    <w:rsid w:val="00B34BDD"/>
    <w:rsid w:val="00B353DB"/>
    <w:rsid w:val="00B3547C"/>
    <w:rsid w:val="00B35565"/>
    <w:rsid w:val="00B35BA8"/>
    <w:rsid w:val="00B35C39"/>
    <w:rsid w:val="00B36511"/>
    <w:rsid w:val="00B36817"/>
    <w:rsid w:val="00B37013"/>
    <w:rsid w:val="00B373C6"/>
    <w:rsid w:val="00B37759"/>
    <w:rsid w:val="00B37D50"/>
    <w:rsid w:val="00B432D4"/>
    <w:rsid w:val="00B43D2D"/>
    <w:rsid w:val="00B445B8"/>
    <w:rsid w:val="00B44AA6"/>
    <w:rsid w:val="00B44AFA"/>
    <w:rsid w:val="00B45293"/>
    <w:rsid w:val="00B4580A"/>
    <w:rsid w:val="00B461D4"/>
    <w:rsid w:val="00B470EB"/>
    <w:rsid w:val="00B4768E"/>
    <w:rsid w:val="00B47B68"/>
    <w:rsid w:val="00B47F98"/>
    <w:rsid w:val="00B50B47"/>
    <w:rsid w:val="00B50BCD"/>
    <w:rsid w:val="00B50DC6"/>
    <w:rsid w:val="00B511B3"/>
    <w:rsid w:val="00B525AC"/>
    <w:rsid w:val="00B52D9E"/>
    <w:rsid w:val="00B5315C"/>
    <w:rsid w:val="00B53231"/>
    <w:rsid w:val="00B534A8"/>
    <w:rsid w:val="00B537B3"/>
    <w:rsid w:val="00B53918"/>
    <w:rsid w:val="00B54188"/>
    <w:rsid w:val="00B541D9"/>
    <w:rsid w:val="00B54D7F"/>
    <w:rsid w:val="00B54E6A"/>
    <w:rsid w:val="00B553BC"/>
    <w:rsid w:val="00B55421"/>
    <w:rsid w:val="00B56000"/>
    <w:rsid w:val="00B561D8"/>
    <w:rsid w:val="00B5625F"/>
    <w:rsid w:val="00B56BDE"/>
    <w:rsid w:val="00B56EB7"/>
    <w:rsid w:val="00B570B5"/>
    <w:rsid w:val="00B576D7"/>
    <w:rsid w:val="00B605B8"/>
    <w:rsid w:val="00B615C5"/>
    <w:rsid w:val="00B6355B"/>
    <w:rsid w:val="00B63B31"/>
    <w:rsid w:val="00B643B2"/>
    <w:rsid w:val="00B652F7"/>
    <w:rsid w:val="00B65C76"/>
    <w:rsid w:val="00B6666A"/>
    <w:rsid w:val="00B66BA3"/>
    <w:rsid w:val="00B66D56"/>
    <w:rsid w:val="00B672D1"/>
    <w:rsid w:val="00B676C9"/>
    <w:rsid w:val="00B67D11"/>
    <w:rsid w:val="00B70C59"/>
    <w:rsid w:val="00B70FAF"/>
    <w:rsid w:val="00B72027"/>
    <w:rsid w:val="00B724C8"/>
    <w:rsid w:val="00B725BC"/>
    <w:rsid w:val="00B72C8D"/>
    <w:rsid w:val="00B73289"/>
    <w:rsid w:val="00B7384B"/>
    <w:rsid w:val="00B73C1F"/>
    <w:rsid w:val="00B74E7D"/>
    <w:rsid w:val="00B772D2"/>
    <w:rsid w:val="00B77631"/>
    <w:rsid w:val="00B80892"/>
    <w:rsid w:val="00B80B99"/>
    <w:rsid w:val="00B80CD1"/>
    <w:rsid w:val="00B80D29"/>
    <w:rsid w:val="00B81062"/>
    <w:rsid w:val="00B815A2"/>
    <w:rsid w:val="00B8173B"/>
    <w:rsid w:val="00B82412"/>
    <w:rsid w:val="00B826BC"/>
    <w:rsid w:val="00B82735"/>
    <w:rsid w:val="00B827DD"/>
    <w:rsid w:val="00B8288D"/>
    <w:rsid w:val="00B8337A"/>
    <w:rsid w:val="00B839CF"/>
    <w:rsid w:val="00B83F15"/>
    <w:rsid w:val="00B84814"/>
    <w:rsid w:val="00B85CEB"/>
    <w:rsid w:val="00B85EAD"/>
    <w:rsid w:val="00B86179"/>
    <w:rsid w:val="00B8624C"/>
    <w:rsid w:val="00B86827"/>
    <w:rsid w:val="00B8702B"/>
    <w:rsid w:val="00B87729"/>
    <w:rsid w:val="00B87858"/>
    <w:rsid w:val="00B87D5E"/>
    <w:rsid w:val="00B87E3F"/>
    <w:rsid w:val="00B87FA5"/>
    <w:rsid w:val="00B907F7"/>
    <w:rsid w:val="00B90BDF"/>
    <w:rsid w:val="00B91DEE"/>
    <w:rsid w:val="00B92306"/>
    <w:rsid w:val="00B92861"/>
    <w:rsid w:val="00B92B1C"/>
    <w:rsid w:val="00B92F72"/>
    <w:rsid w:val="00B93E7D"/>
    <w:rsid w:val="00B94031"/>
    <w:rsid w:val="00B94A76"/>
    <w:rsid w:val="00B94E6C"/>
    <w:rsid w:val="00B952AA"/>
    <w:rsid w:val="00B95370"/>
    <w:rsid w:val="00B95776"/>
    <w:rsid w:val="00B95925"/>
    <w:rsid w:val="00B95BC7"/>
    <w:rsid w:val="00B95BEC"/>
    <w:rsid w:val="00B9671B"/>
    <w:rsid w:val="00B969F0"/>
    <w:rsid w:val="00B96C3D"/>
    <w:rsid w:val="00B97428"/>
    <w:rsid w:val="00B9798E"/>
    <w:rsid w:val="00BA0EBE"/>
    <w:rsid w:val="00BA1480"/>
    <w:rsid w:val="00BA1973"/>
    <w:rsid w:val="00BA21E2"/>
    <w:rsid w:val="00BA245B"/>
    <w:rsid w:val="00BA254B"/>
    <w:rsid w:val="00BA3853"/>
    <w:rsid w:val="00BA3D0B"/>
    <w:rsid w:val="00BA4093"/>
    <w:rsid w:val="00BA46FC"/>
    <w:rsid w:val="00BA4D82"/>
    <w:rsid w:val="00BA4D8C"/>
    <w:rsid w:val="00BA4E60"/>
    <w:rsid w:val="00BA52FE"/>
    <w:rsid w:val="00BA558A"/>
    <w:rsid w:val="00BA5890"/>
    <w:rsid w:val="00BA5AE3"/>
    <w:rsid w:val="00BA613B"/>
    <w:rsid w:val="00BA64BB"/>
    <w:rsid w:val="00BA6A41"/>
    <w:rsid w:val="00BA7A69"/>
    <w:rsid w:val="00BA9750"/>
    <w:rsid w:val="00BB0353"/>
    <w:rsid w:val="00BB0513"/>
    <w:rsid w:val="00BB0712"/>
    <w:rsid w:val="00BB0C24"/>
    <w:rsid w:val="00BB14E3"/>
    <w:rsid w:val="00BB15E2"/>
    <w:rsid w:val="00BB3537"/>
    <w:rsid w:val="00BB3694"/>
    <w:rsid w:val="00BB3A4C"/>
    <w:rsid w:val="00BB4476"/>
    <w:rsid w:val="00BB5215"/>
    <w:rsid w:val="00BB57C1"/>
    <w:rsid w:val="00BB60B3"/>
    <w:rsid w:val="00BB684F"/>
    <w:rsid w:val="00BB6CCB"/>
    <w:rsid w:val="00BB6E99"/>
    <w:rsid w:val="00BB7032"/>
    <w:rsid w:val="00BB7AAF"/>
    <w:rsid w:val="00BC0BAC"/>
    <w:rsid w:val="00BC0F5F"/>
    <w:rsid w:val="00BC167C"/>
    <w:rsid w:val="00BC18C0"/>
    <w:rsid w:val="00BC2100"/>
    <w:rsid w:val="00BC2350"/>
    <w:rsid w:val="00BC2BC3"/>
    <w:rsid w:val="00BC31D4"/>
    <w:rsid w:val="00BC3CA7"/>
    <w:rsid w:val="00BC3F90"/>
    <w:rsid w:val="00BC477C"/>
    <w:rsid w:val="00BC4CA5"/>
    <w:rsid w:val="00BC4E48"/>
    <w:rsid w:val="00BC501D"/>
    <w:rsid w:val="00BC51EF"/>
    <w:rsid w:val="00BC60CA"/>
    <w:rsid w:val="00BC6401"/>
    <w:rsid w:val="00BC6DA6"/>
    <w:rsid w:val="00BC7ADF"/>
    <w:rsid w:val="00BC7FFA"/>
    <w:rsid w:val="00BD0369"/>
    <w:rsid w:val="00BD06D4"/>
    <w:rsid w:val="00BD06FB"/>
    <w:rsid w:val="00BD0CE5"/>
    <w:rsid w:val="00BD0E6C"/>
    <w:rsid w:val="00BD1447"/>
    <w:rsid w:val="00BD1785"/>
    <w:rsid w:val="00BD2698"/>
    <w:rsid w:val="00BD2813"/>
    <w:rsid w:val="00BD28DF"/>
    <w:rsid w:val="00BD2DFF"/>
    <w:rsid w:val="00BD2F21"/>
    <w:rsid w:val="00BD2FE7"/>
    <w:rsid w:val="00BD30B6"/>
    <w:rsid w:val="00BD3E18"/>
    <w:rsid w:val="00BD4BA5"/>
    <w:rsid w:val="00BD4D1E"/>
    <w:rsid w:val="00BD4F44"/>
    <w:rsid w:val="00BD6876"/>
    <w:rsid w:val="00BD6905"/>
    <w:rsid w:val="00BD749C"/>
    <w:rsid w:val="00BD7CCD"/>
    <w:rsid w:val="00BE0F3E"/>
    <w:rsid w:val="00BE1822"/>
    <w:rsid w:val="00BE1B18"/>
    <w:rsid w:val="00BE250D"/>
    <w:rsid w:val="00BE2864"/>
    <w:rsid w:val="00BE3226"/>
    <w:rsid w:val="00BE3228"/>
    <w:rsid w:val="00BE359F"/>
    <w:rsid w:val="00BE3B14"/>
    <w:rsid w:val="00BE4258"/>
    <w:rsid w:val="00BE4954"/>
    <w:rsid w:val="00BE5F88"/>
    <w:rsid w:val="00BE62DD"/>
    <w:rsid w:val="00BE6303"/>
    <w:rsid w:val="00BE64F9"/>
    <w:rsid w:val="00BE6918"/>
    <w:rsid w:val="00BE75D5"/>
    <w:rsid w:val="00BE77BE"/>
    <w:rsid w:val="00BE79F6"/>
    <w:rsid w:val="00BF01E4"/>
    <w:rsid w:val="00BF1706"/>
    <w:rsid w:val="00BF18C2"/>
    <w:rsid w:val="00BF208B"/>
    <w:rsid w:val="00BF2DB5"/>
    <w:rsid w:val="00BF2FC3"/>
    <w:rsid w:val="00BF35D1"/>
    <w:rsid w:val="00BF429E"/>
    <w:rsid w:val="00BF4B84"/>
    <w:rsid w:val="00BF4CC5"/>
    <w:rsid w:val="00BF4E5E"/>
    <w:rsid w:val="00BF5560"/>
    <w:rsid w:val="00BF5A3F"/>
    <w:rsid w:val="00BF5B70"/>
    <w:rsid w:val="00BF5EC9"/>
    <w:rsid w:val="00BF5FE8"/>
    <w:rsid w:val="00BF6846"/>
    <w:rsid w:val="00BF73ED"/>
    <w:rsid w:val="00BF74ED"/>
    <w:rsid w:val="00BF79EF"/>
    <w:rsid w:val="00C00565"/>
    <w:rsid w:val="00C00A41"/>
    <w:rsid w:val="00C00A46"/>
    <w:rsid w:val="00C00D71"/>
    <w:rsid w:val="00C02A57"/>
    <w:rsid w:val="00C02CD0"/>
    <w:rsid w:val="00C02DB0"/>
    <w:rsid w:val="00C03688"/>
    <w:rsid w:val="00C0448A"/>
    <w:rsid w:val="00C04708"/>
    <w:rsid w:val="00C0472D"/>
    <w:rsid w:val="00C04D1F"/>
    <w:rsid w:val="00C04D69"/>
    <w:rsid w:val="00C05811"/>
    <w:rsid w:val="00C05AB0"/>
    <w:rsid w:val="00C068C5"/>
    <w:rsid w:val="00C06A3A"/>
    <w:rsid w:val="00C07066"/>
    <w:rsid w:val="00C0733F"/>
    <w:rsid w:val="00C0756C"/>
    <w:rsid w:val="00C076BF"/>
    <w:rsid w:val="00C07779"/>
    <w:rsid w:val="00C107B0"/>
    <w:rsid w:val="00C10CE1"/>
    <w:rsid w:val="00C110B9"/>
    <w:rsid w:val="00C114C9"/>
    <w:rsid w:val="00C115AE"/>
    <w:rsid w:val="00C11605"/>
    <w:rsid w:val="00C118C9"/>
    <w:rsid w:val="00C131AF"/>
    <w:rsid w:val="00C133B9"/>
    <w:rsid w:val="00C136FA"/>
    <w:rsid w:val="00C13B5B"/>
    <w:rsid w:val="00C13C13"/>
    <w:rsid w:val="00C154E6"/>
    <w:rsid w:val="00C15AD2"/>
    <w:rsid w:val="00C15F17"/>
    <w:rsid w:val="00C16615"/>
    <w:rsid w:val="00C1743B"/>
    <w:rsid w:val="00C177CE"/>
    <w:rsid w:val="00C208F7"/>
    <w:rsid w:val="00C20A03"/>
    <w:rsid w:val="00C20A6C"/>
    <w:rsid w:val="00C212B5"/>
    <w:rsid w:val="00C2132D"/>
    <w:rsid w:val="00C216EB"/>
    <w:rsid w:val="00C237BB"/>
    <w:rsid w:val="00C239AB"/>
    <w:rsid w:val="00C2424D"/>
    <w:rsid w:val="00C2451D"/>
    <w:rsid w:val="00C25ADC"/>
    <w:rsid w:val="00C25C2C"/>
    <w:rsid w:val="00C25F81"/>
    <w:rsid w:val="00C261F1"/>
    <w:rsid w:val="00C265C8"/>
    <w:rsid w:val="00C26958"/>
    <w:rsid w:val="00C27B52"/>
    <w:rsid w:val="00C27F02"/>
    <w:rsid w:val="00C30573"/>
    <w:rsid w:val="00C30B40"/>
    <w:rsid w:val="00C30B7C"/>
    <w:rsid w:val="00C30F91"/>
    <w:rsid w:val="00C31384"/>
    <w:rsid w:val="00C313D1"/>
    <w:rsid w:val="00C313E7"/>
    <w:rsid w:val="00C323A3"/>
    <w:rsid w:val="00C323E6"/>
    <w:rsid w:val="00C32917"/>
    <w:rsid w:val="00C32A92"/>
    <w:rsid w:val="00C32C20"/>
    <w:rsid w:val="00C32E3E"/>
    <w:rsid w:val="00C332D5"/>
    <w:rsid w:val="00C3340D"/>
    <w:rsid w:val="00C340D5"/>
    <w:rsid w:val="00C34368"/>
    <w:rsid w:val="00C343DA"/>
    <w:rsid w:val="00C34736"/>
    <w:rsid w:val="00C34788"/>
    <w:rsid w:val="00C34DFD"/>
    <w:rsid w:val="00C3646B"/>
    <w:rsid w:val="00C366C7"/>
    <w:rsid w:val="00C37606"/>
    <w:rsid w:val="00C4087D"/>
    <w:rsid w:val="00C40948"/>
    <w:rsid w:val="00C40C77"/>
    <w:rsid w:val="00C4104E"/>
    <w:rsid w:val="00C41239"/>
    <w:rsid w:val="00C417AA"/>
    <w:rsid w:val="00C41F0E"/>
    <w:rsid w:val="00C42054"/>
    <w:rsid w:val="00C42174"/>
    <w:rsid w:val="00C422AE"/>
    <w:rsid w:val="00C426D8"/>
    <w:rsid w:val="00C429AE"/>
    <w:rsid w:val="00C42E7E"/>
    <w:rsid w:val="00C42F02"/>
    <w:rsid w:val="00C42F1F"/>
    <w:rsid w:val="00C431D3"/>
    <w:rsid w:val="00C43209"/>
    <w:rsid w:val="00C43801"/>
    <w:rsid w:val="00C43AA1"/>
    <w:rsid w:val="00C44908"/>
    <w:rsid w:val="00C44CF5"/>
    <w:rsid w:val="00C45042"/>
    <w:rsid w:val="00C4577C"/>
    <w:rsid w:val="00C4778E"/>
    <w:rsid w:val="00C47A63"/>
    <w:rsid w:val="00C50405"/>
    <w:rsid w:val="00C504F4"/>
    <w:rsid w:val="00C50564"/>
    <w:rsid w:val="00C506FB"/>
    <w:rsid w:val="00C5097E"/>
    <w:rsid w:val="00C50F03"/>
    <w:rsid w:val="00C511AA"/>
    <w:rsid w:val="00C512DE"/>
    <w:rsid w:val="00C51A2A"/>
    <w:rsid w:val="00C51BEA"/>
    <w:rsid w:val="00C51F84"/>
    <w:rsid w:val="00C5236F"/>
    <w:rsid w:val="00C534A2"/>
    <w:rsid w:val="00C53AC2"/>
    <w:rsid w:val="00C54CFE"/>
    <w:rsid w:val="00C55123"/>
    <w:rsid w:val="00C56BA8"/>
    <w:rsid w:val="00C56D17"/>
    <w:rsid w:val="00C572E4"/>
    <w:rsid w:val="00C57424"/>
    <w:rsid w:val="00C57E85"/>
    <w:rsid w:val="00C60DAB"/>
    <w:rsid w:val="00C60DC8"/>
    <w:rsid w:val="00C61022"/>
    <w:rsid w:val="00C61332"/>
    <w:rsid w:val="00C61556"/>
    <w:rsid w:val="00C629EC"/>
    <w:rsid w:val="00C63133"/>
    <w:rsid w:val="00C63E0A"/>
    <w:rsid w:val="00C646A5"/>
    <w:rsid w:val="00C648BB"/>
    <w:rsid w:val="00C6497C"/>
    <w:rsid w:val="00C64F78"/>
    <w:rsid w:val="00C65BB4"/>
    <w:rsid w:val="00C662E6"/>
    <w:rsid w:val="00C66693"/>
    <w:rsid w:val="00C67B38"/>
    <w:rsid w:val="00C67CAA"/>
    <w:rsid w:val="00C67FE9"/>
    <w:rsid w:val="00C707A4"/>
    <w:rsid w:val="00C709C6"/>
    <w:rsid w:val="00C70DDF"/>
    <w:rsid w:val="00C7211C"/>
    <w:rsid w:val="00C7250D"/>
    <w:rsid w:val="00C728D2"/>
    <w:rsid w:val="00C72AE5"/>
    <w:rsid w:val="00C72B37"/>
    <w:rsid w:val="00C72E5C"/>
    <w:rsid w:val="00C738BB"/>
    <w:rsid w:val="00C73CFA"/>
    <w:rsid w:val="00C745D3"/>
    <w:rsid w:val="00C7483F"/>
    <w:rsid w:val="00C74861"/>
    <w:rsid w:val="00C74F37"/>
    <w:rsid w:val="00C75300"/>
    <w:rsid w:val="00C7544A"/>
    <w:rsid w:val="00C754FF"/>
    <w:rsid w:val="00C756B5"/>
    <w:rsid w:val="00C75A9A"/>
    <w:rsid w:val="00C75BE2"/>
    <w:rsid w:val="00C767B9"/>
    <w:rsid w:val="00C7681E"/>
    <w:rsid w:val="00C76848"/>
    <w:rsid w:val="00C7740B"/>
    <w:rsid w:val="00C804E6"/>
    <w:rsid w:val="00C80524"/>
    <w:rsid w:val="00C80620"/>
    <w:rsid w:val="00C8071C"/>
    <w:rsid w:val="00C80E31"/>
    <w:rsid w:val="00C816C9"/>
    <w:rsid w:val="00C816CB"/>
    <w:rsid w:val="00C817FA"/>
    <w:rsid w:val="00C81BF6"/>
    <w:rsid w:val="00C81D96"/>
    <w:rsid w:val="00C81DCC"/>
    <w:rsid w:val="00C820EE"/>
    <w:rsid w:val="00C823B2"/>
    <w:rsid w:val="00C82461"/>
    <w:rsid w:val="00C8268F"/>
    <w:rsid w:val="00C8280E"/>
    <w:rsid w:val="00C82D87"/>
    <w:rsid w:val="00C8347B"/>
    <w:rsid w:val="00C83DF2"/>
    <w:rsid w:val="00C848EA"/>
    <w:rsid w:val="00C853CF"/>
    <w:rsid w:val="00C85CD5"/>
    <w:rsid w:val="00C85DCE"/>
    <w:rsid w:val="00C85EAB"/>
    <w:rsid w:val="00C86052"/>
    <w:rsid w:val="00C86829"/>
    <w:rsid w:val="00C86E19"/>
    <w:rsid w:val="00C86EFC"/>
    <w:rsid w:val="00C86F1D"/>
    <w:rsid w:val="00C876F7"/>
    <w:rsid w:val="00C87C3A"/>
    <w:rsid w:val="00C87FBC"/>
    <w:rsid w:val="00C903B3"/>
    <w:rsid w:val="00C911F5"/>
    <w:rsid w:val="00C91E3B"/>
    <w:rsid w:val="00C92850"/>
    <w:rsid w:val="00C92E7C"/>
    <w:rsid w:val="00C93260"/>
    <w:rsid w:val="00C93A91"/>
    <w:rsid w:val="00C93ECF"/>
    <w:rsid w:val="00C9510E"/>
    <w:rsid w:val="00C969A9"/>
    <w:rsid w:val="00C97036"/>
    <w:rsid w:val="00C972D2"/>
    <w:rsid w:val="00C972D9"/>
    <w:rsid w:val="00C97346"/>
    <w:rsid w:val="00C973A2"/>
    <w:rsid w:val="00C97CBA"/>
    <w:rsid w:val="00C97F9A"/>
    <w:rsid w:val="00CA05A5"/>
    <w:rsid w:val="00CA05F4"/>
    <w:rsid w:val="00CA07CC"/>
    <w:rsid w:val="00CA130F"/>
    <w:rsid w:val="00CA1C7B"/>
    <w:rsid w:val="00CA1EC7"/>
    <w:rsid w:val="00CA24A7"/>
    <w:rsid w:val="00CA25B5"/>
    <w:rsid w:val="00CA26E5"/>
    <w:rsid w:val="00CA287F"/>
    <w:rsid w:val="00CA29BF"/>
    <w:rsid w:val="00CA3D28"/>
    <w:rsid w:val="00CA4102"/>
    <w:rsid w:val="00CA4388"/>
    <w:rsid w:val="00CA4455"/>
    <w:rsid w:val="00CA49E6"/>
    <w:rsid w:val="00CA4FCE"/>
    <w:rsid w:val="00CA55F1"/>
    <w:rsid w:val="00CA588B"/>
    <w:rsid w:val="00CA5F8F"/>
    <w:rsid w:val="00CA6896"/>
    <w:rsid w:val="00CA7383"/>
    <w:rsid w:val="00CA7797"/>
    <w:rsid w:val="00CA7B6D"/>
    <w:rsid w:val="00CA7D8F"/>
    <w:rsid w:val="00CB0806"/>
    <w:rsid w:val="00CB0B4A"/>
    <w:rsid w:val="00CB1EBF"/>
    <w:rsid w:val="00CB221E"/>
    <w:rsid w:val="00CB24C1"/>
    <w:rsid w:val="00CB2DD9"/>
    <w:rsid w:val="00CB3F00"/>
    <w:rsid w:val="00CB405C"/>
    <w:rsid w:val="00CB4A4D"/>
    <w:rsid w:val="00CB5142"/>
    <w:rsid w:val="00CB5AE6"/>
    <w:rsid w:val="00CB5F64"/>
    <w:rsid w:val="00CB61F7"/>
    <w:rsid w:val="00CB62DB"/>
    <w:rsid w:val="00CB6C2F"/>
    <w:rsid w:val="00CB6C9F"/>
    <w:rsid w:val="00CB6F15"/>
    <w:rsid w:val="00CB7ADF"/>
    <w:rsid w:val="00CB7B1C"/>
    <w:rsid w:val="00CB7D6D"/>
    <w:rsid w:val="00CB7E67"/>
    <w:rsid w:val="00CC0039"/>
    <w:rsid w:val="00CC0166"/>
    <w:rsid w:val="00CC0BD8"/>
    <w:rsid w:val="00CC0F71"/>
    <w:rsid w:val="00CC14D6"/>
    <w:rsid w:val="00CC1B88"/>
    <w:rsid w:val="00CC26D8"/>
    <w:rsid w:val="00CC2AA7"/>
    <w:rsid w:val="00CC3F8D"/>
    <w:rsid w:val="00CC44AE"/>
    <w:rsid w:val="00CC4D45"/>
    <w:rsid w:val="00CC4DCD"/>
    <w:rsid w:val="00CC4F94"/>
    <w:rsid w:val="00CC53F6"/>
    <w:rsid w:val="00CC58C3"/>
    <w:rsid w:val="00CC5A6F"/>
    <w:rsid w:val="00CC5CB9"/>
    <w:rsid w:val="00CC618E"/>
    <w:rsid w:val="00CC64D3"/>
    <w:rsid w:val="00CC75DD"/>
    <w:rsid w:val="00CC79CD"/>
    <w:rsid w:val="00CC7CA1"/>
    <w:rsid w:val="00CC7F31"/>
    <w:rsid w:val="00CD0753"/>
    <w:rsid w:val="00CD07E7"/>
    <w:rsid w:val="00CD08BE"/>
    <w:rsid w:val="00CD1919"/>
    <w:rsid w:val="00CD23CB"/>
    <w:rsid w:val="00CD262E"/>
    <w:rsid w:val="00CD26E3"/>
    <w:rsid w:val="00CD295E"/>
    <w:rsid w:val="00CD2B32"/>
    <w:rsid w:val="00CD2B8D"/>
    <w:rsid w:val="00CD3578"/>
    <w:rsid w:val="00CD39A2"/>
    <w:rsid w:val="00CD3E4A"/>
    <w:rsid w:val="00CD41B8"/>
    <w:rsid w:val="00CD44CC"/>
    <w:rsid w:val="00CD508B"/>
    <w:rsid w:val="00CD5829"/>
    <w:rsid w:val="00CD5DA6"/>
    <w:rsid w:val="00CD68BC"/>
    <w:rsid w:val="00CD776D"/>
    <w:rsid w:val="00CD7DFC"/>
    <w:rsid w:val="00CE0913"/>
    <w:rsid w:val="00CE0AD6"/>
    <w:rsid w:val="00CE1BD8"/>
    <w:rsid w:val="00CE271A"/>
    <w:rsid w:val="00CE35B5"/>
    <w:rsid w:val="00CE47F9"/>
    <w:rsid w:val="00CE49A7"/>
    <w:rsid w:val="00CE50B0"/>
    <w:rsid w:val="00CE56E8"/>
    <w:rsid w:val="00CE5798"/>
    <w:rsid w:val="00CE5861"/>
    <w:rsid w:val="00CE6026"/>
    <w:rsid w:val="00CE6517"/>
    <w:rsid w:val="00CE6AE5"/>
    <w:rsid w:val="00CE6FF5"/>
    <w:rsid w:val="00CE741C"/>
    <w:rsid w:val="00CF0D32"/>
    <w:rsid w:val="00CF1BBD"/>
    <w:rsid w:val="00CF1C81"/>
    <w:rsid w:val="00CF2870"/>
    <w:rsid w:val="00CF2991"/>
    <w:rsid w:val="00CF34D5"/>
    <w:rsid w:val="00CF3BD2"/>
    <w:rsid w:val="00CF3E05"/>
    <w:rsid w:val="00CF42E3"/>
    <w:rsid w:val="00CF469D"/>
    <w:rsid w:val="00CF4953"/>
    <w:rsid w:val="00CF49B8"/>
    <w:rsid w:val="00CF5245"/>
    <w:rsid w:val="00CF58BF"/>
    <w:rsid w:val="00CF595E"/>
    <w:rsid w:val="00CF5B34"/>
    <w:rsid w:val="00CF60D1"/>
    <w:rsid w:val="00CF6AC7"/>
    <w:rsid w:val="00CF6AE9"/>
    <w:rsid w:val="00CF6E5B"/>
    <w:rsid w:val="00CF737A"/>
    <w:rsid w:val="00CF7B3F"/>
    <w:rsid w:val="00CF7B66"/>
    <w:rsid w:val="00CF7E67"/>
    <w:rsid w:val="00D01636"/>
    <w:rsid w:val="00D01752"/>
    <w:rsid w:val="00D01EE6"/>
    <w:rsid w:val="00D01F7B"/>
    <w:rsid w:val="00D030A6"/>
    <w:rsid w:val="00D03458"/>
    <w:rsid w:val="00D03568"/>
    <w:rsid w:val="00D0413E"/>
    <w:rsid w:val="00D04726"/>
    <w:rsid w:val="00D04E03"/>
    <w:rsid w:val="00D0512A"/>
    <w:rsid w:val="00D051FA"/>
    <w:rsid w:val="00D053CB"/>
    <w:rsid w:val="00D06683"/>
    <w:rsid w:val="00D067FF"/>
    <w:rsid w:val="00D07B1A"/>
    <w:rsid w:val="00D1012A"/>
    <w:rsid w:val="00D10533"/>
    <w:rsid w:val="00D10575"/>
    <w:rsid w:val="00D10672"/>
    <w:rsid w:val="00D1101B"/>
    <w:rsid w:val="00D110E2"/>
    <w:rsid w:val="00D11120"/>
    <w:rsid w:val="00D1150D"/>
    <w:rsid w:val="00D1167E"/>
    <w:rsid w:val="00D11D68"/>
    <w:rsid w:val="00D1213C"/>
    <w:rsid w:val="00D12159"/>
    <w:rsid w:val="00D1228E"/>
    <w:rsid w:val="00D127F6"/>
    <w:rsid w:val="00D136CA"/>
    <w:rsid w:val="00D14986"/>
    <w:rsid w:val="00D15212"/>
    <w:rsid w:val="00D1539D"/>
    <w:rsid w:val="00D1557E"/>
    <w:rsid w:val="00D15715"/>
    <w:rsid w:val="00D157CB"/>
    <w:rsid w:val="00D15C4C"/>
    <w:rsid w:val="00D16088"/>
    <w:rsid w:val="00D16C82"/>
    <w:rsid w:val="00D172A3"/>
    <w:rsid w:val="00D17735"/>
    <w:rsid w:val="00D17EF1"/>
    <w:rsid w:val="00D17F19"/>
    <w:rsid w:val="00D20371"/>
    <w:rsid w:val="00D203BF"/>
    <w:rsid w:val="00D204F4"/>
    <w:rsid w:val="00D20962"/>
    <w:rsid w:val="00D20C80"/>
    <w:rsid w:val="00D21A5A"/>
    <w:rsid w:val="00D2225F"/>
    <w:rsid w:val="00D22381"/>
    <w:rsid w:val="00D226A5"/>
    <w:rsid w:val="00D23327"/>
    <w:rsid w:val="00D2343C"/>
    <w:rsid w:val="00D234E7"/>
    <w:rsid w:val="00D24212"/>
    <w:rsid w:val="00D246CC"/>
    <w:rsid w:val="00D24A3F"/>
    <w:rsid w:val="00D24AD1"/>
    <w:rsid w:val="00D25010"/>
    <w:rsid w:val="00D25631"/>
    <w:rsid w:val="00D256F7"/>
    <w:rsid w:val="00D264DE"/>
    <w:rsid w:val="00D26BF1"/>
    <w:rsid w:val="00D26D66"/>
    <w:rsid w:val="00D27110"/>
    <w:rsid w:val="00D2775B"/>
    <w:rsid w:val="00D308B1"/>
    <w:rsid w:val="00D30E44"/>
    <w:rsid w:val="00D30E46"/>
    <w:rsid w:val="00D311B1"/>
    <w:rsid w:val="00D31311"/>
    <w:rsid w:val="00D313F3"/>
    <w:rsid w:val="00D3204A"/>
    <w:rsid w:val="00D32138"/>
    <w:rsid w:val="00D326D3"/>
    <w:rsid w:val="00D32A2C"/>
    <w:rsid w:val="00D32A7F"/>
    <w:rsid w:val="00D32E74"/>
    <w:rsid w:val="00D34594"/>
    <w:rsid w:val="00D34EEF"/>
    <w:rsid w:val="00D35DC5"/>
    <w:rsid w:val="00D362ED"/>
    <w:rsid w:val="00D3663D"/>
    <w:rsid w:val="00D37313"/>
    <w:rsid w:val="00D376DE"/>
    <w:rsid w:val="00D37D97"/>
    <w:rsid w:val="00D40597"/>
    <w:rsid w:val="00D40692"/>
    <w:rsid w:val="00D407BF"/>
    <w:rsid w:val="00D410F8"/>
    <w:rsid w:val="00D419CA"/>
    <w:rsid w:val="00D41C46"/>
    <w:rsid w:val="00D41D01"/>
    <w:rsid w:val="00D4209E"/>
    <w:rsid w:val="00D42372"/>
    <w:rsid w:val="00D4349F"/>
    <w:rsid w:val="00D4382B"/>
    <w:rsid w:val="00D441B4"/>
    <w:rsid w:val="00D441DF"/>
    <w:rsid w:val="00D4490A"/>
    <w:rsid w:val="00D45708"/>
    <w:rsid w:val="00D459D5"/>
    <w:rsid w:val="00D45B61"/>
    <w:rsid w:val="00D45C6B"/>
    <w:rsid w:val="00D45F27"/>
    <w:rsid w:val="00D471CD"/>
    <w:rsid w:val="00D47EF6"/>
    <w:rsid w:val="00D50124"/>
    <w:rsid w:val="00D50132"/>
    <w:rsid w:val="00D50AC8"/>
    <w:rsid w:val="00D50ACC"/>
    <w:rsid w:val="00D518CD"/>
    <w:rsid w:val="00D518F7"/>
    <w:rsid w:val="00D51E50"/>
    <w:rsid w:val="00D52849"/>
    <w:rsid w:val="00D52ED0"/>
    <w:rsid w:val="00D53155"/>
    <w:rsid w:val="00D53CB2"/>
    <w:rsid w:val="00D54395"/>
    <w:rsid w:val="00D545F5"/>
    <w:rsid w:val="00D547DC"/>
    <w:rsid w:val="00D55116"/>
    <w:rsid w:val="00D561B9"/>
    <w:rsid w:val="00D5724A"/>
    <w:rsid w:val="00D57983"/>
    <w:rsid w:val="00D57B09"/>
    <w:rsid w:val="00D57D3D"/>
    <w:rsid w:val="00D60A44"/>
    <w:rsid w:val="00D60AB8"/>
    <w:rsid w:val="00D615E4"/>
    <w:rsid w:val="00D616CE"/>
    <w:rsid w:val="00D625AA"/>
    <w:rsid w:val="00D625C4"/>
    <w:rsid w:val="00D62959"/>
    <w:rsid w:val="00D6361F"/>
    <w:rsid w:val="00D63F57"/>
    <w:rsid w:val="00D651B0"/>
    <w:rsid w:val="00D656D7"/>
    <w:rsid w:val="00D65A19"/>
    <w:rsid w:val="00D65A68"/>
    <w:rsid w:val="00D66469"/>
    <w:rsid w:val="00D66B81"/>
    <w:rsid w:val="00D67ACC"/>
    <w:rsid w:val="00D70D0F"/>
    <w:rsid w:val="00D7178A"/>
    <w:rsid w:val="00D72446"/>
    <w:rsid w:val="00D7266F"/>
    <w:rsid w:val="00D731AD"/>
    <w:rsid w:val="00D73490"/>
    <w:rsid w:val="00D7390F"/>
    <w:rsid w:val="00D740BD"/>
    <w:rsid w:val="00D7498B"/>
    <w:rsid w:val="00D74A69"/>
    <w:rsid w:val="00D74F04"/>
    <w:rsid w:val="00D75704"/>
    <w:rsid w:val="00D75858"/>
    <w:rsid w:val="00D75D34"/>
    <w:rsid w:val="00D76119"/>
    <w:rsid w:val="00D763C4"/>
    <w:rsid w:val="00D764CC"/>
    <w:rsid w:val="00D76838"/>
    <w:rsid w:val="00D77829"/>
    <w:rsid w:val="00D77C84"/>
    <w:rsid w:val="00D77DB6"/>
    <w:rsid w:val="00D80767"/>
    <w:rsid w:val="00D811B7"/>
    <w:rsid w:val="00D814F0"/>
    <w:rsid w:val="00D815F5"/>
    <w:rsid w:val="00D819B5"/>
    <w:rsid w:val="00D824A5"/>
    <w:rsid w:val="00D824B4"/>
    <w:rsid w:val="00D82780"/>
    <w:rsid w:val="00D83609"/>
    <w:rsid w:val="00D839C9"/>
    <w:rsid w:val="00D83C10"/>
    <w:rsid w:val="00D8424A"/>
    <w:rsid w:val="00D842AC"/>
    <w:rsid w:val="00D84BEE"/>
    <w:rsid w:val="00D850F6"/>
    <w:rsid w:val="00D853FB"/>
    <w:rsid w:val="00D872FB"/>
    <w:rsid w:val="00D877FF"/>
    <w:rsid w:val="00D90241"/>
    <w:rsid w:val="00D9024B"/>
    <w:rsid w:val="00D90253"/>
    <w:rsid w:val="00D902DC"/>
    <w:rsid w:val="00D905E4"/>
    <w:rsid w:val="00D90913"/>
    <w:rsid w:val="00D90BBC"/>
    <w:rsid w:val="00D9217D"/>
    <w:rsid w:val="00D92BEC"/>
    <w:rsid w:val="00D92FF8"/>
    <w:rsid w:val="00D93C90"/>
    <w:rsid w:val="00D93E56"/>
    <w:rsid w:val="00D943FF"/>
    <w:rsid w:val="00D948E9"/>
    <w:rsid w:val="00D94E9A"/>
    <w:rsid w:val="00D95247"/>
    <w:rsid w:val="00D953D9"/>
    <w:rsid w:val="00D95E24"/>
    <w:rsid w:val="00D96456"/>
    <w:rsid w:val="00D967B9"/>
    <w:rsid w:val="00D96AF8"/>
    <w:rsid w:val="00D96F9A"/>
    <w:rsid w:val="00D971E9"/>
    <w:rsid w:val="00D9773A"/>
    <w:rsid w:val="00D97CA8"/>
    <w:rsid w:val="00DA0328"/>
    <w:rsid w:val="00DA103B"/>
    <w:rsid w:val="00DA1129"/>
    <w:rsid w:val="00DA142E"/>
    <w:rsid w:val="00DA1734"/>
    <w:rsid w:val="00DA18F2"/>
    <w:rsid w:val="00DA1B54"/>
    <w:rsid w:val="00DA1DF3"/>
    <w:rsid w:val="00DA261D"/>
    <w:rsid w:val="00DA459C"/>
    <w:rsid w:val="00DA5672"/>
    <w:rsid w:val="00DA572D"/>
    <w:rsid w:val="00DA6F36"/>
    <w:rsid w:val="00DA6FA8"/>
    <w:rsid w:val="00DA7037"/>
    <w:rsid w:val="00DA75DC"/>
    <w:rsid w:val="00DB04CB"/>
    <w:rsid w:val="00DB070B"/>
    <w:rsid w:val="00DB0B57"/>
    <w:rsid w:val="00DB135E"/>
    <w:rsid w:val="00DB17F9"/>
    <w:rsid w:val="00DB2971"/>
    <w:rsid w:val="00DB3286"/>
    <w:rsid w:val="00DB37D1"/>
    <w:rsid w:val="00DB3C75"/>
    <w:rsid w:val="00DB3F46"/>
    <w:rsid w:val="00DB4415"/>
    <w:rsid w:val="00DB460D"/>
    <w:rsid w:val="00DB5090"/>
    <w:rsid w:val="00DB5CDE"/>
    <w:rsid w:val="00DB5E0A"/>
    <w:rsid w:val="00DB63AE"/>
    <w:rsid w:val="00DB6CB6"/>
    <w:rsid w:val="00DB6DEF"/>
    <w:rsid w:val="00DB79BC"/>
    <w:rsid w:val="00DC0424"/>
    <w:rsid w:val="00DC09BD"/>
    <w:rsid w:val="00DC0ADE"/>
    <w:rsid w:val="00DC2064"/>
    <w:rsid w:val="00DC2BF2"/>
    <w:rsid w:val="00DC2DB4"/>
    <w:rsid w:val="00DC3561"/>
    <w:rsid w:val="00DC3572"/>
    <w:rsid w:val="00DC366A"/>
    <w:rsid w:val="00DC4310"/>
    <w:rsid w:val="00DC467F"/>
    <w:rsid w:val="00DC4C37"/>
    <w:rsid w:val="00DC5D3C"/>
    <w:rsid w:val="00DC6882"/>
    <w:rsid w:val="00DD0A2D"/>
    <w:rsid w:val="00DD13A7"/>
    <w:rsid w:val="00DD2BB8"/>
    <w:rsid w:val="00DD2BFF"/>
    <w:rsid w:val="00DD3669"/>
    <w:rsid w:val="00DD4117"/>
    <w:rsid w:val="00DD5136"/>
    <w:rsid w:val="00DD6489"/>
    <w:rsid w:val="00DD68F9"/>
    <w:rsid w:val="00DD6973"/>
    <w:rsid w:val="00DD7D24"/>
    <w:rsid w:val="00DE03F0"/>
    <w:rsid w:val="00DE04CE"/>
    <w:rsid w:val="00DE07B6"/>
    <w:rsid w:val="00DE07CC"/>
    <w:rsid w:val="00DE0930"/>
    <w:rsid w:val="00DE0983"/>
    <w:rsid w:val="00DE0EEF"/>
    <w:rsid w:val="00DE1CE8"/>
    <w:rsid w:val="00DE237C"/>
    <w:rsid w:val="00DE27C9"/>
    <w:rsid w:val="00DE3187"/>
    <w:rsid w:val="00DE399A"/>
    <w:rsid w:val="00DE4015"/>
    <w:rsid w:val="00DE401E"/>
    <w:rsid w:val="00DE4496"/>
    <w:rsid w:val="00DE4A46"/>
    <w:rsid w:val="00DE4ED6"/>
    <w:rsid w:val="00DE51F6"/>
    <w:rsid w:val="00DE5303"/>
    <w:rsid w:val="00DE5AF2"/>
    <w:rsid w:val="00DE6BF4"/>
    <w:rsid w:val="00DE6FA8"/>
    <w:rsid w:val="00DE73B2"/>
    <w:rsid w:val="00DE75A9"/>
    <w:rsid w:val="00DE7C15"/>
    <w:rsid w:val="00DE7CAC"/>
    <w:rsid w:val="00DF0670"/>
    <w:rsid w:val="00DF078C"/>
    <w:rsid w:val="00DF08E8"/>
    <w:rsid w:val="00DF14F6"/>
    <w:rsid w:val="00DF1904"/>
    <w:rsid w:val="00DF1A19"/>
    <w:rsid w:val="00DF1B79"/>
    <w:rsid w:val="00DF1BE9"/>
    <w:rsid w:val="00DF1CAF"/>
    <w:rsid w:val="00DF20A9"/>
    <w:rsid w:val="00DF22B7"/>
    <w:rsid w:val="00DF24CF"/>
    <w:rsid w:val="00DF26F3"/>
    <w:rsid w:val="00DF29E3"/>
    <w:rsid w:val="00DF2AFD"/>
    <w:rsid w:val="00DF2C67"/>
    <w:rsid w:val="00DF30A6"/>
    <w:rsid w:val="00DF3AE2"/>
    <w:rsid w:val="00DF3D86"/>
    <w:rsid w:val="00DF40D8"/>
    <w:rsid w:val="00DF43C5"/>
    <w:rsid w:val="00DF4BFD"/>
    <w:rsid w:val="00DF4D98"/>
    <w:rsid w:val="00DF5430"/>
    <w:rsid w:val="00DF619E"/>
    <w:rsid w:val="00DF6F0B"/>
    <w:rsid w:val="00DF703B"/>
    <w:rsid w:val="00DF7873"/>
    <w:rsid w:val="00DF7D21"/>
    <w:rsid w:val="00E0041A"/>
    <w:rsid w:val="00E00617"/>
    <w:rsid w:val="00E00879"/>
    <w:rsid w:val="00E00E95"/>
    <w:rsid w:val="00E00FA8"/>
    <w:rsid w:val="00E022E1"/>
    <w:rsid w:val="00E02510"/>
    <w:rsid w:val="00E02C36"/>
    <w:rsid w:val="00E03771"/>
    <w:rsid w:val="00E03912"/>
    <w:rsid w:val="00E041B7"/>
    <w:rsid w:val="00E043F4"/>
    <w:rsid w:val="00E05486"/>
    <w:rsid w:val="00E059C5"/>
    <w:rsid w:val="00E05C2E"/>
    <w:rsid w:val="00E066AA"/>
    <w:rsid w:val="00E06817"/>
    <w:rsid w:val="00E06EBD"/>
    <w:rsid w:val="00E07332"/>
    <w:rsid w:val="00E074CB"/>
    <w:rsid w:val="00E0757C"/>
    <w:rsid w:val="00E07F77"/>
    <w:rsid w:val="00E10F84"/>
    <w:rsid w:val="00E1122C"/>
    <w:rsid w:val="00E1147D"/>
    <w:rsid w:val="00E116F5"/>
    <w:rsid w:val="00E11B45"/>
    <w:rsid w:val="00E11D7E"/>
    <w:rsid w:val="00E12027"/>
    <w:rsid w:val="00E12D8C"/>
    <w:rsid w:val="00E132AC"/>
    <w:rsid w:val="00E14334"/>
    <w:rsid w:val="00E14E5C"/>
    <w:rsid w:val="00E163CA"/>
    <w:rsid w:val="00E16D19"/>
    <w:rsid w:val="00E1759F"/>
    <w:rsid w:val="00E17B86"/>
    <w:rsid w:val="00E20AC9"/>
    <w:rsid w:val="00E21316"/>
    <w:rsid w:val="00E2156A"/>
    <w:rsid w:val="00E2198E"/>
    <w:rsid w:val="00E22A31"/>
    <w:rsid w:val="00E2303A"/>
    <w:rsid w:val="00E23236"/>
    <w:rsid w:val="00E2444A"/>
    <w:rsid w:val="00E24628"/>
    <w:rsid w:val="00E24738"/>
    <w:rsid w:val="00E24EDA"/>
    <w:rsid w:val="00E25270"/>
    <w:rsid w:val="00E260FA"/>
    <w:rsid w:val="00E26311"/>
    <w:rsid w:val="00E26DE7"/>
    <w:rsid w:val="00E26E31"/>
    <w:rsid w:val="00E27248"/>
    <w:rsid w:val="00E27CC5"/>
    <w:rsid w:val="00E30627"/>
    <w:rsid w:val="00E32403"/>
    <w:rsid w:val="00E333B7"/>
    <w:rsid w:val="00E333CF"/>
    <w:rsid w:val="00E338C8"/>
    <w:rsid w:val="00E33D9C"/>
    <w:rsid w:val="00E33DC4"/>
    <w:rsid w:val="00E33FC6"/>
    <w:rsid w:val="00E3428D"/>
    <w:rsid w:val="00E343BD"/>
    <w:rsid w:val="00E3440C"/>
    <w:rsid w:val="00E345D3"/>
    <w:rsid w:val="00E348D9"/>
    <w:rsid w:val="00E35235"/>
    <w:rsid w:val="00E35AF8"/>
    <w:rsid w:val="00E36601"/>
    <w:rsid w:val="00E36A94"/>
    <w:rsid w:val="00E36B39"/>
    <w:rsid w:val="00E36F4F"/>
    <w:rsid w:val="00E377B0"/>
    <w:rsid w:val="00E37AD2"/>
    <w:rsid w:val="00E406A3"/>
    <w:rsid w:val="00E41389"/>
    <w:rsid w:val="00E414FF"/>
    <w:rsid w:val="00E42145"/>
    <w:rsid w:val="00E426F6"/>
    <w:rsid w:val="00E432FE"/>
    <w:rsid w:val="00E43431"/>
    <w:rsid w:val="00E44746"/>
    <w:rsid w:val="00E44ADA"/>
    <w:rsid w:val="00E44CFF"/>
    <w:rsid w:val="00E44F37"/>
    <w:rsid w:val="00E45DF3"/>
    <w:rsid w:val="00E46600"/>
    <w:rsid w:val="00E46BB4"/>
    <w:rsid w:val="00E471E3"/>
    <w:rsid w:val="00E47AC5"/>
    <w:rsid w:val="00E47D25"/>
    <w:rsid w:val="00E5006C"/>
    <w:rsid w:val="00E50844"/>
    <w:rsid w:val="00E50B75"/>
    <w:rsid w:val="00E50BA9"/>
    <w:rsid w:val="00E50D46"/>
    <w:rsid w:val="00E5101E"/>
    <w:rsid w:val="00E51815"/>
    <w:rsid w:val="00E52328"/>
    <w:rsid w:val="00E53030"/>
    <w:rsid w:val="00E538C5"/>
    <w:rsid w:val="00E53924"/>
    <w:rsid w:val="00E53D51"/>
    <w:rsid w:val="00E547E2"/>
    <w:rsid w:val="00E549B7"/>
    <w:rsid w:val="00E54AE1"/>
    <w:rsid w:val="00E55493"/>
    <w:rsid w:val="00E559A8"/>
    <w:rsid w:val="00E55A21"/>
    <w:rsid w:val="00E5676A"/>
    <w:rsid w:val="00E57376"/>
    <w:rsid w:val="00E60066"/>
    <w:rsid w:val="00E60240"/>
    <w:rsid w:val="00E60351"/>
    <w:rsid w:val="00E60669"/>
    <w:rsid w:val="00E61FA7"/>
    <w:rsid w:val="00E631FF"/>
    <w:rsid w:val="00E636CA"/>
    <w:rsid w:val="00E63AF7"/>
    <w:rsid w:val="00E63D4F"/>
    <w:rsid w:val="00E6496A"/>
    <w:rsid w:val="00E64A0F"/>
    <w:rsid w:val="00E64ADD"/>
    <w:rsid w:val="00E64D91"/>
    <w:rsid w:val="00E655F5"/>
    <w:rsid w:val="00E6670E"/>
    <w:rsid w:val="00E668CE"/>
    <w:rsid w:val="00E668D7"/>
    <w:rsid w:val="00E66C69"/>
    <w:rsid w:val="00E671A3"/>
    <w:rsid w:val="00E673E7"/>
    <w:rsid w:val="00E6768B"/>
    <w:rsid w:val="00E70295"/>
    <w:rsid w:val="00E7174D"/>
    <w:rsid w:val="00E71AE7"/>
    <w:rsid w:val="00E728CC"/>
    <w:rsid w:val="00E72C6D"/>
    <w:rsid w:val="00E72CDA"/>
    <w:rsid w:val="00E73028"/>
    <w:rsid w:val="00E73E70"/>
    <w:rsid w:val="00E74F58"/>
    <w:rsid w:val="00E752E6"/>
    <w:rsid w:val="00E7696D"/>
    <w:rsid w:val="00E774DD"/>
    <w:rsid w:val="00E777E3"/>
    <w:rsid w:val="00E77B66"/>
    <w:rsid w:val="00E77C15"/>
    <w:rsid w:val="00E80039"/>
    <w:rsid w:val="00E801D8"/>
    <w:rsid w:val="00E80308"/>
    <w:rsid w:val="00E80486"/>
    <w:rsid w:val="00E80FEC"/>
    <w:rsid w:val="00E80FEE"/>
    <w:rsid w:val="00E81302"/>
    <w:rsid w:val="00E81988"/>
    <w:rsid w:val="00E81D10"/>
    <w:rsid w:val="00E827F5"/>
    <w:rsid w:val="00E82807"/>
    <w:rsid w:val="00E82DBD"/>
    <w:rsid w:val="00E832EA"/>
    <w:rsid w:val="00E835B8"/>
    <w:rsid w:val="00E84372"/>
    <w:rsid w:val="00E84944"/>
    <w:rsid w:val="00E84F91"/>
    <w:rsid w:val="00E85C45"/>
    <w:rsid w:val="00E85F28"/>
    <w:rsid w:val="00E864E9"/>
    <w:rsid w:val="00E86B6E"/>
    <w:rsid w:val="00E87480"/>
    <w:rsid w:val="00E87906"/>
    <w:rsid w:val="00E87C05"/>
    <w:rsid w:val="00E903D0"/>
    <w:rsid w:val="00E90900"/>
    <w:rsid w:val="00E90EAE"/>
    <w:rsid w:val="00E916E5"/>
    <w:rsid w:val="00E92683"/>
    <w:rsid w:val="00E937B3"/>
    <w:rsid w:val="00E93DAE"/>
    <w:rsid w:val="00E941B2"/>
    <w:rsid w:val="00E96156"/>
    <w:rsid w:val="00E968DD"/>
    <w:rsid w:val="00E97717"/>
    <w:rsid w:val="00E97B16"/>
    <w:rsid w:val="00EA05BE"/>
    <w:rsid w:val="00EA086D"/>
    <w:rsid w:val="00EA08EB"/>
    <w:rsid w:val="00EA0AC1"/>
    <w:rsid w:val="00EA2909"/>
    <w:rsid w:val="00EA2ED5"/>
    <w:rsid w:val="00EA37A9"/>
    <w:rsid w:val="00EA4C06"/>
    <w:rsid w:val="00EA6088"/>
    <w:rsid w:val="00EA69E2"/>
    <w:rsid w:val="00EA701D"/>
    <w:rsid w:val="00EA7CF9"/>
    <w:rsid w:val="00EA7D85"/>
    <w:rsid w:val="00EB07DF"/>
    <w:rsid w:val="00EB1334"/>
    <w:rsid w:val="00EB1672"/>
    <w:rsid w:val="00EB2125"/>
    <w:rsid w:val="00EB26A6"/>
    <w:rsid w:val="00EB3345"/>
    <w:rsid w:val="00EB3407"/>
    <w:rsid w:val="00EB3866"/>
    <w:rsid w:val="00EB38A8"/>
    <w:rsid w:val="00EB38FE"/>
    <w:rsid w:val="00EB4C02"/>
    <w:rsid w:val="00EB4DB4"/>
    <w:rsid w:val="00EB508A"/>
    <w:rsid w:val="00EB54F6"/>
    <w:rsid w:val="00EB58D9"/>
    <w:rsid w:val="00EB5A0D"/>
    <w:rsid w:val="00EB62AA"/>
    <w:rsid w:val="00EB6655"/>
    <w:rsid w:val="00EB7AE4"/>
    <w:rsid w:val="00EC0621"/>
    <w:rsid w:val="00EC0E84"/>
    <w:rsid w:val="00EC1166"/>
    <w:rsid w:val="00EC1922"/>
    <w:rsid w:val="00EC19BD"/>
    <w:rsid w:val="00EC19C9"/>
    <w:rsid w:val="00EC1A2C"/>
    <w:rsid w:val="00EC1E2C"/>
    <w:rsid w:val="00EC2B1E"/>
    <w:rsid w:val="00EC2FC3"/>
    <w:rsid w:val="00EC3015"/>
    <w:rsid w:val="00EC4766"/>
    <w:rsid w:val="00EC4799"/>
    <w:rsid w:val="00EC4FB3"/>
    <w:rsid w:val="00EC538B"/>
    <w:rsid w:val="00EC5591"/>
    <w:rsid w:val="00EC57D9"/>
    <w:rsid w:val="00EC5805"/>
    <w:rsid w:val="00EC5D19"/>
    <w:rsid w:val="00EC6552"/>
    <w:rsid w:val="00EC6EB3"/>
    <w:rsid w:val="00EC7F19"/>
    <w:rsid w:val="00ED097A"/>
    <w:rsid w:val="00ED0A31"/>
    <w:rsid w:val="00ED113A"/>
    <w:rsid w:val="00ED1315"/>
    <w:rsid w:val="00ED1381"/>
    <w:rsid w:val="00ED189A"/>
    <w:rsid w:val="00ED1AF0"/>
    <w:rsid w:val="00ED2C10"/>
    <w:rsid w:val="00ED2DE5"/>
    <w:rsid w:val="00ED2DF2"/>
    <w:rsid w:val="00ED36AE"/>
    <w:rsid w:val="00ED3D3D"/>
    <w:rsid w:val="00ED3DBA"/>
    <w:rsid w:val="00ED4272"/>
    <w:rsid w:val="00ED4512"/>
    <w:rsid w:val="00ED4E2F"/>
    <w:rsid w:val="00ED53A8"/>
    <w:rsid w:val="00ED5D19"/>
    <w:rsid w:val="00ED659C"/>
    <w:rsid w:val="00ED65B2"/>
    <w:rsid w:val="00ED756E"/>
    <w:rsid w:val="00EE001A"/>
    <w:rsid w:val="00EE034D"/>
    <w:rsid w:val="00EE0F13"/>
    <w:rsid w:val="00EE1A5D"/>
    <w:rsid w:val="00EE1D1D"/>
    <w:rsid w:val="00EE1E2A"/>
    <w:rsid w:val="00EE2380"/>
    <w:rsid w:val="00EE2F61"/>
    <w:rsid w:val="00EE30B9"/>
    <w:rsid w:val="00EE39B3"/>
    <w:rsid w:val="00EE4326"/>
    <w:rsid w:val="00EE45B8"/>
    <w:rsid w:val="00EE4660"/>
    <w:rsid w:val="00EE48DD"/>
    <w:rsid w:val="00EE4D7E"/>
    <w:rsid w:val="00EE55E3"/>
    <w:rsid w:val="00EE5803"/>
    <w:rsid w:val="00EE58E0"/>
    <w:rsid w:val="00EE5E0F"/>
    <w:rsid w:val="00EE6196"/>
    <w:rsid w:val="00EE68E8"/>
    <w:rsid w:val="00EE6D2C"/>
    <w:rsid w:val="00EE7C78"/>
    <w:rsid w:val="00EF029B"/>
    <w:rsid w:val="00EF0EA0"/>
    <w:rsid w:val="00EF156B"/>
    <w:rsid w:val="00EF19C8"/>
    <w:rsid w:val="00EF1AFA"/>
    <w:rsid w:val="00EF1D0E"/>
    <w:rsid w:val="00EF1ECA"/>
    <w:rsid w:val="00EF224A"/>
    <w:rsid w:val="00EF37E0"/>
    <w:rsid w:val="00EF385D"/>
    <w:rsid w:val="00EF405F"/>
    <w:rsid w:val="00EF42F0"/>
    <w:rsid w:val="00EF479C"/>
    <w:rsid w:val="00EF4B13"/>
    <w:rsid w:val="00EF525B"/>
    <w:rsid w:val="00EF585D"/>
    <w:rsid w:val="00EF5888"/>
    <w:rsid w:val="00EF6815"/>
    <w:rsid w:val="00EF69D0"/>
    <w:rsid w:val="00EF6A8B"/>
    <w:rsid w:val="00EF6EC6"/>
    <w:rsid w:val="00EF73EE"/>
    <w:rsid w:val="00EF7C36"/>
    <w:rsid w:val="00F00001"/>
    <w:rsid w:val="00F00350"/>
    <w:rsid w:val="00F00A79"/>
    <w:rsid w:val="00F013F2"/>
    <w:rsid w:val="00F01AC6"/>
    <w:rsid w:val="00F02585"/>
    <w:rsid w:val="00F0262A"/>
    <w:rsid w:val="00F02DB0"/>
    <w:rsid w:val="00F031F1"/>
    <w:rsid w:val="00F04E84"/>
    <w:rsid w:val="00F05DA8"/>
    <w:rsid w:val="00F108E5"/>
    <w:rsid w:val="00F1091C"/>
    <w:rsid w:val="00F10E6C"/>
    <w:rsid w:val="00F11542"/>
    <w:rsid w:val="00F12403"/>
    <w:rsid w:val="00F1259E"/>
    <w:rsid w:val="00F12E87"/>
    <w:rsid w:val="00F12F64"/>
    <w:rsid w:val="00F13910"/>
    <w:rsid w:val="00F13FAF"/>
    <w:rsid w:val="00F141B9"/>
    <w:rsid w:val="00F14537"/>
    <w:rsid w:val="00F147E1"/>
    <w:rsid w:val="00F149B8"/>
    <w:rsid w:val="00F149C7"/>
    <w:rsid w:val="00F14C03"/>
    <w:rsid w:val="00F14D5F"/>
    <w:rsid w:val="00F14ECF"/>
    <w:rsid w:val="00F14F98"/>
    <w:rsid w:val="00F15327"/>
    <w:rsid w:val="00F15408"/>
    <w:rsid w:val="00F16230"/>
    <w:rsid w:val="00F16386"/>
    <w:rsid w:val="00F16502"/>
    <w:rsid w:val="00F17826"/>
    <w:rsid w:val="00F17C48"/>
    <w:rsid w:val="00F17F50"/>
    <w:rsid w:val="00F1E886"/>
    <w:rsid w:val="00F202A5"/>
    <w:rsid w:val="00F205D1"/>
    <w:rsid w:val="00F212EB"/>
    <w:rsid w:val="00F21931"/>
    <w:rsid w:val="00F21D0D"/>
    <w:rsid w:val="00F22C49"/>
    <w:rsid w:val="00F22EDC"/>
    <w:rsid w:val="00F23499"/>
    <w:rsid w:val="00F234E1"/>
    <w:rsid w:val="00F23D13"/>
    <w:rsid w:val="00F23F4F"/>
    <w:rsid w:val="00F248DE"/>
    <w:rsid w:val="00F248F5"/>
    <w:rsid w:val="00F256A4"/>
    <w:rsid w:val="00F2581C"/>
    <w:rsid w:val="00F25B08"/>
    <w:rsid w:val="00F26263"/>
    <w:rsid w:val="00F267AB"/>
    <w:rsid w:val="00F273B1"/>
    <w:rsid w:val="00F306CF"/>
    <w:rsid w:val="00F308C2"/>
    <w:rsid w:val="00F30B81"/>
    <w:rsid w:val="00F314C0"/>
    <w:rsid w:val="00F31CA6"/>
    <w:rsid w:val="00F32469"/>
    <w:rsid w:val="00F32DEC"/>
    <w:rsid w:val="00F32F4A"/>
    <w:rsid w:val="00F33887"/>
    <w:rsid w:val="00F33B01"/>
    <w:rsid w:val="00F33D69"/>
    <w:rsid w:val="00F34412"/>
    <w:rsid w:val="00F34674"/>
    <w:rsid w:val="00F34B53"/>
    <w:rsid w:val="00F3500B"/>
    <w:rsid w:val="00F351B8"/>
    <w:rsid w:val="00F353AF"/>
    <w:rsid w:val="00F35452"/>
    <w:rsid w:val="00F36337"/>
    <w:rsid w:val="00F36AC4"/>
    <w:rsid w:val="00F36BD3"/>
    <w:rsid w:val="00F36C0B"/>
    <w:rsid w:val="00F37C96"/>
    <w:rsid w:val="00F37D10"/>
    <w:rsid w:val="00F37DC1"/>
    <w:rsid w:val="00F40542"/>
    <w:rsid w:val="00F40C8F"/>
    <w:rsid w:val="00F40E44"/>
    <w:rsid w:val="00F41C50"/>
    <w:rsid w:val="00F42E23"/>
    <w:rsid w:val="00F42FE8"/>
    <w:rsid w:val="00F4323F"/>
    <w:rsid w:val="00F43275"/>
    <w:rsid w:val="00F43941"/>
    <w:rsid w:val="00F43CA2"/>
    <w:rsid w:val="00F43E24"/>
    <w:rsid w:val="00F44195"/>
    <w:rsid w:val="00F44985"/>
    <w:rsid w:val="00F44F38"/>
    <w:rsid w:val="00F4513E"/>
    <w:rsid w:val="00F45561"/>
    <w:rsid w:val="00F45E91"/>
    <w:rsid w:val="00F45F9F"/>
    <w:rsid w:val="00F4606C"/>
    <w:rsid w:val="00F465D3"/>
    <w:rsid w:val="00F467AD"/>
    <w:rsid w:val="00F46CC5"/>
    <w:rsid w:val="00F47FCE"/>
    <w:rsid w:val="00F503CB"/>
    <w:rsid w:val="00F517C3"/>
    <w:rsid w:val="00F51BD6"/>
    <w:rsid w:val="00F51E91"/>
    <w:rsid w:val="00F52BD0"/>
    <w:rsid w:val="00F52EF0"/>
    <w:rsid w:val="00F53D4F"/>
    <w:rsid w:val="00F53F93"/>
    <w:rsid w:val="00F54593"/>
    <w:rsid w:val="00F556AB"/>
    <w:rsid w:val="00F556D5"/>
    <w:rsid w:val="00F55B8A"/>
    <w:rsid w:val="00F55F44"/>
    <w:rsid w:val="00F562F4"/>
    <w:rsid w:val="00F56997"/>
    <w:rsid w:val="00F56F06"/>
    <w:rsid w:val="00F56F62"/>
    <w:rsid w:val="00F57190"/>
    <w:rsid w:val="00F571FF"/>
    <w:rsid w:val="00F57568"/>
    <w:rsid w:val="00F57D08"/>
    <w:rsid w:val="00F6078C"/>
    <w:rsid w:val="00F60F54"/>
    <w:rsid w:val="00F61077"/>
    <w:rsid w:val="00F6225F"/>
    <w:rsid w:val="00F62841"/>
    <w:rsid w:val="00F6285B"/>
    <w:rsid w:val="00F62A0D"/>
    <w:rsid w:val="00F62D48"/>
    <w:rsid w:val="00F6389D"/>
    <w:rsid w:val="00F63E4D"/>
    <w:rsid w:val="00F63EDE"/>
    <w:rsid w:val="00F64067"/>
    <w:rsid w:val="00F64363"/>
    <w:rsid w:val="00F6479B"/>
    <w:rsid w:val="00F64DB0"/>
    <w:rsid w:val="00F663E7"/>
    <w:rsid w:val="00F66FB2"/>
    <w:rsid w:val="00F671B0"/>
    <w:rsid w:val="00F67C3B"/>
    <w:rsid w:val="00F7067D"/>
    <w:rsid w:val="00F712C9"/>
    <w:rsid w:val="00F729BC"/>
    <w:rsid w:val="00F729C1"/>
    <w:rsid w:val="00F729C7"/>
    <w:rsid w:val="00F73651"/>
    <w:rsid w:val="00F73815"/>
    <w:rsid w:val="00F73FB9"/>
    <w:rsid w:val="00F743E6"/>
    <w:rsid w:val="00F744C2"/>
    <w:rsid w:val="00F75A02"/>
    <w:rsid w:val="00F76B1F"/>
    <w:rsid w:val="00F77693"/>
    <w:rsid w:val="00F7770D"/>
    <w:rsid w:val="00F77827"/>
    <w:rsid w:val="00F806F5"/>
    <w:rsid w:val="00F832AD"/>
    <w:rsid w:val="00F83D43"/>
    <w:rsid w:val="00F83E5E"/>
    <w:rsid w:val="00F84383"/>
    <w:rsid w:val="00F846FB"/>
    <w:rsid w:val="00F8495F"/>
    <w:rsid w:val="00F84BA6"/>
    <w:rsid w:val="00F84D1D"/>
    <w:rsid w:val="00F84F14"/>
    <w:rsid w:val="00F852AB"/>
    <w:rsid w:val="00F85DD7"/>
    <w:rsid w:val="00F86154"/>
    <w:rsid w:val="00F86438"/>
    <w:rsid w:val="00F86E7C"/>
    <w:rsid w:val="00F8736F"/>
    <w:rsid w:val="00F8750A"/>
    <w:rsid w:val="00F87A80"/>
    <w:rsid w:val="00F87E26"/>
    <w:rsid w:val="00F87EF7"/>
    <w:rsid w:val="00F900A3"/>
    <w:rsid w:val="00F905E7"/>
    <w:rsid w:val="00F91FDD"/>
    <w:rsid w:val="00F9233C"/>
    <w:rsid w:val="00F929CE"/>
    <w:rsid w:val="00F93115"/>
    <w:rsid w:val="00F93A31"/>
    <w:rsid w:val="00F93B85"/>
    <w:rsid w:val="00F93FB7"/>
    <w:rsid w:val="00F93FC5"/>
    <w:rsid w:val="00F94E55"/>
    <w:rsid w:val="00F95742"/>
    <w:rsid w:val="00F95EA7"/>
    <w:rsid w:val="00F9627E"/>
    <w:rsid w:val="00F96C41"/>
    <w:rsid w:val="00F97099"/>
    <w:rsid w:val="00F970A0"/>
    <w:rsid w:val="00F978B4"/>
    <w:rsid w:val="00F97AD8"/>
    <w:rsid w:val="00F97D2C"/>
    <w:rsid w:val="00F97DB3"/>
    <w:rsid w:val="00FA01B4"/>
    <w:rsid w:val="00FA069A"/>
    <w:rsid w:val="00FA06BA"/>
    <w:rsid w:val="00FA2422"/>
    <w:rsid w:val="00FA26B4"/>
    <w:rsid w:val="00FA2F72"/>
    <w:rsid w:val="00FA2F7A"/>
    <w:rsid w:val="00FA32DF"/>
    <w:rsid w:val="00FA3606"/>
    <w:rsid w:val="00FA3D9A"/>
    <w:rsid w:val="00FA4383"/>
    <w:rsid w:val="00FA45EC"/>
    <w:rsid w:val="00FA4E32"/>
    <w:rsid w:val="00FA5490"/>
    <w:rsid w:val="00FA564C"/>
    <w:rsid w:val="00FA5792"/>
    <w:rsid w:val="00FA5811"/>
    <w:rsid w:val="00FA5F4E"/>
    <w:rsid w:val="00FA7273"/>
    <w:rsid w:val="00FA7AD9"/>
    <w:rsid w:val="00FA7BF7"/>
    <w:rsid w:val="00FB04BE"/>
    <w:rsid w:val="00FB10E2"/>
    <w:rsid w:val="00FB12B3"/>
    <w:rsid w:val="00FB200D"/>
    <w:rsid w:val="00FB2771"/>
    <w:rsid w:val="00FB30BE"/>
    <w:rsid w:val="00FB3571"/>
    <w:rsid w:val="00FB3AF5"/>
    <w:rsid w:val="00FB3C3E"/>
    <w:rsid w:val="00FB456B"/>
    <w:rsid w:val="00FB4D07"/>
    <w:rsid w:val="00FB4F1D"/>
    <w:rsid w:val="00FB5CB2"/>
    <w:rsid w:val="00FB6193"/>
    <w:rsid w:val="00FB693A"/>
    <w:rsid w:val="00FB76A9"/>
    <w:rsid w:val="00FB7A48"/>
    <w:rsid w:val="00FB7DC2"/>
    <w:rsid w:val="00FC054C"/>
    <w:rsid w:val="00FC0DFD"/>
    <w:rsid w:val="00FC161A"/>
    <w:rsid w:val="00FC1D28"/>
    <w:rsid w:val="00FC2DA8"/>
    <w:rsid w:val="00FC32D9"/>
    <w:rsid w:val="00FC3431"/>
    <w:rsid w:val="00FC38B5"/>
    <w:rsid w:val="00FC41FA"/>
    <w:rsid w:val="00FC463F"/>
    <w:rsid w:val="00FC47DE"/>
    <w:rsid w:val="00FC4F0F"/>
    <w:rsid w:val="00FC58CD"/>
    <w:rsid w:val="00FC6EDC"/>
    <w:rsid w:val="00FD00AD"/>
    <w:rsid w:val="00FD0280"/>
    <w:rsid w:val="00FD0650"/>
    <w:rsid w:val="00FD089B"/>
    <w:rsid w:val="00FD0C83"/>
    <w:rsid w:val="00FD1D79"/>
    <w:rsid w:val="00FD1F82"/>
    <w:rsid w:val="00FD1FF5"/>
    <w:rsid w:val="00FD2319"/>
    <w:rsid w:val="00FD3168"/>
    <w:rsid w:val="00FD36D2"/>
    <w:rsid w:val="00FD3830"/>
    <w:rsid w:val="00FD5098"/>
    <w:rsid w:val="00FD530E"/>
    <w:rsid w:val="00FD5344"/>
    <w:rsid w:val="00FD5667"/>
    <w:rsid w:val="00FD621E"/>
    <w:rsid w:val="00FD679D"/>
    <w:rsid w:val="00FD680C"/>
    <w:rsid w:val="00FD6901"/>
    <w:rsid w:val="00FD7A94"/>
    <w:rsid w:val="00FD7EA9"/>
    <w:rsid w:val="00FE0973"/>
    <w:rsid w:val="00FE0A48"/>
    <w:rsid w:val="00FE10EC"/>
    <w:rsid w:val="00FE1122"/>
    <w:rsid w:val="00FE121F"/>
    <w:rsid w:val="00FE1EFB"/>
    <w:rsid w:val="00FE1F52"/>
    <w:rsid w:val="00FE2D0C"/>
    <w:rsid w:val="00FE2DBD"/>
    <w:rsid w:val="00FE33CC"/>
    <w:rsid w:val="00FE357E"/>
    <w:rsid w:val="00FE3B11"/>
    <w:rsid w:val="00FE444C"/>
    <w:rsid w:val="00FE4927"/>
    <w:rsid w:val="00FE690B"/>
    <w:rsid w:val="00FE69D3"/>
    <w:rsid w:val="00FE69EB"/>
    <w:rsid w:val="00FE71FD"/>
    <w:rsid w:val="00FE7EEC"/>
    <w:rsid w:val="00FE7F99"/>
    <w:rsid w:val="00FF0920"/>
    <w:rsid w:val="00FF09D1"/>
    <w:rsid w:val="00FF0E5A"/>
    <w:rsid w:val="00FF1DD6"/>
    <w:rsid w:val="00FF2D57"/>
    <w:rsid w:val="00FF2E77"/>
    <w:rsid w:val="00FF3326"/>
    <w:rsid w:val="00FF4282"/>
    <w:rsid w:val="00FF44B0"/>
    <w:rsid w:val="00FF537B"/>
    <w:rsid w:val="00FF6079"/>
    <w:rsid w:val="00FF6228"/>
    <w:rsid w:val="00FF64F5"/>
    <w:rsid w:val="00FF7279"/>
    <w:rsid w:val="00FF7AAC"/>
    <w:rsid w:val="00FF7C02"/>
    <w:rsid w:val="013310E0"/>
    <w:rsid w:val="014E4142"/>
    <w:rsid w:val="01537258"/>
    <w:rsid w:val="018A1F96"/>
    <w:rsid w:val="01A5F165"/>
    <w:rsid w:val="01B4B968"/>
    <w:rsid w:val="01B607F6"/>
    <w:rsid w:val="01EBC8DA"/>
    <w:rsid w:val="01F23722"/>
    <w:rsid w:val="01F62F70"/>
    <w:rsid w:val="02002722"/>
    <w:rsid w:val="020F7A05"/>
    <w:rsid w:val="022E4A54"/>
    <w:rsid w:val="022FC970"/>
    <w:rsid w:val="02305C4B"/>
    <w:rsid w:val="0236AA09"/>
    <w:rsid w:val="0237DE9A"/>
    <w:rsid w:val="02683CC1"/>
    <w:rsid w:val="02770CD1"/>
    <w:rsid w:val="0277C413"/>
    <w:rsid w:val="027AF2FC"/>
    <w:rsid w:val="029334ED"/>
    <w:rsid w:val="0297EC77"/>
    <w:rsid w:val="029A2F62"/>
    <w:rsid w:val="029A5F5A"/>
    <w:rsid w:val="02B95A7B"/>
    <w:rsid w:val="02C8AC91"/>
    <w:rsid w:val="02D376E9"/>
    <w:rsid w:val="02D8BDB4"/>
    <w:rsid w:val="02E88FEC"/>
    <w:rsid w:val="02FDE58A"/>
    <w:rsid w:val="030ED734"/>
    <w:rsid w:val="0316B7C7"/>
    <w:rsid w:val="0334E8CE"/>
    <w:rsid w:val="034ACB80"/>
    <w:rsid w:val="035BDFA0"/>
    <w:rsid w:val="0391D657"/>
    <w:rsid w:val="0399FA8C"/>
    <w:rsid w:val="03A3F73C"/>
    <w:rsid w:val="03AB411F"/>
    <w:rsid w:val="0413F872"/>
    <w:rsid w:val="0419C527"/>
    <w:rsid w:val="042307E8"/>
    <w:rsid w:val="042CFDDA"/>
    <w:rsid w:val="042F9E9E"/>
    <w:rsid w:val="04340A31"/>
    <w:rsid w:val="043ACDC5"/>
    <w:rsid w:val="045AC433"/>
    <w:rsid w:val="0462BF05"/>
    <w:rsid w:val="04657F14"/>
    <w:rsid w:val="046B496F"/>
    <w:rsid w:val="0492AD00"/>
    <w:rsid w:val="049D9F77"/>
    <w:rsid w:val="04B668AB"/>
    <w:rsid w:val="04B97AC8"/>
    <w:rsid w:val="04C37FC7"/>
    <w:rsid w:val="04CC3759"/>
    <w:rsid w:val="04D4D6B3"/>
    <w:rsid w:val="04E3310B"/>
    <w:rsid w:val="04E54E98"/>
    <w:rsid w:val="04F9F245"/>
    <w:rsid w:val="05054DFB"/>
    <w:rsid w:val="0506C923"/>
    <w:rsid w:val="050EB631"/>
    <w:rsid w:val="0511A5FA"/>
    <w:rsid w:val="05167E45"/>
    <w:rsid w:val="056733AF"/>
    <w:rsid w:val="056ED3EF"/>
    <w:rsid w:val="057E8314"/>
    <w:rsid w:val="058EF554"/>
    <w:rsid w:val="05BD98E3"/>
    <w:rsid w:val="05C7D4B5"/>
    <w:rsid w:val="05DDF72C"/>
    <w:rsid w:val="0608A421"/>
    <w:rsid w:val="063DBEDA"/>
    <w:rsid w:val="063ECA77"/>
    <w:rsid w:val="064919E6"/>
    <w:rsid w:val="065799A3"/>
    <w:rsid w:val="065BB70B"/>
    <w:rsid w:val="0661CEC5"/>
    <w:rsid w:val="0667CABC"/>
    <w:rsid w:val="066EF5E4"/>
    <w:rsid w:val="0671702E"/>
    <w:rsid w:val="0674FE8F"/>
    <w:rsid w:val="0682ABA0"/>
    <w:rsid w:val="0683010E"/>
    <w:rsid w:val="0694FBEA"/>
    <w:rsid w:val="06A3E524"/>
    <w:rsid w:val="06B0260C"/>
    <w:rsid w:val="06BFAAEA"/>
    <w:rsid w:val="06C5BD90"/>
    <w:rsid w:val="06E26AD5"/>
    <w:rsid w:val="06F4E206"/>
    <w:rsid w:val="06F9DE5F"/>
    <w:rsid w:val="071CC53D"/>
    <w:rsid w:val="071DEC2A"/>
    <w:rsid w:val="072BC53A"/>
    <w:rsid w:val="072BED5D"/>
    <w:rsid w:val="07408241"/>
    <w:rsid w:val="0773D336"/>
    <w:rsid w:val="07766F68"/>
    <w:rsid w:val="077D8848"/>
    <w:rsid w:val="078D4A91"/>
    <w:rsid w:val="07A23F38"/>
    <w:rsid w:val="07C495D2"/>
    <w:rsid w:val="07DE56ED"/>
    <w:rsid w:val="07F1DBAC"/>
    <w:rsid w:val="07F679FF"/>
    <w:rsid w:val="0807D188"/>
    <w:rsid w:val="081763D2"/>
    <w:rsid w:val="08258385"/>
    <w:rsid w:val="08271275"/>
    <w:rsid w:val="08641D49"/>
    <w:rsid w:val="086AC2DC"/>
    <w:rsid w:val="088824B8"/>
    <w:rsid w:val="08C2FA9D"/>
    <w:rsid w:val="08C8589C"/>
    <w:rsid w:val="08D638FD"/>
    <w:rsid w:val="08D697C8"/>
    <w:rsid w:val="08D91021"/>
    <w:rsid w:val="08DA1062"/>
    <w:rsid w:val="08E8F2CC"/>
    <w:rsid w:val="091132A4"/>
    <w:rsid w:val="0924C16B"/>
    <w:rsid w:val="0926C637"/>
    <w:rsid w:val="0938E1F7"/>
    <w:rsid w:val="094112F6"/>
    <w:rsid w:val="094BAD7B"/>
    <w:rsid w:val="0951DFCF"/>
    <w:rsid w:val="0969AF0C"/>
    <w:rsid w:val="09735B0D"/>
    <w:rsid w:val="09802447"/>
    <w:rsid w:val="0983A028"/>
    <w:rsid w:val="099329B9"/>
    <w:rsid w:val="099C9B97"/>
    <w:rsid w:val="09BFD1A2"/>
    <w:rsid w:val="09C6EF8E"/>
    <w:rsid w:val="09CD248F"/>
    <w:rsid w:val="09EEFBEB"/>
    <w:rsid w:val="09EF881F"/>
    <w:rsid w:val="0A2A7DC4"/>
    <w:rsid w:val="0A3BBD92"/>
    <w:rsid w:val="0A5F93A0"/>
    <w:rsid w:val="0A6427B9"/>
    <w:rsid w:val="0AA5C6A7"/>
    <w:rsid w:val="0AA8C2F0"/>
    <w:rsid w:val="0AAC010E"/>
    <w:rsid w:val="0AAC5B2E"/>
    <w:rsid w:val="0AD5F5E0"/>
    <w:rsid w:val="0AD678A3"/>
    <w:rsid w:val="0AD94EAD"/>
    <w:rsid w:val="0AE9DB4C"/>
    <w:rsid w:val="0B1764FA"/>
    <w:rsid w:val="0B22150B"/>
    <w:rsid w:val="0B29ADF7"/>
    <w:rsid w:val="0B31C339"/>
    <w:rsid w:val="0B3DEFB7"/>
    <w:rsid w:val="0B424A89"/>
    <w:rsid w:val="0B4810B7"/>
    <w:rsid w:val="0B5ADCFD"/>
    <w:rsid w:val="0B7F3502"/>
    <w:rsid w:val="0B9F696C"/>
    <w:rsid w:val="0BB3D414"/>
    <w:rsid w:val="0BC9A964"/>
    <w:rsid w:val="0BD55A52"/>
    <w:rsid w:val="0BE6618F"/>
    <w:rsid w:val="0BEB123B"/>
    <w:rsid w:val="0BFB1B65"/>
    <w:rsid w:val="0BFBE797"/>
    <w:rsid w:val="0C212B69"/>
    <w:rsid w:val="0C28BD1A"/>
    <w:rsid w:val="0C2FC26A"/>
    <w:rsid w:val="0C3B4F1D"/>
    <w:rsid w:val="0C41BCDA"/>
    <w:rsid w:val="0C596A2F"/>
    <w:rsid w:val="0C8372F5"/>
    <w:rsid w:val="0C991C2A"/>
    <w:rsid w:val="0CA3CF50"/>
    <w:rsid w:val="0CC0F0D7"/>
    <w:rsid w:val="0CC14025"/>
    <w:rsid w:val="0CDAED66"/>
    <w:rsid w:val="0CE01CA2"/>
    <w:rsid w:val="0CE8F9A4"/>
    <w:rsid w:val="0CE9F56D"/>
    <w:rsid w:val="0D071B58"/>
    <w:rsid w:val="0D11D0AE"/>
    <w:rsid w:val="0D32723C"/>
    <w:rsid w:val="0D38DD6D"/>
    <w:rsid w:val="0D55C1BB"/>
    <w:rsid w:val="0D566658"/>
    <w:rsid w:val="0D7B5C35"/>
    <w:rsid w:val="0D7E40CB"/>
    <w:rsid w:val="0D86359F"/>
    <w:rsid w:val="0D97EA73"/>
    <w:rsid w:val="0DBF6AC1"/>
    <w:rsid w:val="0DD6028D"/>
    <w:rsid w:val="0DDC22E9"/>
    <w:rsid w:val="0DE61D76"/>
    <w:rsid w:val="0DFCED5F"/>
    <w:rsid w:val="0DFEB7A2"/>
    <w:rsid w:val="0DFF4968"/>
    <w:rsid w:val="0E11319E"/>
    <w:rsid w:val="0E1EDCB8"/>
    <w:rsid w:val="0E204FE1"/>
    <w:rsid w:val="0E41BA5C"/>
    <w:rsid w:val="0E61A055"/>
    <w:rsid w:val="0E731F7F"/>
    <w:rsid w:val="0E7B8D06"/>
    <w:rsid w:val="0E863662"/>
    <w:rsid w:val="0E87CEB0"/>
    <w:rsid w:val="0E9F10E8"/>
    <w:rsid w:val="0EA88BE4"/>
    <w:rsid w:val="0EC608A0"/>
    <w:rsid w:val="0EDB87E3"/>
    <w:rsid w:val="0EFCF066"/>
    <w:rsid w:val="0F049E2D"/>
    <w:rsid w:val="0F2DF1F2"/>
    <w:rsid w:val="0F34AA95"/>
    <w:rsid w:val="0F3BFD1D"/>
    <w:rsid w:val="0F42999F"/>
    <w:rsid w:val="0F744D71"/>
    <w:rsid w:val="0F80CF53"/>
    <w:rsid w:val="0F893EA6"/>
    <w:rsid w:val="0FB5D50C"/>
    <w:rsid w:val="0FB7ACDB"/>
    <w:rsid w:val="0FDBB60D"/>
    <w:rsid w:val="0FDF6FF1"/>
    <w:rsid w:val="0FFC3AD4"/>
    <w:rsid w:val="0FFD5A22"/>
    <w:rsid w:val="1021A6F2"/>
    <w:rsid w:val="103F5A05"/>
    <w:rsid w:val="107351B7"/>
    <w:rsid w:val="1078FAB4"/>
    <w:rsid w:val="107A0970"/>
    <w:rsid w:val="10802ADA"/>
    <w:rsid w:val="108EE57D"/>
    <w:rsid w:val="108F8C7E"/>
    <w:rsid w:val="10AC59F9"/>
    <w:rsid w:val="10B6A47C"/>
    <w:rsid w:val="10C1FD7D"/>
    <w:rsid w:val="10C693B4"/>
    <w:rsid w:val="10D263A0"/>
    <w:rsid w:val="10FCAB25"/>
    <w:rsid w:val="110158B5"/>
    <w:rsid w:val="110ABE34"/>
    <w:rsid w:val="110E8262"/>
    <w:rsid w:val="110EF725"/>
    <w:rsid w:val="1110548B"/>
    <w:rsid w:val="11140273"/>
    <w:rsid w:val="112CF4F3"/>
    <w:rsid w:val="113A43C6"/>
    <w:rsid w:val="115FDF91"/>
    <w:rsid w:val="11631D9A"/>
    <w:rsid w:val="1186A192"/>
    <w:rsid w:val="1191BC11"/>
    <w:rsid w:val="11E7DABA"/>
    <w:rsid w:val="121ACBD6"/>
    <w:rsid w:val="12229111"/>
    <w:rsid w:val="1222DC81"/>
    <w:rsid w:val="1230C8D4"/>
    <w:rsid w:val="125EC25F"/>
    <w:rsid w:val="1270B1DE"/>
    <w:rsid w:val="12827133"/>
    <w:rsid w:val="128C1D47"/>
    <w:rsid w:val="128C4161"/>
    <w:rsid w:val="12E5DD59"/>
    <w:rsid w:val="12F4E2A6"/>
    <w:rsid w:val="12FA57BC"/>
    <w:rsid w:val="131D8FCA"/>
    <w:rsid w:val="1321F97E"/>
    <w:rsid w:val="132C98A4"/>
    <w:rsid w:val="134D2605"/>
    <w:rsid w:val="139D709D"/>
    <w:rsid w:val="13AFE553"/>
    <w:rsid w:val="13B0D492"/>
    <w:rsid w:val="13D3C9C1"/>
    <w:rsid w:val="13E15064"/>
    <w:rsid w:val="141E5577"/>
    <w:rsid w:val="14367522"/>
    <w:rsid w:val="14377C75"/>
    <w:rsid w:val="144B97BA"/>
    <w:rsid w:val="144DF7A6"/>
    <w:rsid w:val="146F5687"/>
    <w:rsid w:val="147F37D4"/>
    <w:rsid w:val="14959218"/>
    <w:rsid w:val="14B243D6"/>
    <w:rsid w:val="14D60C43"/>
    <w:rsid w:val="14EC41E6"/>
    <w:rsid w:val="1504B3E8"/>
    <w:rsid w:val="15118900"/>
    <w:rsid w:val="152991F4"/>
    <w:rsid w:val="153DA730"/>
    <w:rsid w:val="15466CCB"/>
    <w:rsid w:val="1548706F"/>
    <w:rsid w:val="156B7ACE"/>
    <w:rsid w:val="156F888F"/>
    <w:rsid w:val="1574FB44"/>
    <w:rsid w:val="158A081A"/>
    <w:rsid w:val="15BFD144"/>
    <w:rsid w:val="15C00E29"/>
    <w:rsid w:val="15CD26F0"/>
    <w:rsid w:val="15E1B469"/>
    <w:rsid w:val="15E1C16B"/>
    <w:rsid w:val="15EE0BCB"/>
    <w:rsid w:val="15F61083"/>
    <w:rsid w:val="15F681B8"/>
    <w:rsid w:val="1619578D"/>
    <w:rsid w:val="1620FC1E"/>
    <w:rsid w:val="1622F240"/>
    <w:rsid w:val="1632C884"/>
    <w:rsid w:val="16346B1C"/>
    <w:rsid w:val="165CA5C4"/>
    <w:rsid w:val="166BF6FC"/>
    <w:rsid w:val="169CB2F4"/>
    <w:rsid w:val="169F1CB8"/>
    <w:rsid w:val="16B6CB79"/>
    <w:rsid w:val="16CE4F1B"/>
    <w:rsid w:val="16D58947"/>
    <w:rsid w:val="16E14B4B"/>
    <w:rsid w:val="16F4F880"/>
    <w:rsid w:val="16FA6BF3"/>
    <w:rsid w:val="171055B4"/>
    <w:rsid w:val="1729DEDB"/>
    <w:rsid w:val="173E9E0C"/>
    <w:rsid w:val="175015AC"/>
    <w:rsid w:val="1768FF87"/>
    <w:rsid w:val="177C6721"/>
    <w:rsid w:val="177E9A88"/>
    <w:rsid w:val="17A68FED"/>
    <w:rsid w:val="17C1DAF6"/>
    <w:rsid w:val="17C24E80"/>
    <w:rsid w:val="17CD64B4"/>
    <w:rsid w:val="17E19343"/>
    <w:rsid w:val="18358A2B"/>
    <w:rsid w:val="183BC52F"/>
    <w:rsid w:val="184D6BB4"/>
    <w:rsid w:val="18592363"/>
    <w:rsid w:val="1888113E"/>
    <w:rsid w:val="18A05340"/>
    <w:rsid w:val="18A8BF1C"/>
    <w:rsid w:val="18B005D5"/>
    <w:rsid w:val="18B38F18"/>
    <w:rsid w:val="18B635EC"/>
    <w:rsid w:val="18B99F66"/>
    <w:rsid w:val="18D580F3"/>
    <w:rsid w:val="18D708CC"/>
    <w:rsid w:val="18F687C6"/>
    <w:rsid w:val="18F7CE25"/>
    <w:rsid w:val="18F81C61"/>
    <w:rsid w:val="18F97604"/>
    <w:rsid w:val="1917D4E5"/>
    <w:rsid w:val="191A2B33"/>
    <w:rsid w:val="1926AD7E"/>
    <w:rsid w:val="192A136B"/>
    <w:rsid w:val="192ED9F3"/>
    <w:rsid w:val="1933C481"/>
    <w:rsid w:val="19347BCE"/>
    <w:rsid w:val="19404059"/>
    <w:rsid w:val="1959E615"/>
    <w:rsid w:val="1965448F"/>
    <w:rsid w:val="19AEBC94"/>
    <w:rsid w:val="19CA614B"/>
    <w:rsid w:val="19DFE0F4"/>
    <w:rsid w:val="19E1BE83"/>
    <w:rsid w:val="19F79E75"/>
    <w:rsid w:val="1A02B3BE"/>
    <w:rsid w:val="1A04D3B9"/>
    <w:rsid w:val="1A0CD16B"/>
    <w:rsid w:val="1A0D2BEE"/>
    <w:rsid w:val="1A100CF3"/>
    <w:rsid w:val="1A39A93C"/>
    <w:rsid w:val="1A39B8DA"/>
    <w:rsid w:val="1A4D1741"/>
    <w:rsid w:val="1A62D792"/>
    <w:rsid w:val="1A72ABC7"/>
    <w:rsid w:val="1A7E5E33"/>
    <w:rsid w:val="1A940543"/>
    <w:rsid w:val="1AB05A0D"/>
    <w:rsid w:val="1AB311A5"/>
    <w:rsid w:val="1AB7E46E"/>
    <w:rsid w:val="1AC49679"/>
    <w:rsid w:val="1AD0241E"/>
    <w:rsid w:val="1AD26A6D"/>
    <w:rsid w:val="1AD6ED24"/>
    <w:rsid w:val="1ADF20CB"/>
    <w:rsid w:val="1AE4EF86"/>
    <w:rsid w:val="1AFD02B3"/>
    <w:rsid w:val="1B1344B9"/>
    <w:rsid w:val="1B21A4B2"/>
    <w:rsid w:val="1B3118A4"/>
    <w:rsid w:val="1B324842"/>
    <w:rsid w:val="1B4A8A51"/>
    <w:rsid w:val="1B51943A"/>
    <w:rsid w:val="1B5EA74B"/>
    <w:rsid w:val="1B75B827"/>
    <w:rsid w:val="1B9EDE55"/>
    <w:rsid w:val="1BB73D5E"/>
    <w:rsid w:val="1BB9A102"/>
    <w:rsid w:val="1BD8E4C4"/>
    <w:rsid w:val="1C049A20"/>
    <w:rsid w:val="1C5C3D89"/>
    <w:rsid w:val="1C6F8A82"/>
    <w:rsid w:val="1C7373D0"/>
    <w:rsid w:val="1C7B10C3"/>
    <w:rsid w:val="1C83924E"/>
    <w:rsid w:val="1C8D053F"/>
    <w:rsid w:val="1C9349F2"/>
    <w:rsid w:val="1CAB79AD"/>
    <w:rsid w:val="1CB19B75"/>
    <w:rsid w:val="1CB74B80"/>
    <w:rsid w:val="1CDCE4F5"/>
    <w:rsid w:val="1CE662A2"/>
    <w:rsid w:val="1D1FB8FF"/>
    <w:rsid w:val="1D520674"/>
    <w:rsid w:val="1D7012F8"/>
    <w:rsid w:val="1D771459"/>
    <w:rsid w:val="1D872C88"/>
    <w:rsid w:val="1D88B97A"/>
    <w:rsid w:val="1D92AB9D"/>
    <w:rsid w:val="1D944856"/>
    <w:rsid w:val="1D94F979"/>
    <w:rsid w:val="1DACED64"/>
    <w:rsid w:val="1DBE3A65"/>
    <w:rsid w:val="1DCA71D7"/>
    <w:rsid w:val="1DCC1EFD"/>
    <w:rsid w:val="1DE678D1"/>
    <w:rsid w:val="1DF8DE6D"/>
    <w:rsid w:val="1DFEC6A3"/>
    <w:rsid w:val="1E2150DF"/>
    <w:rsid w:val="1E2CC730"/>
    <w:rsid w:val="1E3EDA7D"/>
    <w:rsid w:val="1E459B0E"/>
    <w:rsid w:val="1E4DA224"/>
    <w:rsid w:val="1E68EC8B"/>
    <w:rsid w:val="1E8358AE"/>
    <w:rsid w:val="1E940B6E"/>
    <w:rsid w:val="1E98C0A4"/>
    <w:rsid w:val="1EA8CFBF"/>
    <w:rsid w:val="1EBCBA98"/>
    <w:rsid w:val="1ECC8CA8"/>
    <w:rsid w:val="1ED1B06C"/>
    <w:rsid w:val="1EFBBE5A"/>
    <w:rsid w:val="1F0D0EFF"/>
    <w:rsid w:val="1F32C101"/>
    <w:rsid w:val="1F34CF1C"/>
    <w:rsid w:val="1F375C80"/>
    <w:rsid w:val="1F377EBF"/>
    <w:rsid w:val="1F42D049"/>
    <w:rsid w:val="1F463A86"/>
    <w:rsid w:val="1F48245B"/>
    <w:rsid w:val="1F4FCCB4"/>
    <w:rsid w:val="1F58A265"/>
    <w:rsid w:val="1F61B31C"/>
    <w:rsid w:val="1F7D9757"/>
    <w:rsid w:val="1F817C3B"/>
    <w:rsid w:val="1F9C78E3"/>
    <w:rsid w:val="1F9E5FAC"/>
    <w:rsid w:val="1FAC6B1F"/>
    <w:rsid w:val="1FAF80C5"/>
    <w:rsid w:val="1FB0BDC9"/>
    <w:rsid w:val="1FBAB290"/>
    <w:rsid w:val="1FC22B93"/>
    <w:rsid w:val="1FCD2718"/>
    <w:rsid w:val="2011BEFE"/>
    <w:rsid w:val="2020554D"/>
    <w:rsid w:val="2028E147"/>
    <w:rsid w:val="202CF3D5"/>
    <w:rsid w:val="20354FEA"/>
    <w:rsid w:val="2054EBA4"/>
    <w:rsid w:val="2055A300"/>
    <w:rsid w:val="20599FDD"/>
    <w:rsid w:val="208D6F6D"/>
    <w:rsid w:val="2098E646"/>
    <w:rsid w:val="209DF00F"/>
    <w:rsid w:val="20A7D29C"/>
    <w:rsid w:val="20B97C90"/>
    <w:rsid w:val="20D25D0D"/>
    <w:rsid w:val="20E66A86"/>
    <w:rsid w:val="2116B5B2"/>
    <w:rsid w:val="211B61B8"/>
    <w:rsid w:val="214E6D28"/>
    <w:rsid w:val="215D89FF"/>
    <w:rsid w:val="2181B1D0"/>
    <w:rsid w:val="21C2485F"/>
    <w:rsid w:val="21D745FB"/>
    <w:rsid w:val="21E6F34B"/>
    <w:rsid w:val="21EFB5B1"/>
    <w:rsid w:val="21FF6751"/>
    <w:rsid w:val="2211C609"/>
    <w:rsid w:val="22241122"/>
    <w:rsid w:val="222991A7"/>
    <w:rsid w:val="222B99BA"/>
    <w:rsid w:val="2239B25C"/>
    <w:rsid w:val="223B3CCF"/>
    <w:rsid w:val="223ECA06"/>
    <w:rsid w:val="2241CD90"/>
    <w:rsid w:val="22633C2B"/>
    <w:rsid w:val="22717428"/>
    <w:rsid w:val="227834E1"/>
    <w:rsid w:val="22895F6C"/>
    <w:rsid w:val="229CCAC2"/>
    <w:rsid w:val="22B6B117"/>
    <w:rsid w:val="22CA4841"/>
    <w:rsid w:val="22DD1FCC"/>
    <w:rsid w:val="22DF9F22"/>
    <w:rsid w:val="22E42E38"/>
    <w:rsid w:val="22E5C886"/>
    <w:rsid w:val="2313427D"/>
    <w:rsid w:val="231F013C"/>
    <w:rsid w:val="233C3D2A"/>
    <w:rsid w:val="233D232B"/>
    <w:rsid w:val="235EC8D4"/>
    <w:rsid w:val="235F8579"/>
    <w:rsid w:val="23680496"/>
    <w:rsid w:val="23767909"/>
    <w:rsid w:val="239BC782"/>
    <w:rsid w:val="23CB94A7"/>
    <w:rsid w:val="23D65987"/>
    <w:rsid w:val="23D76D22"/>
    <w:rsid w:val="23D9C8A0"/>
    <w:rsid w:val="23E98E4B"/>
    <w:rsid w:val="23EFF48A"/>
    <w:rsid w:val="23F07B08"/>
    <w:rsid w:val="23FBB834"/>
    <w:rsid w:val="2405761A"/>
    <w:rsid w:val="24292F32"/>
    <w:rsid w:val="2431900D"/>
    <w:rsid w:val="2434604F"/>
    <w:rsid w:val="24363825"/>
    <w:rsid w:val="24670C48"/>
    <w:rsid w:val="246ACDC9"/>
    <w:rsid w:val="247DA357"/>
    <w:rsid w:val="24A5F7BA"/>
    <w:rsid w:val="24AF5AD9"/>
    <w:rsid w:val="24B623B0"/>
    <w:rsid w:val="24B977DF"/>
    <w:rsid w:val="24D2FB0E"/>
    <w:rsid w:val="24E149F3"/>
    <w:rsid w:val="24ED947B"/>
    <w:rsid w:val="24EE8C52"/>
    <w:rsid w:val="250129EA"/>
    <w:rsid w:val="250F70A6"/>
    <w:rsid w:val="252A7AA4"/>
    <w:rsid w:val="252B8568"/>
    <w:rsid w:val="2534E64D"/>
    <w:rsid w:val="253D7341"/>
    <w:rsid w:val="25402355"/>
    <w:rsid w:val="25441223"/>
    <w:rsid w:val="255F4A69"/>
    <w:rsid w:val="2586FD7E"/>
    <w:rsid w:val="258EB5D8"/>
    <w:rsid w:val="25C0F6B9"/>
    <w:rsid w:val="25E8BD0D"/>
    <w:rsid w:val="25ECEF92"/>
    <w:rsid w:val="2604795B"/>
    <w:rsid w:val="2615B11D"/>
    <w:rsid w:val="26170C4A"/>
    <w:rsid w:val="262D2EB7"/>
    <w:rsid w:val="26363712"/>
    <w:rsid w:val="26406E3C"/>
    <w:rsid w:val="2641405B"/>
    <w:rsid w:val="266C3255"/>
    <w:rsid w:val="266D2749"/>
    <w:rsid w:val="26797B7A"/>
    <w:rsid w:val="267E3BAB"/>
    <w:rsid w:val="26B84314"/>
    <w:rsid w:val="270EAACD"/>
    <w:rsid w:val="271FA112"/>
    <w:rsid w:val="27527B2A"/>
    <w:rsid w:val="2753E56F"/>
    <w:rsid w:val="27574BCA"/>
    <w:rsid w:val="2765F77B"/>
    <w:rsid w:val="276CC0F4"/>
    <w:rsid w:val="27749407"/>
    <w:rsid w:val="278937BC"/>
    <w:rsid w:val="27A03DF5"/>
    <w:rsid w:val="27A36282"/>
    <w:rsid w:val="27AC0177"/>
    <w:rsid w:val="27B06B6C"/>
    <w:rsid w:val="27C05387"/>
    <w:rsid w:val="27D0FC95"/>
    <w:rsid w:val="27DB032A"/>
    <w:rsid w:val="27E9D66D"/>
    <w:rsid w:val="28039DCF"/>
    <w:rsid w:val="280BEE81"/>
    <w:rsid w:val="28119424"/>
    <w:rsid w:val="2819C916"/>
    <w:rsid w:val="2825A8CB"/>
    <w:rsid w:val="282E64F9"/>
    <w:rsid w:val="28375A1A"/>
    <w:rsid w:val="283CC82E"/>
    <w:rsid w:val="28410728"/>
    <w:rsid w:val="2862D9BE"/>
    <w:rsid w:val="286B3047"/>
    <w:rsid w:val="287DC12D"/>
    <w:rsid w:val="287E3C2C"/>
    <w:rsid w:val="2883FE22"/>
    <w:rsid w:val="2894313C"/>
    <w:rsid w:val="289CB850"/>
    <w:rsid w:val="28CBEED0"/>
    <w:rsid w:val="28D4B745"/>
    <w:rsid w:val="28E620BF"/>
    <w:rsid w:val="29032E38"/>
    <w:rsid w:val="29128037"/>
    <w:rsid w:val="292520D1"/>
    <w:rsid w:val="2931293B"/>
    <w:rsid w:val="29391AB8"/>
    <w:rsid w:val="294D49CF"/>
    <w:rsid w:val="29A5F352"/>
    <w:rsid w:val="29B234FE"/>
    <w:rsid w:val="29BFBBE0"/>
    <w:rsid w:val="29C7E48A"/>
    <w:rsid w:val="29CA53C4"/>
    <w:rsid w:val="29D798F1"/>
    <w:rsid w:val="2A02D706"/>
    <w:rsid w:val="2A0308B6"/>
    <w:rsid w:val="2A073C93"/>
    <w:rsid w:val="2A09B539"/>
    <w:rsid w:val="2A1118CE"/>
    <w:rsid w:val="2AA2EDCA"/>
    <w:rsid w:val="2AB9593E"/>
    <w:rsid w:val="2AC58A87"/>
    <w:rsid w:val="2ACB11C0"/>
    <w:rsid w:val="2AD60FD1"/>
    <w:rsid w:val="2ADB7682"/>
    <w:rsid w:val="2AE5B688"/>
    <w:rsid w:val="2AE64FB9"/>
    <w:rsid w:val="2AE754A7"/>
    <w:rsid w:val="2AE8276C"/>
    <w:rsid w:val="2B025D0B"/>
    <w:rsid w:val="2B072B74"/>
    <w:rsid w:val="2B1612DE"/>
    <w:rsid w:val="2B66D3FB"/>
    <w:rsid w:val="2B7294D5"/>
    <w:rsid w:val="2B900701"/>
    <w:rsid w:val="2BBDBE4F"/>
    <w:rsid w:val="2BC890A0"/>
    <w:rsid w:val="2BD39030"/>
    <w:rsid w:val="2BDB926B"/>
    <w:rsid w:val="2BEA99E0"/>
    <w:rsid w:val="2BFF3AF1"/>
    <w:rsid w:val="2C407B13"/>
    <w:rsid w:val="2C4C58FA"/>
    <w:rsid w:val="2C4DFC71"/>
    <w:rsid w:val="2C56BCD2"/>
    <w:rsid w:val="2C8BC05E"/>
    <w:rsid w:val="2CAA837F"/>
    <w:rsid w:val="2CC16DB8"/>
    <w:rsid w:val="2CC733C0"/>
    <w:rsid w:val="2CCC48F2"/>
    <w:rsid w:val="2CD47ED7"/>
    <w:rsid w:val="2CEAC542"/>
    <w:rsid w:val="2D0318C5"/>
    <w:rsid w:val="2D05D9DB"/>
    <w:rsid w:val="2D1D5F11"/>
    <w:rsid w:val="2D2655A0"/>
    <w:rsid w:val="2D3D5088"/>
    <w:rsid w:val="2D64DFAC"/>
    <w:rsid w:val="2D654BF0"/>
    <w:rsid w:val="2D873456"/>
    <w:rsid w:val="2D90D117"/>
    <w:rsid w:val="2D9B1F50"/>
    <w:rsid w:val="2D9DFADA"/>
    <w:rsid w:val="2DAEB7DA"/>
    <w:rsid w:val="2DAF1E44"/>
    <w:rsid w:val="2DC2B30D"/>
    <w:rsid w:val="2DCAD08C"/>
    <w:rsid w:val="2DCFA1E8"/>
    <w:rsid w:val="2DD8219F"/>
    <w:rsid w:val="2DE453BC"/>
    <w:rsid w:val="2DF9AB00"/>
    <w:rsid w:val="2E064089"/>
    <w:rsid w:val="2E353209"/>
    <w:rsid w:val="2E35EF57"/>
    <w:rsid w:val="2E426596"/>
    <w:rsid w:val="2E4367F2"/>
    <w:rsid w:val="2E4FF646"/>
    <w:rsid w:val="2E5040D5"/>
    <w:rsid w:val="2E5DBCC8"/>
    <w:rsid w:val="2EB56366"/>
    <w:rsid w:val="2EC35793"/>
    <w:rsid w:val="2ED8969A"/>
    <w:rsid w:val="2EF655DE"/>
    <w:rsid w:val="2F20255C"/>
    <w:rsid w:val="2F3C101D"/>
    <w:rsid w:val="2F3DC2B2"/>
    <w:rsid w:val="2F420007"/>
    <w:rsid w:val="2F5090F2"/>
    <w:rsid w:val="2F5507BE"/>
    <w:rsid w:val="2F5A2769"/>
    <w:rsid w:val="2F5B0BFF"/>
    <w:rsid w:val="2F6A9FC5"/>
    <w:rsid w:val="2F6EC563"/>
    <w:rsid w:val="2F9314D7"/>
    <w:rsid w:val="2F99AFA0"/>
    <w:rsid w:val="2FA58EA4"/>
    <w:rsid w:val="2FA68E0F"/>
    <w:rsid w:val="2FAD2724"/>
    <w:rsid w:val="2FC111C5"/>
    <w:rsid w:val="2FEA5D0B"/>
    <w:rsid w:val="2FF9A2EC"/>
    <w:rsid w:val="2FFD86F6"/>
    <w:rsid w:val="301314AE"/>
    <w:rsid w:val="3017489C"/>
    <w:rsid w:val="30256549"/>
    <w:rsid w:val="302CCF16"/>
    <w:rsid w:val="30337019"/>
    <w:rsid w:val="30365F0B"/>
    <w:rsid w:val="3048D491"/>
    <w:rsid w:val="304C7F08"/>
    <w:rsid w:val="305AAC17"/>
    <w:rsid w:val="305EBB57"/>
    <w:rsid w:val="3062C6BC"/>
    <w:rsid w:val="306AAC6A"/>
    <w:rsid w:val="30703741"/>
    <w:rsid w:val="308947F9"/>
    <w:rsid w:val="309E3ACD"/>
    <w:rsid w:val="30A87B3B"/>
    <w:rsid w:val="30B636CD"/>
    <w:rsid w:val="30BB57E6"/>
    <w:rsid w:val="30C36AE1"/>
    <w:rsid w:val="30D6DF48"/>
    <w:rsid w:val="30F194D3"/>
    <w:rsid w:val="30F3C308"/>
    <w:rsid w:val="30F3C6ED"/>
    <w:rsid w:val="30F82F43"/>
    <w:rsid w:val="31167DA7"/>
    <w:rsid w:val="311F675E"/>
    <w:rsid w:val="31332C7F"/>
    <w:rsid w:val="31576091"/>
    <w:rsid w:val="31639D5A"/>
    <w:rsid w:val="3167AB35"/>
    <w:rsid w:val="3188ABB5"/>
    <w:rsid w:val="31893E6D"/>
    <w:rsid w:val="318D7D2D"/>
    <w:rsid w:val="3196E8B4"/>
    <w:rsid w:val="31B04680"/>
    <w:rsid w:val="31E75645"/>
    <w:rsid w:val="31F37091"/>
    <w:rsid w:val="31F48FAD"/>
    <w:rsid w:val="32001B0B"/>
    <w:rsid w:val="32076C00"/>
    <w:rsid w:val="320F7188"/>
    <w:rsid w:val="321F266C"/>
    <w:rsid w:val="322BBEBE"/>
    <w:rsid w:val="322EBAC1"/>
    <w:rsid w:val="323B2161"/>
    <w:rsid w:val="3243AD97"/>
    <w:rsid w:val="3257FDA8"/>
    <w:rsid w:val="326434F6"/>
    <w:rsid w:val="3267D1AD"/>
    <w:rsid w:val="3269A38B"/>
    <w:rsid w:val="326B1BBF"/>
    <w:rsid w:val="3272E450"/>
    <w:rsid w:val="3275E1C0"/>
    <w:rsid w:val="32928C68"/>
    <w:rsid w:val="3298EEEC"/>
    <w:rsid w:val="329F88D5"/>
    <w:rsid w:val="32B9009A"/>
    <w:rsid w:val="32B915DE"/>
    <w:rsid w:val="32D88A81"/>
    <w:rsid w:val="32E50BA6"/>
    <w:rsid w:val="3305D690"/>
    <w:rsid w:val="3326BEAD"/>
    <w:rsid w:val="335CAF35"/>
    <w:rsid w:val="3372B618"/>
    <w:rsid w:val="3373B431"/>
    <w:rsid w:val="3379B7F0"/>
    <w:rsid w:val="33D5174D"/>
    <w:rsid w:val="33D95D1B"/>
    <w:rsid w:val="340A379C"/>
    <w:rsid w:val="3417A936"/>
    <w:rsid w:val="344D121F"/>
    <w:rsid w:val="34743401"/>
    <w:rsid w:val="3479391A"/>
    <w:rsid w:val="348090AE"/>
    <w:rsid w:val="34A5E376"/>
    <w:rsid w:val="34A8DEE3"/>
    <w:rsid w:val="34AED4FF"/>
    <w:rsid w:val="34B51C8D"/>
    <w:rsid w:val="34CAEF81"/>
    <w:rsid w:val="34CD60FE"/>
    <w:rsid w:val="34E8FCB0"/>
    <w:rsid w:val="34F2E531"/>
    <w:rsid w:val="34F4C60F"/>
    <w:rsid w:val="34FB7E11"/>
    <w:rsid w:val="352D06A2"/>
    <w:rsid w:val="352DB382"/>
    <w:rsid w:val="3552CD15"/>
    <w:rsid w:val="35743E49"/>
    <w:rsid w:val="357E07CB"/>
    <w:rsid w:val="35B8A7B7"/>
    <w:rsid w:val="361064DC"/>
    <w:rsid w:val="361882EC"/>
    <w:rsid w:val="361A1629"/>
    <w:rsid w:val="361D05AF"/>
    <w:rsid w:val="3621C8BA"/>
    <w:rsid w:val="3635290D"/>
    <w:rsid w:val="363F91AD"/>
    <w:rsid w:val="36751C87"/>
    <w:rsid w:val="368951E4"/>
    <w:rsid w:val="36AB96BD"/>
    <w:rsid w:val="36BC1DD3"/>
    <w:rsid w:val="36BFFAC0"/>
    <w:rsid w:val="36D2B3E9"/>
    <w:rsid w:val="371A89EF"/>
    <w:rsid w:val="373366AD"/>
    <w:rsid w:val="373E7CCE"/>
    <w:rsid w:val="37502943"/>
    <w:rsid w:val="3766859C"/>
    <w:rsid w:val="37B7B4A2"/>
    <w:rsid w:val="37E0F776"/>
    <w:rsid w:val="37EAB85C"/>
    <w:rsid w:val="37EB2CD3"/>
    <w:rsid w:val="37F689E9"/>
    <w:rsid w:val="37F7C148"/>
    <w:rsid w:val="380A96A6"/>
    <w:rsid w:val="3816E7DE"/>
    <w:rsid w:val="3838A7AA"/>
    <w:rsid w:val="3844DFE0"/>
    <w:rsid w:val="384AE129"/>
    <w:rsid w:val="384DF586"/>
    <w:rsid w:val="38586585"/>
    <w:rsid w:val="38631B97"/>
    <w:rsid w:val="3870C805"/>
    <w:rsid w:val="387F0E23"/>
    <w:rsid w:val="3890D755"/>
    <w:rsid w:val="3895CB69"/>
    <w:rsid w:val="38C68149"/>
    <w:rsid w:val="38D5FB5A"/>
    <w:rsid w:val="38F09334"/>
    <w:rsid w:val="390290F8"/>
    <w:rsid w:val="39065712"/>
    <w:rsid w:val="39173BCA"/>
    <w:rsid w:val="3924D6BE"/>
    <w:rsid w:val="39380318"/>
    <w:rsid w:val="3942E7E7"/>
    <w:rsid w:val="396C3295"/>
    <w:rsid w:val="39AA49D3"/>
    <w:rsid w:val="39B97580"/>
    <w:rsid w:val="39ED8502"/>
    <w:rsid w:val="39F5FDB8"/>
    <w:rsid w:val="3A121DC6"/>
    <w:rsid w:val="3A1B28A6"/>
    <w:rsid w:val="3A30B017"/>
    <w:rsid w:val="3A408E9F"/>
    <w:rsid w:val="3A555D5C"/>
    <w:rsid w:val="3A990376"/>
    <w:rsid w:val="3A994BF3"/>
    <w:rsid w:val="3A9E210F"/>
    <w:rsid w:val="3ABE222D"/>
    <w:rsid w:val="3AC23A54"/>
    <w:rsid w:val="3ACE6CA1"/>
    <w:rsid w:val="3B20481D"/>
    <w:rsid w:val="3B269438"/>
    <w:rsid w:val="3B4B27B8"/>
    <w:rsid w:val="3B4C4894"/>
    <w:rsid w:val="3B5A4817"/>
    <w:rsid w:val="3B869128"/>
    <w:rsid w:val="3B8CF5F2"/>
    <w:rsid w:val="3B9FF6E6"/>
    <w:rsid w:val="3BA778E1"/>
    <w:rsid w:val="3BB48F46"/>
    <w:rsid w:val="3BB7A545"/>
    <w:rsid w:val="3BB8706A"/>
    <w:rsid w:val="3BBD9A0F"/>
    <w:rsid w:val="3BCCDA9C"/>
    <w:rsid w:val="3C11E52C"/>
    <w:rsid w:val="3C1556F5"/>
    <w:rsid w:val="3C1E2BDC"/>
    <w:rsid w:val="3C2CFF09"/>
    <w:rsid w:val="3C2D1E36"/>
    <w:rsid w:val="3C4161DD"/>
    <w:rsid w:val="3C4BD0E3"/>
    <w:rsid w:val="3C59479F"/>
    <w:rsid w:val="3C77B1A0"/>
    <w:rsid w:val="3C841724"/>
    <w:rsid w:val="3C8AC84B"/>
    <w:rsid w:val="3C8D64F1"/>
    <w:rsid w:val="3C92E910"/>
    <w:rsid w:val="3C9B4F5A"/>
    <w:rsid w:val="3CA9F519"/>
    <w:rsid w:val="3CADE81B"/>
    <w:rsid w:val="3CE9B428"/>
    <w:rsid w:val="3D085409"/>
    <w:rsid w:val="3D128D85"/>
    <w:rsid w:val="3D324EC4"/>
    <w:rsid w:val="3D49B7E3"/>
    <w:rsid w:val="3D4FA3AC"/>
    <w:rsid w:val="3D90C42E"/>
    <w:rsid w:val="3D920FB8"/>
    <w:rsid w:val="3D9C4291"/>
    <w:rsid w:val="3DA7D70C"/>
    <w:rsid w:val="3DA99411"/>
    <w:rsid w:val="3DE032DA"/>
    <w:rsid w:val="3E16B9C5"/>
    <w:rsid w:val="3E1BE556"/>
    <w:rsid w:val="3E29307D"/>
    <w:rsid w:val="3E306969"/>
    <w:rsid w:val="3E34ED91"/>
    <w:rsid w:val="3E3E86E8"/>
    <w:rsid w:val="3E4EB499"/>
    <w:rsid w:val="3E6AD128"/>
    <w:rsid w:val="3E7C4A50"/>
    <w:rsid w:val="3EA0F743"/>
    <w:rsid w:val="3EA9EE73"/>
    <w:rsid w:val="3EC85C9B"/>
    <w:rsid w:val="3EDBA1CB"/>
    <w:rsid w:val="3F0E0EE7"/>
    <w:rsid w:val="3F2A65EF"/>
    <w:rsid w:val="3F57D4CA"/>
    <w:rsid w:val="3F70D906"/>
    <w:rsid w:val="3F864DBC"/>
    <w:rsid w:val="3F9C081A"/>
    <w:rsid w:val="3FA0F8A6"/>
    <w:rsid w:val="3FA65492"/>
    <w:rsid w:val="3FAB591C"/>
    <w:rsid w:val="3FB0733A"/>
    <w:rsid w:val="3FBD80EB"/>
    <w:rsid w:val="3FBF86BA"/>
    <w:rsid w:val="3FC4B1FC"/>
    <w:rsid w:val="3FCDF429"/>
    <w:rsid w:val="3FD276CC"/>
    <w:rsid w:val="3FE5E2B2"/>
    <w:rsid w:val="3FF4799B"/>
    <w:rsid w:val="400BA199"/>
    <w:rsid w:val="400DD6BE"/>
    <w:rsid w:val="40192232"/>
    <w:rsid w:val="40240543"/>
    <w:rsid w:val="403CB5DC"/>
    <w:rsid w:val="4055331F"/>
    <w:rsid w:val="40635363"/>
    <w:rsid w:val="4067917B"/>
    <w:rsid w:val="40766A1B"/>
    <w:rsid w:val="40A45B2F"/>
    <w:rsid w:val="40BE70A1"/>
    <w:rsid w:val="40C5E609"/>
    <w:rsid w:val="40CF9CFF"/>
    <w:rsid w:val="410D65E6"/>
    <w:rsid w:val="411AE3A5"/>
    <w:rsid w:val="41235455"/>
    <w:rsid w:val="4129CDBF"/>
    <w:rsid w:val="4132434C"/>
    <w:rsid w:val="414A1CDA"/>
    <w:rsid w:val="4158F528"/>
    <w:rsid w:val="4199582D"/>
    <w:rsid w:val="41995A23"/>
    <w:rsid w:val="41B27F7E"/>
    <w:rsid w:val="41BC801B"/>
    <w:rsid w:val="41BE0408"/>
    <w:rsid w:val="41CB8CCD"/>
    <w:rsid w:val="41D3E146"/>
    <w:rsid w:val="420A2703"/>
    <w:rsid w:val="420AAEF4"/>
    <w:rsid w:val="4214964B"/>
    <w:rsid w:val="4221FE44"/>
    <w:rsid w:val="4223C01B"/>
    <w:rsid w:val="423FB70A"/>
    <w:rsid w:val="42499623"/>
    <w:rsid w:val="425CA0F4"/>
    <w:rsid w:val="427D6F76"/>
    <w:rsid w:val="42CB7A5C"/>
    <w:rsid w:val="42D33F64"/>
    <w:rsid w:val="42D6875F"/>
    <w:rsid w:val="42E2CCE3"/>
    <w:rsid w:val="42F16867"/>
    <w:rsid w:val="4303074A"/>
    <w:rsid w:val="430F6501"/>
    <w:rsid w:val="43293E8E"/>
    <w:rsid w:val="43368DC1"/>
    <w:rsid w:val="43408F7C"/>
    <w:rsid w:val="43543AC2"/>
    <w:rsid w:val="43602308"/>
    <w:rsid w:val="437315FB"/>
    <w:rsid w:val="43836492"/>
    <w:rsid w:val="438EFD70"/>
    <w:rsid w:val="439187C5"/>
    <w:rsid w:val="43B69853"/>
    <w:rsid w:val="43BB9363"/>
    <w:rsid w:val="43C960B5"/>
    <w:rsid w:val="43C9EA59"/>
    <w:rsid w:val="43E7944C"/>
    <w:rsid w:val="441D877E"/>
    <w:rsid w:val="441FFE18"/>
    <w:rsid w:val="4423B5B6"/>
    <w:rsid w:val="44323B74"/>
    <w:rsid w:val="44363BB1"/>
    <w:rsid w:val="44432E99"/>
    <w:rsid w:val="446E99F1"/>
    <w:rsid w:val="4470B0A9"/>
    <w:rsid w:val="4476EB11"/>
    <w:rsid w:val="44810A88"/>
    <w:rsid w:val="4487D05C"/>
    <w:rsid w:val="44AEB1BD"/>
    <w:rsid w:val="44B4FC9E"/>
    <w:rsid w:val="44C16DE2"/>
    <w:rsid w:val="44D1EFEE"/>
    <w:rsid w:val="44DC2C1E"/>
    <w:rsid w:val="44E1334C"/>
    <w:rsid w:val="44E8D9E5"/>
    <w:rsid w:val="44E8FE56"/>
    <w:rsid w:val="44F13616"/>
    <w:rsid w:val="44F4A5B1"/>
    <w:rsid w:val="44FE4D24"/>
    <w:rsid w:val="45054C57"/>
    <w:rsid w:val="450B1A27"/>
    <w:rsid w:val="451D4983"/>
    <w:rsid w:val="455181ED"/>
    <w:rsid w:val="4563639B"/>
    <w:rsid w:val="45821E2E"/>
    <w:rsid w:val="45908D2E"/>
    <w:rsid w:val="459BA369"/>
    <w:rsid w:val="45A2A2B7"/>
    <w:rsid w:val="45A9EF46"/>
    <w:rsid w:val="45B80B6D"/>
    <w:rsid w:val="45BF2573"/>
    <w:rsid w:val="45C1BA52"/>
    <w:rsid w:val="45C21C07"/>
    <w:rsid w:val="45D690D2"/>
    <w:rsid w:val="45FB0D5F"/>
    <w:rsid w:val="46002832"/>
    <w:rsid w:val="460A21C1"/>
    <w:rsid w:val="46595CA3"/>
    <w:rsid w:val="46619F27"/>
    <w:rsid w:val="46645840"/>
    <w:rsid w:val="4668D102"/>
    <w:rsid w:val="468F435E"/>
    <w:rsid w:val="468FB8E3"/>
    <w:rsid w:val="469F2155"/>
    <w:rsid w:val="46E2F434"/>
    <w:rsid w:val="46FE3DF8"/>
    <w:rsid w:val="4711A5A3"/>
    <w:rsid w:val="471D65E0"/>
    <w:rsid w:val="47438B64"/>
    <w:rsid w:val="474A4E1B"/>
    <w:rsid w:val="4755E8BE"/>
    <w:rsid w:val="475A0321"/>
    <w:rsid w:val="4767FB0B"/>
    <w:rsid w:val="47737556"/>
    <w:rsid w:val="47AD346F"/>
    <w:rsid w:val="47B1463A"/>
    <w:rsid w:val="47DEFE5C"/>
    <w:rsid w:val="47E72587"/>
    <w:rsid w:val="47F821C5"/>
    <w:rsid w:val="4819C043"/>
    <w:rsid w:val="4820F1DD"/>
    <w:rsid w:val="482D0D36"/>
    <w:rsid w:val="4844A3D4"/>
    <w:rsid w:val="4849CAE3"/>
    <w:rsid w:val="48597C66"/>
    <w:rsid w:val="48786A2D"/>
    <w:rsid w:val="48820109"/>
    <w:rsid w:val="48872ABD"/>
    <w:rsid w:val="488DF122"/>
    <w:rsid w:val="4896B676"/>
    <w:rsid w:val="48A2E24B"/>
    <w:rsid w:val="48A4AFFE"/>
    <w:rsid w:val="48DED406"/>
    <w:rsid w:val="48EC7E1E"/>
    <w:rsid w:val="48F3E029"/>
    <w:rsid w:val="490534AC"/>
    <w:rsid w:val="49087646"/>
    <w:rsid w:val="49088EC2"/>
    <w:rsid w:val="49101ADB"/>
    <w:rsid w:val="49172285"/>
    <w:rsid w:val="49220762"/>
    <w:rsid w:val="49274EE5"/>
    <w:rsid w:val="4928DC2B"/>
    <w:rsid w:val="4931F83A"/>
    <w:rsid w:val="493635F4"/>
    <w:rsid w:val="49417A9D"/>
    <w:rsid w:val="4977CFFD"/>
    <w:rsid w:val="49C34752"/>
    <w:rsid w:val="49D3A223"/>
    <w:rsid w:val="49DF2B73"/>
    <w:rsid w:val="49EB8AC9"/>
    <w:rsid w:val="49F6C306"/>
    <w:rsid w:val="49FD2A15"/>
    <w:rsid w:val="4A1F0CEB"/>
    <w:rsid w:val="4A835C82"/>
    <w:rsid w:val="4A950802"/>
    <w:rsid w:val="4AA51E83"/>
    <w:rsid w:val="4ABF5C1A"/>
    <w:rsid w:val="4AC2450F"/>
    <w:rsid w:val="4AD47914"/>
    <w:rsid w:val="4AE9D3DA"/>
    <w:rsid w:val="4AFE0E81"/>
    <w:rsid w:val="4B098314"/>
    <w:rsid w:val="4B1CE29A"/>
    <w:rsid w:val="4B40FBF2"/>
    <w:rsid w:val="4B43C31F"/>
    <w:rsid w:val="4B45F2B3"/>
    <w:rsid w:val="4B5B91FC"/>
    <w:rsid w:val="4B5BD67E"/>
    <w:rsid w:val="4B8CBA7E"/>
    <w:rsid w:val="4B9604CE"/>
    <w:rsid w:val="4B969499"/>
    <w:rsid w:val="4BA09B0E"/>
    <w:rsid w:val="4BAE0D8C"/>
    <w:rsid w:val="4BE96345"/>
    <w:rsid w:val="4C042262"/>
    <w:rsid w:val="4C150110"/>
    <w:rsid w:val="4C1D63F2"/>
    <w:rsid w:val="4C1F52C0"/>
    <w:rsid w:val="4C337F30"/>
    <w:rsid w:val="4C3EC6AB"/>
    <w:rsid w:val="4C7169AC"/>
    <w:rsid w:val="4C71C6F5"/>
    <w:rsid w:val="4C777DC2"/>
    <w:rsid w:val="4C77CB49"/>
    <w:rsid w:val="4C78888D"/>
    <w:rsid w:val="4C9960FB"/>
    <w:rsid w:val="4C9B5769"/>
    <w:rsid w:val="4CCE4332"/>
    <w:rsid w:val="4CD277E0"/>
    <w:rsid w:val="4CDBCDDA"/>
    <w:rsid w:val="4CE6474E"/>
    <w:rsid w:val="4CE9559A"/>
    <w:rsid w:val="4CF5B773"/>
    <w:rsid w:val="4CFB485B"/>
    <w:rsid w:val="4CFF50F6"/>
    <w:rsid w:val="4D038A74"/>
    <w:rsid w:val="4D050939"/>
    <w:rsid w:val="4D1F3139"/>
    <w:rsid w:val="4D71FFFC"/>
    <w:rsid w:val="4D844509"/>
    <w:rsid w:val="4DEC5414"/>
    <w:rsid w:val="4DF88D0C"/>
    <w:rsid w:val="4DFB935A"/>
    <w:rsid w:val="4E02C215"/>
    <w:rsid w:val="4E16DC38"/>
    <w:rsid w:val="4E17D563"/>
    <w:rsid w:val="4E2223F3"/>
    <w:rsid w:val="4E28EAD9"/>
    <w:rsid w:val="4E3BCCA5"/>
    <w:rsid w:val="4E49DF49"/>
    <w:rsid w:val="4E516B18"/>
    <w:rsid w:val="4E629613"/>
    <w:rsid w:val="4E773B4A"/>
    <w:rsid w:val="4E7D1174"/>
    <w:rsid w:val="4E89153F"/>
    <w:rsid w:val="4E98CDE2"/>
    <w:rsid w:val="4EA53742"/>
    <w:rsid w:val="4EAF9834"/>
    <w:rsid w:val="4EB25819"/>
    <w:rsid w:val="4EB6F5A2"/>
    <w:rsid w:val="4EBA727D"/>
    <w:rsid w:val="4ED2EB6C"/>
    <w:rsid w:val="4EE8B673"/>
    <w:rsid w:val="4EEA47FF"/>
    <w:rsid w:val="4F17B0DB"/>
    <w:rsid w:val="4F18FAAC"/>
    <w:rsid w:val="4F410DF2"/>
    <w:rsid w:val="4F4ACDE2"/>
    <w:rsid w:val="4F81EABA"/>
    <w:rsid w:val="4FA6DB8C"/>
    <w:rsid w:val="4FAB65D6"/>
    <w:rsid w:val="4FC7CCE7"/>
    <w:rsid w:val="4FC87885"/>
    <w:rsid w:val="4FE2AA2B"/>
    <w:rsid w:val="4FF118CC"/>
    <w:rsid w:val="50108378"/>
    <w:rsid w:val="50137D4C"/>
    <w:rsid w:val="501B51B7"/>
    <w:rsid w:val="50455193"/>
    <w:rsid w:val="5046BDAF"/>
    <w:rsid w:val="5056BEF0"/>
    <w:rsid w:val="50700D39"/>
    <w:rsid w:val="50984ED6"/>
    <w:rsid w:val="509DAC6C"/>
    <w:rsid w:val="50A637CA"/>
    <w:rsid w:val="50F4FF14"/>
    <w:rsid w:val="50F68413"/>
    <w:rsid w:val="5102ECDA"/>
    <w:rsid w:val="510FC251"/>
    <w:rsid w:val="5126D0B1"/>
    <w:rsid w:val="513F56FE"/>
    <w:rsid w:val="514672DB"/>
    <w:rsid w:val="515FCB56"/>
    <w:rsid w:val="517D8295"/>
    <w:rsid w:val="51828B92"/>
    <w:rsid w:val="519DEFD3"/>
    <w:rsid w:val="51A48FB1"/>
    <w:rsid w:val="51BFC739"/>
    <w:rsid w:val="51C3464B"/>
    <w:rsid w:val="51C6528D"/>
    <w:rsid w:val="51E429C8"/>
    <w:rsid w:val="51E4D10C"/>
    <w:rsid w:val="51E531FF"/>
    <w:rsid w:val="51E8C4A4"/>
    <w:rsid w:val="51F5F648"/>
    <w:rsid w:val="52105671"/>
    <w:rsid w:val="52370589"/>
    <w:rsid w:val="524376F1"/>
    <w:rsid w:val="524502C1"/>
    <w:rsid w:val="524E17D6"/>
    <w:rsid w:val="52644B11"/>
    <w:rsid w:val="52674073"/>
    <w:rsid w:val="5280CC97"/>
    <w:rsid w:val="528A75A1"/>
    <w:rsid w:val="52A23DBA"/>
    <w:rsid w:val="52C32B2E"/>
    <w:rsid w:val="52C497D1"/>
    <w:rsid w:val="52C5C4A3"/>
    <w:rsid w:val="52D648F3"/>
    <w:rsid w:val="52E046B6"/>
    <w:rsid w:val="530347F6"/>
    <w:rsid w:val="5315516C"/>
    <w:rsid w:val="53163E7F"/>
    <w:rsid w:val="532113C2"/>
    <w:rsid w:val="5323EE96"/>
    <w:rsid w:val="53248C73"/>
    <w:rsid w:val="533EF5E8"/>
    <w:rsid w:val="533F3981"/>
    <w:rsid w:val="53460CA3"/>
    <w:rsid w:val="534D4DCC"/>
    <w:rsid w:val="534F4CE9"/>
    <w:rsid w:val="535E8C66"/>
    <w:rsid w:val="5364B3DF"/>
    <w:rsid w:val="538390A3"/>
    <w:rsid w:val="53850913"/>
    <w:rsid w:val="538B92F0"/>
    <w:rsid w:val="53A58530"/>
    <w:rsid w:val="53B7F28A"/>
    <w:rsid w:val="53D0F80B"/>
    <w:rsid w:val="53DB5C82"/>
    <w:rsid w:val="5403F2BD"/>
    <w:rsid w:val="54105DF0"/>
    <w:rsid w:val="5417C894"/>
    <w:rsid w:val="5430F427"/>
    <w:rsid w:val="544C64EE"/>
    <w:rsid w:val="5456942C"/>
    <w:rsid w:val="545DB86F"/>
    <w:rsid w:val="5464E827"/>
    <w:rsid w:val="54A5A048"/>
    <w:rsid w:val="54D24741"/>
    <w:rsid w:val="54E081C4"/>
    <w:rsid w:val="54E1AEF7"/>
    <w:rsid w:val="54E5B287"/>
    <w:rsid w:val="55010632"/>
    <w:rsid w:val="55359CCE"/>
    <w:rsid w:val="553EBB61"/>
    <w:rsid w:val="554BF231"/>
    <w:rsid w:val="554CD75C"/>
    <w:rsid w:val="5567D3CE"/>
    <w:rsid w:val="556BE2EC"/>
    <w:rsid w:val="556F796A"/>
    <w:rsid w:val="55796C9D"/>
    <w:rsid w:val="55852229"/>
    <w:rsid w:val="559EC8C9"/>
    <w:rsid w:val="55A39EA9"/>
    <w:rsid w:val="55BF7475"/>
    <w:rsid w:val="55CDF97E"/>
    <w:rsid w:val="55DB4592"/>
    <w:rsid w:val="55E3168B"/>
    <w:rsid w:val="55E5F518"/>
    <w:rsid w:val="55F2BA5F"/>
    <w:rsid w:val="55FE0029"/>
    <w:rsid w:val="5602FADC"/>
    <w:rsid w:val="56269F39"/>
    <w:rsid w:val="5633B45C"/>
    <w:rsid w:val="569B21EA"/>
    <w:rsid w:val="56B9B613"/>
    <w:rsid w:val="56D99B99"/>
    <w:rsid w:val="56F2B2FF"/>
    <w:rsid w:val="56F6BE72"/>
    <w:rsid w:val="57044D5C"/>
    <w:rsid w:val="570B16A6"/>
    <w:rsid w:val="57211F64"/>
    <w:rsid w:val="573D0AEA"/>
    <w:rsid w:val="57410C97"/>
    <w:rsid w:val="5757911C"/>
    <w:rsid w:val="575D8F50"/>
    <w:rsid w:val="5770C276"/>
    <w:rsid w:val="579508DF"/>
    <w:rsid w:val="5799B59D"/>
    <w:rsid w:val="57A8C745"/>
    <w:rsid w:val="57BB9BA9"/>
    <w:rsid w:val="57BD1A87"/>
    <w:rsid w:val="57C978E4"/>
    <w:rsid w:val="57EECF82"/>
    <w:rsid w:val="57F523E6"/>
    <w:rsid w:val="5801892B"/>
    <w:rsid w:val="58125FD9"/>
    <w:rsid w:val="5821E636"/>
    <w:rsid w:val="58326917"/>
    <w:rsid w:val="58356841"/>
    <w:rsid w:val="58369F8C"/>
    <w:rsid w:val="5837BB76"/>
    <w:rsid w:val="5852B0FC"/>
    <w:rsid w:val="5853228D"/>
    <w:rsid w:val="587EBEE9"/>
    <w:rsid w:val="58AEC68A"/>
    <w:rsid w:val="58D0504C"/>
    <w:rsid w:val="58DC39ED"/>
    <w:rsid w:val="58E159D6"/>
    <w:rsid w:val="58F0A7C9"/>
    <w:rsid w:val="59178258"/>
    <w:rsid w:val="59298214"/>
    <w:rsid w:val="594FA0E5"/>
    <w:rsid w:val="595707F9"/>
    <w:rsid w:val="596D2926"/>
    <w:rsid w:val="59799729"/>
    <w:rsid w:val="597CE09E"/>
    <w:rsid w:val="597CF8CE"/>
    <w:rsid w:val="5981E050"/>
    <w:rsid w:val="59865ADA"/>
    <w:rsid w:val="59902BC2"/>
    <w:rsid w:val="599D5770"/>
    <w:rsid w:val="59AB5480"/>
    <w:rsid w:val="59B12457"/>
    <w:rsid w:val="59BB7CB6"/>
    <w:rsid w:val="59D13E0E"/>
    <w:rsid w:val="59FD05A9"/>
    <w:rsid w:val="59FD3C50"/>
    <w:rsid w:val="5A09EF61"/>
    <w:rsid w:val="5A0BE0BC"/>
    <w:rsid w:val="5A1E68DB"/>
    <w:rsid w:val="5A22BD26"/>
    <w:rsid w:val="5A24CA51"/>
    <w:rsid w:val="5A25FA0B"/>
    <w:rsid w:val="5A674995"/>
    <w:rsid w:val="5AA4D9F9"/>
    <w:rsid w:val="5AA77B37"/>
    <w:rsid w:val="5AB0D2D4"/>
    <w:rsid w:val="5AD34E3E"/>
    <w:rsid w:val="5ADA9668"/>
    <w:rsid w:val="5ADB7DCF"/>
    <w:rsid w:val="5AE4E125"/>
    <w:rsid w:val="5AE81AFF"/>
    <w:rsid w:val="5AF0B8BF"/>
    <w:rsid w:val="5B117413"/>
    <w:rsid w:val="5B140138"/>
    <w:rsid w:val="5B2ABC17"/>
    <w:rsid w:val="5B48E567"/>
    <w:rsid w:val="5B4A5782"/>
    <w:rsid w:val="5B4F6718"/>
    <w:rsid w:val="5B50C59F"/>
    <w:rsid w:val="5B54D7D4"/>
    <w:rsid w:val="5B5F5FED"/>
    <w:rsid w:val="5B64BCBE"/>
    <w:rsid w:val="5B783DA1"/>
    <w:rsid w:val="5B8B0CD1"/>
    <w:rsid w:val="5B93D008"/>
    <w:rsid w:val="5BA4D416"/>
    <w:rsid w:val="5BBE7C68"/>
    <w:rsid w:val="5BD99283"/>
    <w:rsid w:val="5BEE428E"/>
    <w:rsid w:val="5BEE494C"/>
    <w:rsid w:val="5BF6D10F"/>
    <w:rsid w:val="5C0E0D06"/>
    <w:rsid w:val="5C167CB5"/>
    <w:rsid w:val="5C2D07E8"/>
    <w:rsid w:val="5C382378"/>
    <w:rsid w:val="5C42E7B5"/>
    <w:rsid w:val="5C4B5EB7"/>
    <w:rsid w:val="5C53C545"/>
    <w:rsid w:val="5C662010"/>
    <w:rsid w:val="5C692191"/>
    <w:rsid w:val="5C6DAB48"/>
    <w:rsid w:val="5C6FCC25"/>
    <w:rsid w:val="5C7C2B2B"/>
    <w:rsid w:val="5C97A214"/>
    <w:rsid w:val="5CC2CF12"/>
    <w:rsid w:val="5D0B9B6C"/>
    <w:rsid w:val="5D0DA3FE"/>
    <w:rsid w:val="5D0E8907"/>
    <w:rsid w:val="5D1961BD"/>
    <w:rsid w:val="5D40303C"/>
    <w:rsid w:val="5D463CFE"/>
    <w:rsid w:val="5D4A217A"/>
    <w:rsid w:val="5D6A1250"/>
    <w:rsid w:val="5D6F6074"/>
    <w:rsid w:val="5D820D38"/>
    <w:rsid w:val="5DA1AB20"/>
    <w:rsid w:val="5DB32E87"/>
    <w:rsid w:val="5DB3E539"/>
    <w:rsid w:val="5DB5C688"/>
    <w:rsid w:val="5DBAB5B4"/>
    <w:rsid w:val="5DC3BA07"/>
    <w:rsid w:val="5DC4595D"/>
    <w:rsid w:val="5DDF4875"/>
    <w:rsid w:val="5DED1677"/>
    <w:rsid w:val="5E12EDCF"/>
    <w:rsid w:val="5E15D827"/>
    <w:rsid w:val="5E3345E5"/>
    <w:rsid w:val="5E346BB6"/>
    <w:rsid w:val="5E5EF89F"/>
    <w:rsid w:val="5E62EF04"/>
    <w:rsid w:val="5E667D5F"/>
    <w:rsid w:val="5E6E62B0"/>
    <w:rsid w:val="5E6E7F8B"/>
    <w:rsid w:val="5E8544A8"/>
    <w:rsid w:val="5E8D1D4E"/>
    <w:rsid w:val="5E8F4E6F"/>
    <w:rsid w:val="5EA49241"/>
    <w:rsid w:val="5EA90847"/>
    <w:rsid w:val="5EB2A225"/>
    <w:rsid w:val="5EBCE8DD"/>
    <w:rsid w:val="5EC902C2"/>
    <w:rsid w:val="5EE87FDF"/>
    <w:rsid w:val="5F199F68"/>
    <w:rsid w:val="5F22FFCC"/>
    <w:rsid w:val="5F269094"/>
    <w:rsid w:val="5F3220FC"/>
    <w:rsid w:val="5F4012A8"/>
    <w:rsid w:val="5F43E0B3"/>
    <w:rsid w:val="5F6B7DFB"/>
    <w:rsid w:val="5F8EC369"/>
    <w:rsid w:val="5FD49D83"/>
    <w:rsid w:val="5FDA91F3"/>
    <w:rsid w:val="5FDCB981"/>
    <w:rsid w:val="601E72F2"/>
    <w:rsid w:val="601F8B64"/>
    <w:rsid w:val="602D1CAF"/>
    <w:rsid w:val="60436066"/>
    <w:rsid w:val="606B42DC"/>
    <w:rsid w:val="608CA235"/>
    <w:rsid w:val="608E1BE6"/>
    <w:rsid w:val="60ACEC54"/>
    <w:rsid w:val="60C21DD8"/>
    <w:rsid w:val="60C4B130"/>
    <w:rsid w:val="60C82A03"/>
    <w:rsid w:val="60D82FA4"/>
    <w:rsid w:val="61371753"/>
    <w:rsid w:val="613E677F"/>
    <w:rsid w:val="615B3744"/>
    <w:rsid w:val="61AEE016"/>
    <w:rsid w:val="61C09290"/>
    <w:rsid w:val="61C3E5A3"/>
    <w:rsid w:val="61D74473"/>
    <w:rsid w:val="61F3A10E"/>
    <w:rsid w:val="61F566A5"/>
    <w:rsid w:val="62213347"/>
    <w:rsid w:val="6230DCAD"/>
    <w:rsid w:val="623B1997"/>
    <w:rsid w:val="624C870E"/>
    <w:rsid w:val="624F788F"/>
    <w:rsid w:val="625D564A"/>
    <w:rsid w:val="62677341"/>
    <w:rsid w:val="62683865"/>
    <w:rsid w:val="626B5941"/>
    <w:rsid w:val="626C7202"/>
    <w:rsid w:val="627137CC"/>
    <w:rsid w:val="627D308D"/>
    <w:rsid w:val="6280D111"/>
    <w:rsid w:val="6286E449"/>
    <w:rsid w:val="62894863"/>
    <w:rsid w:val="6290C5B5"/>
    <w:rsid w:val="62AAA5BF"/>
    <w:rsid w:val="62B525C6"/>
    <w:rsid w:val="62E47CA3"/>
    <w:rsid w:val="62EAE1F0"/>
    <w:rsid w:val="62FBDE80"/>
    <w:rsid w:val="6319CDB5"/>
    <w:rsid w:val="6322CE55"/>
    <w:rsid w:val="63236919"/>
    <w:rsid w:val="6344D829"/>
    <w:rsid w:val="63459E0B"/>
    <w:rsid w:val="634818A6"/>
    <w:rsid w:val="634CA2DC"/>
    <w:rsid w:val="6357BAC1"/>
    <w:rsid w:val="635F514C"/>
    <w:rsid w:val="63763457"/>
    <w:rsid w:val="638896D4"/>
    <w:rsid w:val="638BD993"/>
    <w:rsid w:val="639A3802"/>
    <w:rsid w:val="639DE906"/>
    <w:rsid w:val="63AD0E5D"/>
    <w:rsid w:val="63B22E84"/>
    <w:rsid w:val="63B24262"/>
    <w:rsid w:val="63E8398E"/>
    <w:rsid w:val="6406E0C0"/>
    <w:rsid w:val="641A5BA8"/>
    <w:rsid w:val="641C1B23"/>
    <w:rsid w:val="6434F788"/>
    <w:rsid w:val="645786D8"/>
    <w:rsid w:val="64638273"/>
    <w:rsid w:val="6466A761"/>
    <w:rsid w:val="647255D3"/>
    <w:rsid w:val="648A510E"/>
    <w:rsid w:val="648C0DAB"/>
    <w:rsid w:val="64A2A0D3"/>
    <w:rsid w:val="64B96C0D"/>
    <w:rsid w:val="64C8E1BF"/>
    <w:rsid w:val="64CB18D7"/>
    <w:rsid w:val="64D27C11"/>
    <w:rsid w:val="64DB74A0"/>
    <w:rsid w:val="64F533C5"/>
    <w:rsid w:val="650C618F"/>
    <w:rsid w:val="6511F32F"/>
    <w:rsid w:val="651CF810"/>
    <w:rsid w:val="65286BDD"/>
    <w:rsid w:val="6560C906"/>
    <w:rsid w:val="65659EB6"/>
    <w:rsid w:val="657165DA"/>
    <w:rsid w:val="65862059"/>
    <w:rsid w:val="6586C9D7"/>
    <w:rsid w:val="65A6010E"/>
    <w:rsid w:val="65B50EFF"/>
    <w:rsid w:val="65B9183F"/>
    <w:rsid w:val="65DF3332"/>
    <w:rsid w:val="664E29B2"/>
    <w:rsid w:val="6652FABE"/>
    <w:rsid w:val="667C4E32"/>
    <w:rsid w:val="66836571"/>
    <w:rsid w:val="668F5394"/>
    <w:rsid w:val="66AEA93A"/>
    <w:rsid w:val="66E3B28B"/>
    <w:rsid w:val="66E4CE0D"/>
    <w:rsid w:val="66FCD778"/>
    <w:rsid w:val="66FD6173"/>
    <w:rsid w:val="670DEC17"/>
    <w:rsid w:val="67198880"/>
    <w:rsid w:val="675D790A"/>
    <w:rsid w:val="6794795D"/>
    <w:rsid w:val="67A12B38"/>
    <w:rsid w:val="67DD0E42"/>
    <w:rsid w:val="67F5D29C"/>
    <w:rsid w:val="67FD695F"/>
    <w:rsid w:val="68155F16"/>
    <w:rsid w:val="68419946"/>
    <w:rsid w:val="6844379D"/>
    <w:rsid w:val="68489803"/>
    <w:rsid w:val="6855ED12"/>
    <w:rsid w:val="6881B2C8"/>
    <w:rsid w:val="68860D64"/>
    <w:rsid w:val="68D6FC2E"/>
    <w:rsid w:val="68DA7AE6"/>
    <w:rsid w:val="68F57373"/>
    <w:rsid w:val="6901B472"/>
    <w:rsid w:val="6903CDEA"/>
    <w:rsid w:val="692294EE"/>
    <w:rsid w:val="692C473F"/>
    <w:rsid w:val="692F1414"/>
    <w:rsid w:val="6936BC19"/>
    <w:rsid w:val="695B3D76"/>
    <w:rsid w:val="6960CB2F"/>
    <w:rsid w:val="6977D2C1"/>
    <w:rsid w:val="698AA9FB"/>
    <w:rsid w:val="69ACF6EB"/>
    <w:rsid w:val="69B32F82"/>
    <w:rsid w:val="69BE141D"/>
    <w:rsid w:val="69BE4E17"/>
    <w:rsid w:val="69C63656"/>
    <w:rsid w:val="69D9E486"/>
    <w:rsid w:val="69EBB665"/>
    <w:rsid w:val="69EBCF8B"/>
    <w:rsid w:val="6A00B28D"/>
    <w:rsid w:val="6A0EB6D9"/>
    <w:rsid w:val="6A1EA47F"/>
    <w:rsid w:val="6A2FD9E5"/>
    <w:rsid w:val="6A450023"/>
    <w:rsid w:val="6A9E859B"/>
    <w:rsid w:val="6AA09782"/>
    <w:rsid w:val="6AA9E13A"/>
    <w:rsid w:val="6ADB827B"/>
    <w:rsid w:val="6AEED090"/>
    <w:rsid w:val="6AF727BF"/>
    <w:rsid w:val="6AF8C0B5"/>
    <w:rsid w:val="6B0595FF"/>
    <w:rsid w:val="6B0BCD34"/>
    <w:rsid w:val="6B1BB2CC"/>
    <w:rsid w:val="6B4309AB"/>
    <w:rsid w:val="6B48847D"/>
    <w:rsid w:val="6B5B85D5"/>
    <w:rsid w:val="6B6A141E"/>
    <w:rsid w:val="6B6C2A2C"/>
    <w:rsid w:val="6B6FC783"/>
    <w:rsid w:val="6B703437"/>
    <w:rsid w:val="6B710885"/>
    <w:rsid w:val="6B86BFEB"/>
    <w:rsid w:val="6B96BFEC"/>
    <w:rsid w:val="6BA3CC42"/>
    <w:rsid w:val="6BAE6C01"/>
    <w:rsid w:val="6BB83F7B"/>
    <w:rsid w:val="6BC1B36E"/>
    <w:rsid w:val="6BC23C77"/>
    <w:rsid w:val="6BD72BA2"/>
    <w:rsid w:val="6BF43A4C"/>
    <w:rsid w:val="6BF71416"/>
    <w:rsid w:val="6C0A33B4"/>
    <w:rsid w:val="6C0F7D9C"/>
    <w:rsid w:val="6C1F41E7"/>
    <w:rsid w:val="6C227FD0"/>
    <w:rsid w:val="6C4788F7"/>
    <w:rsid w:val="6C4EF854"/>
    <w:rsid w:val="6C85C7AD"/>
    <w:rsid w:val="6C8B76F3"/>
    <w:rsid w:val="6C9174C9"/>
    <w:rsid w:val="6CC0D3A3"/>
    <w:rsid w:val="6CE1CD3D"/>
    <w:rsid w:val="6CE5ED2B"/>
    <w:rsid w:val="6CE71D19"/>
    <w:rsid w:val="6CE7C645"/>
    <w:rsid w:val="6CEA73E1"/>
    <w:rsid w:val="6CF6E1C0"/>
    <w:rsid w:val="6D22AF9C"/>
    <w:rsid w:val="6D3BC175"/>
    <w:rsid w:val="6D456EDC"/>
    <w:rsid w:val="6D51916B"/>
    <w:rsid w:val="6D6174AD"/>
    <w:rsid w:val="6D674A89"/>
    <w:rsid w:val="6D6B6683"/>
    <w:rsid w:val="6D7B7608"/>
    <w:rsid w:val="6D897B40"/>
    <w:rsid w:val="6D8EF3A6"/>
    <w:rsid w:val="6DA4D164"/>
    <w:rsid w:val="6DAF4AE2"/>
    <w:rsid w:val="6DCB5D4B"/>
    <w:rsid w:val="6DCE1597"/>
    <w:rsid w:val="6DF07E30"/>
    <w:rsid w:val="6E0777E4"/>
    <w:rsid w:val="6E0E4DA5"/>
    <w:rsid w:val="6E137B45"/>
    <w:rsid w:val="6E1FD206"/>
    <w:rsid w:val="6E2509BE"/>
    <w:rsid w:val="6E277DB3"/>
    <w:rsid w:val="6E58D71C"/>
    <w:rsid w:val="6E6FF0A9"/>
    <w:rsid w:val="6E96C058"/>
    <w:rsid w:val="6EA539C7"/>
    <w:rsid w:val="6EB6DF35"/>
    <w:rsid w:val="6EBBA860"/>
    <w:rsid w:val="6EBDA9F3"/>
    <w:rsid w:val="6EC172CC"/>
    <w:rsid w:val="6EE20402"/>
    <w:rsid w:val="6EE98024"/>
    <w:rsid w:val="6EFFE6B3"/>
    <w:rsid w:val="6F32723B"/>
    <w:rsid w:val="6F349ECD"/>
    <w:rsid w:val="6F3A6D17"/>
    <w:rsid w:val="6F4B79A7"/>
    <w:rsid w:val="6F5E1749"/>
    <w:rsid w:val="6F640819"/>
    <w:rsid w:val="6F64B00D"/>
    <w:rsid w:val="6F65048E"/>
    <w:rsid w:val="6F925A6D"/>
    <w:rsid w:val="6FA8FEDD"/>
    <w:rsid w:val="6FAADA3D"/>
    <w:rsid w:val="6FC3BDDB"/>
    <w:rsid w:val="6FD0C282"/>
    <w:rsid w:val="6FE7E055"/>
    <w:rsid w:val="70283D39"/>
    <w:rsid w:val="7060E70F"/>
    <w:rsid w:val="70A50862"/>
    <w:rsid w:val="70C1906F"/>
    <w:rsid w:val="70D0998C"/>
    <w:rsid w:val="70DB9341"/>
    <w:rsid w:val="70E09FF4"/>
    <w:rsid w:val="70E0E0F4"/>
    <w:rsid w:val="70EDC20E"/>
    <w:rsid w:val="70F81213"/>
    <w:rsid w:val="711F47BF"/>
    <w:rsid w:val="712ED3AC"/>
    <w:rsid w:val="714150E9"/>
    <w:rsid w:val="71431519"/>
    <w:rsid w:val="715B9486"/>
    <w:rsid w:val="716C8CAE"/>
    <w:rsid w:val="71A8C444"/>
    <w:rsid w:val="71B038F6"/>
    <w:rsid w:val="71ECC4AB"/>
    <w:rsid w:val="71FA27A6"/>
    <w:rsid w:val="72044A24"/>
    <w:rsid w:val="723AC767"/>
    <w:rsid w:val="72412A3E"/>
    <w:rsid w:val="725A4190"/>
    <w:rsid w:val="725E4AFE"/>
    <w:rsid w:val="72748FF8"/>
    <w:rsid w:val="72751A8F"/>
    <w:rsid w:val="7292036B"/>
    <w:rsid w:val="729890A9"/>
    <w:rsid w:val="72A12CB8"/>
    <w:rsid w:val="72A8CB27"/>
    <w:rsid w:val="72C8E62E"/>
    <w:rsid w:val="72E1A31A"/>
    <w:rsid w:val="72EAE61B"/>
    <w:rsid w:val="730A49F3"/>
    <w:rsid w:val="730FE460"/>
    <w:rsid w:val="7311CBE6"/>
    <w:rsid w:val="732E2622"/>
    <w:rsid w:val="73574DBF"/>
    <w:rsid w:val="73855AE2"/>
    <w:rsid w:val="73940B5A"/>
    <w:rsid w:val="73A9D01E"/>
    <w:rsid w:val="73AA6237"/>
    <w:rsid w:val="73AF8EE7"/>
    <w:rsid w:val="73C3F610"/>
    <w:rsid w:val="73E4971D"/>
    <w:rsid w:val="73E84ED3"/>
    <w:rsid w:val="740769DB"/>
    <w:rsid w:val="74078D0F"/>
    <w:rsid w:val="74087006"/>
    <w:rsid w:val="741CE64A"/>
    <w:rsid w:val="74356E05"/>
    <w:rsid w:val="74408115"/>
    <w:rsid w:val="744090A9"/>
    <w:rsid w:val="7447B8D0"/>
    <w:rsid w:val="746DDF06"/>
    <w:rsid w:val="74737DE8"/>
    <w:rsid w:val="7477768D"/>
    <w:rsid w:val="747F77E8"/>
    <w:rsid w:val="747FE88B"/>
    <w:rsid w:val="749E9DD3"/>
    <w:rsid w:val="74A0B57F"/>
    <w:rsid w:val="74AA3A94"/>
    <w:rsid w:val="74B196E8"/>
    <w:rsid w:val="74C4E7B4"/>
    <w:rsid w:val="74E1C7FF"/>
    <w:rsid w:val="74E2B125"/>
    <w:rsid w:val="74E4A7CA"/>
    <w:rsid w:val="74F0730E"/>
    <w:rsid w:val="7500AAD3"/>
    <w:rsid w:val="7525441B"/>
    <w:rsid w:val="756016D8"/>
    <w:rsid w:val="7569ED75"/>
    <w:rsid w:val="757F438E"/>
    <w:rsid w:val="7597EFA5"/>
    <w:rsid w:val="75A39814"/>
    <w:rsid w:val="75A4BBD7"/>
    <w:rsid w:val="75A88F74"/>
    <w:rsid w:val="75BB386E"/>
    <w:rsid w:val="75CFE775"/>
    <w:rsid w:val="75D3C572"/>
    <w:rsid w:val="75D891CE"/>
    <w:rsid w:val="75E9D86D"/>
    <w:rsid w:val="75F75236"/>
    <w:rsid w:val="75FC96E0"/>
    <w:rsid w:val="76067F9A"/>
    <w:rsid w:val="761D59D5"/>
    <w:rsid w:val="764A497C"/>
    <w:rsid w:val="764D65FE"/>
    <w:rsid w:val="7658EAF4"/>
    <w:rsid w:val="7662AA33"/>
    <w:rsid w:val="766AD1AC"/>
    <w:rsid w:val="766CF917"/>
    <w:rsid w:val="76939B36"/>
    <w:rsid w:val="7695C5D4"/>
    <w:rsid w:val="76975469"/>
    <w:rsid w:val="76B569E1"/>
    <w:rsid w:val="76CBDC04"/>
    <w:rsid w:val="76E6B10E"/>
    <w:rsid w:val="76F74703"/>
    <w:rsid w:val="770909FB"/>
    <w:rsid w:val="77145B92"/>
    <w:rsid w:val="77159B63"/>
    <w:rsid w:val="7733CF6B"/>
    <w:rsid w:val="773DDA72"/>
    <w:rsid w:val="775374D0"/>
    <w:rsid w:val="775BB40A"/>
    <w:rsid w:val="7763114A"/>
    <w:rsid w:val="77715FEE"/>
    <w:rsid w:val="77786F35"/>
    <w:rsid w:val="778622B1"/>
    <w:rsid w:val="7787553D"/>
    <w:rsid w:val="778D20A8"/>
    <w:rsid w:val="778EB205"/>
    <w:rsid w:val="7794BD8C"/>
    <w:rsid w:val="77989538"/>
    <w:rsid w:val="779CBB01"/>
    <w:rsid w:val="77A42D90"/>
    <w:rsid w:val="77A83F01"/>
    <w:rsid w:val="77B11ED2"/>
    <w:rsid w:val="77B5C689"/>
    <w:rsid w:val="77C8A125"/>
    <w:rsid w:val="77D540E4"/>
    <w:rsid w:val="77E82284"/>
    <w:rsid w:val="77F6B9C3"/>
    <w:rsid w:val="77F936F2"/>
    <w:rsid w:val="78078AA9"/>
    <w:rsid w:val="783191E4"/>
    <w:rsid w:val="78320B66"/>
    <w:rsid w:val="783C7B48"/>
    <w:rsid w:val="784BB61F"/>
    <w:rsid w:val="785254BA"/>
    <w:rsid w:val="7863C609"/>
    <w:rsid w:val="7864CCE0"/>
    <w:rsid w:val="7865575C"/>
    <w:rsid w:val="786E208D"/>
    <w:rsid w:val="78A145C0"/>
    <w:rsid w:val="78B45756"/>
    <w:rsid w:val="78D36228"/>
    <w:rsid w:val="78DB585C"/>
    <w:rsid w:val="78DB6284"/>
    <w:rsid w:val="7903FE22"/>
    <w:rsid w:val="79076815"/>
    <w:rsid w:val="7908A998"/>
    <w:rsid w:val="7978C196"/>
    <w:rsid w:val="79884345"/>
    <w:rsid w:val="798AF32C"/>
    <w:rsid w:val="799FF011"/>
    <w:rsid w:val="79A7CE79"/>
    <w:rsid w:val="79DCA55F"/>
    <w:rsid w:val="79DE1465"/>
    <w:rsid w:val="79E4BD19"/>
    <w:rsid w:val="79E8A51C"/>
    <w:rsid w:val="79FD014B"/>
    <w:rsid w:val="7A08C549"/>
    <w:rsid w:val="7A37B49B"/>
    <w:rsid w:val="7A3D2A71"/>
    <w:rsid w:val="7A50A477"/>
    <w:rsid w:val="7A7E78F1"/>
    <w:rsid w:val="7A833A7B"/>
    <w:rsid w:val="7A913C41"/>
    <w:rsid w:val="7AA3E482"/>
    <w:rsid w:val="7AA6D788"/>
    <w:rsid w:val="7AA92D3A"/>
    <w:rsid w:val="7AB44DD6"/>
    <w:rsid w:val="7AEB4BB7"/>
    <w:rsid w:val="7B001604"/>
    <w:rsid w:val="7B0A8579"/>
    <w:rsid w:val="7B2787E4"/>
    <w:rsid w:val="7B3A8701"/>
    <w:rsid w:val="7B3CAADF"/>
    <w:rsid w:val="7B583FF4"/>
    <w:rsid w:val="7B66ADAD"/>
    <w:rsid w:val="7B78371A"/>
    <w:rsid w:val="7B82B34E"/>
    <w:rsid w:val="7B940134"/>
    <w:rsid w:val="7B9C926A"/>
    <w:rsid w:val="7BA393E4"/>
    <w:rsid w:val="7BA9B2CB"/>
    <w:rsid w:val="7BC77CCA"/>
    <w:rsid w:val="7BD2CA18"/>
    <w:rsid w:val="7BD6907A"/>
    <w:rsid w:val="7BDA388D"/>
    <w:rsid w:val="7BDDCA17"/>
    <w:rsid w:val="7BE2279A"/>
    <w:rsid w:val="7BEAE29A"/>
    <w:rsid w:val="7BF5495F"/>
    <w:rsid w:val="7C0319C5"/>
    <w:rsid w:val="7C116D6C"/>
    <w:rsid w:val="7C2B2CE8"/>
    <w:rsid w:val="7C2F0A6D"/>
    <w:rsid w:val="7C44536B"/>
    <w:rsid w:val="7C531F24"/>
    <w:rsid w:val="7C61BF87"/>
    <w:rsid w:val="7C7752B6"/>
    <w:rsid w:val="7C9206C9"/>
    <w:rsid w:val="7C9F1DBF"/>
    <w:rsid w:val="7CCE4ECD"/>
    <w:rsid w:val="7CD714FA"/>
    <w:rsid w:val="7CDB56ED"/>
    <w:rsid w:val="7CE978D7"/>
    <w:rsid w:val="7CED4D4F"/>
    <w:rsid w:val="7CF07DAE"/>
    <w:rsid w:val="7CF4C975"/>
    <w:rsid w:val="7D04A6D2"/>
    <w:rsid w:val="7D11F7DC"/>
    <w:rsid w:val="7D16BE0F"/>
    <w:rsid w:val="7D24E666"/>
    <w:rsid w:val="7D272F07"/>
    <w:rsid w:val="7D288533"/>
    <w:rsid w:val="7D2C89BE"/>
    <w:rsid w:val="7D3F5DC6"/>
    <w:rsid w:val="7D500A28"/>
    <w:rsid w:val="7D55DAD3"/>
    <w:rsid w:val="7D688516"/>
    <w:rsid w:val="7D6CCCB8"/>
    <w:rsid w:val="7D7542F2"/>
    <w:rsid w:val="7D84E8B6"/>
    <w:rsid w:val="7D86C9F8"/>
    <w:rsid w:val="7D8EA0BD"/>
    <w:rsid w:val="7D9AF69F"/>
    <w:rsid w:val="7DA47303"/>
    <w:rsid w:val="7DB2B969"/>
    <w:rsid w:val="7DB40C29"/>
    <w:rsid w:val="7DB69D96"/>
    <w:rsid w:val="7DBE0A20"/>
    <w:rsid w:val="7DC83C54"/>
    <w:rsid w:val="7DCE6462"/>
    <w:rsid w:val="7DD0C80F"/>
    <w:rsid w:val="7DD3C4F7"/>
    <w:rsid w:val="7DE586B6"/>
    <w:rsid w:val="7E04185E"/>
    <w:rsid w:val="7E127C0F"/>
    <w:rsid w:val="7E1F79D1"/>
    <w:rsid w:val="7E2F412C"/>
    <w:rsid w:val="7E322219"/>
    <w:rsid w:val="7E3AB536"/>
    <w:rsid w:val="7E486313"/>
    <w:rsid w:val="7E53C691"/>
    <w:rsid w:val="7E658488"/>
    <w:rsid w:val="7E727DCA"/>
    <w:rsid w:val="7EA6B37F"/>
    <w:rsid w:val="7EF4DA67"/>
    <w:rsid w:val="7F09E0CA"/>
    <w:rsid w:val="7F117046"/>
    <w:rsid w:val="7F273455"/>
    <w:rsid w:val="7F473C66"/>
    <w:rsid w:val="7F617E7B"/>
    <w:rsid w:val="7F6992BC"/>
    <w:rsid w:val="7F878755"/>
    <w:rsid w:val="7F974FC4"/>
    <w:rsid w:val="7F994A8F"/>
    <w:rsid w:val="7FA2F2A2"/>
    <w:rsid w:val="7FA44BBE"/>
    <w:rsid w:val="7FAF5C1E"/>
    <w:rsid w:val="7FD30C9D"/>
    <w:rsid w:val="7FFFABFC"/>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5C1C6562"/>
  <w15:docId w15:val="{6EA5C1A9-9225-4673-98CC-B881EF51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AD2FD8"/>
    <w:rPr>
      <w:rFonts w:eastAsia="Calibri"/>
      <w:szCs w:val="22"/>
      <w:lang w:val="en-GB"/>
    </w:rPr>
  </w:style>
  <w:style w:type="paragraph" w:styleId="Heading1">
    <w:name w:val="heading 1"/>
    <w:aliases w:val="ECC Heading 1"/>
    <w:next w:val="Normal"/>
    <w:autoRedefine/>
    <w:qFormat/>
    <w:rsid w:val="0062424F"/>
    <w:pPr>
      <w:keepNext/>
      <w:numPr>
        <w:numId w:val="6"/>
      </w:numPr>
      <w:spacing w:before="600" w:after="240"/>
      <w:ind w:left="431" w:hanging="431"/>
      <w:jc w:val="left"/>
      <w:outlineLvl w:val="0"/>
    </w:pPr>
    <w:rPr>
      <w:rFonts w:cs="Arial"/>
      <w:b/>
      <w:bCs/>
      <w:caps/>
      <w:color w:val="D2232A"/>
      <w:kern w:val="32"/>
      <w:szCs w:val="32"/>
    </w:rPr>
  </w:style>
  <w:style w:type="paragraph" w:styleId="Heading2">
    <w:name w:val="heading 2"/>
    <w:aliases w:val="ECC Heading 2"/>
    <w:next w:val="Normal"/>
    <w:link w:val="Heading2Char"/>
    <w:autoRedefine/>
    <w:qFormat/>
    <w:rsid w:val="00AE45DD"/>
    <w:pPr>
      <w:keepNext/>
      <w:numPr>
        <w:numId w:val="1"/>
      </w:numPr>
      <w:tabs>
        <w:tab w:val="num" w:pos="576"/>
      </w:tabs>
      <w:spacing w:before="480" w:after="120"/>
      <w:jc w:val="left"/>
      <w:outlineLvl w:val="1"/>
    </w:pPr>
    <w:rPr>
      <w:rFonts w:cs="Arial"/>
      <w:b/>
      <w:bCs/>
      <w:iCs/>
      <w:caps/>
      <w:szCs w:val="28"/>
    </w:rPr>
  </w:style>
  <w:style w:type="paragraph" w:styleId="Heading3">
    <w:name w:val="heading 3"/>
    <w:aliases w:val="ECC Heading 3"/>
    <w:next w:val="Normal"/>
    <w:link w:val="Heading3Char"/>
    <w:qFormat/>
    <w:rsid w:val="008E0E47"/>
    <w:pPr>
      <w:keepNext/>
      <w:numPr>
        <w:ilvl w:val="2"/>
        <w:numId w:val="6"/>
      </w:numPr>
      <w:spacing w:before="360"/>
      <w:jc w:val="left"/>
      <w:outlineLvl w:val="2"/>
    </w:pPr>
    <w:rPr>
      <w:rFonts w:cs="Arial"/>
      <w:b/>
      <w:bCs/>
      <w:szCs w:val="26"/>
    </w:rPr>
  </w:style>
  <w:style w:type="paragraph" w:styleId="Heading4">
    <w:name w:val="heading 4"/>
    <w:aliases w:val="ECC Heading 4"/>
    <w:next w:val="Normal"/>
    <w:qFormat/>
    <w:rsid w:val="00F51BD6"/>
    <w:pPr>
      <w:numPr>
        <w:ilvl w:val="3"/>
        <w:numId w:val="6"/>
      </w:numPr>
      <w:tabs>
        <w:tab w:val="clear" w:pos="864"/>
      </w:tabs>
      <w:spacing w:before="360"/>
      <w:ind w:left="2880" w:hanging="360"/>
      <w:outlineLvl w:val="3"/>
    </w:pPr>
    <w:rPr>
      <w:rFonts w:cs="Arial"/>
      <w:bCs/>
      <w:i/>
      <w:color w:val="D2232A"/>
      <w:szCs w:val="26"/>
    </w:rPr>
  </w:style>
  <w:style w:type="paragraph" w:styleId="Heading5">
    <w:name w:val="heading 5"/>
    <w:basedOn w:val="Normal"/>
    <w:next w:val="Normal"/>
    <w:qFormat/>
    <w:locked/>
    <w:rsid w:val="009E47EB"/>
    <w:pPr>
      <w:numPr>
        <w:ilvl w:val="4"/>
        <w:numId w:val="6"/>
      </w:numPr>
      <w:tabs>
        <w:tab w:val="clear" w:pos="1008"/>
      </w:tabs>
      <w:ind w:left="3600" w:hanging="360"/>
      <w:outlineLvl w:val="4"/>
    </w:pPr>
    <w:rPr>
      <w:b/>
      <w:bCs/>
      <w:i/>
      <w:iCs/>
      <w:sz w:val="26"/>
      <w:szCs w:val="26"/>
    </w:rPr>
  </w:style>
  <w:style w:type="paragraph" w:styleId="Heading6">
    <w:name w:val="heading 6"/>
    <w:basedOn w:val="Normal"/>
    <w:next w:val="Normal"/>
    <w:semiHidden/>
    <w:qFormat/>
    <w:locked/>
    <w:rsid w:val="009E47EB"/>
    <w:pPr>
      <w:numPr>
        <w:ilvl w:val="5"/>
        <w:numId w:val="6"/>
      </w:numPr>
      <w:tabs>
        <w:tab w:val="clear" w:pos="1152"/>
      </w:tabs>
      <w:ind w:left="4320" w:hanging="360"/>
      <w:outlineLvl w:val="5"/>
    </w:pPr>
    <w:rPr>
      <w:b/>
      <w:bCs/>
      <w:sz w:val="22"/>
    </w:rPr>
  </w:style>
  <w:style w:type="paragraph" w:styleId="Heading7">
    <w:name w:val="heading 7"/>
    <w:basedOn w:val="Normal"/>
    <w:next w:val="Normal"/>
    <w:semiHidden/>
    <w:qFormat/>
    <w:locked/>
    <w:rsid w:val="009E47EB"/>
    <w:pPr>
      <w:numPr>
        <w:ilvl w:val="6"/>
        <w:numId w:val="6"/>
      </w:numPr>
      <w:tabs>
        <w:tab w:val="clear" w:pos="1296"/>
      </w:tabs>
      <w:ind w:left="5040" w:hanging="360"/>
      <w:outlineLvl w:val="6"/>
    </w:pPr>
    <w:rPr>
      <w:sz w:val="24"/>
    </w:rPr>
  </w:style>
  <w:style w:type="paragraph" w:styleId="Heading8">
    <w:name w:val="heading 8"/>
    <w:basedOn w:val="Normal"/>
    <w:next w:val="Normal"/>
    <w:semiHidden/>
    <w:qFormat/>
    <w:locked/>
    <w:rsid w:val="009E47EB"/>
    <w:pPr>
      <w:numPr>
        <w:ilvl w:val="7"/>
        <w:numId w:val="6"/>
      </w:numPr>
      <w:tabs>
        <w:tab w:val="clear" w:pos="1440"/>
      </w:tabs>
      <w:ind w:left="5760" w:hanging="360"/>
      <w:outlineLvl w:val="7"/>
    </w:pPr>
    <w:rPr>
      <w:i/>
      <w:iCs/>
      <w:sz w:val="24"/>
    </w:rPr>
  </w:style>
  <w:style w:type="paragraph" w:styleId="Heading9">
    <w:name w:val="heading 9"/>
    <w:basedOn w:val="Normal"/>
    <w:next w:val="Normal"/>
    <w:semiHidden/>
    <w:qFormat/>
    <w:locked/>
    <w:rsid w:val="009E47EB"/>
    <w:pPr>
      <w:numPr>
        <w:ilvl w:val="8"/>
        <w:numId w:val="6"/>
      </w:numPr>
      <w:tabs>
        <w:tab w:val="clear" w:pos="1584"/>
      </w:tabs>
      <w:ind w:left="6480" w:hanging="360"/>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ECC Heading 2 Char"/>
    <w:basedOn w:val="DefaultParagraphFont"/>
    <w:link w:val="Heading2"/>
    <w:rsid w:val="00AE45DD"/>
    <w:rPr>
      <w:rFonts w:cs="Arial"/>
      <w:b/>
      <w:bCs/>
      <w:iCs/>
      <w:caps/>
      <w:szCs w:val="28"/>
    </w:rPr>
  </w:style>
  <w:style w:type="paragraph" w:customStyle="1" w:styleId="ECCBulletsLv1">
    <w:name w:val="ECC Bullets Lv1"/>
    <w:basedOn w:val="Normal"/>
    <w:link w:val="ECCBulletsLv1Char"/>
    <w:autoRedefine/>
    <w:qFormat/>
    <w:rsid w:val="006B24A2"/>
    <w:pPr>
      <w:numPr>
        <w:numId w:val="9"/>
      </w:numPr>
      <w:tabs>
        <w:tab w:val="left" w:pos="340"/>
      </w:tabs>
      <w:spacing w:before="120" w:after="120"/>
    </w:pPr>
    <w:rPr>
      <w:rFonts w:cs="Arial"/>
      <w:szCs w:val="20"/>
      <w:bdr w:val="none" w:sz="0" w:space="0" w:color="auto" w:frame="1"/>
      <w:lang w:val="da-DK"/>
    </w:rPr>
  </w:style>
  <w:style w:type="paragraph" w:styleId="Header">
    <w:name w:val="header"/>
    <w:basedOn w:val="Normal"/>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character" w:customStyle="1" w:styleId="ECCBoxZchn">
    <w:name w:val="ECC Box Zchn"/>
    <w:link w:val="ECCBox"/>
    <w:uiPriority w:val="99"/>
    <w:rsid w:val="0042761F"/>
    <w:rPr>
      <w:szCs w:val="22"/>
      <w:lang w:val="en-GB" w:eastAsia="de-DE"/>
    </w:rPr>
  </w:style>
  <w:style w:type="paragraph" w:customStyle="1" w:styleId="ECCAnnexheading1">
    <w:name w:val="ECC Annex heading1"/>
    <w:next w:val="Normal"/>
    <w:rsid w:val="00E2303A"/>
    <w:pPr>
      <w:keepNext/>
      <w:pageBreakBefore/>
      <w:numPr>
        <w:numId w:val="2"/>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2"/>
      </w:numPr>
      <w:tabs>
        <w:tab w:val="num" w:pos="1247"/>
      </w:tabs>
      <w:overflowPunct w:val="0"/>
      <w:autoSpaceDE w:val="0"/>
      <w:autoSpaceDN w:val="0"/>
      <w:adjustRightInd w:val="0"/>
      <w:spacing w:before="480" w:after="240"/>
      <w:ind w:left="1247" w:hanging="340"/>
      <w:textAlignment w:val="baseline"/>
    </w:pPr>
    <w:rPr>
      <w:b/>
      <w:caps/>
    </w:rPr>
  </w:style>
  <w:style w:type="paragraph" w:customStyle="1" w:styleId="ECCAnnexheading3">
    <w:name w:val="ECC Annex heading3"/>
    <w:next w:val="Normal"/>
    <w:rsid w:val="0001112E"/>
    <w:pPr>
      <w:numPr>
        <w:ilvl w:val="2"/>
        <w:numId w:val="2"/>
      </w:numPr>
      <w:tabs>
        <w:tab w:val="clear" w:pos="720"/>
        <w:tab w:val="num" w:pos="1588"/>
      </w:tabs>
      <w:overflowPunct w:val="0"/>
      <w:autoSpaceDE w:val="0"/>
      <w:autoSpaceDN w:val="0"/>
      <w:adjustRightInd w:val="0"/>
      <w:spacing w:before="360"/>
      <w:ind w:left="1588" w:hanging="341"/>
      <w:textAlignment w:val="baseline"/>
    </w:pPr>
    <w:rPr>
      <w:b/>
    </w:rPr>
  </w:style>
  <w:style w:type="paragraph" w:customStyle="1" w:styleId="ECCAnnexheading4">
    <w:name w:val="ECC Annex heading4"/>
    <w:next w:val="Normal"/>
    <w:rsid w:val="00E2303A"/>
    <w:pPr>
      <w:numPr>
        <w:ilvl w:val="3"/>
        <w:numId w:val="2"/>
      </w:numPr>
      <w:tabs>
        <w:tab w:val="clear" w:pos="864"/>
      </w:tabs>
      <w:overflowPunct w:val="0"/>
      <w:autoSpaceDE w:val="0"/>
      <w:autoSpaceDN w:val="0"/>
      <w:adjustRightInd w:val="0"/>
      <w:spacing w:before="360"/>
      <w:ind w:left="1610" w:hanging="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tabs>
        <w:tab w:val="clear" w:pos="680"/>
        <w:tab w:val="num" w:pos="1440"/>
      </w:tabs>
      <w:spacing w:after="0"/>
      <w:ind w:left="1440" w:hanging="360"/>
    </w:pPr>
  </w:style>
  <w:style w:type="paragraph" w:customStyle="1" w:styleId="ECCNumberedList">
    <w:name w:val="ECC Numbered List"/>
    <w:basedOn w:val="Normal"/>
    <w:qFormat/>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7"/>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Headerredfont">
    <w:name w:val="ECC Table Header red font"/>
    <w:qFormat/>
    <w:rsid w:val="0038287C"/>
    <w:pPr>
      <w:spacing w:before="120"/>
    </w:pPr>
    <w:rPr>
      <w:bCs/>
      <w:color w:val="D2232A"/>
      <w:lang w:val="en-GB"/>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basedOn w:val="Strong"/>
    <w:uiPriority w:val="1"/>
    <w:qFormat/>
    <w:rsid w:val="0038287C"/>
    <w:rPr>
      <w:b/>
      <w:bCs/>
    </w:rPr>
  </w:style>
  <w:style w:type="character" w:styleId="Strong">
    <w:name w:val="Strong"/>
    <w:basedOn w:val="DefaultParagraphFont"/>
    <w:qFormat/>
    <w:locked/>
    <w:rsid w:val="0038287C"/>
    <w:rPr>
      <w:b/>
      <w:bCs/>
    </w:rPr>
  </w:style>
  <w:style w:type="character" w:styleId="Emphasis">
    <w:name w:val="Emphasis"/>
    <w:aliases w:val="ECC HL italics"/>
    <w:basedOn w:val="DefaultParagraphFont"/>
    <w:uiPriority w:val="1"/>
    <w:qFormat/>
    <w:rsid w:val="00DB17F9"/>
    <w:rPr>
      <w:i/>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CEO_Hyperlink,超级链接"/>
    <w:basedOn w:val="DefaultParagraphFont"/>
    <w:uiPriority w:val="99"/>
    <w:qFormat/>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uiPriority w:val="39"/>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styleId="Footer">
    <w:name w:val="footer"/>
    <w:basedOn w:val="Normal"/>
    <w:link w:val="FooterChar"/>
    <w:unhideWhenUsed/>
    <w:locked/>
    <w:rsid w:val="00BB3537"/>
    <w:pPr>
      <w:tabs>
        <w:tab w:val="center" w:pos="4536"/>
        <w:tab w:val="right" w:pos="9072"/>
      </w:tabs>
      <w:spacing w:before="0" w:after="0"/>
    </w:pPr>
  </w:style>
  <w:style w:type="character" w:customStyle="1" w:styleId="FooterChar">
    <w:name w:val="Footer Char"/>
    <w:basedOn w:val="DefaultParagraphFont"/>
    <w:link w:val="Footer"/>
    <w:uiPriority w:val="99"/>
    <w:rsid w:val="00BB3537"/>
    <w:rPr>
      <w:rFonts w:eastAsia="Calibri"/>
      <w:szCs w:val="22"/>
      <w:lang w:val="en-GB"/>
    </w:rPr>
  </w:style>
  <w:style w:type="character" w:styleId="PageNumber">
    <w:name w:val="page number"/>
    <w:basedOn w:val="DefaultParagraphFont"/>
    <w:locked/>
    <w:rsid w:val="002743DF"/>
  </w:style>
  <w:style w:type="paragraph" w:customStyle="1" w:styleId="ELoverskrift3">
    <w:name w:val="ELoverskrift3"/>
    <w:basedOn w:val="Normal"/>
    <w:next w:val="Normal"/>
    <w:rsid w:val="002743DF"/>
    <w:pPr>
      <w:keepNext/>
      <w:keepLines/>
      <w:autoSpaceDE w:val="0"/>
      <w:autoSpaceDN w:val="0"/>
      <w:spacing w:before="0" w:after="120"/>
      <w:jc w:val="left"/>
    </w:pPr>
    <w:rPr>
      <w:rFonts w:ascii="Times New Roman" w:eastAsia="Times New Roman" w:hAnsi="Times New Roman"/>
      <w:b/>
      <w:bCs/>
      <w:sz w:val="24"/>
      <w:szCs w:val="24"/>
      <w:lang w:eastAsia="nl-NL"/>
    </w:rPr>
  </w:style>
  <w:style w:type="paragraph" w:customStyle="1" w:styleId="CharCharZchnZchn">
    <w:name w:val="Char Char Zchn Zchn"/>
    <w:basedOn w:val="Normal"/>
    <w:rsid w:val="002743DF"/>
    <w:pPr>
      <w:tabs>
        <w:tab w:val="left" w:pos="540"/>
        <w:tab w:val="left" w:pos="1260"/>
        <w:tab w:val="left" w:pos="1800"/>
      </w:tabs>
      <w:spacing w:after="160" w:line="240" w:lineRule="exact"/>
      <w:jc w:val="left"/>
    </w:pPr>
    <w:rPr>
      <w:rFonts w:ascii="Verdana" w:eastAsia="Times New Roman" w:hAnsi="Verdana"/>
      <w:sz w:val="24"/>
      <w:szCs w:val="20"/>
      <w:lang w:val="en-US"/>
    </w:rPr>
  </w:style>
  <w:style w:type="paragraph" w:styleId="Title">
    <w:name w:val="Title"/>
    <w:basedOn w:val="Normal"/>
    <w:link w:val="TitleChar"/>
    <w:qFormat/>
    <w:locked/>
    <w:rsid w:val="002743DF"/>
    <w:pPr>
      <w:tabs>
        <w:tab w:val="right" w:pos="3527"/>
      </w:tabs>
      <w:autoSpaceDE w:val="0"/>
      <w:autoSpaceDN w:val="0"/>
      <w:spacing w:before="0" w:after="0"/>
      <w:jc w:val="center"/>
    </w:pPr>
    <w:rPr>
      <w:rFonts w:ascii="Times New Roman" w:eastAsia="Times New Roman" w:hAnsi="Times New Roman"/>
      <w:b/>
      <w:bCs/>
      <w:i/>
      <w:iCs/>
      <w:sz w:val="28"/>
      <w:szCs w:val="28"/>
      <w:lang w:eastAsia="fr-FR"/>
    </w:rPr>
  </w:style>
  <w:style w:type="character" w:customStyle="1" w:styleId="TitleChar">
    <w:name w:val="Title Char"/>
    <w:basedOn w:val="DefaultParagraphFont"/>
    <w:link w:val="Title"/>
    <w:rsid w:val="002743DF"/>
    <w:rPr>
      <w:rFonts w:ascii="Times New Roman" w:hAnsi="Times New Roman"/>
      <w:b/>
      <w:bCs/>
      <w:i/>
      <w:iCs/>
      <w:sz w:val="28"/>
      <w:szCs w:val="28"/>
      <w:lang w:val="en-GB" w:eastAsia="fr-FR"/>
    </w:rPr>
  </w:style>
  <w:style w:type="character" w:customStyle="1" w:styleId="anti-spider">
    <w:name w:val="anti-spider"/>
    <w:rsid w:val="002743DF"/>
  </w:style>
  <w:style w:type="paragraph" w:customStyle="1" w:styleId="ZT">
    <w:name w:val="ZT"/>
    <w:rsid w:val="002743DF"/>
    <w:pPr>
      <w:widowControl w:val="0"/>
      <w:suppressAutoHyphens/>
      <w:overflowPunct w:val="0"/>
      <w:autoSpaceDE w:val="0"/>
      <w:spacing w:before="0" w:after="0" w:line="240" w:lineRule="atLeast"/>
      <w:jc w:val="right"/>
      <w:textAlignment w:val="baseline"/>
    </w:pPr>
    <w:rPr>
      <w:rFonts w:eastAsia="SimSun" w:cs="Arial"/>
      <w:b/>
      <w:sz w:val="34"/>
      <w:lang w:val="en-GB" w:eastAsia="ar-SA"/>
    </w:rPr>
  </w:style>
  <w:style w:type="paragraph" w:customStyle="1" w:styleId="Normalaftertitle">
    <w:name w:val="Normal_after_title"/>
    <w:basedOn w:val="Normal"/>
    <w:next w:val="Normal"/>
    <w:rsid w:val="002743DF"/>
    <w:pPr>
      <w:tabs>
        <w:tab w:val="left" w:pos="794"/>
        <w:tab w:val="left" w:pos="1191"/>
        <w:tab w:val="left" w:pos="1588"/>
        <w:tab w:val="left" w:pos="1985"/>
      </w:tabs>
      <w:suppressAutoHyphens/>
      <w:overflowPunct w:val="0"/>
      <w:autoSpaceDE w:val="0"/>
      <w:spacing w:before="360" w:after="0"/>
      <w:jc w:val="left"/>
      <w:textAlignment w:val="baseline"/>
    </w:pPr>
    <w:rPr>
      <w:rFonts w:eastAsia="Times New Roman" w:cs="Arial"/>
      <w:sz w:val="24"/>
      <w:szCs w:val="20"/>
      <w:lang w:eastAsia="ar-SA"/>
    </w:rPr>
  </w:style>
  <w:style w:type="paragraph" w:styleId="NormalWeb">
    <w:name w:val="Normal (Web)"/>
    <w:basedOn w:val="Normal"/>
    <w:uiPriority w:val="99"/>
    <w:unhideWhenUsed/>
    <w:locked/>
    <w:rsid w:val="002743DF"/>
    <w:pPr>
      <w:spacing w:before="100" w:beforeAutospacing="1" w:after="100" w:afterAutospacing="1"/>
      <w:jc w:val="left"/>
    </w:pPr>
    <w:rPr>
      <w:rFonts w:ascii="Times New Roman" w:eastAsia="Times New Roman" w:hAnsi="Times New Roman"/>
      <w:sz w:val="24"/>
      <w:szCs w:val="24"/>
      <w:lang w:val="fr-FR" w:eastAsia="fr-FR"/>
    </w:rPr>
  </w:style>
  <w:style w:type="character" w:styleId="CommentReference">
    <w:name w:val="annotation reference"/>
    <w:basedOn w:val="DefaultParagraphFont"/>
    <w:unhideWhenUsed/>
    <w:locked/>
    <w:rsid w:val="002743DF"/>
    <w:rPr>
      <w:sz w:val="16"/>
      <w:szCs w:val="16"/>
    </w:rPr>
  </w:style>
  <w:style w:type="paragraph" w:styleId="CommentText">
    <w:name w:val="annotation text"/>
    <w:basedOn w:val="Normal"/>
    <w:link w:val="CommentTextChar"/>
    <w:unhideWhenUsed/>
    <w:locked/>
    <w:rsid w:val="002743DF"/>
    <w:pPr>
      <w:spacing w:before="0" w:after="0"/>
      <w:jc w:val="left"/>
    </w:pPr>
    <w:rPr>
      <w:rFonts w:ascii="Times New Roman" w:eastAsia="Times New Roman" w:hAnsi="Times New Roman"/>
      <w:szCs w:val="20"/>
      <w:lang w:val="fr-FR" w:eastAsia="fr-FR"/>
    </w:rPr>
  </w:style>
  <w:style w:type="character" w:customStyle="1" w:styleId="CommentTextChar">
    <w:name w:val="Comment Text Char"/>
    <w:basedOn w:val="DefaultParagraphFont"/>
    <w:link w:val="CommentText"/>
    <w:rsid w:val="002743DF"/>
    <w:rPr>
      <w:rFonts w:ascii="Times New Roman" w:hAnsi="Times New Roman"/>
      <w:lang w:val="fr-FR" w:eastAsia="fr-FR"/>
    </w:rPr>
  </w:style>
  <w:style w:type="paragraph" w:customStyle="1" w:styleId="Liste1">
    <w:name w:val="Liste1"/>
    <w:basedOn w:val="Normal"/>
    <w:qFormat/>
    <w:rsid w:val="002743DF"/>
    <w:pPr>
      <w:tabs>
        <w:tab w:val="left" w:pos="502"/>
      </w:tabs>
      <w:spacing w:before="60" w:line="288" w:lineRule="auto"/>
      <w:ind w:left="502" w:hanging="360"/>
      <w:contextualSpacing/>
      <w:jc w:val="left"/>
      <w:textAlignment w:val="baseline"/>
    </w:pPr>
    <w:rPr>
      <w:rFonts w:eastAsia="Times New Roman" w:cs="Arial"/>
      <w:sz w:val="22"/>
      <w:lang w:eastAsia="de-DE"/>
    </w:rPr>
  </w:style>
  <w:style w:type="character" w:styleId="UnresolvedMention">
    <w:name w:val="Unresolved Mention"/>
    <w:basedOn w:val="DefaultParagraphFont"/>
    <w:uiPriority w:val="99"/>
    <w:semiHidden/>
    <w:unhideWhenUsed/>
    <w:rsid w:val="00010FD7"/>
    <w:rPr>
      <w:color w:val="605E5C"/>
      <w:shd w:val="clear" w:color="auto" w:fill="E1DFDD"/>
    </w:rPr>
  </w:style>
  <w:style w:type="character" w:styleId="FollowedHyperlink">
    <w:name w:val="FollowedHyperlink"/>
    <w:basedOn w:val="DefaultParagraphFont"/>
    <w:uiPriority w:val="99"/>
    <w:semiHidden/>
    <w:unhideWhenUsed/>
    <w:locked/>
    <w:rsid w:val="006034E7"/>
    <w:rPr>
      <w:color w:val="800080" w:themeColor="followedHyperlink"/>
      <w:u w:val="single"/>
    </w:rPr>
  </w:style>
  <w:style w:type="paragraph" w:customStyle="1" w:styleId="xmsolistparagraph">
    <w:name w:val="x_msolistparagraph"/>
    <w:basedOn w:val="Normal"/>
    <w:rsid w:val="00CA7B6D"/>
    <w:pPr>
      <w:spacing w:before="0" w:after="0"/>
      <w:ind w:left="720"/>
      <w:jc w:val="left"/>
    </w:pPr>
    <w:rPr>
      <w:rFonts w:ascii="Times New Roman" w:eastAsiaTheme="minorHAnsi" w:hAnsi="Times New Roman"/>
      <w:sz w:val="22"/>
      <w:lang w:eastAsia="en-GB"/>
    </w:rPr>
  </w:style>
  <w:style w:type="character" w:customStyle="1" w:styleId="ECCBulletsLv1Char">
    <w:name w:val="ECC Bullets Lv1 Char"/>
    <w:basedOn w:val="DefaultParagraphFont"/>
    <w:link w:val="ECCBulletsLv1"/>
    <w:rsid w:val="006B24A2"/>
    <w:rPr>
      <w:rFonts w:eastAsia="Calibri" w:cs="Arial"/>
      <w:bdr w:val="none" w:sz="0" w:space="0" w:color="auto" w:frame="1"/>
    </w:rPr>
  </w:style>
  <w:style w:type="character" w:styleId="LineNumber">
    <w:name w:val="line number"/>
    <w:basedOn w:val="DefaultParagraphFont"/>
    <w:uiPriority w:val="99"/>
    <w:semiHidden/>
    <w:unhideWhenUsed/>
    <w:locked/>
    <w:rsid w:val="00551860"/>
  </w:style>
  <w:style w:type="paragraph" w:styleId="Revision">
    <w:name w:val="Revision"/>
    <w:hidden/>
    <w:uiPriority w:val="99"/>
    <w:semiHidden/>
    <w:rsid w:val="00053047"/>
    <w:pPr>
      <w:spacing w:before="0" w:after="0"/>
      <w:jc w:val="left"/>
    </w:pPr>
    <w:rPr>
      <w:rFonts w:eastAsia="Calibri"/>
      <w:szCs w:val="22"/>
      <w:lang w:val="en-GB"/>
    </w:rPr>
  </w:style>
  <w:style w:type="paragraph" w:styleId="CommentSubject">
    <w:name w:val="annotation subject"/>
    <w:basedOn w:val="CommentText"/>
    <w:next w:val="CommentText"/>
    <w:link w:val="CommentSubjectChar"/>
    <w:uiPriority w:val="99"/>
    <w:semiHidden/>
    <w:unhideWhenUsed/>
    <w:locked/>
    <w:rsid w:val="001623BE"/>
    <w:pPr>
      <w:spacing w:before="240" w:after="60"/>
      <w:jc w:val="both"/>
    </w:pPr>
    <w:rPr>
      <w:rFonts w:ascii="Arial" w:eastAsia="Calibri" w:hAnsi="Arial"/>
      <w:b/>
      <w:bCs/>
      <w:lang w:val="en-GB" w:eastAsia="en-US"/>
    </w:rPr>
  </w:style>
  <w:style w:type="character" w:customStyle="1" w:styleId="CommentSubjectChar">
    <w:name w:val="Comment Subject Char"/>
    <w:basedOn w:val="CommentTextChar"/>
    <w:link w:val="CommentSubject"/>
    <w:uiPriority w:val="99"/>
    <w:semiHidden/>
    <w:rsid w:val="001623BE"/>
    <w:rPr>
      <w:rFonts w:ascii="Times New Roman" w:eastAsia="Calibri" w:hAnsi="Times New Roman"/>
      <w:b/>
      <w:bCs/>
      <w:lang w:val="en-GB" w:eastAsia="fr-FR"/>
    </w:rPr>
  </w:style>
  <w:style w:type="character" w:customStyle="1" w:styleId="Heading3Char">
    <w:name w:val="Heading 3 Char"/>
    <w:aliases w:val="ECC Heading 3 Char"/>
    <w:basedOn w:val="DefaultParagraphFont"/>
    <w:link w:val="Heading3"/>
    <w:rsid w:val="00846584"/>
    <w:rPr>
      <w:rFonts w:cs="Arial"/>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4486">
      <w:bodyDiv w:val="1"/>
      <w:marLeft w:val="0"/>
      <w:marRight w:val="0"/>
      <w:marTop w:val="0"/>
      <w:marBottom w:val="0"/>
      <w:divBdr>
        <w:top w:val="none" w:sz="0" w:space="0" w:color="auto"/>
        <w:left w:val="none" w:sz="0" w:space="0" w:color="auto"/>
        <w:bottom w:val="none" w:sz="0" w:space="0" w:color="auto"/>
        <w:right w:val="none" w:sz="0" w:space="0" w:color="auto"/>
      </w:divBdr>
    </w:div>
    <w:div w:id="80763281">
      <w:bodyDiv w:val="1"/>
      <w:marLeft w:val="0"/>
      <w:marRight w:val="0"/>
      <w:marTop w:val="0"/>
      <w:marBottom w:val="0"/>
      <w:divBdr>
        <w:top w:val="none" w:sz="0" w:space="0" w:color="auto"/>
        <w:left w:val="none" w:sz="0" w:space="0" w:color="auto"/>
        <w:bottom w:val="none" w:sz="0" w:space="0" w:color="auto"/>
        <w:right w:val="none" w:sz="0" w:space="0" w:color="auto"/>
      </w:divBdr>
    </w:div>
    <w:div w:id="150027831">
      <w:bodyDiv w:val="1"/>
      <w:marLeft w:val="0"/>
      <w:marRight w:val="0"/>
      <w:marTop w:val="0"/>
      <w:marBottom w:val="0"/>
      <w:divBdr>
        <w:top w:val="none" w:sz="0" w:space="0" w:color="auto"/>
        <w:left w:val="none" w:sz="0" w:space="0" w:color="auto"/>
        <w:bottom w:val="none" w:sz="0" w:space="0" w:color="auto"/>
        <w:right w:val="none" w:sz="0" w:space="0" w:color="auto"/>
      </w:divBdr>
    </w:div>
    <w:div w:id="151801613">
      <w:bodyDiv w:val="1"/>
      <w:marLeft w:val="0"/>
      <w:marRight w:val="0"/>
      <w:marTop w:val="0"/>
      <w:marBottom w:val="0"/>
      <w:divBdr>
        <w:top w:val="none" w:sz="0" w:space="0" w:color="auto"/>
        <w:left w:val="none" w:sz="0" w:space="0" w:color="auto"/>
        <w:bottom w:val="none" w:sz="0" w:space="0" w:color="auto"/>
        <w:right w:val="none" w:sz="0" w:space="0" w:color="auto"/>
      </w:divBdr>
    </w:div>
    <w:div w:id="191386108">
      <w:bodyDiv w:val="1"/>
      <w:marLeft w:val="0"/>
      <w:marRight w:val="0"/>
      <w:marTop w:val="0"/>
      <w:marBottom w:val="0"/>
      <w:divBdr>
        <w:top w:val="none" w:sz="0" w:space="0" w:color="auto"/>
        <w:left w:val="none" w:sz="0" w:space="0" w:color="auto"/>
        <w:bottom w:val="none" w:sz="0" w:space="0" w:color="auto"/>
        <w:right w:val="none" w:sz="0" w:space="0" w:color="auto"/>
      </w:divBdr>
    </w:div>
    <w:div w:id="3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14457618">
          <w:marLeft w:val="0"/>
          <w:marRight w:val="0"/>
          <w:marTop w:val="0"/>
          <w:marBottom w:val="0"/>
          <w:divBdr>
            <w:top w:val="none" w:sz="0" w:space="0" w:color="auto"/>
            <w:left w:val="none" w:sz="0" w:space="0" w:color="auto"/>
            <w:bottom w:val="none" w:sz="0" w:space="0" w:color="auto"/>
            <w:right w:val="none" w:sz="0" w:space="0" w:color="auto"/>
          </w:divBdr>
          <w:divsChild>
            <w:div w:id="1937594622">
              <w:marLeft w:val="0"/>
              <w:marRight w:val="0"/>
              <w:marTop w:val="0"/>
              <w:marBottom w:val="0"/>
              <w:divBdr>
                <w:top w:val="none" w:sz="0" w:space="0" w:color="auto"/>
                <w:left w:val="none" w:sz="0" w:space="0" w:color="auto"/>
                <w:bottom w:val="none" w:sz="0" w:space="0" w:color="auto"/>
                <w:right w:val="none" w:sz="0" w:space="0" w:color="auto"/>
              </w:divBdr>
              <w:divsChild>
                <w:div w:id="1081415828">
                  <w:marLeft w:val="0"/>
                  <w:marRight w:val="0"/>
                  <w:marTop w:val="0"/>
                  <w:marBottom w:val="0"/>
                  <w:divBdr>
                    <w:top w:val="none" w:sz="0" w:space="0" w:color="auto"/>
                    <w:left w:val="none" w:sz="0" w:space="0" w:color="auto"/>
                    <w:bottom w:val="none" w:sz="0" w:space="0" w:color="auto"/>
                    <w:right w:val="none" w:sz="0" w:space="0" w:color="auto"/>
                  </w:divBdr>
                  <w:divsChild>
                    <w:div w:id="370686535">
                      <w:marLeft w:val="0"/>
                      <w:marRight w:val="0"/>
                      <w:marTop w:val="0"/>
                      <w:marBottom w:val="0"/>
                      <w:divBdr>
                        <w:top w:val="none" w:sz="0" w:space="0" w:color="auto"/>
                        <w:left w:val="none" w:sz="0" w:space="0" w:color="auto"/>
                        <w:bottom w:val="none" w:sz="0" w:space="0" w:color="auto"/>
                        <w:right w:val="none" w:sz="0" w:space="0" w:color="auto"/>
                      </w:divBdr>
                      <w:divsChild>
                        <w:div w:id="1349408408">
                          <w:marLeft w:val="0"/>
                          <w:marRight w:val="0"/>
                          <w:marTop w:val="0"/>
                          <w:marBottom w:val="0"/>
                          <w:divBdr>
                            <w:top w:val="none" w:sz="0" w:space="0" w:color="auto"/>
                            <w:left w:val="none" w:sz="0" w:space="0" w:color="auto"/>
                            <w:bottom w:val="none" w:sz="0" w:space="0" w:color="auto"/>
                            <w:right w:val="none" w:sz="0" w:space="0" w:color="auto"/>
                          </w:divBdr>
                          <w:divsChild>
                            <w:div w:id="16422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55155431">
      <w:bodyDiv w:val="1"/>
      <w:marLeft w:val="0"/>
      <w:marRight w:val="0"/>
      <w:marTop w:val="0"/>
      <w:marBottom w:val="0"/>
      <w:divBdr>
        <w:top w:val="none" w:sz="0" w:space="0" w:color="auto"/>
        <w:left w:val="none" w:sz="0" w:space="0" w:color="auto"/>
        <w:bottom w:val="none" w:sz="0" w:space="0" w:color="auto"/>
        <w:right w:val="none" w:sz="0" w:space="0" w:color="auto"/>
      </w:divBdr>
    </w:div>
    <w:div w:id="363482502">
      <w:bodyDiv w:val="1"/>
      <w:marLeft w:val="0"/>
      <w:marRight w:val="0"/>
      <w:marTop w:val="0"/>
      <w:marBottom w:val="0"/>
      <w:divBdr>
        <w:top w:val="none" w:sz="0" w:space="0" w:color="auto"/>
        <w:left w:val="none" w:sz="0" w:space="0" w:color="auto"/>
        <w:bottom w:val="none" w:sz="0" w:space="0" w:color="auto"/>
        <w:right w:val="none" w:sz="0" w:space="0" w:color="auto"/>
      </w:divBdr>
    </w:div>
    <w:div w:id="558438577">
      <w:bodyDiv w:val="1"/>
      <w:marLeft w:val="0"/>
      <w:marRight w:val="0"/>
      <w:marTop w:val="0"/>
      <w:marBottom w:val="0"/>
      <w:divBdr>
        <w:top w:val="none" w:sz="0" w:space="0" w:color="auto"/>
        <w:left w:val="none" w:sz="0" w:space="0" w:color="auto"/>
        <w:bottom w:val="none" w:sz="0" w:space="0" w:color="auto"/>
        <w:right w:val="none" w:sz="0" w:space="0" w:color="auto"/>
      </w:divBdr>
    </w:div>
    <w:div w:id="598681776">
      <w:bodyDiv w:val="1"/>
      <w:marLeft w:val="0"/>
      <w:marRight w:val="0"/>
      <w:marTop w:val="0"/>
      <w:marBottom w:val="0"/>
      <w:divBdr>
        <w:top w:val="none" w:sz="0" w:space="0" w:color="auto"/>
        <w:left w:val="none" w:sz="0" w:space="0" w:color="auto"/>
        <w:bottom w:val="none" w:sz="0" w:space="0" w:color="auto"/>
        <w:right w:val="none" w:sz="0" w:space="0" w:color="auto"/>
      </w:divBdr>
    </w:div>
    <w:div w:id="635336227">
      <w:bodyDiv w:val="1"/>
      <w:marLeft w:val="0"/>
      <w:marRight w:val="0"/>
      <w:marTop w:val="0"/>
      <w:marBottom w:val="0"/>
      <w:divBdr>
        <w:top w:val="none" w:sz="0" w:space="0" w:color="auto"/>
        <w:left w:val="none" w:sz="0" w:space="0" w:color="auto"/>
        <w:bottom w:val="none" w:sz="0" w:space="0" w:color="auto"/>
        <w:right w:val="none" w:sz="0" w:space="0" w:color="auto"/>
      </w:divBdr>
    </w:div>
    <w:div w:id="640771605">
      <w:bodyDiv w:val="1"/>
      <w:marLeft w:val="0"/>
      <w:marRight w:val="0"/>
      <w:marTop w:val="0"/>
      <w:marBottom w:val="0"/>
      <w:divBdr>
        <w:top w:val="none" w:sz="0" w:space="0" w:color="auto"/>
        <w:left w:val="none" w:sz="0" w:space="0" w:color="auto"/>
        <w:bottom w:val="none" w:sz="0" w:space="0" w:color="auto"/>
        <w:right w:val="none" w:sz="0" w:space="0" w:color="auto"/>
      </w:divBdr>
    </w:div>
    <w:div w:id="650791130">
      <w:bodyDiv w:val="1"/>
      <w:marLeft w:val="0"/>
      <w:marRight w:val="0"/>
      <w:marTop w:val="0"/>
      <w:marBottom w:val="0"/>
      <w:divBdr>
        <w:top w:val="none" w:sz="0" w:space="0" w:color="auto"/>
        <w:left w:val="none" w:sz="0" w:space="0" w:color="auto"/>
        <w:bottom w:val="none" w:sz="0" w:space="0" w:color="auto"/>
        <w:right w:val="none" w:sz="0" w:space="0" w:color="auto"/>
      </w:divBdr>
      <w:divsChild>
        <w:div w:id="180314386">
          <w:marLeft w:val="0"/>
          <w:marRight w:val="0"/>
          <w:marTop w:val="0"/>
          <w:marBottom w:val="0"/>
          <w:divBdr>
            <w:top w:val="none" w:sz="0" w:space="0" w:color="auto"/>
            <w:left w:val="none" w:sz="0" w:space="0" w:color="auto"/>
            <w:bottom w:val="none" w:sz="0" w:space="0" w:color="auto"/>
            <w:right w:val="none" w:sz="0" w:space="0" w:color="auto"/>
          </w:divBdr>
        </w:div>
        <w:div w:id="1581257830">
          <w:marLeft w:val="0"/>
          <w:marRight w:val="0"/>
          <w:marTop w:val="0"/>
          <w:marBottom w:val="0"/>
          <w:divBdr>
            <w:top w:val="none" w:sz="0" w:space="0" w:color="auto"/>
            <w:left w:val="none" w:sz="0" w:space="0" w:color="auto"/>
            <w:bottom w:val="none" w:sz="0" w:space="0" w:color="auto"/>
            <w:right w:val="none" w:sz="0" w:space="0" w:color="auto"/>
          </w:divBdr>
        </w:div>
        <w:div w:id="2139838406">
          <w:marLeft w:val="0"/>
          <w:marRight w:val="0"/>
          <w:marTop w:val="0"/>
          <w:marBottom w:val="0"/>
          <w:divBdr>
            <w:top w:val="none" w:sz="0" w:space="0" w:color="auto"/>
            <w:left w:val="none" w:sz="0" w:space="0" w:color="auto"/>
            <w:bottom w:val="none" w:sz="0" w:space="0" w:color="auto"/>
            <w:right w:val="none" w:sz="0" w:space="0" w:color="auto"/>
          </w:divBdr>
        </w:div>
      </w:divsChild>
    </w:div>
    <w:div w:id="656150281">
      <w:bodyDiv w:val="1"/>
      <w:marLeft w:val="0"/>
      <w:marRight w:val="0"/>
      <w:marTop w:val="0"/>
      <w:marBottom w:val="0"/>
      <w:divBdr>
        <w:top w:val="none" w:sz="0" w:space="0" w:color="auto"/>
        <w:left w:val="none" w:sz="0" w:space="0" w:color="auto"/>
        <w:bottom w:val="none" w:sz="0" w:space="0" w:color="auto"/>
        <w:right w:val="none" w:sz="0" w:space="0" w:color="auto"/>
      </w:divBdr>
      <w:divsChild>
        <w:div w:id="1061447530">
          <w:marLeft w:val="0"/>
          <w:marRight w:val="0"/>
          <w:marTop w:val="0"/>
          <w:marBottom w:val="0"/>
          <w:divBdr>
            <w:top w:val="none" w:sz="0" w:space="0" w:color="auto"/>
            <w:left w:val="none" w:sz="0" w:space="0" w:color="auto"/>
            <w:bottom w:val="none" w:sz="0" w:space="0" w:color="auto"/>
            <w:right w:val="none" w:sz="0" w:space="0" w:color="auto"/>
          </w:divBdr>
        </w:div>
        <w:div w:id="1685133091">
          <w:marLeft w:val="0"/>
          <w:marRight w:val="0"/>
          <w:marTop w:val="0"/>
          <w:marBottom w:val="0"/>
          <w:divBdr>
            <w:top w:val="none" w:sz="0" w:space="0" w:color="auto"/>
            <w:left w:val="none" w:sz="0" w:space="0" w:color="auto"/>
            <w:bottom w:val="none" w:sz="0" w:space="0" w:color="auto"/>
            <w:right w:val="none" w:sz="0" w:space="0" w:color="auto"/>
          </w:divBdr>
        </w:div>
        <w:div w:id="2111969895">
          <w:marLeft w:val="0"/>
          <w:marRight w:val="0"/>
          <w:marTop w:val="0"/>
          <w:marBottom w:val="0"/>
          <w:divBdr>
            <w:top w:val="none" w:sz="0" w:space="0" w:color="auto"/>
            <w:left w:val="none" w:sz="0" w:space="0" w:color="auto"/>
            <w:bottom w:val="none" w:sz="0" w:space="0" w:color="auto"/>
            <w:right w:val="none" w:sz="0" w:space="0" w:color="auto"/>
          </w:divBdr>
        </w:div>
      </w:divsChild>
    </w:div>
    <w:div w:id="673337450">
      <w:bodyDiv w:val="1"/>
      <w:marLeft w:val="0"/>
      <w:marRight w:val="0"/>
      <w:marTop w:val="0"/>
      <w:marBottom w:val="0"/>
      <w:divBdr>
        <w:top w:val="none" w:sz="0" w:space="0" w:color="auto"/>
        <w:left w:val="none" w:sz="0" w:space="0" w:color="auto"/>
        <w:bottom w:val="none" w:sz="0" w:space="0" w:color="auto"/>
        <w:right w:val="none" w:sz="0" w:space="0" w:color="auto"/>
      </w:divBdr>
    </w:div>
    <w:div w:id="698354058">
      <w:bodyDiv w:val="1"/>
      <w:marLeft w:val="0"/>
      <w:marRight w:val="0"/>
      <w:marTop w:val="0"/>
      <w:marBottom w:val="0"/>
      <w:divBdr>
        <w:top w:val="none" w:sz="0" w:space="0" w:color="auto"/>
        <w:left w:val="none" w:sz="0" w:space="0" w:color="auto"/>
        <w:bottom w:val="none" w:sz="0" w:space="0" w:color="auto"/>
        <w:right w:val="none" w:sz="0" w:space="0" w:color="auto"/>
      </w:divBdr>
    </w:div>
    <w:div w:id="740491593">
      <w:bodyDiv w:val="1"/>
      <w:marLeft w:val="0"/>
      <w:marRight w:val="0"/>
      <w:marTop w:val="0"/>
      <w:marBottom w:val="0"/>
      <w:divBdr>
        <w:top w:val="none" w:sz="0" w:space="0" w:color="auto"/>
        <w:left w:val="none" w:sz="0" w:space="0" w:color="auto"/>
        <w:bottom w:val="none" w:sz="0" w:space="0" w:color="auto"/>
        <w:right w:val="none" w:sz="0" w:space="0" w:color="auto"/>
      </w:divBdr>
    </w:div>
    <w:div w:id="760298558">
      <w:bodyDiv w:val="1"/>
      <w:marLeft w:val="0"/>
      <w:marRight w:val="0"/>
      <w:marTop w:val="0"/>
      <w:marBottom w:val="0"/>
      <w:divBdr>
        <w:top w:val="none" w:sz="0" w:space="0" w:color="auto"/>
        <w:left w:val="none" w:sz="0" w:space="0" w:color="auto"/>
        <w:bottom w:val="none" w:sz="0" w:space="0" w:color="auto"/>
        <w:right w:val="none" w:sz="0" w:space="0" w:color="auto"/>
      </w:divBdr>
    </w:div>
    <w:div w:id="866287284">
      <w:bodyDiv w:val="1"/>
      <w:marLeft w:val="0"/>
      <w:marRight w:val="0"/>
      <w:marTop w:val="0"/>
      <w:marBottom w:val="0"/>
      <w:divBdr>
        <w:top w:val="none" w:sz="0" w:space="0" w:color="auto"/>
        <w:left w:val="none" w:sz="0" w:space="0" w:color="auto"/>
        <w:bottom w:val="none" w:sz="0" w:space="0" w:color="auto"/>
        <w:right w:val="none" w:sz="0" w:space="0" w:color="auto"/>
      </w:divBdr>
    </w:div>
    <w:div w:id="897126777">
      <w:bodyDiv w:val="1"/>
      <w:marLeft w:val="0"/>
      <w:marRight w:val="0"/>
      <w:marTop w:val="0"/>
      <w:marBottom w:val="0"/>
      <w:divBdr>
        <w:top w:val="none" w:sz="0" w:space="0" w:color="auto"/>
        <w:left w:val="none" w:sz="0" w:space="0" w:color="auto"/>
        <w:bottom w:val="none" w:sz="0" w:space="0" w:color="auto"/>
        <w:right w:val="none" w:sz="0" w:space="0" w:color="auto"/>
      </w:divBdr>
      <w:divsChild>
        <w:div w:id="1652978230">
          <w:marLeft w:val="0"/>
          <w:marRight w:val="0"/>
          <w:marTop w:val="0"/>
          <w:marBottom w:val="0"/>
          <w:divBdr>
            <w:top w:val="none" w:sz="0" w:space="0" w:color="auto"/>
            <w:left w:val="none" w:sz="0" w:space="0" w:color="auto"/>
            <w:bottom w:val="none" w:sz="0" w:space="0" w:color="auto"/>
            <w:right w:val="none" w:sz="0" w:space="0" w:color="auto"/>
          </w:divBdr>
        </w:div>
        <w:div w:id="1953396673">
          <w:marLeft w:val="0"/>
          <w:marRight w:val="0"/>
          <w:marTop w:val="0"/>
          <w:marBottom w:val="0"/>
          <w:divBdr>
            <w:top w:val="none" w:sz="0" w:space="0" w:color="auto"/>
            <w:left w:val="none" w:sz="0" w:space="0" w:color="auto"/>
            <w:bottom w:val="none" w:sz="0" w:space="0" w:color="auto"/>
            <w:right w:val="none" w:sz="0" w:space="0" w:color="auto"/>
          </w:divBdr>
        </w:div>
      </w:divsChild>
    </w:div>
    <w:div w:id="902764378">
      <w:bodyDiv w:val="1"/>
      <w:marLeft w:val="0"/>
      <w:marRight w:val="0"/>
      <w:marTop w:val="0"/>
      <w:marBottom w:val="0"/>
      <w:divBdr>
        <w:top w:val="none" w:sz="0" w:space="0" w:color="auto"/>
        <w:left w:val="none" w:sz="0" w:space="0" w:color="auto"/>
        <w:bottom w:val="none" w:sz="0" w:space="0" w:color="auto"/>
        <w:right w:val="none" w:sz="0" w:space="0" w:color="auto"/>
      </w:divBdr>
    </w:div>
    <w:div w:id="1003121568">
      <w:bodyDiv w:val="1"/>
      <w:marLeft w:val="0"/>
      <w:marRight w:val="0"/>
      <w:marTop w:val="0"/>
      <w:marBottom w:val="0"/>
      <w:divBdr>
        <w:top w:val="none" w:sz="0" w:space="0" w:color="auto"/>
        <w:left w:val="none" w:sz="0" w:space="0" w:color="auto"/>
        <w:bottom w:val="none" w:sz="0" w:space="0" w:color="auto"/>
        <w:right w:val="none" w:sz="0" w:space="0" w:color="auto"/>
      </w:divBdr>
    </w:div>
    <w:div w:id="1010717673">
      <w:bodyDiv w:val="1"/>
      <w:marLeft w:val="0"/>
      <w:marRight w:val="0"/>
      <w:marTop w:val="0"/>
      <w:marBottom w:val="0"/>
      <w:divBdr>
        <w:top w:val="none" w:sz="0" w:space="0" w:color="auto"/>
        <w:left w:val="none" w:sz="0" w:space="0" w:color="auto"/>
        <w:bottom w:val="none" w:sz="0" w:space="0" w:color="auto"/>
        <w:right w:val="none" w:sz="0" w:space="0" w:color="auto"/>
      </w:divBdr>
    </w:div>
    <w:div w:id="1017196570">
      <w:bodyDiv w:val="1"/>
      <w:marLeft w:val="0"/>
      <w:marRight w:val="0"/>
      <w:marTop w:val="0"/>
      <w:marBottom w:val="0"/>
      <w:divBdr>
        <w:top w:val="none" w:sz="0" w:space="0" w:color="auto"/>
        <w:left w:val="none" w:sz="0" w:space="0" w:color="auto"/>
        <w:bottom w:val="none" w:sz="0" w:space="0" w:color="auto"/>
        <w:right w:val="none" w:sz="0" w:space="0" w:color="auto"/>
      </w:divBdr>
    </w:div>
    <w:div w:id="1019896564">
      <w:bodyDiv w:val="1"/>
      <w:marLeft w:val="0"/>
      <w:marRight w:val="0"/>
      <w:marTop w:val="0"/>
      <w:marBottom w:val="0"/>
      <w:divBdr>
        <w:top w:val="none" w:sz="0" w:space="0" w:color="auto"/>
        <w:left w:val="none" w:sz="0" w:space="0" w:color="auto"/>
        <w:bottom w:val="none" w:sz="0" w:space="0" w:color="auto"/>
        <w:right w:val="none" w:sz="0" w:space="0" w:color="auto"/>
      </w:divBdr>
    </w:div>
    <w:div w:id="1024751038">
      <w:bodyDiv w:val="1"/>
      <w:marLeft w:val="0"/>
      <w:marRight w:val="0"/>
      <w:marTop w:val="0"/>
      <w:marBottom w:val="0"/>
      <w:divBdr>
        <w:top w:val="none" w:sz="0" w:space="0" w:color="auto"/>
        <w:left w:val="none" w:sz="0" w:space="0" w:color="auto"/>
        <w:bottom w:val="none" w:sz="0" w:space="0" w:color="auto"/>
        <w:right w:val="none" w:sz="0" w:space="0" w:color="auto"/>
      </w:divBdr>
    </w:div>
    <w:div w:id="1039205789">
      <w:bodyDiv w:val="1"/>
      <w:marLeft w:val="0"/>
      <w:marRight w:val="0"/>
      <w:marTop w:val="0"/>
      <w:marBottom w:val="0"/>
      <w:divBdr>
        <w:top w:val="none" w:sz="0" w:space="0" w:color="auto"/>
        <w:left w:val="none" w:sz="0" w:space="0" w:color="auto"/>
        <w:bottom w:val="none" w:sz="0" w:space="0" w:color="auto"/>
        <w:right w:val="none" w:sz="0" w:space="0" w:color="auto"/>
      </w:divBdr>
    </w:div>
    <w:div w:id="1060860812">
      <w:bodyDiv w:val="1"/>
      <w:marLeft w:val="0"/>
      <w:marRight w:val="0"/>
      <w:marTop w:val="0"/>
      <w:marBottom w:val="0"/>
      <w:divBdr>
        <w:top w:val="none" w:sz="0" w:space="0" w:color="auto"/>
        <w:left w:val="none" w:sz="0" w:space="0" w:color="auto"/>
        <w:bottom w:val="none" w:sz="0" w:space="0" w:color="auto"/>
        <w:right w:val="none" w:sz="0" w:space="0" w:color="auto"/>
      </w:divBdr>
    </w:div>
    <w:div w:id="1067919401">
      <w:bodyDiv w:val="1"/>
      <w:marLeft w:val="0"/>
      <w:marRight w:val="0"/>
      <w:marTop w:val="0"/>
      <w:marBottom w:val="0"/>
      <w:divBdr>
        <w:top w:val="none" w:sz="0" w:space="0" w:color="auto"/>
        <w:left w:val="none" w:sz="0" w:space="0" w:color="auto"/>
        <w:bottom w:val="none" w:sz="0" w:space="0" w:color="auto"/>
        <w:right w:val="none" w:sz="0" w:space="0" w:color="auto"/>
      </w:divBdr>
    </w:div>
    <w:div w:id="1087776097">
      <w:bodyDiv w:val="1"/>
      <w:marLeft w:val="0"/>
      <w:marRight w:val="0"/>
      <w:marTop w:val="0"/>
      <w:marBottom w:val="0"/>
      <w:divBdr>
        <w:top w:val="none" w:sz="0" w:space="0" w:color="auto"/>
        <w:left w:val="none" w:sz="0" w:space="0" w:color="auto"/>
        <w:bottom w:val="none" w:sz="0" w:space="0" w:color="auto"/>
        <w:right w:val="none" w:sz="0" w:space="0" w:color="auto"/>
      </w:divBdr>
    </w:div>
    <w:div w:id="1128670547">
      <w:bodyDiv w:val="1"/>
      <w:marLeft w:val="0"/>
      <w:marRight w:val="0"/>
      <w:marTop w:val="0"/>
      <w:marBottom w:val="0"/>
      <w:divBdr>
        <w:top w:val="none" w:sz="0" w:space="0" w:color="auto"/>
        <w:left w:val="none" w:sz="0" w:space="0" w:color="auto"/>
        <w:bottom w:val="none" w:sz="0" w:space="0" w:color="auto"/>
        <w:right w:val="none" w:sz="0" w:space="0" w:color="auto"/>
      </w:divBdr>
    </w:div>
    <w:div w:id="1188370746">
      <w:bodyDiv w:val="1"/>
      <w:marLeft w:val="0"/>
      <w:marRight w:val="0"/>
      <w:marTop w:val="0"/>
      <w:marBottom w:val="0"/>
      <w:divBdr>
        <w:top w:val="none" w:sz="0" w:space="0" w:color="auto"/>
        <w:left w:val="none" w:sz="0" w:space="0" w:color="auto"/>
        <w:bottom w:val="none" w:sz="0" w:space="0" w:color="auto"/>
        <w:right w:val="none" w:sz="0" w:space="0" w:color="auto"/>
      </w:divBdr>
      <w:divsChild>
        <w:div w:id="277836759">
          <w:marLeft w:val="0"/>
          <w:marRight w:val="0"/>
          <w:marTop w:val="0"/>
          <w:marBottom w:val="0"/>
          <w:divBdr>
            <w:top w:val="none" w:sz="0" w:space="0" w:color="auto"/>
            <w:left w:val="none" w:sz="0" w:space="0" w:color="auto"/>
            <w:bottom w:val="none" w:sz="0" w:space="0" w:color="auto"/>
            <w:right w:val="none" w:sz="0" w:space="0" w:color="auto"/>
          </w:divBdr>
        </w:div>
        <w:div w:id="623124067">
          <w:marLeft w:val="0"/>
          <w:marRight w:val="0"/>
          <w:marTop w:val="0"/>
          <w:marBottom w:val="0"/>
          <w:divBdr>
            <w:top w:val="none" w:sz="0" w:space="0" w:color="auto"/>
            <w:left w:val="none" w:sz="0" w:space="0" w:color="auto"/>
            <w:bottom w:val="none" w:sz="0" w:space="0" w:color="auto"/>
            <w:right w:val="none" w:sz="0" w:space="0" w:color="auto"/>
          </w:divBdr>
        </w:div>
      </w:divsChild>
    </w:div>
    <w:div w:id="1270965473">
      <w:bodyDiv w:val="1"/>
      <w:marLeft w:val="0"/>
      <w:marRight w:val="0"/>
      <w:marTop w:val="0"/>
      <w:marBottom w:val="0"/>
      <w:divBdr>
        <w:top w:val="none" w:sz="0" w:space="0" w:color="auto"/>
        <w:left w:val="none" w:sz="0" w:space="0" w:color="auto"/>
        <w:bottom w:val="none" w:sz="0" w:space="0" w:color="auto"/>
        <w:right w:val="none" w:sz="0" w:space="0" w:color="auto"/>
      </w:divBdr>
    </w:div>
    <w:div w:id="1271281036">
      <w:bodyDiv w:val="1"/>
      <w:marLeft w:val="0"/>
      <w:marRight w:val="0"/>
      <w:marTop w:val="0"/>
      <w:marBottom w:val="0"/>
      <w:divBdr>
        <w:top w:val="none" w:sz="0" w:space="0" w:color="auto"/>
        <w:left w:val="none" w:sz="0" w:space="0" w:color="auto"/>
        <w:bottom w:val="none" w:sz="0" w:space="0" w:color="auto"/>
        <w:right w:val="none" w:sz="0" w:space="0" w:color="auto"/>
      </w:divBdr>
    </w:div>
    <w:div w:id="1392727212">
      <w:bodyDiv w:val="1"/>
      <w:marLeft w:val="0"/>
      <w:marRight w:val="0"/>
      <w:marTop w:val="0"/>
      <w:marBottom w:val="0"/>
      <w:divBdr>
        <w:top w:val="none" w:sz="0" w:space="0" w:color="auto"/>
        <w:left w:val="none" w:sz="0" w:space="0" w:color="auto"/>
        <w:bottom w:val="none" w:sz="0" w:space="0" w:color="auto"/>
        <w:right w:val="none" w:sz="0" w:space="0" w:color="auto"/>
      </w:divBdr>
    </w:div>
    <w:div w:id="1393961264">
      <w:bodyDiv w:val="1"/>
      <w:marLeft w:val="0"/>
      <w:marRight w:val="0"/>
      <w:marTop w:val="0"/>
      <w:marBottom w:val="0"/>
      <w:divBdr>
        <w:top w:val="none" w:sz="0" w:space="0" w:color="auto"/>
        <w:left w:val="none" w:sz="0" w:space="0" w:color="auto"/>
        <w:bottom w:val="none" w:sz="0" w:space="0" w:color="auto"/>
        <w:right w:val="none" w:sz="0" w:space="0" w:color="auto"/>
      </w:divBdr>
    </w:div>
    <w:div w:id="1500005876">
      <w:bodyDiv w:val="1"/>
      <w:marLeft w:val="0"/>
      <w:marRight w:val="0"/>
      <w:marTop w:val="0"/>
      <w:marBottom w:val="0"/>
      <w:divBdr>
        <w:top w:val="none" w:sz="0" w:space="0" w:color="auto"/>
        <w:left w:val="none" w:sz="0" w:space="0" w:color="auto"/>
        <w:bottom w:val="none" w:sz="0" w:space="0" w:color="auto"/>
        <w:right w:val="none" w:sz="0" w:space="0" w:color="auto"/>
      </w:divBdr>
      <w:divsChild>
        <w:div w:id="221722310">
          <w:marLeft w:val="0"/>
          <w:marRight w:val="0"/>
          <w:marTop w:val="0"/>
          <w:marBottom w:val="0"/>
          <w:divBdr>
            <w:top w:val="none" w:sz="0" w:space="0" w:color="auto"/>
            <w:left w:val="none" w:sz="0" w:space="0" w:color="auto"/>
            <w:bottom w:val="none" w:sz="0" w:space="0" w:color="auto"/>
            <w:right w:val="none" w:sz="0" w:space="0" w:color="auto"/>
          </w:divBdr>
        </w:div>
        <w:div w:id="507139412">
          <w:marLeft w:val="0"/>
          <w:marRight w:val="0"/>
          <w:marTop w:val="0"/>
          <w:marBottom w:val="0"/>
          <w:divBdr>
            <w:top w:val="none" w:sz="0" w:space="0" w:color="auto"/>
            <w:left w:val="none" w:sz="0" w:space="0" w:color="auto"/>
            <w:bottom w:val="none" w:sz="0" w:space="0" w:color="auto"/>
            <w:right w:val="none" w:sz="0" w:space="0" w:color="auto"/>
          </w:divBdr>
        </w:div>
        <w:div w:id="691565310">
          <w:marLeft w:val="0"/>
          <w:marRight w:val="0"/>
          <w:marTop w:val="0"/>
          <w:marBottom w:val="0"/>
          <w:divBdr>
            <w:top w:val="none" w:sz="0" w:space="0" w:color="auto"/>
            <w:left w:val="none" w:sz="0" w:space="0" w:color="auto"/>
            <w:bottom w:val="none" w:sz="0" w:space="0" w:color="auto"/>
            <w:right w:val="none" w:sz="0" w:space="0" w:color="auto"/>
          </w:divBdr>
        </w:div>
      </w:divsChild>
    </w:div>
    <w:div w:id="1512794795">
      <w:bodyDiv w:val="1"/>
      <w:marLeft w:val="0"/>
      <w:marRight w:val="0"/>
      <w:marTop w:val="0"/>
      <w:marBottom w:val="0"/>
      <w:divBdr>
        <w:top w:val="none" w:sz="0" w:space="0" w:color="auto"/>
        <w:left w:val="none" w:sz="0" w:space="0" w:color="auto"/>
        <w:bottom w:val="none" w:sz="0" w:space="0" w:color="auto"/>
        <w:right w:val="none" w:sz="0" w:space="0" w:color="auto"/>
      </w:divBdr>
    </w:div>
    <w:div w:id="1517888629">
      <w:bodyDiv w:val="1"/>
      <w:marLeft w:val="0"/>
      <w:marRight w:val="0"/>
      <w:marTop w:val="0"/>
      <w:marBottom w:val="0"/>
      <w:divBdr>
        <w:top w:val="none" w:sz="0" w:space="0" w:color="auto"/>
        <w:left w:val="none" w:sz="0" w:space="0" w:color="auto"/>
        <w:bottom w:val="none" w:sz="0" w:space="0" w:color="auto"/>
        <w:right w:val="none" w:sz="0" w:space="0" w:color="auto"/>
      </w:divBdr>
    </w:div>
    <w:div w:id="1566796983">
      <w:bodyDiv w:val="1"/>
      <w:marLeft w:val="0"/>
      <w:marRight w:val="0"/>
      <w:marTop w:val="0"/>
      <w:marBottom w:val="0"/>
      <w:divBdr>
        <w:top w:val="none" w:sz="0" w:space="0" w:color="auto"/>
        <w:left w:val="none" w:sz="0" w:space="0" w:color="auto"/>
        <w:bottom w:val="none" w:sz="0" w:space="0" w:color="auto"/>
        <w:right w:val="none" w:sz="0" w:space="0" w:color="auto"/>
      </w:divBdr>
    </w:div>
    <w:div w:id="1577933548">
      <w:bodyDiv w:val="1"/>
      <w:marLeft w:val="0"/>
      <w:marRight w:val="0"/>
      <w:marTop w:val="0"/>
      <w:marBottom w:val="0"/>
      <w:divBdr>
        <w:top w:val="none" w:sz="0" w:space="0" w:color="auto"/>
        <w:left w:val="none" w:sz="0" w:space="0" w:color="auto"/>
        <w:bottom w:val="none" w:sz="0" w:space="0" w:color="auto"/>
        <w:right w:val="none" w:sz="0" w:space="0" w:color="auto"/>
      </w:divBdr>
    </w:div>
    <w:div w:id="1632973645">
      <w:bodyDiv w:val="1"/>
      <w:marLeft w:val="0"/>
      <w:marRight w:val="0"/>
      <w:marTop w:val="0"/>
      <w:marBottom w:val="0"/>
      <w:divBdr>
        <w:top w:val="none" w:sz="0" w:space="0" w:color="auto"/>
        <w:left w:val="none" w:sz="0" w:space="0" w:color="auto"/>
        <w:bottom w:val="none" w:sz="0" w:space="0" w:color="auto"/>
        <w:right w:val="none" w:sz="0" w:space="0" w:color="auto"/>
      </w:divBdr>
    </w:div>
    <w:div w:id="1643847345">
      <w:bodyDiv w:val="1"/>
      <w:marLeft w:val="0"/>
      <w:marRight w:val="0"/>
      <w:marTop w:val="0"/>
      <w:marBottom w:val="0"/>
      <w:divBdr>
        <w:top w:val="none" w:sz="0" w:space="0" w:color="auto"/>
        <w:left w:val="none" w:sz="0" w:space="0" w:color="auto"/>
        <w:bottom w:val="none" w:sz="0" w:space="0" w:color="auto"/>
        <w:right w:val="none" w:sz="0" w:space="0" w:color="auto"/>
      </w:divBdr>
    </w:div>
    <w:div w:id="1653413856">
      <w:bodyDiv w:val="1"/>
      <w:marLeft w:val="0"/>
      <w:marRight w:val="0"/>
      <w:marTop w:val="0"/>
      <w:marBottom w:val="0"/>
      <w:divBdr>
        <w:top w:val="none" w:sz="0" w:space="0" w:color="auto"/>
        <w:left w:val="none" w:sz="0" w:space="0" w:color="auto"/>
        <w:bottom w:val="none" w:sz="0" w:space="0" w:color="auto"/>
        <w:right w:val="none" w:sz="0" w:space="0" w:color="auto"/>
      </w:divBdr>
    </w:div>
    <w:div w:id="1700860588">
      <w:bodyDiv w:val="1"/>
      <w:marLeft w:val="0"/>
      <w:marRight w:val="0"/>
      <w:marTop w:val="0"/>
      <w:marBottom w:val="0"/>
      <w:divBdr>
        <w:top w:val="none" w:sz="0" w:space="0" w:color="auto"/>
        <w:left w:val="none" w:sz="0" w:space="0" w:color="auto"/>
        <w:bottom w:val="none" w:sz="0" w:space="0" w:color="auto"/>
        <w:right w:val="none" w:sz="0" w:space="0" w:color="auto"/>
      </w:divBdr>
      <w:divsChild>
        <w:div w:id="1484538871">
          <w:marLeft w:val="547"/>
          <w:marRight w:val="0"/>
          <w:marTop w:val="96"/>
          <w:marBottom w:val="0"/>
          <w:divBdr>
            <w:top w:val="none" w:sz="0" w:space="0" w:color="auto"/>
            <w:left w:val="none" w:sz="0" w:space="0" w:color="auto"/>
            <w:bottom w:val="none" w:sz="0" w:space="0" w:color="auto"/>
            <w:right w:val="none" w:sz="0" w:space="0" w:color="auto"/>
          </w:divBdr>
        </w:div>
      </w:divsChild>
    </w:div>
    <w:div w:id="1710643990">
      <w:bodyDiv w:val="1"/>
      <w:marLeft w:val="0"/>
      <w:marRight w:val="0"/>
      <w:marTop w:val="0"/>
      <w:marBottom w:val="0"/>
      <w:divBdr>
        <w:top w:val="none" w:sz="0" w:space="0" w:color="auto"/>
        <w:left w:val="none" w:sz="0" w:space="0" w:color="auto"/>
        <w:bottom w:val="none" w:sz="0" w:space="0" w:color="auto"/>
        <w:right w:val="none" w:sz="0" w:space="0" w:color="auto"/>
      </w:divBdr>
    </w:div>
    <w:div w:id="1717317656">
      <w:bodyDiv w:val="1"/>
      <w:marLeft w:val="0"/>
      <w:marRight w:val="0"/>
      <w:marTop w:val="0"/>
      <w:marBottom w:val="0"/>
      <w:divBdr>
        <w:top w:val="none" w:sz="0" w:space="0" w:color="auto"/>
        <w:left w:val="none" w:sz="0" w:space="0" w:color="auto"/>
        <w:bottom w:val="none" w:sz="0" w:space="0" w:color="auto"/>
        <w:right w:val="none" w:sz="0" w:space="0" w:color="auto"/>
      </w:divBdr>
    </w:div>
    <w:div w:id="1723480039">
      <w:bodyDiv w:val="1"/>
      <w:marLeft w:val="0"/>
      <w:marRight w:val="0"/>
      <w:marTop w:val="0"/>
      <w:marBottom w:val="0"/>
      <w:divBdr>
        <w:top w:val="none" w:sz="0" w:space="0" w:color="auto"/>
        <w:left w:val="none" w:sz="0" w:space="0" w:color="auto"/>
        <w:bottom w:val="none" w:sz="0" w:space="0" w:color="auto"/>
        <w:right w:val="none" w:sz="0" w:space="0" w:color="auto"/>
      </w:divBdr>
    </w:div>
    <w:div w:id="1792623121">
      <w:bodyDiv w:val="1"/>
      <w:marLeft w:val="0"/>
      <w:marRight w:val="0"/>
      <w:marTop w:val="0"/>
      <w:marBottom w:val="0"/>
      <w:divBdr>
        <w:top w:val="none" w:sz="0" w:space="0" w:color="auto"/>
        <w:left w:val="none" w:sz="0" w:space="0" w:color="auto"/>
        <w:bottom w:val="none" w:sz="0" w:space="0" w:color="auto"/>
        <w:right w:val="none" w:sz="0" w:space="0" w:color="auto"/>
      </w:divBdr>
      <w:divsChild>
        <w:div w:id="363331830">
          <w:marLeft w:val="547"/>
          <w:marRight w:val="0"/>
          <w:marTop w:val="134"/>
          <w:marBottom w:val="0"/>
          <w:divBdr>
            <w:top w:val="none" w:sz="0" w:space="0" w:color="auto"/>
            <w:left w:val="none" w:sz="0" w:space="0" w:color="auto"/>
            <w:bottom w:val="none" w:sz="0" w:space="0" w:color="auto"/>
            <w:right w:val="none" w:sz="0" w:space="0" w:color="auto"/>
          </w:divBdr>
        </w:div>
      </w:divsChild>
    </w:div>
    <w:div w:id="1795177484">
      <w:bodyDiv w:val="1"/>
      <w:marLeft w:val="0"/>
      <w:marRight w:val="0"/>
      <w:marTop w:val="0"/>
      <w:marBottom w:val="0"/>
      <w:divBdr>
        <w:top w:val="none" w:sz="0" w:space="0" w:color="auto"/>
        <w:left w:val="none" w:sz="0" w:space="0" w:color="auto"/>
        <w:bottom w:val="none" w:sz="0" w:space="0" w:color="auto"/>
        <w:right w:val="none" w:sz="0" w:space="0" w:color="auto"/>
      </w:divBdr>
      <w:divsChild>
        <w:div w:id="1814103263">
          <w:marLeft w:val="0"/>
          <w:marRight w:val="0"/>
          <w:marTop w:val="0"/>
          <w:marBottom w:val="0"/>
          <w:divBdr>
            <w:top w:val="none" w:sz="0" w:space="0" w:color="auto"/>
            <w:left w:val="none" w:sz="0" w:space="0" w:color="auto"/>
            <w:bottom w:val="none" w:sz="0" w:space="0" w:color="auto"/>
            <w:right w:val="none" w:sz="0" w:space="0" w:color="auto"/>
          </w:divBdr>
          <w:divsChild>
            <w:div w:id="383480259">
              <w:marLeft w:val="0"/>
              <w:marRight w:val="0"/>
              <w:marTop w:val="0"/>
              <w:marBottom w:val="0"/>
              <w:divBdr>
                <w:top w:val="none" w:sz="0" w:space="0" w:color="auto"/>
                <w:left w:val="none" w:sz="0" w:space="0" w:color="auto"/>
                <w:bottom w:val="none" w:sz="0" w:space="0" w:color="auto"/>
                <w:right w:val="none" w:sz="0" w:space="0" w:color="auto"/>
              </w:divBdr>
              <w:divsChild>
                <w:div w:id="534924764">
                  <w:marLeft w:val="0"/>
                  <w:marRight w:val="0"/>
                  <w:marTop w:val="0"/>
                  <w:marBottom w:val="0"/>
                  <w:divBdr>
                    <w:top w:val="none" w:sz="0" w:space="0" w:color="auto"/>
                    <w:left w:val="none" w:sz="0" w:space="0" w:color="auto"/>
                    <w:bottom w:val="none" w:sz="0" w:space="0" w:color="auto"/>
                    <w:right w:val="none" w:sz="0" w:space="0" w:color="auto"/>
                  </w:divBdr>
                  <w:divsChild>
                    <w:div w:id="944654138">
                      <w:marLeft w:val="0"/>
                      <w:marRight w:val="0"/>
                      <w:marTop w:val="0"/>
                      <w:marBottom w:val="0"/>
                      <w:divBdr>
                        <w:top w:val="none" w:sz="0" w:space="0" w:color="auto"/>
                        <w:left w:val="none" w:sz="0" w:space="0" w:color="auto"/>
                        <w:bottom w:val="none" w:sz="0" w:space="0" w:color="auto"/>
                        <w:right w:val="none" w:sz="0" w:space="0" w:color="auto"/>
                      </w:divBdr>
                      <w:divsChild>
                        <w:div w:id="214589341">
                          <w:marLeft w:val="0"/>
                          <w:marRight w:val="0"/>
                          <w:marTop w:val="0"/>
                          <w:marBottom w:val="0"/>
                          <w:divBdr>
                            <w:top w:val="none" w:sz="0" w:space="0" w:color="auto"/>
                            <w:left w:val="none" w:sz="0" w:space="0" w:color="auto"/>
                            <w:bottom w:val="none" w:sz="0" w:space="0" w:color="auto"/>
                            <w:right w:val="none" w:sz="0" w:space="0" w:color="auto"/>
                          </w:divBdr>
                          <w:divsChild>
                            <w:div w:id="7005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8586">
      <w:bodyDiv w:val="1"/>
      <w:marLeft w:val="0"/>
      <w:marRight w:val="0"/>
      <w:marTop w:val="0"/>
      <w:marBottom w:val="0"/>
      <w:divBdr>
        <w:top w:val="none" w:sz="0" w:space="0" w:color="auto"/>
        <w:left w:val="none" w:sz="0" w:space="0" w:color="auto"/>
        <w:bottom w:val="none" w:sz="0" w:space="0" w:color="auto"/>
        <w:right w:val="none" w:sz="0" w:space="0" w:color="auto"/>
      </w:divBdr>
    </w:div>
    <w:div w:id="1923831522">
      <w:bodyDiv w:val="1"/>
      <w:marLeft w:val="0"/>
      <w:marRight w:val="0"/>
      <w:marTop w:val="0"/>
      <w:marBottom w:val="0"/>
      <w:divBdr>
        <w:top w:val="none" w:sz="0" w:space="0" w:color="auto"/>
        <w:left w:val="none" w:sz="0" w:space="0" w:color="auto"/>
        <w:bottom w:val="none" w:sz="0" w:space="0" w:color="auto"/>
        <w:right w:val="none" w:sz="0" w:space="0" w:color="auto"/>
      </w:divBdr>
    </w:div>
    <w:div w:id="1939167969">
      <w:bodyDiv w:val="1"/>
      <w:marLeft w:val="0"/>
      <w:marRight w:val="0"/>
      <w:marTop w:val="0"/>
      <w:marBottom w:val="0"/>
      <w:divBdr>
        <w:top w:val="none" w:sz="0" w:space="0" w:color="auto"/>
        <w:left w:val="none" w:sz="0" w:space="0" w:color="auto"/>
        <w:bottom w:val="none" w:sz="0" w:space="0" w:color="auto"/>
        <w:right w:val="none" w:sz="0" w:space="0" w:color="auto"/>
      </w:divBdr>
    </w:div>
    <w:div w:id="1958220752">
      <w:bodyDiv w:val="1"/>
      <w:marLeft w:val="0"/>
      <w:marRight w:val="0"/>
      <w:marTop w:val="0"/>
      <w:marBottom w:val="0"/>
      <w:divBdr>
        <w:top w:val="none" w:sz="0" w:space="0" w:color="auto"/>
        <w:left w:val="none" w:sz="0" w:space="0" w:color="auto"/>
        <w:bottom w:val="none" w:sz="0" w:space="0" w:color="auto"/>
        <w:right w:val="none" w:sz="0" w:space="0" w:color="auto"/>
      </w:divBdr>
    </w:div>
    <w:div w:id="1963534393">
      <w:bodyDiv w:val="1"/>
      <w:marLeft w:val="0"/>
      <w:marRight w:val="0"/>
      <w:marTop w:val="0"/>
      <w:marBottom w:val="0"/>
      <w:divBdr>
        <w:top w:val="none" w:sz="0" w:space="0" w:color="auto"/>
        <w:left w:val="none" w:sz="0" w:space="0" w:color="auto"/>
        <w:bottom w:val="none" w:sz="0" w:space="0" w:color="auto"/>
        <w:right w:val="none" w:sz="0" w:space="0" w:color="auto"/>
      </w:divBdr>
    </w:div>
    <w:div w:id="1971007338">
      <w:bodyDiv w:val="1"/>
      <w:marLeft w:val="0"/>
      <w:marRight w:val="0"/>
      <w:marTop w:val="0"/>
      <w:marBottom w:val="0"/>
      <w:divBdr>
        <w:top w:val="none" w:sz="0" w:space="0" w:color="auto"/>
        <w:left w:val="none" w:sz="0" w:space="0" w:color="auto"/>
        <w:bottom w:val="none" w:sz="0" w:space="0" w:color="auto"/>
        <w:right w:val="none" w:sz="0" w:space="0" w:color="auto"/>
      </w:divBdr>
    </w:div>
    <w:div w:id="1994871116">
      <w:bodyDiv w:val="1"/>
      <w:marLeft w:val="0"/>
      <w:marRight w:val="0"/>
      <w:marTop w:val="0"/>
      <w:marBottom w:val="0"/>
      <w:divBdr>
        <w:top w:val="none" w:sz="0" w:space="0" w:color="auto"/>
        <w:left w:val="none" w:sz="0" w:space="0" w:color="auto"/>
        <w:bottom w:val="none" w:sz="0" w:space="0" w:color="auto"/>
        <w:right w:val="none" w:sz="0" w:space="0" w:color="auto"/>
      </w:divBdr>
    </w:div>
    <w:div w:id="2047292663">
      <w:bodyDiv w:val="1"/>
      <w:marLeft w:val="0"/>
      <w:marRight w:val="0"/>
      <w:marTop w:val="0"/>
      <w:marBottom w:val="0"/>
      <w:divBdr>
        <w:top w:val="none" w:sz="0" w:space="0" w:color="auto"/>
        <w:left w:val="none" w:sz="0" w:space="0" w:color="auto"/>
        <w:bottom w:val="none" w:sz="0" w:space="0" w:color="auto"/>
        <w:right w:val="none" w:sz="0" w:space="0" w:color="auto"/>
      </w:divBdr>
      <w:divsChild>
        <w:div w:id="1056322139">
          <w:marLeft w:val="0"/>
          <w:marRight w:val="0"/>
          <w:marTop w:val="0"/>
          <w:marBottom w:val="0"/>
          <w:divBdr>
            <w:top w:val="none" w:sz="0" w:space="0" w:color="auto"/>
            <w:left w:val="none" w:sz="0" w:space="0" w:color="auto"/>
            <w:bottom w:val="none" w:sz="0" w:space="0" w:color="auto"/>
            <w:right w:val="none" w:sz="0" w:space="0" w:color="auto"/>
          </w:divBdr>
        </w:div>
        <w:div w:id="1288469129">
          <w:marLeft w:val="0"/>
          <w:marRight w:val="0"/>
          <w:marTop w:val="0"/>
          <w:marBottom w:val="0"/>
          <w:divBdr>
            <w:top w:val="none" w:sz="0" w:space="0" w:color="auto"/>
            <w:left w:val="none" w:sz="0" w:space="0" w:color="auto"/>
            <w:bottom w:val="none" w:sz="0" w:space="0" w:color="auto"/>
            <w:right w:val="none" w:sz="0" w:space="0" w:color="auto"/>
          </w:divBdr>
        </w:div>
        <w:div w:id="1560171004">
          <w:marLeft w:val="0"/>
          <w:marRight w:val="0"/>
          <w:marTop w:val="0"/>
          <w:marBottom w:val="0"/>
          <w:divBdr>
            <w:top w:val="none" w:sz="0" w:space="0" w:color="auto"/>
            <w:left w:val="none" w:sz="0" w:space="0" w:color="auto"/>
            <w:bottom w:val="none" w:sz="0" w:space="0" w:color="auto"/>
            <w:right w:val="none" w:sz="0" w:space="0" w:color="auto"/>
          </w:divBdr>
        </w:div>
      </w:divsChild>
    </w:div>
    <w:div w:id="2051487678">
      <w:bodyDiv w:val="1"/>
      <w:marLeft w:val="0"/>
      <w:marRight w:val="0"/>
      <w:marTop w:val="0"/>
      <w:marBottom w:val="0"/>
      <w:divBdr>
        <w:top w:val="none" w:sz="0" w:space="0" w:color="auto"/>
        <w:left w:val="none" w:sz="0" w:space="0" w:color="auto"/>
        <w:bottom w:val="none" w:sz="0" w:space="0" w:color="auto"/>
        <w:right w:val="none" w:sz="0" w:space="0" w:color="auto"/>
      </w:divBdr>
    </w:div>
    <w:div w:id="20756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ept.org/documents/wg-se/91034/se-25-079a06_draft-revision-of-ecc-report-322-wi-se40_48-" TargetMode="External"/><Relationship Id="rId21" Type="http://schemas.openxmlformats.org/officeDocument/2006/relationships/hyperlink" Target="https://cept.org/documents/wg-se/91397/se-25-102a02_time-schedule-wg-se-100" TargetMode="External"/><Relationship Id="rId42" Type="http://schemas.openxmlformats.org/officeDocument/2006/relationships/hyperlink" Target="https://cept.org/documents/wg-se/91402/se-25-102a07_ecc-report-367-generic-methodology-for-the-protection-of-the-fs" TargetMode="External"/><Relationship Id="rId63" Type="http://schemas.openxmlformats.org/officeDocument/2006/relationships/hyperlink" Target="https://cept.org/documents/wg-se/90211/se-25-077a01_draft-ecc-report-on-unwanted-emissions-measurement-for-5g-aas" TargetMode="External"/><Relationship Id="rId84" Type="http://schemas.openxmlformats.org/officeDocument/2006/relationships/hyperlink" Target="https://eccwp.cept.org/WI_Detail.aspx?wiid=855" TargetMode="External"/><Relationship Id="rId138" Type="http://schemas.openxmlformats.org/officeDocument/2006/relationships/hyperlink" Target="https://cept.org/documents/wg-se/91419/se-25-102a03_list-of-annexes" TargetMode="External"/><Relationship Id="rId107" Type="http://schemas.openxmlformats.org/officeDocument/2006/relationships/hyperlink" Target="https://cept.org/documents/wg-se/90070/se-25-089a01_draft-ecc-decision-on-small-ku-band-terminals" TargetMode="External"/><Relationship Id="rId11" Type="http://schemas.openxmlformats.org/officeDocument/2006/relationships/hyperlink" Target="mailto:wgse.chairteam@list.cept.org" TargetMode="External"/><Relationship Id="rId32" Type="http://schemas.openxmlformats.org/officeDocument/2006/relationships/hyperlink" Target="https://cept.org/ecc/groups/ecc/cpg/client/meeting-calendar" TargetMode="External"/><Relationship Id="rId37" Type="http://schemas.openxmlformats.org/officeDocument/2006/relationships/hyperlink" Target="https://portal.etsi.org/home.aspx" TargetMode="External"/><Relationship Id="rId53" Type="http://schemas.openxmlformats.org/officeDocument/2006/relationships/hyperlink" Target="https://cept.org/documents/wg-se/91226/se-25-076a04_draft-ecc-report-acm-wi-se19_49-" TargetMode="External"/><Relationship Id="rId58" Type="http://schemas.openxmlformats.org/officeDocument/2006/relationships/hyperlink" Target="https://cept.org/documents/wg-se/91241/se-25-099a01_proposal-for-a-new-se19-wi" TargetMode="External"/><Relationship Id="rId74" Type="http://schemas.openxmlformats.org/officeDocument/2006/relationships/hyperlink" Target="https://cept.org/documents/wg-se/83353/se-24-071_96th-wg-se-minutes" TargetMode="External"/><Relationship Id="rId79" Type="http://schemas.openxmlformats.org/officeDocument/2006/relationships/hyperlink" Target="https://cept.org/documents/wg-se/91267/se-25-100_proposals-for-draft-ecc-report-on-microwave-security-scanners-mwssc-" TargetMode="External"/><Relationship Id="rId102" Type="http://schemas.openxmlformats.org/officeDocument/2006/relationships/hyperlink" Target="https://cept.org/documents/wg-se/91405/se-25-102a12_reply-ls-to-wg-fm-on-ci" TargetMode="External"/><Relationship Id="rId123" Type="http://schemas.openxmlformats.org/officeDocument/2006/relationships/hyperlink" Target="https://eccwp.cept.org/WI_Detail.aspx?wiid=811" TargetMode="External"/><Relationship Id="rId128" Type="http://schemas.openxmlformats.org/officeDocument/2006/relationships/hyperlink" Target="https://cept.org/eco/eco-tools-and-services/seamcat-spectrum-engineering-advanced-monte-carlo-analysis-tool" TargetMode="External"/><Relationship Id="rId5" Type="http://schemas.openxmlformats.org/officeDocument/2006/relationships/webSettings" Target="webSettings.xml"/><Relationship Id="rId90" Type="http://schemas.openxmlformats.org/officeDocument/2006/relationships/hyperlink" Target="https://cept.org/documents/wg-se/91420/se-25-102a06_liaison-statement-to-wg-fm-ecc-pt1-and-etsi-tc-erm-on-the-results-of-the-100h-wg-se-meeting" TargetMode="External"/><Relationship Id="rId95" Type="http://schemas.openxmlformats.org/officeDocument/2006/relationships/hyperlink" Target="https://cept.org/documents/wg-se/90887/se-25-078a06_draft-amended-wi-se24_75" TargetMode="External"/><Relationship Id="rId22" Type="http://schemas.openxmlformats.org/officeDocument/2006/relationships/hyperlink" Target="https://cept.org/documents/wg-se/91020/se-25-069_overview-of-chair-positions-within-ecc" TargetMode="External"/><Relationship Id="rId27" Type="http://schemas.openxmlformats.org/officeDocument/2006/relationships/hyperlink" Target="https://cept.org/documents/ecc-pt1/89134/ecc-pt1-25-103_minutes-ecc-pt1-81st-meeting" TargetMode="External"/><Relationship Id="rId43" Type="http://schemas.openxmlformats.org/officeDocument/2006/relationships/hyperlink" Target="https://eccwp.cept.org/WI_Detail.aspx?wiid=709" TargetMode="External"/><Relationship Id="rId48" Type="http://schemas.openxmlformats.org/officeDocument/2006/relationships/hyperlink" Target="https://cept.org/documents/wg-se/90228/se-25-075a02_draft-ls-for-new-entry-for-1910-1920-mhz-in-rec-70-03-annex-3" TargetMode="External"/><Relationship Id="rId64" Type="http://schemas.openxmlformats.org/officeDocument/2006/relationships/hyperlink" Target="https://cept.org/documents/wg-se/90385/se-25-092_ls-etsi-response-on-waveguides-and-erc-rec-74-01" TargetMode="External"/><Relationship Id="rId69" Type="http://schemas.openxmlformats.org/officeDocument/2006/relationships/hyperlink" Target="https://cept.org/documents/wg-se/90216/se-25-077a06_equivalence-of-5mhz-and-cw-interferer-ehima" TargetMode="External"/><Relationship Id="rId113" Type="http://schemas.openxmlformats.org/officeDocument/2006/relationships/hyperlink" Target="https://eccwp.cept.org/WI_Detail.aspx?wiid=869" TargetMode="External"/><Relationship Id="rId118" Type="http://schemas.openxmlformats.org/officeDocument/2006/relationships/hyperlink" Target="https://cept.org/documents/wg-se/91029/se-25-079a01_draft-new-wi-hirf-multiple-co-located-earth-stations" TargetMode="External"/><Relationship Id="rId134" Type="http://schemas.openxmlformats.org/officeDocument/2006/relationships/hyperlink" Target="https://cept.org/documents/wg-se/91420/se-25-102a06_liaison-statement-to-wg-fm-ecc-pt1-and-etsi-tc-erm-on-the-results-of-the-100h-wg-se-meeting" TargetMode="External"/><Relationship Id="rId139" Type="http://schemas.openxmlformats.org/officeDocument/2006/relationships/footer" Target="footer2.xml"/><Relationship Id="rId80" Type="http://schemas.openxmlformats.org/officeDocument/2006/relationships/hyperlink" Target="https://cept.org/documents/wg-se/91410/se-25-102a10_draft-ecc-report-370-microwave-security-scanners-mwssc-in-3_6%E2%88%9210_6-ghz-using-uwb" TargetMode="External"/><Relationship Id="rId85" Type="http://schemas.openxmlformats.org/officeDocument/2006/relationships/hyperlink" Target="https://cept.org/documents/wg-se/90226/se-25-091_ls-etsi-response-on-definitions-of-srd-radiodetermination-applications-in-wi-se24_80" TargetMode="External"/><Relationship Id="rId12" Type="http://schemas.openxmlformats.org/officeDocument/2006/relationships/hyperlink" Target="https://ecowiki.atlassian.net/wiki/spaces/CW/pages/1474658/MeetingHUB" TargetMode="External"/><Relationship Id="rId17" Type="http://schemas.openxmlformats.org/officeDocument/2006/relationships/hyperlink" Target="https://cept.org/documentrevisions/wg-se/25064/se-25-066r6_draft-agenda-wg-se-100" TargetMode="External"/><Relationship Id="rId33" Type="http://schemas.openxmlformats.org/officeDocument/2006/relationships/hyperlink" Target="https://cept.org/documents/ecc/89968/ecc-25-042_minutes-67th-ecc-meeting" TargetMode="External"/><Relationship Id="rId38" Type="http://schemas.openxmlformats.org/officeDocument/2006/relationships/hyperlink" Target="https://cept.org/documents/wg-se/91022/se-25-084_outcome-of-the-public-consultation-on-the-draft-ecc-report-367" TargetMode="External"/><Relationship Id="rId59" Type="http://schemas.openxmlformats.org/officeDocument/2006/relationships/hyperlink" Target="https://eccwp.cept.org/WI_Detail.aspx?wiid=857" TargetMode="External"/><Relationship Id="rId103" Type="http://schemas.openxmlformats.org/officeDocument/2006/relationships/hyperlink" Target="https://cept.org/documents/wg-se/91406/se-25-102a12att1_reply-ls-to-wg-fm-on-ci-study" TargetMode="External"/><Relationship Id="rId108" Type="http://schemas.openxmlformats.org/officeDocument/2006/relationships/hyperlink" Target="https://cept.org/documents/wg-se/91032/se-25-079a04_draft-ecc-report-wi-se40_46-" TargetMode="External"/><Relationship Id="rId124" Type="http://schemas.openxmlformats.org/officeDocument/2006/relationships/hyperlink" Target="https://eccwp.cept.org/WI_Detail.aspx?wiid=812" TargetMode="External"/><Relationship Id="rId129" Type="http://schemas.openxmlformats.org/officeDocument/2006/relationships/hyperlink" Target="https://ecocept-my.sharepoint.com/personal/zeljko_tabakovic_eco_cept_org/Documents/Work%20Folders_One/ECC_WG_PT/WGSE/Meetings/95%23WGSE_Hybrid_ECO_202301/Documents/What's%20New%20in%20SEAMCAT%205.5.0:" TargetMode="External"/><Relationship Id="rId54" Type="http://schemas.openxmlformats.org/officeDocument/2006/relationships/footer" Target="footer1.xml"/><Relationship Id="rId70" Type="http://schemas.openxmlformats.org/officeDocument/2006/relationships/hyperlink" Target="https://cept.org/documents/wg-se/91063/se-25-094_request-to-reopen-receiver-resilience-work-item-se21_24" TargetMode="External"/><Relationship Id="rId75" Type="http://schemas.openxmlformats.org/officeDocument/2006/relationships/hyperlink" Target="https://eccwp.cept.org/WI_Detail.aspx?wiid=813" TargetMode="External"/><Relationship Id="rId91" Type="http://schemas.openxmlformats.org/officeDocument/2006/relationships/hyperlink" Target="https://eccwp.cept.org/WI_Detail.aspx?wiid=865" TargetMode="External"/><Relationship Id="rId96" Type="http://schemas.openxmlformats.org/officeDocument/2006/relationships/hyperlink" Target="https://cept.org/documents/wg-se/91399/se-25-102a11_nwi-se24_83"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ept.org/documents/wg-se/89294/se-25-nom05_call-for-nominations-s21-chair" TargetMode="External"/><Relationship Id="rId28" Type="http://schemas.openxmlformats.org/officeDocument/2006/relationships/hyperlink" Target="https://cept.org/documents/wg-se/90672/se-25-071_ecc-pt1-81-minutes" TargetMode="External"/><Relationship Id="rId49" Type="http://schemas.openxmlformats.org/officeDocument/2006/relationships/hyperlink" Target="https://cept.org/documents/wg-se/91398/se-25-102a09_reply-ls-to-wg-fm-dect-based-applications-in-the-1910%E2%80%931920-mhz-band" TargetMode="External"/><Relationship Id="rId114" Type="http://schemas.openxmlformats.org/officeDocument/2006/relationships/hyperlink" Target="https://cept.org/documents/wg-se/89496/se-25-086_ls-on-kineis-and-update-of-erc-dec-99-06" TargetMode="External"/><Relationship Id="rId119" Type="http://schemas.openxmlformats.org/officeDocument/2006/relationships/hyperlink" Target="https://cept.org/documents/wg-se/91202/se-25-080_se45-progress-report" TargetMode="External"/><Relationship Id="rId44" Type="http://schemas.openxmlformats.org/officeDocument/2006/relationships/hyperlink" Target="https://cept.org/documents/wg-se/90071/se-25-090_draft-editorial-revision-to-ecc-report-364" TargetMode="External"/><Relationship Id="rId60" Type="http://schemas.openxmlformats.org/officeDocument/2006/relationships/hyperlink" Target="https://eccwp.cept.org/WI_Detail.aspx?wiid=7" TargetMode="External"/><Relationship Id="rId65" Type="http://schemas.openxmlformats.org/officeDocument/2006/relationships/hyperlink" Target="https://cept.org/documents/wg-se/90212/se-25-077a02_draft-revision-of-erc-rec-74-01" TargetMode="External"/><Relationship Id="rId81" Type="http://schemas.openxmlformats.org/officeDocument/2006/relationships/hyperlink" Target="https://cept.org/documents/wg-se/90883/se-25-078a02_draft-addendum-to-ecc-report-289-updated_29-august-2025-" TargetMode="External"/><Relationship Id="rId86" Type="http://schemas.openxmlformats.org/officeDocument/2006/relationships/hyperlink" Target="https://cept.org/documents/wg-se/90885/se-25-078a04_draft-ecc-report-on-rdi-s-in-the-frequency-band-260-ghz-to-1000-ghz" TargetMode="External"/><Relationship Id="rId130" Type="http://schemas.openxmlformats.org/officeDocument/2006/relationships/hyperlink" Target="https://www.seamcat.org/" TargetMode="External"/><Relationship Id="rId135" Type="http://schemas.openxmlformats.org/officeDocument/2006/relationships/hyperlink" Target="https://cept.org/documents/wg-se/91398/se-25-102a09_reply-ls-to-wg-fm-dect-based-applications-in-the-1910%E2%80%931920-mhz-band" TargetMode="External"/><Relationship Id="rId13" Type="http://schemas.openxmlformats.org/officeDocument/2006/relationships/hyperlink" Target="https://ecowiki.atlassian.net/wiki/spaces/CW/pages/70221827/Netiquette" TargetMode="External"/><Relationship Id="rId18" Type="http://schemas.openxmlformats.org/officeDocument/2006/relationships/hyperlink" Target="https://cept.org/documentrevisions/wg-se/25075/se-25-067r1_time-schedule-wg-se-100" TargetMode="External"/><Relationship Id="rId39" Type="http://schemas.openxmlformats.org/officeDocument/2006/relationships/hyperlink" Target="https://cept.org/documents/wg-se/91021/se-25-084a01-a07_responses-to-pc-on-the-draft-ecc-report-367" TargetMode="External"/><Relationship Id="rId109" Type="http://schemas.openxmlformats.org/officeDocument/2006/relationships/hyperlink" Target="https://eccwp.cept.org/WI_Detail.aspx?wiid=830" TargetMode="External"/><Relationship Id="rId34" Type="http://schemas.openxmlformats.org/officeDocument/2006/relationships/hyperlink" Target="https://cept.org/documents/wg-se/90655/se-25-073_minutes-ecc-67" TargetMode="External"/><Relationship Id="rId50" Type="http://schemas.openxmlformats.org/officeDocument/2006/relationships/hyperlink" Target="https://cept.org/documents/wg-se/91223/se-25-076_se19-progress-report" TargetMode="External"/><Relationship Id="rId55" Type="http://schemas.openxmlformats.org/officeDocument/2006/relationships/hyperlink" Target="https://cept.org/documents/wg-se/91227/se-25-076a05_draft-nwi-on-burst-and-pulse-interference-effects" TargetMode="External"/><Relationship Id="rId76" Type="http://schemas.openxmlformats.org/officeDocument/2006/relationships/hyperlink" Target="https://cept.org/documents/wg-se/90918/se-25-078a01_draft-ecc-report-microwave-security-scanners-mwssc-in-3_6-10_6-ghz-using-uwb-after-se24-116-and-eco-edits-" TargetMode="External"/><Relationship Id="rId97" Type="http://schemas.openxmlformats.org/officeDocument/2006/relationships/hyperlink" Target="https://cept.org/documents/wg-se/89497/se-25-087_ls-on-cochlear-implants" TargetMode="External"/><Relationship Id="rId104" Type="http://schemas.openxmlformats.org/officeDocument/2006/relationships/hyperlink" Target="https://cept.org/documents/wg-se/91028/se-25-079_se40-progress-report" TargetMode="External"/><Relationship Id="rId120" Type="http://schemas.openxmlformats.org/officeDocument/2006/relationships/hyperlink" Target="https://cept.org/documents/wg-se/91203/se-25-080a01_draft-ecc-report-on-rlan-l6ghz" TargetMode="External"/><Relationship Id="rId125" Type="http://schemas.openxmlformats.org/officeDocument/2006/relationships/hyperlink" Target="https://cept.org/documents/wg-se/90730/se-25-081_stg-progress-report"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ept.org/documents/wg-se/91126/se-25-095_study-of-receiver-blocking-under-ecc-recommendation-24-01" TargetMode="External"/><Relationship Id="rId92" Type="http://schemas.openxmlformats.org/officeDocument/2006/relationships/hyperlink" Target="https://cept.org/documents/wg-se/89297/se-25-085_ls-on-etsi-report-tr-104-098" TargetMode="External"/><Relationship Id="rId2" Type="http://schemas.openxmlformats.org/officeDocument/2006/relationships/numbering" Target="numbering.xml"/><Relationship Id="rId29" Type="http://schemas.openxmlformats.org/officeDocument/2006/relationships/hyperlink" Target="https://cept.org/ecc/groups/ecc/ecc-pt1/client/meeting-calendar" TargetMode="External"/><Relationship Id="rId24" Type="http://schemas.openxmlformats.org/officeDocument/2006/relationships/hyperlink" Target="https://cept.org/documents/wg-fm/89600/fm-25-083-_wg-fm-110-minutes" TargetMode="External"/><Relationship Id="rId40" Type="http://schemas.openxmlformats.org/officeDocument/2006/relationships/hyperlink" Target="https://cept.org/documents/wg-se/90919/se-25-076a01_draft-ecc-report-367-after-resolution-of-comments" TargetMode="External"/><Relationship Id="rId45" Type="http://schemas.openxmlformats.org/officeDocument/2006/relationships/hyperlink" Target="https://eccwp.cept.org/WI_Detail.aspx?wiid=863" TargetMode="External"/><Relationship Id="rId66" Type="http://schemas.openxmlformats.org/officeDocument/2006/relationships/hyperlink" Target="https://cept.org/documents/wg-se/90213/se-25-077a03_bluetooth-sig-technical-study-of-receiver-blocking-under-ecc-rec-24-01" TargetMode="External"/><Relationship Id="rId87" Type="http://schemas.openxmlformats.org/officeDocument/2006/relationships/hyperlink" Target="https://cept.org/documents/wg-se/91297/se-25-101_ls-to-wg-fm-and-wg-se-regarding-closing-wi-se24_81" TargetMode="External"/><Relationship Id="rId110" Type="http://schemas.openxmlformats.org/officeDocument/2006/relationships/hyperlink" Target="https://cept.org/documents/wg-se/91033/se-25-079a05_draft-revision-of-ecc-report-271-wi-se40_47-" TargetMode="External"/><Relationship Id="rId115" Type="http://schemas.openxmlformats.org/officeDocument/2006/relationships/hyperlink" Target="https://cept.org/documents/wg-se/91030/se-25-079a02_draft-reply-ls-to-wg-fmon-kineis-and-update-of-erc-dec-99-06" TargetMode="External"/><Relationship Id="rId131" Type="http://schemas.openxmlformats.org/officeDocument/2006/relationships/hyperlink" Target="https://cept.org/documents/wg-se/91066/se-25-info07_eco-bulletin-on-other-regions-june-2025" TargetMode="External"/><Relationship Id="rId136" Type="http://schemas.openxmlformats.org/officeDocument/2006/relationships/hyperlink" Target="https://cept.org/documents/wg-se/91405/se-25-102a12_reply-ls-to-wg-fm-on-ci" TargetMode="External"/><Relationship Id="rId61" Type="http://schemas.openxmlformats.org/officeDocument/2006/relationships/hyperlink" Target="https://cept.org/documents/wg-se/91228/se-25-098_ls-to-3gpp-on-aas-in-low-bands-wg-se-and-se21-in-copy-" TargetMode="External"/><Relationship Id="rId82" Type="http://schemas.openxmlformats.org/officeDocument/2006/relationships/hyperlink" Target="https://cept.org/documents/wg-se/90515/se-25-093_reply-ls-on-wi-se24_79-uwb-indoor-and-outdoor-in-8_5-ghz-and-10_6-ghz-" TargetMode="External"/><Relationship Id="rId19" Type="http://schemas.openxmlformats.org/officeDocument/2006/relationships/hyperlink" Target="https://cept.org/documents/wg-se/90680/se-25-068r7_chair-s-notes-wg-se-100" TargetMode="External"/><Relationship Id="rId14" Type="http://schemas.openxmlformats.org/officeDocument/2006/relationships/hyperlink" Target="https://ecowiki.atlassian.net/wiki/x/MYAb" TargetMode="External"/><Relationship Id="rId30" Type="http://schemas.openxmlformats.org/officeDocument/2006/relationships/hyperlink" Target="https://cept.org/documents/cpg/90028/cpg-25-016_cpg27-3-minutes" TargetMode="External"/><Relationship Id="rId35" Type="http://schemas.openxmlformats.org/officeDocument/2006/relationships/hyperlink" Target="https://cept.org/ecc/groups/ecc/client/meeting-calendar" TargetMode="External"/><Relationship Id="rId56" Type="http://schemas.openxmlformats.org/officeDocument/2006/relationships/hyperlink" Target="https://eccwp.cept.org/WI_Detail.aspx?wiid=857" TargetMode="External"/><Relationship Id="rId77" Type="http://schemas.openxmlformats.org/officeDocument/2006/relationships/hyperlink" Target="https://cept.org/documents/wg-se/91162/se-25-096_proposals-for-draft-ecc-report-of-microwave-security-scanner-mwssc-" TargetMode="External"/><Relationship Id="rId100" Type="http://schemas.openxmlformats.org/officeDocument/2006/relationships/hyperlink" Target="https://cept.org/documents/wg-se/90890/se-25-078a07_draft-reply-ls-to-wg-fm-on-ci" TargetMode="External"/><Relationship Id="rId105" Type="http://schemas.openxmlformats.org/officeDocument/2006/relationships/hyperlink" Target="https://eccwp.cept.org/WI_Detail.aspx?wiid=408" TargetMode="External"/><Relationship Id="rId126" Type="http://schemas.openxmlformats.org/officeDocument/2006/relationships/hyperlink" Target="https://eccwp.cept.org/WI_Detail.aspx?wiid=13" TargetMode="External"/><Relationship Id="rId8" Type="http://schemas.openxmlformats.org/officeDocument/2006/relationships/image" Target="media/image1.wmf"/><Relationship Id="rId51" Type="http://schemas.openxmlformats.org/officeDocument/2006/relationships/hyperlink" Target="https://cept.org/documents/wg-se/91225/se-25-076a03_review-of-ecc-recommendations-related-to-fs" TargetMode="External"/><Relationship Id="rId72" Type="http://schemas.openxmlformats.org/officeDocument/2006/relationships/hyperlink" Target="https://cept.org/documents/wg-se/90213/se-25-077a03_bluetooth-sig-technical-study-of-receiver-blocking-under-ecc-rec-24-01" TargetMode="External"/><Relationship Id="rId93" Type="http://schemas.openxmlformats.org/officeDocument/2006/relationships/hyperlink" Target="https://cept.org/documents/wg-se/89298/se-25-085a01_tr-104-098-ver_-1_1_1" TargetMode="External"/><Relationship Id="rId98" Type="http://schemas.openxmlformats.org/officeDocument/2006/relationships/hyperlink" Target="https://cept.org/documents/wg-se/89498/se-25-087a01_cochlear-implants-a-request-to-wg-fm-from-ehima" TargetMode="External"/><Relationship Id="rId121" Type="http://schemas.openxmlformats.org/officeDocument/2006/relationships/hyperlink" Target="https://cept.org/documents/wg-se/91204/se-25-080a02_proposed-modification-of-wi-se45_05" TargetMode="External"/><Relationship Id="rId142" Type="http://schemas.microsoft.com/office/2020/10/relationships/intelligence" Target="intelligence2.xml"/><Relationship Id="rId3" Type="http://schemas.openxmlformats.org/officeDocument/2006/relationships/styles" Target="styles.xml"/><Relationship Id="rId25" Type="http://schemas.openxmlformats.org/officeDocument/2006/relationships/hyperlink" Target="https://cept.org/documents/wg-se/90679/se-25-070_wg-fm-110-minutes" TargetMode="External"/><Relationship Id="rId46" Type="http://schemas.openxmlformats.org/officeDocument/2006/relationships/hyperlink" Target="https://cept.org/documents/wg-se/90229/se-25-075a01_draft-ecc-report-pmr446-power-increase" TargetMode="External"/><Relationship Id="rId67" Type="http://schemas.openxmlformats.org/officeDocument/2006/relationships/hyperlink" Target="https://cept.org/documents/wg-se/90214/se-25-077a04_information_bluetooth-sig-rx-blocking-lausanne-event-presentations" TargetMode="External"/><Relationship Id="rId116" Type="http://schemas.openxmlformats.org/officeDocument/2006/relationships/hyperlink" Target="https://cept.org/documents/wg-se/91408/se-25-102a13_reply-ls-to-wg-fm-on-addition-of-a-satellite-itu-filing-for-the-kineis-argos-system-in-annex-1-of-erc_dec_-99-06" TargetMode="External"/><Relationship Id="rId137" Type="http://schemas.openxmlformats.org/officeDocument/2006/relationships/hyperlink" Target="https://cept.org/documents/wg-se/91408/se-25-102a13_reply-ls-to-wg-fm-on-addition-of-a-satellite-itu-filing-for-the-kineis-argos-system-in-annex-1-of-erc_dec_-99-06" TargetMode="External"/><Relationship Id="rId20" Type="http://schemas.openxmlformats.org/officeDocument/2006/relationships/hyperlink" Target="https://cept.org/documents/wg-se/91396/se-25-102a01_final-agenda-wg-se-100" TargetMode="External"/><Relationship Id="rId41" Type="http://schemas.openxmlformats.org/officeDocument/2006/relationships/hyperlink" Target="https://cept.org/documents/wg-se/91224/se-25-076a02_table-of-resolution-of-comments-of-draft-ecc-report-367" TargetMode="External"/><Relationship Id="rId62" Type="http://schemas.openxmlformats.org/officeDocument/2006/relationships/hyperlink" Target="http://eccwp.cept.org/WI_Detail.aspx?wiid=748" TargetMode="External"/><Relationship Id="rId83" Type="http://schemas.openxmlformats.org/officeDocument/2006/relationships/hyperlink" Target="https://cept.org/documents/wg-se/90884/se-25-078a03_draft-ecc-report-on-ultra-wide-band-uwb-in-the-band-8_5-ghz-to-10_6-ghz" TargetMode="External"/><Relationship Id="rId88" Type="http://schemas.openxmlformats.org/officeDocument/2006/relationships/hyperlink" Target="https://cept.org/documents/wg-se/90886/se-25-078a05_draft-ecc-report-on-uwb-in-the-4-ghz-band" TargetMode="External"/><Relationship Id="rId111" Type="http://schemas.openxmlformats.org/officeDocument/2006/relationships/hyperlink" Target="https://cept.org/documents/wg-se/91031/se-25-079a03_draft-ls-to-sat-mou" TargetMode="External"/><Relationship Id="rId132" Type="http://schemas.openxmlformats.org/officeDocument/2006/relationships/hyperlink" Target="https://cept.org/documents/wg-se/91084/se-25-083_wg-se-work-program" TargetMode="External"/><Relationship Id="rId15" Type="http://schemas.openxmlformats.org/officeDocument/2006/relationships/hyperlink" Target="https://cept.org/documents/wg-se/91232/se-25-info08_welcome-address-by-the-ofcom-s-deputy-director-general" TargetMode="External"/><Relationship Id="rId36" Type="http://schemas.openxmlformats.org/officeDocument/2006/relationships/hyperlink" Target="https://cept.org/documents/wg-se/91262/se-25-074_etsi-lo-report" TargetMode="External"/><Relationship Id="rId57" Type="http://schemas.openxmlformats.org/officeDocument/2006/relationships/hyperlink" Target="https://cept.org/documents/wg-se/91240/se-25-099_on-potential-draft-nwi-on-further-technical-aspect-concerning-fs-protection" TargetMode="External"/><Relationship Id="rId106" Type="http://schemas.openxmlformats.org/officeDocument/2006/relationships/hyperlink" Target="https://cept.org/documents/wg-se/90069/se-25-089_ls-from-fm44-to-se40-on-smal-ku-band-terminals" TargetMode="External"/><Relationship Id="rId127" Type="http://schemas.openxmlformats.org/officeDocument/2006/relationships/hyperlink" Target="https://eccwp.cept.org/WI_Detail.aspx?wiid=763" TargetMode="External"/><Relationship Id="rId10" Type="http://schemas.openxmlformats.org/officeDocument/2006/relationships/hyperlink" Target="https://cept.org/ecc/groups/ecc/wg-se/page/contacts" TargetMode="External"/><Relationship Id="rId31" Type="http://schemas.openxmlformats.org/officeDocument/2006/relationships/hyperlink" Target="https://cept.org/documents/wg-se/90658/se-25-072_cpg27-3-minutes" TargetMode="External"/><Relationship Id="rId52" Type="http://schemas.openxmlformats.org/officeDocument/2006/relationships/hyperlink" Target="https://eccwp.cept.org/WI_Detail.aspx?wiid=824" TargetMode="External"/><Relationship Id="rId73" Type="http://schemas.openxmlformats.org/officeDocument/2006/relationships/hyperlink" Target="https://cept.org/documents/wg-se/91164/se-25-097_ri-vs_-cw-blocking-bluetooth-sig-analysis-and-proposal" TargetMode="External"/><Relationship Id="rId78" Type="http://schemas.openxmlformats.org/officeDocument/2006/relationships/hyperlink" Target="https://cept.org/documents/wg-se/91161/se-25-096a01_draft-ecc-report-of-microwave-security-scanner-mwssc-" TargetMode="External"/><Relationship Id="rId94" Type="http://schemas.openxmlformats.org/officeDocument/2006/relationships/hyperlink" Target="https://cept.org/documents/wg-se/89501/se-25-088_ls-on-ecc-report-351-restriction-zones-for-evr-for-the-ras-stations-maido-la-r%C3%A9union-france-and-groundbird-tenerife-spain-" TargetMode="External"/><Relationship Id="rId99" Type="http://schemas.openxmlformats.org/officeDocument/2006/relationships/hyperlink" Target="https://cept.org/documents/wg-fm/89149/fm-25-069_request-to-review-cochlear-implants-situation" TargetMode="External"/><Relationship Id="rId101" Type="http://schemas.openxmlformats.org/officeDocument/2006/relationships/hyperlink" Target="https://cept.org/documents/wg-se/90891/se-25-078a07att1_draft-reply-ls-to-wg-fm-on-ci-study" TargetMode="External"/><Relationship Id="rId122" Type="http://schemas.openxmlformats.org/officeDocument/2006/relationships/hyperlink" Target="https://eccwp.cept.org/WI_Detail.aspx?wiid=812" TargetMode="External"/><Relationship Id="rId4" Type="http://schemas.openxmlformats.org/officeDocument/2006/relationships/settings" Target="settings.xml"/><Relationship Id="rId9" Type="http://schemas.openxmlformats.org/officeDocument/2006/relationships/image" Target="media/image2.jpg"/><Relationship Id="rId26" Type="http://schemas.openxmlformats.org/officeDocument/2006/relationships/hyperlink" Target="https://cept.org/ecc/groups/ecc/wg-fm/client/meeting-calendar" TargetMode="External"/><Relationship Id="rId47" Type="http://schemas.openxmlformats.org/officeDocument/2006/relationships/hyperlink" Target="https://cept.org/documents/wg-se/91401/se-25-102a08_draft-ecc-report-369-increasing-power-for-private-mobile-radio-in-the-446_0-446_2-mhz" TargetMode="External"/><Relationship Id="rId68" Type="http://schemas.openxmlformats.org/officeDocument/2006/relationships/hyperlink" Target="https://cept.org/documents/wg-se/90215/se-25-077a05_information_bluetooth-receiver-blocking-resilience-test-suite-rxblr_ts-" TargetMode="External"/><Relationship Id="rId89" Type="http://schemas.openxmlformats.org/officeDocument/2006/relationships/hyperlink" Target="https://eccwp.cept.org/WI_Detail.aspx?wiid=856" TargetMode="External"/><Relationship Id="rId112" Type="http://schemas.openxmlformats.org/officeDocument/2006/relationships/hyperlink" Target="https://cept.org/documents/ecc/89875/ecc-25-042-annex-17_overview-of-ecc-satellite-activities" TargetMode="External"/><Relationship Id="rId133" Type="http://schemas.openxmlformats.org/officeDocument/2006/relationships/hyperlink" Target="https://cept.org/documents/wg-se/91409/se-25-102a14_amendment-to-tor-of-wg-se-pts" TargetMode="External"/><Relationship Id="rId16" Type="http://schemas.openxmlformats.org/officeDocument/2006/relationships/hyperlink" Target="https://cept.org/documents/wg-se/91407/se-25-102a04_list-of-particip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B3257-DF78-4BE6-B67E-B0FACA6F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0</TotalTime>
  <Pages>22</Pages>
  <Words>9668</Words>
  <Characters>55108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XXX(YY)XX - Source - Content</vt:lpstr>
    </vt:vector>
  </TitlesOfParts>
  <Manager>ECC</Manager>
  <Company>ECO</Company>
  <LinksUpToDate>false</LinksUpToDate>
  <CharactersWithSpaces>64647</CharactersWithSpaces>
  <SharedDoc>false</SharedDoc>
  <HLinks>
    <vt:vector size="738" baseType="variant">
      <vt:variant>
        <vt:i4>7733332</vt:i4>
      </vt:variant>
      <vt:variant>
        <vt:i4>381</vt:i4>
      </vt:variant>
      <vt:variant>
        <vt:i4>0</vt:i4>
      </vt:variant>
      <vt:variant>
        <vt:i4>5</vt:i4>
      </vt:variant>
      <vt:variant>
        <vt:lpwstr>https://cept.org/documents/wg-se/91084/se-25-083_wg-se-work-program</vt:lpwstr>
      </vt:variant>
      <vt:variant>
        <vt:lpwstr/>
      </vt:variant>
      <vt:variant>
        <vt:i4>1572981</vt:i4>
      </vt:variant>
      <vt:variant>
        <vt:i4>378</vt:i4>
      </vt:variant>
      <vt:variant>
        <vt:i4>0</vt:i4>
      </vt:variant>
      <vt:variant>
        <vt:i4>5</vt:i4>
      </vt:variant>
      <vt:variant>
        <vt:lpwstr>https://cept.org/documents/wg-se/91066/se-25-info07_eco-bulletin-on-other-regions-june-2025</vt:lpwstr>
      </vt:variant>
      <vt:variant>
        <vt:lpwstr/>
      </vt:variant>
      <vt:variant>
        <vt:i4>4980783</vt:i4>
      </vt:variant>
      <vt:variant>
        <vt:i4>375</vt:i4>
      </vt:variant>
      <vt:variant>
        <vt:i4>0</vt:i4>
      </vt:variant>
      <vt:variant>
        <vt:i4>5</vt:i4>
      </vt:variant>
      <vt:variant>
        <vt:lpwstr>https://cept.org/documents/wg-se/91023/se-25-082_eco-support-to-wg-se</vt:lpwstr>
      </vt:variant>
      <vt:variant>
        <vt:lpwstr/>
      </vt:variant>
      <vt:variant>
        <vt:i4>5374029</vt:i4>
      </vt:variant>
      <vt:variant>
        <vt:i4>372</vt:i4>
      </vt:variant>
      <vt:variant>
        <vt:i4>0</vt:i4>
      </vt:variant>
      <vt:variant>
        <vt:i4>5</vt:i4>
      </vt:variant>
      <vt:variant>
        <vt:lpwstr>https://www.seamcat.org/</vt:lpwstr>
      </vt:variant>
      <vt:variant>
        <vt:lpwstr/>
      </vt:variant>
      <vt:variant>
        <vt:i4>3539048</vt:i4>
      </vt:variant>
      <vt:variant>
        <vt:i4>369</vt:i4>
      </vt:variant>
      <vt:variant>
        <vt:i4>0</vt:i4>
      </vt:variant>
      <vt:variant>
        <vt:i4>5</vt:i4>
      </vt:variant>
      <vt:variant>
        <vt:lpwstr>https://cept.org/eco/eco-tools-and-services/seamcat-spectrum-engineering-advanced-monte-carlo-analysis-tool</vt:lpwstr>
      </vt:variant>
      <vt:variant>
        <vt:lpwstr/>
      </vt:variant>
      <vt:variant>
        <vt:i4>3342461</vt:i4>
      </vt:variant>
      <vt:variant>
        <vt:i4>366</vt:i4>
      </vt:variant>
      <vt:variant>
        <vt:i4>0</vt:i4>
      </vt:variant>
      <vt:variant>
        <vt:i4>5</vt:i4>
      </vt:variant>
      <vt:variant>
        <vt:lpwstr>https://ecocept-my.sharepoint.com/personal/zeljko_tabakovic_eco_cept_org/Documents/Work Folders_One/ECC_WG_PT/WGSE/Meetings/95%23WGSE_Hybrid_ECO_202301/Documents/What's New in SEAMCAT 5.5.0:</vt:lpwstr>
      </vt:variant>
      <vt:variant>
        <vt:lpwstr/>
      </vt:variant>
      <vt:variant>
        <vt:i4>3539048</vt:i4>
      </vt:variant>
      <vt:variant>
        <vt:i4>363</vt:i4>
      </vt:variant>
      <vt:variant>
        <vt:i4>0</vt:i4>
      </vt:variant>
      <vt:variant>
        <vt:i4>5</vt:i4>
      </vt:variant>
      <vt:variant>
        <vt:lpwstr>https://cept.org/eco/eco-tools-and-services/seamcat-spectrum-engineering-advanced-monte-carlo-analysis-tool</vt:lpwstr>
      </vt:variant>
      <vt:variant>
        <vt:lpwstr/>
      </vt:variant>
      <vt:variant>
        <vt:i4>5570678</vt:i4>
      </vt:variant>
      <vt:variant>
        <vt:i4>360</vt:i4>
      </vt:variant>
      <vt:variant>
        <vt:i4>0</vt:i4>
      </vt:variant>
      <vt:variant>
        <vt:i4>5</vt:i4>
      </vt:variant>
      <vt:variant>
        <vt:lpwstr>https://eccwp.cept.org/WI_Detail.aspx?wiid=763</vt:lpwstr>
      </vt:variant>
      <vt:variant>
        <vt:lpwstr/>
      </vt:variant>
      <vt:variant>
        <vt:i4>6291520</vt:i4>
      </vt:variant>
      <vt:variant>
        <vt:i4>357</vt:i4>
      </vt:variant>
      <vt:variant>
        <vt:i4>0</vt:i4>
      </vt:variant>
      <vt:variant>
        <vt:i4>5</vt:i4>
      </vt:variant>
      <vt:variant>
        <vt:lpwstr>https://eccwp.cept.org/WI_Detail.aspx?wiid=13</vt:lpwstr>
      </vt:variant>
      <vt:variant>
        <vt:lpwstr/>
      </vt:variant>
      <vt:variant>
        <vt:i4>5046308</vt:i4>
      </vt:variant>
      <vt:variant>
        <vt:i4>354</vt:i4>
      </vt:variant>
      <vt:variant>
        <vt:i4>0</vt:i4>
      </vt:variant>
      <vt:variant>
        <vt:i4>5</vt:i4>
      </vt:variant>
      <vt:variant>
        <vt:lpwstr>https://cept.org/documents/wg-se/90730/se-25-081_stg-progress-report</vt:lpwstr>
      </vt:variant>
      <vt:variant>
        <vt:lpwstr/>
      </vt:variant>
      <vt:variant>
        <vt:i4>5963889</vt:i4>
      </vt:variant>
      <vt:variant>
        <vt:i4>351</vt:i4>
      </vt:variant>
      <vt:variant>
        <vt:i4>0</vt:i4>
      </vt:variant>
      <vt:variant>
        <vt:i4>5</vt:i4>
      </vt:variant>
      <vt:variant>
        <vt:lpwstr>https://eccwp.cept.org/WI_Detail.aspx?wiid=812</vt:lpwstr>
      </vt:variant>
      <vt:variant>
        <vt:lpwstr/>
      </vt:variant>
      <vt:variant>
        <vt:i4>5767281</vt:i4>
      </vt:variant>
      <vt:variant>
        <vt:i4>348</vt:i4>
      </vt:variant>
      <vt:variant>
        <vt:i4>0</vt:i4>
      </vt:variant>
      <vt:variant>
        <vt:i4>5</vt:i4>
      </vt:variant>
      <vt:variant>
        <vt:lpwstr>https://eccwp.cept.org/WI_Detail.aspx?wiid=811</vt:lpwstr>
      </vt:variant>
      <vt:variant>
        <vt:lpwstr/>
      </vt:variant>
      <vt:variant>
        <vt:i4>5963889</vt:i4>
      </vt:variant>
      <vt:variant>
        <vt:i4>345</vt:i4>
      </vt:variant>
      <vt:variant>
        <vt:i4>0</vt:i4>
      </vt:variant>
      <vt:variant>
        <vt:i4>5</vt:i4>
      </vt:variant>
      <vt:variant>
        <vt:lpwstr>https://eccwp.cept.org/WI_Detail.aspx?wiid=812</vt:lpwstr>
      </vt:variant>
      <vt:variant>
        <vt:lpwstr/>
      </vt:variant>
      <vt:variant>
        <vt:i4>524290</vt:i4>
      </vt:variant>
      <vt:variant>
        <vt:i4>342</vt:i4>
      </vt:variant>
      <vt:variant>
        <vt:i4>0</vt:i4>
      </vt:variant>
      <vt:variant>
        <vt:i4>5</vt:i4>
      </vt:variant>
      <vt:variant>
        <vt:lpwstr>https://cept.org/documents/wg-se/91204/se-25-080a02_proposed-modification-of-wi-se45_05</vt:lpwstr>
      </vt:variant>
      <vt:variant>
        <vt:lpwstr/>
      </vt:variant>
      <vt:variant>
        <vt:i4>4456487</vt:i4>
      </vt:variant>
      <vt:variant>
        <vt:i4>339</vt:i4>
      </vt:variant>
      <vt:variant>
        <vt:i4>0</vt:i4>
      </vt:variant>
      <vt:variant>
        <vt:i4>5</vt:i4>
      </vt:variant>
      <vt:variant>
        <vt:lpwstr>https://cept.org/documents/wg-se/91203/se-25-080a01_draft-ecc-report-on-rlan-l6ghz</vt:lpwstr>
      </vt:variant>
      <vt:variant>
        <vt:lpwstr/>
      </vt:variant>
      <vt:variant>
        <vt:i4>5963889</vt:i4>
      </vt:variant>
      <vt:variant>
        <vt:i4>336</vt:i4>
      </vt:variant>
      <vt:variant>
        <vt:i4>0</vt:i4>
      </vt:variant>
      <vt:variant>
        <vt:i4>5</vt:i4>
      </vt:variant>
      <vt:variant>
        <vt:lpwstr>https://eccwp.cept.org/WI_Detail.aspx?wiid=812</vt:lpwstr>
      </vt:variant>
      <vt:variant>
        <vt:lpwstr/>
      </vt:variant>
      <vt:variant>
        <vt:i4>720997</vt:i4>
      </vt:variant>
      <vt:variant>
        <vt:i4>333</vt:i4>
      </vt:variant>
      <vt:variant>
        <vt:i4>0</vt:i4>
      </vt:variant>
      <vt:variant>
        <vt:i4>5</vt:i4>
      </vt:variant>
      <vt:variant>
        <vt:lpwstr>https://cept.org/documents/wg-se/91202/se-25-080_se45-progress-report</vt:lpwstr>
      </vt:variant>
      <vt:variant>
        <vt:lpwstr/>
      </vt:variant>
      <vt:variant>
        <vt:i4>6946816</vt:i4>
      </vt:variant>
      <vt:variant>
        <vt:i4>330</vt:i4>
      </vt:variant>
      <vt:variant>
        <vt:i4>0</vt:i4>
      </vt:variant>
      <vt:variant>
        <vt:i4>5</vt:i4>
      </vt:variant>
      <vt:variant>
        <vt:lpwstr>https://cept.org/documents/wg-se/91029/se-25-079a01_draft-new-wi-hirf-multiple-co-located-earth-stations</vt:lpwstr>
      </vt:variant>
      <vt:variant>
        <vt:lpwstr/>
      </vt:variant>
      <vt:variant>
        <vt:i4>2555943</vt:i4>
      </vt:variant>
      <vt:variant>
        <vt:i4>327</vt:i4>
      </vt:variant>
      <vt:variant>
        <vt:i4>0</vt:i4>
      </vt:variant>
      <vt:variant>
        <vt:i4>5</vt:i4>
      </vt:variant>
      <vt:variant>
        <vt:lpwstr>https://cept.org/documents/wg-se/91034/se-25-079a06_draft-revision-of-ecc-report-322-wi-se40_48-</vt:lpwstr>
      </vt:variant>
      <vt:variant>
        <vt:lpwstr/>
      </vt:variant>
      <vt:variant>
        <vt:i4>7798875</vt:i4>
      </vt:variant>
      <vt:variant>
        <vt:i4>324</vt:i4>
      </vt:variant>
      <vt:variant>
        <vt:i4>0</vt:i4>
      </vt:variant>
      <vt:variant>
        <vt:i4>5</vt:i4>
      </vt:variant>
      <vt:variant>
        <vt:lpwstr>https://cept.org/documents/wg-se/91030/se-25-079a02_draft-reply-ls-to-wg-fmon-kineis-and-update-of-erc-dec-99-06</vt:lpwstr>
      </vt:variant>
      <vt:variant>
        <vt:lpwstr/>
      </vt:variant>
      <vt:variant>
        <vt:i4>1179773</vt:i4>
      </vt:variant>
      <vt:variant>
        <vt:i4>321</vt:i4>
      </vt:variant>
      <vt:variant>
        <vt:i4>0</vt:i4>
      </vt:variant>
      <vt:variant>
        <vt:i4>5</vt:i4>
      </vt:variant>
      <vt:variant>
        <vt:lpwstr>https://cept.org/documents/wg-se/89496/se-25-086_ls-on-kineis-and-update-of-erc-dec-99-06</vt:lpwstr>
      </vt:variant>
      <vt:variant>
        <vt:lpwstr/>
      </vt:variant>
      <vt:variant>
        <vt:i4>5242998</vt:i4>
      </vt:variant>
      <vt:variant>
        <vt:i4>318</vt:i4>
      </vt:variant>
      <vt:variant>
        <vt:i4>0</vt:i4>
      </vt:variant>
      <vt:variant>
        <vt:i4>5</vt:i4>
      </vt:variant>
      <vt:variant>
        <vt:lpwstr>https://eccwp.cept.org/WI_Detail.aspx?wiid=869</vt:lpwstr>
      </vt:variant>
      <vt:variant>
        <vt:lpwstr/>
      </vt:variant>
      <vt:variant>
        <vt:i4>1835044</vt:i4>
      </vt:variant>
      <vt:variant>
        <vt:i4>315</vt:i4>
      </vt:variant>
      <vt:variant>
        <vt:i4>0</vt:i4>
      </vt:variant>
      <vt:variant>
        <vt:i4>5</vt:i4>
      </vt:variant>
      <vt:variant>
        <vt:lpwstr>https://cept.org/documents/ecc/89875/ecc-25-042-annex-17_overview-of-ecc-satellite-activities</vt:lpwstr>
      </vt:variant>
      <vt:variant>
        <vt:lpwstr/>
      </vt:variant>
      <vt:variant>
        <vt:i4>4522040</vt:i4>
      </vt:variant>
      <vt:variant>
        <vt:i4>312</vt:i4>
      </vt:variant>
      <vt:variant>
        <vt:i4>0</vt:i4>
      </vt:variant>
      <vt:variant>
        <vt:i4>5</vt:i4>
      </vt:variant>
      <vt:variant>
        <vt:lpwstr>https://cept.org/documents/wg-se/91031/se-25-079a03_draft-ls-to-sat-mou</vt:lpwstr>
      </vt:variant>
      <vt:variant>
        <vt:lpwstr/>
      </vt:variant>
      <vt:variant>
        <vt:i4>2228270</vt:i4>
      </vt:variant>
      <vt:variant>
        <vt:i4>309</vt:i4>
      </vt:variant>
      <vt:variant>
        <vt:i4>0</vt:i4>
      </vt:variant>
      <vt:variant>
        <vt:i4>5</vt:i4>
      </vt:variant>
      <vt:variant>
        <vt:lpwstr>https://cept.org/documents/wg-se/91033/se-25-079a05_draft-revision-of-ecc-report-271-wi-se40_47-</vt:lpwstr>
      </vt:variant>
      <vt:variant>
        <vt:lpwstr/>
      </vt:variant>
      <vt:variant>
        <vt:i4>5832819</vt:i4>
      </vt:variant>
      <vt:variant>
        <vt:i4>306</vt:i4>
      </vt:variant>
      <vt:variant>
        <vt:i4>0</vt:i4>
      </vt:variant>
      <vt:variant>
        <vt:i4>5</vt:i4>
      </vt:variant>
      <vt:variant>
        <vt:lpwstr>https://eccwp.cept.org/WI_Detail.aspx?wiid=830</vt:lpwstr>
      </vt:variant>
      <vt:variant>
        <vt:lpwstr/>
      </vt:variant>
      <vt:variant>
        <vt:i4>6881383</vt:i4>
      </vt:variant>
      <vt:variant>
        <vt:i4>303</vt:i4>
      </vt:variant>
      <vt:variant>
        <vt:i4>0</vt:i4>
      </vt:variant>
      <vt:variant>
        <vt:i4>5</vt:i4>
      </vt:variant>
      <vt:variant>
        <vt:lpwstr>https://cept.org/documents/wg-se/91032/se-25-079a04_draft-ecc-report-wi-se40_46-</vt:lpwstr>
      </vt:variant>
      <vt:variant>
        <vt:lpwstr/>
      </vt:variant>
      <vt:variant>
        <vt:i4>3670041</vt:i4>
      </vt:variant>
      <vt:variant>
        <vt:i4>300</vt:i4>
      </vt:variant>
      <vt:variant>
        <vt:i4>0</vt:i4>
      </vt:variant>
      <vt:variant>
        <vt:i4>5</vt:i4>
      </vt:variant>
      <vt:variant>
        <vt:lpwstr>https://cept.org/documents/wg-se/90070/se-25-089a01_draft-ecc-decision-on-small-ku-band-terminals</vt:lpwstr>
      </vt:variant>
      <vt:variant>
        <vt:lpwstr/>
      </vt:variant>
      <vt:variant>
        <vt:i4>3735559</vt:i4>
      </vt:variant>
      <vt:variant>
        <vt:i4>297</vt:i4>
      </vt:variant>
      <vt:variant>
        <vt:i4>0</vt:i4>
      </vt:variant>
      <vt:variant>
        <vt:i4>5</vt:i4>
      </vt:variant>
      <vt:variant>
        <vt:lpwstr>https://cept.org/documents/wg-se/90069/se-25-089_ls-from-fm44-to-se40-on-smal-ku-band-terminals</vt:lpwstr>
      </vt:variant>
      <vt:variant>
        <vt:lpwstr/>
      </vt:variant>
      <vt:variant>
        <vt:i4>6226034</vt:i4>
      </vt:variant>
      <vt:variant>
        <vt:i4>294</vt:i4>
      </vt:variant>
      <vt:variant>
        <vt:i4>0</vt:i4>
      </vt:variant>
      <vt:variant>
        <vt:i4>5</vt:i4>
      </vt:variant>
      <vt:variant>
        <vt:lpwstr>https://eccwp.cept.org/WI_Detail.aspx?wiid=826</vt:lpwstr>
      </vt:variant>
      <vt:variant>
        <vt:lpwstr/>
      </vt:variant>
      <vt:variant>
        <vt:i4>6094960</vt:i4>
      </vt:variant>
      <vt:variant>
        <vt:i4>291</vt:i4>
      </vt:variant>
      <vt:variant>
        <vt:i4>0</vt:i4>
      </vt:variant>
      <vt:variant>
        <vt:i4>5</vt:i4>
      </vt:variant>
      <vt:variant>
        <vt:lpwstr>https://eccwp.cept.org/WI_Detail.aspx?wiid=408</vt:lpwstr>
      </vt:variant>
      <vt:variant>
        <vt:lpwstr/>
      </vt:variant>
      <vt:variant>
        <vt:i4>655469</vt:i4>
      </vt:variant>
      <vt:variant>
        <vt:i4>288</vt:i4>
      </vt:variant>
      <vt:variant>
        <vt:i4>0</vt:i4>
      </vt:variant>
      <vt:variant>
        <vt:i4>5</vt:i4>
      </vt:variant>
      <vt:variant>
        <vt:lpwstr>https://cept.org/documents/wg-se/91028/se-25-079_se40-progress-report</vt:lpwstr>
      </vt:variant>
      <vt:variant>
        <vt:lpwstr/>
      </vt:variant>
      <vt:variant>
        <vt:i4>4325497</vt:i4>
      </vt:variant>
      <vt:variant>
        <vt:i4>285</vt:i4>
      </vt:variant>
      <vt:variant>
        <vt:i4>0</vt:i4>
      </vt:variant>
      <vt:variant>
        <vt:i4>5</vt:i4>
      </vt:variant>
      <vt:variant>
        <vt:lpwstr>https://cept.org/documents/wg-se/90891/se-25-078a07att1_draft-reply-ls-to-wg-fm-on-ci-study</vt:lpwstr>
      </vt:variant>
      <vt:variant>
        <vt:lpwstr/>
      </vt:variant>
      <vt:variant>
        <vt:i4>7012435</vt:i4>
      </vt:variant>
      <vt:variant>
        <vt:i4>282</vt:i4>
      </vt:variant>
      <vt:variant>
        <vt:i4>0</vt:i4>
      </vt:variant>
      <vt:variant>
        <vt:i4>5</vt:i4>
      </vt:variant>
      <vt:variant>
        <vt:lpwstr>https://cept.org/documents/wg-se/90890/se-25-078a07_draft-reply-ls-to-wg-fm-on-ci</vt:lpwstr>
      </vt:variant>
      <vt:variant>
        <vt:lpwstr/>
      </vt:variant>
      <vt:variant>
        <vt:i4>6422600</vt:i4>
      </vt:variant>
      <vt:variant>
        <vt:i4>279</vt:i4>
      </vt:variant>
      <vt:variant>
        <vt:i4>0</vt:i4>
      </vt:variant>
      <vt:variant>
        <vt:i4>5</vt:i4>
      </vt:variant>
      <vt:variant>
        <vt:lpwstr>https://cept.org/documents/wg-fm/89149/fm-25-069_request-to-review-cochlear-implants-situation</vt:lpwstr>
      </vt:variant>
      <vt:variant>
        <vt:lpwstr/>
      </vt:variant>
      <vt:variant>
        <vt:i4>6029355</vt:i4>
      </vt:variant>
      <vt:variant>
        <vt:i4>276</vt:i4>
      </vt:variant>
      <vt:variant>
        <vt:i4>0</vt:i4>
      </vt:variant>
      <vt:variant>
        <vt:i4>5</vt:i4>
      </vt:variant>
      <vt:variant>
        <vt:lpwstr>https://cept.org/documents/wg-se/89498/se-25-087a01_cochlear-implants-a-request-to-wg-fm-from-ehima</vt:lpwstr>
      </vt:variant>
      <vt:variant>
        <vt:lpwstr/>
      </vt:variant>
      <vt:variant>
        <vt:i4>262176</vt:i4>
      </vt:variant>
      <vt:variant>
        <vt:i4>273</vt:i4>
      </vt:variant>
      <vt:variant>
        <vt:i4>0</vt:i4>
      </vt:variant>
      <vt:variant>
        <vt:i4>5</vt:i4>
      </vt:variant>
      <vt:variant>
        <vt:lpwstr>https://cept.org/documents/wg-se/89497/se-25-087_ls-on-cochlear-implants</vt:lpwstr>
      </vt:variant>
      <vt:variant>
        <vt:lpwstr/>
      </vt:variant>
      <vt:variant>
        <vt:i4>4849739</vt:i4>
      </vt:variant>
      <vt:variant>
        <vt:i4>270</vt:i4>
      </vt:variant>
      <vt:variant>
        <vt:i4>0</vt:i4>
      </vt:variant>
      <vt:variant>
        <vt:i4>5</vt:i4>
      </vt:variant>
      <vt:variant>
        <vt:lpwstr>https://cept.org/documents/wg-se/90887/se-25-078a06_draft-amended-wi-se24_75</vt:lpwstr>
      </vt:variant>
      <vt:variant>
        <vt:lpwstr/>
      </vt:variant>
      <vt:variant>
        <vt:i4>524407</vt:i4>
      </vt:variant>
      <vt:variant>
        <vt:i4>267</vt:i4>
      </vt:variant>
      <vt:variant>
        <vt:i4>0</vt:i4>
      </vt:variant>
      <vt:variant>
        <vt:i4>5</vt:i4>
      </vt:variant>
      <vt:variant>
        <vt:lpwstr>https://cept.org/documents/wg-se/89501/se-25-088_ls-on-ecc-report-351-restriction-zones-for-evr-for-the-ras-stations-maido-la-r%C3%A9union-france-and-groundbird-tenerife-spain-</vt:lpwstr>
      </vt:variant>
      <vt:variant>
        <vt:lpwstr/>
      </vt:variant>
      <vt:variant>
        <vt:i4>2424936</vt:i4>
      </vt:variant>
      <vt:variant>
        <vt:i4>264</vt:i4>
      </vt:variant>
      <vt:variant>
        <vt:i4>0</vt:i4>
      </vt:variant>
      <vt:variant>
        <vt:i4>5</vt:i4>
      </vt:variant>
      <vt:variant>
        <vt:lpwstr>https://cept.org/documents/wg-se/89298/se-25-085a01_tr-104-098-ver_-1_1_1</vt:lpwstr>
      </vt:variant>
      <vt:variant>
        <vt:lpwstr/>
      </vt:variant>
      <vt:variant>
        <vt:i4>262203</vt:i4>
      </vt:variant>
      <vt:variant>
        <vt:i4>261</vt:i4>
      </vt:variant>
      <vt:variant>
        <vt:i4>0</vt:i4>
      </vt:variant>
      <vt:variant>
        <vt:i4>5</vt:i4>
      </vt:variant>
      <vt:variant>
        <vt:lpwstr>https://cept.org/documents/wg-se/89297/se-25-085_ls-on-etsi-report-tr-104-098</vt:lpwstr>
      </vt:variant>
      <vt:variant>
        <vt:lpwstr/>
      </vt:variant>
      <vt:variant>
        <vt:i4>6029430</vt:i4>
      </vt:variant>
      <vt:variant>
        <vt:i4>258</vt:i4>
      </vt:variant>
      <vt:variant>
        <vt:i4>0</vt:i4>
      </vt:variant>
      <vt:variant>
        <vt:i4>5</vt:i4>
      </vt:variant>
      <vt:variant>
        <vt:lpwstr>https://eccwp.cept.org/WI_Detail.aspx?wiid=865</vt:lpwstr>
      </vt:variant>
      <vt:variant>
        <vt:lpwstr/>
      </vt:variant>
      <vt:variant>
        <vt:i4>3145818</vt:i4>
      </vt:variant>
      <vt:variant>
        <vt:i4>255</vt:i4>
      </vt:variant>
      <vt:variant>
        <vt:i4>0</vt:i4>
      </vt:variant>
      <vt:variant>
        <vt:i4>5</vt:i4>
      </vt:variant>
      <vt:variant>
        <vt:lpwstr>https://cept.org/documents/wg-se/90886/se-25-078a05_draft-ecc-report-on-uwb-in-the-4-ghz-band</vt:lpwstr>
      </vt:variant>
      <vt:variant>
        <vt:lpwstr/>
      </vt:variant>
      <vt:variant>
        <vt:i4>7078009</vt:i4>
      </vt:variant>
      <vt:variant>
        <vt:i4>252</vt:i4>
      </vt:variant>
      <vt:variant>
        <vt:i4>0</vt:i4>
      </vt:variant>
      <vt:variant>
        <vt:i4>5</vt:i4>
      </vt:variant>
      <vt:variant>
        <vt:lpwstr>https://cept.org/documents/wg-se/91297/se-25-101_ls-to-wg-fm-and-wg-se-regarding-closing-wi-se24_81</vt:lpwstr>
      </vt:variant>
      <vt:variant>
        <vt:lpwstr/>
      </vt:variant>
      <vt:variant>
        <vt:i4>6226037</vt:i4>
      </vt:variant>
      <vt:variant>
        <vt:i4>249</vt:i4>
      </vt:variant>
      <vt:variant>
        <vt:i4>0</vt:i4>
      </vt:variant>
      <vt:variant>
        <vt:i4>5</vt:i4>
      </vt:variant>
      <vt:variant>
        <vt:lpwstr>https://eccwp.cept.org/WI_Detail.aspx?wiid=856</vt:lpwstr>
      </vt:variant>
      <vt:variant>
        <vt:lpwstr/>
      </vt:variant>
      <vt:variant>
        <vt:i4>1900577</vt:i4>
      </vt:variant>
      <vt:variant>
        <vt:i4>246</vt:i4>
      </vt:variant>
      <vt:variant>
        <vt:i4>0</vt:i4>
      </vt:variant>
      <vt:variant>
        <vt:i4>5</vt:i4>
      </vt:variant>
      <vt:variant>
        <vt:lpwstr>https://cept.org/documents/wg-se/90885/se-25-078a04_draft-ecc-report-on-rdi-s-in-the-frequency-band-260-ghz-to-1000-ghz</vt:lpwstr>
      </vt:variant>
      <vt:variant>
        <vt:lpwstr/>
      </vt:variant>
      <vt:variant>
        <vt:i4>458828</vt:i4>
      </vt:variant>
      <vt:variant>
        <vt:i4>243</vt:i4>
      </vt:variant>
      <vt:variant>
        <vt:i4>0</vt:i4>
      </vt:variant>
      <vt:variant>
        <vt:i4>5</vt:i4>
      </vt:variant>
      <vt:variant>
        <vt:lpwstr>https://cept.org/documents/wg-se/90226/se-25-091_ls-etsi-response-on-definitions-of-srd-radiodetermination-applications-in-wi-se24_80</vt:lpwstr>
      </vt:variant>
      <vt:variant>
        <vt:lpwstr/>
      </vt:variant>
      <vt:variant>
        <vt:i4>6029429</vt:i4>
      </vt:variant>
      <vt:variant>
        <vt:i4>240</vt:i4>
      </vt:variant>
      <vt:variant>
        <vt:i4>0</vt:i4>
      </vt:variant>
      <vt:variant>
        <vt:i4>5</vt:i4>
      </vt:variant>
      <vt:variant>
        <vt:lpwstr>https://eccwp.cept.org/WI_Detail.aspx?wiid=855</vt:lpwstr>
      </vt:variant>
      <vt:variant>
        <vt:lpwstr/>
      </vt:variant>
      <vt:variant>
        <vt:i4>5963811</vt:i4>
      </vt:variant>
      <vt:variant>
        <vt:i4>237</vt:i4>
      </vt:variant>
      <vt:variant>
        <vt:i4>0</vt:i4>
      </vt:variant>
      <vt:variant>
        <vt:i4>5</vt:i4>
      </vt:variant>
      <vt:variant>
        <vt:lpwstr>https://cept.org/documents/wg-se/90884/se-25-078a03_draft-ecc-report-on-ultra-wide-band-uwb-in-the-band-8_5-ghz-to-10_6-ghz</vt:lpwstr>
      </vt:variant>
      <vt:variant>
        <vt:lpwstr/>
      </vt:variant>
      <vt:variant>
        <vt:i4>5570638</vt:i4>
      </vt:variant>
      <vt:variant>
        <vt:i4>234</vt:i4>
      </vt:variant>
      <vt:variant>
        <vt:i4>0</vt:i4>
      </vt:variant>
      <vt:variant>
        <vt:i4>5</vt:i4>
      </vt:variant>
      <vt:variant>
        <vt:lpwstr>https://cept.org/documents/wg-se/90515/se-25-093_reply-ls-on-wi-se24_79-uwb-indoor-and-outdoor-in-8_5-ghz-and-10_6-ghz-</vt:lpwstr>
      </vt:variant>
      <vt:variant>
        <vt:lpwstr/>
      </vt:variant>
      <vt:variant>
        <vt:i4>6094964</vt:i4>
      </vt:variant>
      <vt:variant>
        <vt:i4>231</vt:i4>
      </vt:variant>
      <vt:variant>
        <vt:i4>0</vt:i4>
      </vt:variant>
      <vt:variant>
        <vt:i4>5</vt:i4>
      </vt:variant>
      <vt:variant>
        <vt:lpwstr>https://eccwp.cept.org/WI_Detail.aspx?wiid=844</vt:lpwstr>
      </vt:variant>
      <vt:variant>
        <vt:lpwstr/>
      </vt:variant>
      <vt:variant>
        <vt:i4>6946858</vt:i4>
      </vt:variant>
      <vt:variant>
        <vt:i4>228</vt:i4>
      </vt:variant>
      <vt:variant>
        <vt:i4>0</vt:i4>
      </vt:variant>
      <vt:variant>
        <vt:i4>5</vt:i4>
      </vt:variant>
      <vt:variant>
        <vt:lpwstr>https://cept.org/documents/wg-se/90883/se-25-078a02_draft-addendum-to-ecc-report-289-updated_29-august-2025-</vt:lpwstr>
      </vt:variant>
      <vt:variant>
        <vt:lpwstr/>
      </vt:variant>
      <vt:variant>
        <vt:i4>5701745</vt:i4>
      </vt:variant>
      <vt:variant>
        <vt:i4>225</vt:i4>
      </vt:variant>
      <vt:variant>
        <vt:i4>0</vt:i4>
      </vt:variant>
      <vt:variant>
        <vt:i4>5</vt:i4>
      </vt:variant>
      <vt:variant>
        <vt:lpwstr>https://eccwp.cept.org/WI_Detail.aspx?wiid=610</vt:lpwstr>
      </vt:variant>
      <vt:variant>
        <vt:lpwstr/>
      </vt:variant>
      <vt:variant>
        <vt:i4>1835051</vt:i4>
      </vt:variant>
      <vt:variant>
        <vt:i4>222</vt:i4>
      </vt:variant>
      <vt:variant>
        <vt:i4>0</vt:i4>
      </vt:variant>
      <vt:variant>
        <vt:i4>5</vt:i4>
      </vt:variant>
      <vt:variant>
        <vt:lpwstr>https://cept.org/documents/wg-se/91267/se-25-100_proposals-for-draft-ecc-report-on-microwave-security-scanners-mwssc-</vt:lpwstr>
      </vt:variant>
      <vt:variant>
        <vt:lpwstr/>
      </vt:variant>
      <vt:variant>
        <vt:i4>7602263</vt:i4>
      </vt:variant>
      <vt:variant>
        <vt:i4>219</vt:i4>
      </vt:variant>
      <vt:variant>
        <vt:i4>0</vt:i4>
      </vt:variant>
      <vt:variant>
        <vt:i4>5</vt:i4>
      </vt:variant>
      <vt:variant>
        <vt:lpwstr>https://cept.org/documents/wg-se/91161/se-25-096a01_draft-ecc-report-of-microwave-security-scanner-mwssc-</vt:lpwstr>
      </vt:variant>
      <vt:variant>
        <vt:lpwstr/>
      </vt:variant>
      <vt:variant>
        <vt:i4>2031734</vt:i4>
      </vt:variant>
      <vt:variant>
        <vt:i4>216</vt:i4>
      </vt:variant>
      <vt:variant>
        <vt:i4>0</vt:i4>
      </vt:variant>
      <vt:variant>
        <vt:i4>5</vt:i4>
      </vt:variant>
      <vt:variant>
        <vt:lpwstr>https://cept.org/documents/wg-se/91162/se-25-096_proposals-for-draft-ecc-report-of-microwave-security-scanner-mwssc-</vt:lpwstr>
      </vt:variant>
      <vt:variant>
        <vt:lpwstr/>
      </vt:variant>
      <vt:variant>
        <vt:i4>2293780</vt:i4>
      </vt:variant>
      <vt:variant>
        <vt:i4>213</vt:i4>
      </vt:variant>
      <vt:variant>
        <vt:i4>0</vt:i4>
      </vt:variant>
      <vt:variant>
        <vt:i4>5</vt:i4>
      </vt:variant>
      <vt:variant>
        <vt:lpwstr>https://cept.org/documents/wg-se/90918/se-25-078a01_draft-ecc-report-microwave-security-scanners-mwssc-in-3_6-10_6-ghz-using-uwb-after-se24-116-and-eco-edits-</vt:lpwstr>
      </vt:variant>
      <vt:variant>
        <vt:lpwstr/>
      </vt:variant>
      <vt:variant>
        <vt:i4>5898353</vt:i4>
      </vt:variant>
      <vt:variant>
        <vt:i4>210</vt:i4>
      </vt:variant>
      <vt:variant>
        <vt:i4>0</vt:i4>
      </vt:variant>
      <vt:variant>
        <vt:i4>5</vt:i4>
      </vt:variant>
      <vt:variant>
        <vt:lpwstr>https://eccwp.cept.org/WI_Detail.aspx?wiid=813</vt:lpwstr>
      </vt:variant>
      <vt:variant>
        <vt:lpwstr/>
      </vt:variant>
      <vt:variant>
        <vt:i4>983138</vt:i4>
      </vt:variant>
      <vt:variant>
        <vt:i4>207</vt:i4>
      </vt:variant>
      <vt:variant>
        <vt:i4>0</vt:i4>
      </vt:variant>
      <vt:variant>
        <vt:i4>5</vt:i4>
      </vt:variant>
      <vt:variant>
        <vt:lpwstr>https://cept.org/documents/wg-se/90882/se-25-078_se24-progress-report</vt:lpwstr>
      </vt:variant>
      <vt:variant>
        <vt:lpwstr/>
      </vt:variant>
      <vt:variant>
        <vt:i4>3014779</vt:i4>
      </vt:variant>
      <vt:variant>
        <vt:i4>204</vt:i4>
      </vt:variant>
      <vt:variant>
        <vt:i4>0</vt:i4>
      </vt:variant>
      <vt:variant>
        <vt:i4>5</vt:i4>
      </vt:variant>
      <vt:variant>
        <vt:lpwstr>https://cept.org/documents/wg-se/91164/se-25-097_ri-vs_-cw-blocking-bluetooth-sig-analysis-and-proposal</vt:lpwstr>
      </vt:variant>
      <vt:variant>
        <vt:lpwstr/>
      </vt:variant>
      <vt:variant>
        <vt:i4>1572912</vt:i4>
      </vt:variant>
      <vt:variant>
        <vt:i4>201</vt:i4>
      </vt:variant>
      <vt:variant>
        <vt:i4>0</vt:i4>
      </vt:variant>
      <vt:variant>
        <vt:i4>5</vt:i4>
      </vt:variant>
      <vt:variant>
        <vt:lpwstr>https://cept.org/documents/wg-se/90213/se-25-077a03_bluetooth-sig-technical-study-of-receiver-blocking-under-ecc-rec-24-01</vt:lpwstr>
      </vt:variant>
      <vt:variant>
        <vt:lpwstr/>
      </vt:variant>
      <vt:variant>
        <vt:i4>2424911</vt:i4>
      </vt:variant>
      <vt:variant>
        <vt:i4>198</vt:i4>
      </vt:variant>
      <vt:variant>
        <vt:i4>0</vt:i4>
      </vt:variant>
      <vt:variant>
        <vt:i4>5</vt:i4>
      </vt:variant>
      <vt:variant>
        <vt:lpwstr>https://cept.org/documents/wg-se/91126/se-25-095_study-of-receiver-blocking-under-ecc-recommendation-24-01</vt:lpwstr>
      </vt:variant>
      <vt:variant>
        <vt:lpwstr/>
      </vt:variant>
      <vt:variant>
        <vt:i4>6291582</vt:i4>
      </vt:variant>
      <vt:variant>
        <vt:i4>195</vt:i4>
      </vt:variant>
      <vt:variant>
        <vt:i4>0</vt:i4>
      </vt:variant>
      <vt:variant>
        <vt:i4>5</vt:i4>
      </vt:variant>
      <vt:variant>
        <vt:lpwstr>https://cept.org/documents/wg-se/91063/se-25-094_request-to-reopen-receiver-resilience-work-item-se21_24</vt:lpwstr>
      </vt:variant>
      <vt:variant>
        <vt:lpwstr/>
      </vt:variant>
      <vt:variant>
        <vt:i4>4784245</vt:i4>
      </vt:variant>
      <vt:variant>
        <vt:i4>192</vt:i4>
      </vt:variant>
      <vt:variant>
        <vt:i4>0</vt:i4>
      </vt:variant>
      <vt:variant>
        <vt:i4>5</vt:i4>
      </vt:variant>
      <vt:variant>
        <vt:lpwstr>https://cept.org/documents/wg-se/90216/se-25-077a06_equivalence-of-5mhz-and-cw-interferer-ehima</vt:lpwstr>
      </vt:variant>
      <vt:variant>
        <vt:lpwstr/>
      </vt:variant>
      <vt:variant>
        <vt:i4>1769592</vt:i4>
      </vt:variant>
      <vt:variant>
        <vt:i4>189</vt:i4>
      </vt:variant>
      <vt:variant>
        <vt:i4>0</vt:i4>
      </vt:variant>
      <vt:variant>
        <vt:i4>5</vt:i4>
      </vt:variant>
      <vt:variant>
        <vt:lpwstr>https://cept.org/documents/wg-se/90215/se-25-077a05_information_bluetooth-receiver-blocking-resilience-test-suite-rxblr_ts-</vt:lpwstr>
      </vt:variant>
      <vt:variant>
        <vt:lpwstr/>
      </vt:variant>
      <vt:variant>
        <vt:i4>7536699</vt:i4>
      </vt:variant>
      <vt:variant>
        <vt:i4>186</vt:i4>
      </vt:variant>
      <vt:variant>
        <vt:i4>0</vt:i4>
      </vt:variant>
      <vt:variant>
        <vt:i4>5</vt:i4>
      </vt:variant>
      <vt:variant>
        <vt:lpwstr>https://cept.org/documents/wg-se/90214/se-25-077a04_information_bluetooth-sig-rx-blocking-lausanne-event-presentations</vt:lpwstr>
      </vt:variant>
      <vt:variant>
        <vt:lpwstr/>
      </vt:variant>
      <vt:variant>
        <vt:i4>1572912</vt:i4>
      </vt:variant>
      <vt:variant>
        <vt:i4>183</vt:i4>
      </vt:variant>
      <vt:variant>
        <vt:i4>0</vt:i4>
      </vt:variant>
      <vt:variant>
        <vt:i4>5</vt:i4>
      </vt:variant>
      <vt:variant>
        <vt:lpwstr>https://cept.org/documents/wg-se/90213/se-25-077a03_bluetooth-sig-technical-study-of-receiver-blocking-under-ecc-rec-24-01</vt:lpwstr>
      </vt:variant>
      <vt:variant>
        <vt:lpwstr/>
      </vt:variant>
      <vt:variant>
        <vt:i4>1638432</vt:i4>
      </vt:variant>
      <vt:variant>
        <vt:i4>180</vt:i4>
      </vt:variant>
      <vt:variant>
        <vt:i4>0</vt:i4>
      </vt:variant>
      <vt:variant>
        <vt:i4>5</vt:i4>
      </vt:variant>
      <vt:variant>
        <vt:lpwstr>https://cept.org/documents/wg-se/90212/se-25-077a02_draft-revision-of-erc-rec-74-01</vt:lpwstr>
      </vt:variant>
      <vt:variant>
        <vt:lpwstr/>
      </vt:variant>
      <vt:variant>
        <vt:i4>196734</vt:i4>
      </vt:variant>
      <vt:variant>
        <vt:i4>177</vt:i4>
      </vt:variant>
      <vt:variant>
        <vt:i4>0</vt:i4>
      </vt:variant>
      <vt:variant>
        <vt:i4>5</vt:i4>
      </vt:variant>
      <vt:variant>
        <vt:lpwstr>https://cept.org/documents/wg-se/90385/se-25-092_ls-etsi-response-on-waveguides-and-erc-rec-74-01</vt:lpwstr>
      </vt:variant>
      <vt:variant>
        <vt:lpwstr/>
      </vt:variant>
      <vt:variant>
        <vt:i4>6094966</vt:i4>
      </vt:variant>
      <vt:variant>
        <vt:i4>174</vt:i4>
      </vt:variant>
      <vt:variant>
        <vt:i4>0</vt:i4>
      </vt:variant>
      <vt:variant>
        <vt:i4>5</vt:i4>
      </vt:variant>
      <vt:variant>
        <vt:lpwstr>https://eccwp.cept.org/WI_Detail.aspx?wiid=864</vt:lpwstr>
      </vt:variant>
      <vt:variant>
        <vt:lpwstr/>
      </vt:variant>
      <vt:variant>
        <vt:i4>3014742</vt:i4>
      </vt:variant>
      <vt:variant>
        <vt:i4>171</vt:i4>
      </vt:variant>
      <vt:variant>
        <vt:i4>0</vt:i4>
      </vt:variant>
      <vt:variant>
        <vt:i4>5</vt:i4>
      </vt:variant>
      <vt:variant>
        <vt:lpwstr>https://cept.org/documents/wg-se/90211/se-25-077a01_draft-ecc-report-on-unwanted-emissions-measurement-for-5g-aas</vt:lpwstr>
      </vt:variant>
      <vt:variant>
        <vt:lpwstr/>
      </vt:variant>
      <vt:variant>
        <vt:i4>2031742</vt:i4>
      </vt:variant>
      <vt:variant>
        <vt:i4>168</vt:i4>
      </vt:variant>
      <vt:variant>
        <vt:i4>0</vt:i4>
      </vt:variant>
      <vt:variant>
        <vt:i4>5</vt:i4>
      </vt:variant>
      <vt:variant>
        <vt:lpwstr>http://eccwp.cept.org/WI_Detail.aspx?wiid=748</vt:lpwstr>
      </vt:variant>
      <vt:variant>
        <vt:lpwstr/>
      </vt:variant>
      <vt:variant>
        <vt:i4>8257565</vt:i4>
      </vt:variant>
      <vt:variant>
        <vt:i4>165</vt:i4>
      </vt:variant>
      <vt:variant>
        <vt:i4>0</vt:i4>
      </vt:variant>
      <vt:variant>
        <vt:i4>5</vt:i4>
      </vt:variant>
      <vt:variant>
        <vt:lpwstr>https://cept.org/documents/wg-se/91228/se-25-098_ls-to-3gpp-on-aas-in-low-bands-wg-se-and-se21-in-copy-</vt:lpwstr>
      </vt:variant>
      <vt:variant>
        <vt:lpwstr/>
      </vt:variant>
      <vt:variant>
        <vt:i4>5374073</vt:i4>
      </vt:variant>
      <vt:variant>
        <vt:i4>162</vt:i4>
      </vt:variant>
      <vt:variant>
        <vt:i4>0</vt:i4>
      </vt:variant>
      <vt:variant>
        <vt:i4>5</vt:i4>
      </vt:variant>
      <vt:variant>
        <vt:lpwstr>https://eccwp.cept.org/WI_Detail.aspx?wiid=695</vt:lpwstr>
      </vt:variant>
      <vt:variant>
        <vt:lpwstr/>
      </vt:variant>
      <vt:variant>
        <vt:i4>6684736</vt:i4>
      </vt:variant>
      <vt:variant>
        <vt:i4>159</vt:i4>
      </vt:variant>
      <vt:variant>
        <vt:i4>0</vt:i4>
      </vt:variant>
      <vt:variant>
        <vt:i4>5</vt:i4>
      </vt:variant>
      <vt:variant>
        <vt:lpwstr>https://eccwp.cept.org/WI_Detail.aspx?wiid=7</vt:lpwstr>
      </vt:variant>
      <vt:variant>
        <vt:lpwstr/>
      </vt:variant>
      <vt:variant>
        <vt:i4>1703997</vt:i4>
      </vt:variant>
      <vt:variant>
        <vt:i4>156</vt:i4>
      </vt:variant>
      <vt:variant>
        <vt:i4>0</vt:i4>
      </vt:variant>
      <vt:variant>
        <vt:i4>5</vt:i4>
      </vt:variant>
      <vt:variant>
        <vt:lpwstr>https://cept.org/documents/wg-se/90210/se-25-077_se21-progress-report-for-100th-wg-se</vt:lpwstr>
      </vt:variant>
      <vt:variant>
        <vt:lpwstr/>
      </vt:variant>
      <vt:variant>
        <vt:i4>6160501</vt:i4>
      </vt:variant>
      <vt:variant>
        <vt:i4>153</vt:i4>
      </vt:variant>
      <vt:variant>
        <vt:i4>0</vt:i4>
      </vt:variant>
      <vt:variant>
        <vt:i4>5</vt:i4>
      </vt:variant>
      <vt:variant>
        <vt:lpwstr>https://eccwp.cept.org/WI_Detail.aspx?wiid=857</vt:lpwstr>
      </vt:variant>
      <vt:variant>
        <vt:lpwstr/>
      </vt:variant>
      <vt:variant>
        <vt:i4>54</vt:i4>
      </vt:variant>
      <vt:variant>
        <vt:i4>150</vt:i4>
      </vt:variant>
      <vt:variant>
        <vt:i4>0</vt:i4>
      </vt:variant>
      <vt:variant>
        <vt:i4>5</vt:i4>
      </vt:variant>
      <vt:variant>
        <vt:lpwstr>https://cept.org/documents/wg-se/91241/se-25-099a01_proposal-for-a-new-se19-wi</vt:lpwstr>
      </vt:variant>
      <vt:variant>
        <vt:lpwstr/>
      </vt:variant>
      <vt:variant>
        <vt:i4>1704040</vt:i4>
      </vt:variant>
      <vt:variant>
        <vt:i4>147</vt:i4>
      </vt:variant>
      <vt:variant>
        <vt:i4>0</vt:i4>
      </vt:variant>
      <vt:variant>
        <vt:i4>5</vt:i4>
      </vt:variant>
      <vt:variant>
        <vt:lpwstr>https://cept.org/documents/wg-se/91240/se-25-099_on-potential-draft-nwi-on-further-technical-aspect-concerning-fs-protection</vt:lpwstr>
      </vt:variant>
      <vt:variant>
        <vt:lpwstr/>
      </vt:variant>
      <vt:variant>
        <vt:i4>6160501</vt:i4>
      </vt:variant>
      <vt:variant>
        <vt:i4>144</vt:i4>
      </vt:variant>
      <vt:variant>
        <vt:i4>0</vt:i4>
      </vt:variant>
      <vt:variant>
        <vt:i4>5</vt:i4>
      </vt:variant>
      <vt:variant>
        <vt:lpwstr>https://eccwp.cept.org/WI_Detail.aspx?wiid=857</vt:lpwstr>
      </vt:variant>
      <vt:variant>
        <vt:lpwstr/>
      </vt:variant>
      <vt:variant>
        <vt:i4>3997705</vt:i4>
      </vt:variant>
      <vt:variant>
        <vt:i4>138</vt:i4>
      </vt:variant>
      <vt:variant>
        <vt:i4>0</vt:i4>
      </vt:variant>
      <vt:variant>
        <vt:i4>5</vt:i4>
      </vt:variant>
      <vt:variant>
        <vt:lpwstr>https://cept.org/documents/wg-se/91227/se-25-076a05_draft-nwi-on-burst-and-pulse-interference-effects</vt:lpwstr>
      </vt:variant>
      <vt:variant>
        <vt:lpwstr/>
      </vt:variant>
      <vt:variant>
        <vt:i4>6619170</vt:i4>
      </vt:variant>
      <vt:variant>
        <vt:i4>135</vt:i4>
      </vt:variant>
      <vt:variant>
        <vt:i4>0</vt:i4>
      </vt:variant>
      <vt:variant>
        <vt:i4>5</vt:i4>
      </vt:variant>
      <vt:variant>
        <vt:lpwstr>https://cept.org/documents/wg-se/91226/se-25-076a04_draft-ecc-report-acm-wi-se19_49-</vt:lpwstr>
      </vt:variant>
      <vt:variant>
        <vt:lpwstr/>
      </vt:variant>
      <vt:variant>
        <vt:i4>6160501</vt:i4>
      </vt:variant>
      <vt:variant>
        <vt:i4>132</vt:i4>
      </vt:variant>
      <vt:variant>
        <vt:i4>0</vt:i4>
      </vt:variant>
      <vt:variant>
        <vt:i4>5</vt:i4>
      </vt:variant>
      <vt:variant>
        <vt:lpwstr>https://eccwp.cept.org/WI_Detail.aspx?wiid=857</vt:lpwstr>
      </vt:variant>
      <vt:variant>
        <vt:lpwstr/>
      </vt:variant>
      <vt:variant>
        <vt:i4>786530</vt:i4>
      </vt:variant>
      <vt:variant>
        <vt:i4>129</vt:i4>
      </vt:variant>
      <vt:variant>
        <vt:i4>0</vt:i4>
      </vt:variant>
      <vt:variant>
        <vt:i4>5</vt:i4>
      </vt:variant>
      <vt:variant>
        <vt:lpwstr>https://cept.org/documents/wg-se/91225/se-25-076a03_review-of-ecc-recommendations-related-to-fs</vt:lpwstr>
      </vt:variant>
      <vt:variant>
        <vt:lpwstr/>
      </vt:variant>
      <vt:variant>
        <vt:i4>6094962</vt:i4>
      </vt:variant>
      <vt:variant>
        <vt:i4>126</vt:i4>
      </vt:variant>
      <vt:variant>
        <vt:i4>0</vt:i4>
      </vt:variant>
      <vt:variant>
        <vt:i4>5</vt:i4>
      </vt:variant>
      <vt:variant>
        <vt:lpwstr>https://eccwp.cept.org/WI_Detail.aspx?wiid=824</vt:lpwstr>
      </vt:variant>
      <vt:variant>
        <vt:lpwstr/>
      </vt:variant>
      <vt:variant>
        <vt:i4>5242997</vt:i4>
      </vt:variant>
      <vt:variant>
        <vt:i4>123</vt:i4>
      </vt:variant>
      <vt:variant>
        <vt:i4>0</vt:i4>
      </vt:variant>
      <vt:variant>
        <vt:i4>5</vt:i4>
      </vt:variant>
      <vt:variant>
        <vt:lpwstr>https://eccwp.cept.org/WI_Detail.aspx?wiid=150</vt:lpwstr>
      </vt:variant>
      <vt:variant>
        <vt:lpwstr/>
      </vt:variant>
      <vt:variant>
        <vt:i4>589924</vt:i4>
      </vt:variant>
      <vt:variant>
        <vt:i4>120</vt:i4>
      </vt:variant>
      <vt:variant>
        <vt:i4>0</vt:i4>
      </vt:variant>
      <vt:variant>
        <vt:i4>5</vt:i4>
      </vt:variant>
      <vt:variant>
        <vt:lpwstr>https://cept.org/documents/wg-se/91223/se-25-076_se19-progress-report</vt:lpwstr>
      </vt:variant>
      <vt:variant>
        <vt:lpwstr/>
      </vt:variant>
      <vt:variant>
        <vt:i4>8192006</vt:i4>
      </vt:variant>
      <vt:variant>
        <vt:i4>114</vt:i4>
      </vt:variant>
      <vt:variant>
        <vt:i4>0</vt:i4>
      </vt:variant>
      <vt:variant>
        <vt:i4>5</vt:i4>
      </vt:variant>
      <vt:variant>
        <vt:lpwstr>https://cept.org/documents/wg-se/90228/se-25-075a02_draft-ls-for-new-entry-for-1910-1920-mhz-in-rec-70-03-annex-3</vt:lpwstr>
      </vt:variant>
      <vt:variant>
        <vt:lpwstr/>
      </vt:variant>
      <vt:variant>
        <vt:i4>6160505</vt:i4>
      </vt:variant>
      <vt:variant>
        <vt:i4>111</vt:i4>
      </vt:variant>
      <vt:variant>
        <vt:i4>0</vt:i4>
      </vt:variant>
      <vt:variant>
        <vt:i4>5</vt:i4>
      </vt:variant>
      <vt:variant>
        <vt:lpwstr>https://eccwp.cept.org/WI_Detail.aspx?wiid=897</vt:lpwstr>
      </vt:variant>
      <vt:variant>
        <vt:lpwstr/>
      </vt:variant>
      <vt:variant>
        <vt:i4>6160419</vt:i4>
      </vt:variant>
      <vt:variant>
        <vt:i4>108</vt:i4>
      </vt:variant>
      <vt:variant>
        <vt:i4>0</vt:i4>
      </vt:variant>
      <vt:variant>
        <vt:i4>5</vt:i4>
      </vt:variant>
      <vt:variant>
        <vt:lpwstr>https://cept.org/documents/wg-se/90229/se-25-075a01_draft-ecc-report-pmr446-power-increase</vt:lpwstr>
      </vt:variant>
      <vt:variant>
        <vt:lpwstr/>
      </vt:variant>
      <vt:variant>
        <vt:i4>5898358</vt:i4>
      </vt:variant>
      <vt:variant>
        <vt:i4>105</vt:i4>
      </vt:variant>
      <vt:variant>
        <vt:i4>0</vt:i4>
      </vt:variant>
      <vt:variant>
        <vt:i4>5</vt:i4>
      </vt:variant>
      <vt:variant>
        <vt:lpwstr>https://eccwp.cept.org/WI_Detail.aspx?wiid=863</vt:lpwstr>
      </vt:variant>
      <vt:variant>
        <vt:lpwstr/>
      </vt:variant>
      <vt:variant>
        <vt:i4>1769531</vt:i4>
      </vt:variant>
      <vt:variant>
        <vt:i4>102</vt:i4>
      </vt:variant>
      <vt:variant>
        <vt:i4>0</vt:i4>
      </vt:variant>
      <vt:variant>
        <vt:i4>5</vt:i4>
      </vt:variant>
      <vt:variant>
        <vt:lpwstr>https://cept.org/documents/wg-se/90227/se-25-075_se7-progress-report</vt:lpwstr>
      </vt:variant>
      <vt:variant>
        <vt:lpwstr/>
      </vt:variant>
      <vt:variant>
        <vt:i4>3342413</vt:i4>
      </vt:variant>
      <vt:variant>
        <vt:i4>99</vt:i4>
      </vt:variant>
      <vt:variant>
        <vt:i4>0</vt:i4>
      </vt:variant>
      <vt:variant>
        <vt:i4>5</vt:i4>
      </vt:variant>
      <vt:variant>
        <vt:lpwstr>https://cept.org/documents/wg-se/90071/se-25-090_draft-editorial-revision-to-ecc-report-364</vt:lpwstr>
      </vt:variant>
      <vt:variant>
        <vt:lpwstr/>
      </vt:variant>
      <vt:variant>
        <vt:i4>6226032</vt:i4>
      </vt:variant>
      <vt:variant>
        <vt:i4>96</vt:i4>
      </vt:variant>
      <vt:variant>
        <vt:i4>0</vt:i4>
      </vt:variant>
      <vt:variant>
        <vt:i4>5</vt:i4>
      </vt:variant>
      <vt:variant>
        <vt:lpwstr>https://eccwp.cept.org/WI_Detail.aspx?wiid=709</vt:lpwstr>
      </vt:variant>
      <vt:variant>
        <vt:lpwstr/>
      </vt:variant>
      <vt:variant>
        <vt:i4>5111905</vt:i4>
      </vt:variant>
      <vt:variant>
        <vt:i4>93</vt:i4>
      </vt:variant>
      <vt:variant>
        <vt:i4>0</vt:i4>
      </vt:variant>
      <vt:variant>
        <vt:i4>5</vt:i4>
      </vt:variant>
      <vt:variant>
        <vt:lpwstr>https://cept.org/documents/wg-se/91224/se-25-076a02_table-of-resolution-of-comments-of-draft-ecc-report-367</vt:lpwstr>
      </vt:variant>
      <vt:variant>
        <vt:lpwstr/>
      </vt:variant>
      <vt:variant>
        <vt:i4>3342405</vt:i4>
      </vt:variant>
      <vt:variant>
        <vt:i4>90</vt:i4>
      </vt:variant>
      <vt:variant>
        <vt:i4>0</vt:i4>
      </vt:variant>
      <vt:variant>
        <vt:i4>5</vt:i4>
      </vt:variant>
      <vt:variant>
        <vt:lpwstr>https://cept.org/documents/wg-se/90919/se-25-076a01_draft-ecc-report-367-after-resolution-of-comments</vt:lpwstr>
      </vt:variant>
      <vt:variant>
        <vt:lpwstr/>
      </vt:variant>
      <vt:variant>
        <vt:i4>458814</vt:i4>
      </vt:variant>
      <vt:variant>
        <vt:i4>81</vt:i4>
      </vt:variant>
      <vt:variant>
        <vt:i4>0</vt:i4>
      </vt:variant>
      <vt:variant>
        <vt:i4>5</vt:i4>
      </vt:variant>
      <vt:variant>
        <vt:lpwstr>https://cept.org/documents/wg-se/91021/se-25-084a01-a07_responses-to-pc-on-the-draft-ecc-report-367</vt:lpwstr>
      </vt:variant>
      <vt:variant>
        <vt:lpwstr/>
      </vt:variant>
      <vt:variant>
        <vt:i4>2162770</vt:i4>
      </vt:variant>
      <vt:variant>
        <vt:i4>78</vt:i4>
      </vt:variant>
      <vt:variant>
        <vt:i4>0</vt:i4>
      </vt:variant>
      <vt:variant>
        <vt:i4>5</vt:i4>
      </vt:variant>
      <vt:variant>
        <vt:lpwstr>https://cept.org/documents/wg-se/91022/se-25-084_outcome-of-the-public-consultation-on-the-draft-ecc-report-367</vt:lpwstr>
      </vt:variant>
      <vt:variant>
        <vt:lpwstr/>
      </vt:variant>
      <vt:variant>
        <vt:i4>6226032</vt:i4>
      </vt:variant>
      <vt:variant>
        <vt:i4>75</vt:i4>
      </vt:variant>
      <vt:variant>
        <vt:i4>0</vt:i4>
      </vt:variant>
      <vt:variant>
        <vt:i4>5</vt:i4>
      </vt:variant>
      <vt:variant>
        <vt:lpwstr>https://eccwp.cept.org/WI_Detail.aspx?wiid=709</vt:lpwstr>
      </vt:variant>
      <vt:variant>
        <vt:lpwstr/>
      </vt:variant>
      <vt:variant>
        <vt:i4>1572928</vt:i4>
      </vt:variant>
      <vt:variant>
        <vt:i4>72</vt:i4>
      </vt:variant>
      <vt:variant>
        <vt:i4>0</vt:i4>
      </vt:variant>
      <vt:variant>
        <vt:i4>5</vt:i4>
      </vt:variant>
      <vt:variant>
        <vt:lpwstr>https://portal.etsi.org/home.aspx</vt:lpwstr>
      </vt:variant>
      <vt:variant>
        <vt:lpwstr/>
      </vt:variant>
      <vt:variant>
        <vt:i4>3276883</vt:i4>
      </vt:variant>
      <vt:variant>
        <vt:i4>69</vt:i4>
      </vt:variant>
      <vt:variant>
        <vt:i4>0</vt:i4>
      </vt:variant>
      <vt:variant>
        <vt:i4>5</vt:i4>
      </vt:variant>
      <vt:variant>
        <vt:lpwstr>https://cept.org/documents/wg-se/91262/se-25-074_etsi-lo-report</vt:lpwstr>
      </vt:variant>
      <vt:variant>
        <vt:lpwstr/>
      </vt:variant>
      <vt:variant>
        <vt:i4>7209063</vt:i4>
      </vt:variant>
      <vt:variant>
        <vt:i4>66</vt:i4>
      </vt:variant>
      <vt:variant>
        <vt:i4>0</vt:i4>
      </vt:variant>
      <vt:variant>
        <vt:i4>5</vt:i4>
      </vt:variant>
      <vt:variant>
        <vt:lpwstr>https://cept.org/ecc/groups/ecc/client/meeting-calendar</vt:lpwstr>
      </vt:variant>
      <vt:variant>
        <vt:lpwstr/>
      </vt:variant>
      <vt:variant>
        <vt:i4>2490397</vt:i4>
      </vt:variant>
      <vt:variant>
        <vt:i4>60</vt:i4>
      </vt:variant>
      <vt:variant>
        <vt:i4>0</vt:i4>
      </vt:variant>
      <vt:variant>
        <vt:i4>5</vt:i4>
      </vt:variant>
      <vt:variant>
        <vt:lpwstr>https://cept.org/documents/wg-se/90655/se-25-073_minutes-ecc-67</vt:lpwstr>
      </vt:variant>
      <vt:variant>
        <vt:lpwstr/>
      </vt:variant>
      <vt:variant>
        <vt:i4>3735627</vt:i4>
      </vt:variant>
      <vt:variant>
        <vt:i4>57</vt:i4>
      </vt:variant>
      <vt:variant>
        <vt:i4>0</vt:i4>
      </vt:variant>
      <vt:variant>
        <vt:i4>5</vt:i4>
      </vt:variant>
      <vt:variant>
        <vt:lpwstr>https://cept.org/documents/ecc/89968/ecc-25-042_minutes-67th-ecc-meeting</vt:lpwstr>
      </vt:variant>
      <vt:variant>
        <vt:lpwstr/>
      </vt:variant>
      <vt:variant>
        <vt:i4>3211363</vt:i4>
      </vt:variant>
      <vt:variant>
        <vt:i4>54</vt:i4>
      </vt:variant>
      <vt:variant>
        <vt:i4>0</vt:i4>
      </vt:variant>
      <vt:variant>
        <vt:i4>5</vt:i4>
      </vt:variant>
      <vt:variant>
        <vt:lpwstr>https://cept.org/ecc/groups/ecc/cpg/client/meeting-calendar</vt:lpwstr>
      </vt:variant>
      <vt:variant>
        <vt:lpwstr/>
      </vt:variant>
      <vt:variant>
        <vt:i4>1703996</vt:i4>
      </vt:variant>
      <vt:variant>
        <vt:i4>51</vt:i4>
      </vt:variant>
      <vt:variant>
        <vt:i4>0</vt:i4>
      </vt:variant>
      <vt:variant>
        <vt:i4>5</vt:i4>
      </vt:variant>
      <vt:variant>
        <vt:lpwstr>https://cept.org/documents/wg-se/90658/se-25-072_cpg27-3-minutes</vt:lpwstr>
      </vt:variant>
      <vt:variant>
        <vt:lpwstr/>
      </vt:variant>
      <vt:variant>
        <vt:i4>262255</vt:i4>
      </vt:variant>
      <vt:variant>
        <vt:i4>48</vt:i4>
      </vt:variant>
      <vt:variant>
        <vt:i4>0</vt:i4>
      </vt:variant>
      <vt:variant>
        <vt:i4>5</vt:i4>
      </vt:variant>
      <vt:variant>
        <vt:lpwstr>https://cept.org/documents/cpg/90028/cpg-25-016_cpg27-3-minutes</vt:lpwstr>
      </vt:variant>
      <vt:variant>
        <vt:lpwstr/>
      </vt:variant>
      <vt:variant>
        <vt:i4>8060960</vt:i4>
      </vt:variant>
      <vt:variant>
        <vt:i4>45</vt:i4>
      </vt:variant>
      <vt:variant>
        <vt:i4>0</vt:i4>
      </vt:variant>
      <vt:variant>
        <vt:i4>5</vt:i4>
      </vt:variant>
      <vt:variant>
        <vt:lpwstr>https://cept.org/ecc/groups/ecc/ecc-pt1/client/meeting-calendar</vt:lpwstr>
      </vt:variant>
      <vt:variant>
        <vt:lpwstr/>
      </vt:variant>
      <vt:variant>
        <vt:i4>3932244</vt:i4>
      </vt:variant>
      <vt:variant>
        <vt:i4>42</vt:i4>
      </vt:variant>
      <vt:variant>
        <vt:i4>0</vt:i4>
      </vt:variant>
      <vt:variant>
        <vt:i4>5</vt:i4>
      </vt:variant>
      <vt:variant>
        <vt:lpwstr>https://cept.org/documents/wg-se/90672/se-25-071_ecc-pt1-81-minutes</vt:lpwstr>
      </vt:variant>
      <vt:variant>
        <vt:lpwstr/>
      </vt:variant>
      <vt:variant>
        <vt:i4>3276878</vt:i4>
      </vt:variant>
      <vt:variant>
        <vt:i4>39</vt:i4>
      </vt:variant>
      <vt:variant>
        <vt:i4>0</vt:i4>
      </vt:variant>
      <vt:variant>
        <vt:i4>5</vt:i4>
      </vt:variant>
      <vt:variant>
        <vt:lpwstr>https://cept.org/documents/ecc-pt1/89134/ecc-pt1-25-103_minutes-ecc-pt1-81st-meeting</vt:lpwstr>
      </vt:variant>
      <vt:variant>
        <vt:lpwstr/>
      </vt:variant>
      <vt:variant>
        <vt:i4>4194384</vt:i4>
      </vt:variant>
      <vt:variant>
        <vt:i4>36</vt:i4>
      </vt:variant>
      <vt:variant>
        <vt:i4>0</vt:i4>
      </vt:variant>
      <vt:variant>
        <vt:i4>5</vt:i4>
      </vt:variant>
      <vt:variant>
        <vt:lpwstr>https://cept.org/ecc/groups/ecc/wg-fm/client/meeting-calendar</vt:lpwstr>
      </vt:variant>
      <vt:variant>
        <vt:lpwstr/>
      </vt:variant>
      <vt:variant>
        <vt:i4>3080268</vt:i4>
      </vt:variant>
      <vt:variant>
        <vt:i4>33</vt:i4>
      </vt:variant>
      <vt:variant>
        <vt:i4>0</vt:i4>
      </vt:variant>
      <vt:variant>
        <vt:i4>5</vt:i4>
      </vt:variant>
      <vt:variant>
        <vt:lpwstr>https://cept.org/documents/wg-se/90679/se-25-070_wg-fm-110-minutes</vt:lpwstr>
      </vt:variant>
      <vt:variant>
        <vt:lpwstr/>
      </vt:variant>
      <vt:variant>
        <vt:i4>1900586</vt:i4>
      </vt:variant>
      <vt:variant>
        <vt:i4>30</vt:i4>
      </vt:variant>
      <vt:variant>
        <vt:i4>0</vt:i4>
      </vt:variant>
      <vt:variant>
        <vt:i4>5</vt:i4>
      </vt:variant>
      <vt:variant>
        <vt:lpwstr>https://cept.org/documents/wg-fm/89600/fm-25-083-_wg-fm-110-minutes</vt:lpwstr>
      </vt:variant>
      <vt:variant>
        <vt:lpwstr/>
      </vt:variant>
      <vt:variant>
        <vt:i4>1048630</vt:i4>
      </vt:variant>
      <vt:variant>
        <vt:i4>27</vt:i4>
      </vt:variant>
      <vt:variant>
        <vt:i4>0</vt:i4>
      </vt:variant>
      <vt:variant>
        <vt:i4>5</vt:i4>
      </vt:variant>
      <vt:variant>
        <vt:lpwstr>https://cept.org/documents/wg-se/89294/se-25-nom05_call-for-nominations-s21-chair</vt:lpwstr>
      </vt:variant>
      <vt:variant>
        <vt:lpwstr/>
      </vt:variant>
      <vt:variant>
        <vt:i4>7733330</vt:i4>
      </vt:variant>
      <vt:variant>
        <vt:i4>24</vt:i4>
      </vt:variant>
      <vt:variant>
        <vt:i4>0</vt:i4>
      </vt:variant>
      <vt:variant>
        <vt:i4>5</vt:i4>
      </vt:variant>
      <vt:variant>
        <vt:lpwstr>https://cept.org/documents/wg-se/91020/se-25-069_overview-of-chair-positions-within-ecc</vt:lpwstr>
      </vt:variant>
      <vt:variant>
        <vt:lpwstr/>
      </vt:variant>
      <vt:variant>
        <vt:i4>8323158</vt:i4>
      </vt:variant>
      <vt:variant>
        <vt:i4>21</vt:i4>
      </vt:variant>
      <vt:variant>
        <vt:i4>0</vt:i4>
      </vt:variant>
      <vt:variant>
        <vt:i4>5</vt:i4>
      </vt:variant>
      <vt:variant>
        <vt:lpwstr>https://cept.org/documents/wg-se/90680/se-25-068r7_chair-s-notes-wg-se-100</vt:lpwstr>
      </vt:variant>
      <vt:variant>
        <vt:lpwstr/>
      </vt:variant>
      <vt:variant>
        <vt:i4>3997762</vt:i4>
      </vt:variant>
      <vt:variant>
        <vt:i4>18</vt:i4>
      </vt:variant>
      <vt:variant>
        <vt:i4>0</vt:i4>
      </vt:variant>
      <vt:variant>
        <vt:i4>5</vt:i4>
      </vt:variant>
      <vt:variant>
        <vt:lpwstr>https://cept.org/documents/wg-se/90580/se-25-067r1_time-schedule-wg-se-100</vt:lpwstr>
      </vt:variant>
      <vt:variant>
        <vt:lpwstr/>
      </vt:variant>
      <vt:variant>
        <vt:i4>1900590</vt:i4>
      </vt:variant>
      <vt:variant>
        <vt:i4>15</vt:i4>
      </vt:variant>
      <vt:variant>
        <vt:i4>0</vt:i4>
      </vt:variant>
      <vt:variant>
        <vt:i4>5</vt:i4>
      </vt:variant>
      <vt:variant>
        <vt:lpwstr>https://cept.org/documents/wg-se/89299/se-25-066r6_draft-agenda-wg-se-100</vt:lpwstr>
      </vt:variant>
      <vt:variant>
        <vt:lpwstr/>
      </vt:variant>
      <vt:variant>
        <vt:i4>5701708</vt:i4>
      </vt:variant>
      <vt:variant>
        <vt:i4>12</vt:i4>
      </vt:variant>
      <vt:variant>
        <vt:i4>0</vt:i4>
      </vt:variant>
      <vt:variant>
        <vt:i4>5</vt:i4>
      </vt:variant>
      <vt:variant>
        <vt:lpwstr>https://ecowiki.atlassian.net/wiki/x/MYAb</vt:lpwstr>
      </vt:variant>
      <vt:variant>
        <vt:lpwstr/>
      </vt:variant>
      <vt:variant>
        <vt:i4>2687082</vt:i4>
      </vt:variant>
      <vt:variant>
        <vt:i4>9</vt:i4>
      </vt:variant>
      <vt:variant>
        <vt:i4>0</vt:i4>
      </vt:variant>
      <vt:variant>
        <vt:i4>5</vt:i4>
      </vt:variant>
      <vt:variant>
        <vt:lpwstr>https://ecowiki.atlassian.net/wiki/spaces/CW/pages/70221827/Netiquette</vt:lpwstr>
      </vt:variant>
      <vt:variant>
        <vt:lpwstr/>
      </vt:variant>
      <vt:variant>
        <vt:i4>1245200</vt:i4>
      </vt:variant>
      <vt:variant>
        <vt:i4>6</vt:i4>
      </vt:variant>
      <vt:variant>
        <vt:i4>0</vt:i4>
      </vt:variant>
      <vt:variant>
        <vt:i4>5</vt:i4>
      </vt:variant>
      <vt:variant>
        <vt:lpwstr>https://ecowiki.atlassian.net/wiki/spaces/CW/pages/1474658/MeetingHUB</vt:lpwstr>
      </vt:variant>
      <vt:variant>
        <vt:lpwstr/>
      </vt:variant>
      <vt:variant>
        <vt:i4>5111935</vt:i4>
      </vt:variant>
      <vt:variant>
        <vt:i4>3</vt:i4>
      </vt:variant>
      <vt:variant>
        <vt:i4>0</vt:i4>
      </vt:variant>
      <vt:variant>
        <vt:i4>5</vt:i4>
      </vt:variant>
      <vt:variant>
        <vt:lpwstr>mailto:wgse.chairteam@list.cept.org</vt:lpwstr>
      </vt:variant>
      <vt:variant>
        <vt:lpwstr/>
      </vt:variant>
      <vt:variant>
        <vt:i4>3276897</vt:i4>
      </vt:variant>
      <vt:variant>
        <vt:i4>0</vt:i4>
      </vt:variant>
      <vt:variant>
        <vt:i4>0</vt:i4>
      </vt:variant>
      <vt:variant>
        <vt:i4>5</vt:i4>
      </vt:variant>
      <vt:variant>
        <vt:lpwstr>https://cept.org/ecc/groups/ecc/wg-se/page/contacts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subject/>
  <dc:creator>ECC</dc:creator>
  <cp:keywords/>
  <dc:description/>
  <cp:lastModifiedBy>WG SE #100</cp:lastModifiedBy>
  <cp:revision>2</cp:revision>
  <cp:lastPrinted>2016-10-06T02:55:00Z</cp:lastPrinted>
  <dcterms:created xsi:type="dcterms:W3CDTF">2025-09-26T13:25:00Z</dcterms:created>
  <dcterms:modified xsi:type="dcterms:W3CDTF">2025-09-26T13:25:00Z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2025-01-23T11:45:37Z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63c71278-f84b-4cd3-bd1a-9f87a3eb0de6</vt:lpwstr>
  </property>
  <property fmtid="{D5CDD505-2E9C-101B-9397-08002B2CF9AE}" pid="8" name="MSIP_Label_5a50d26f-5c2c-4137-8396-1b24eb24286c_ContentBits">
    <vt:lpwstr>0</vt:lpwstr>
  </property>
  <property fmtid="{D5CDD505-2E9C-101B-9397-08002B2CF9AE}" pid="9" name="MSIP_Label_245c3252-146d-46f3-8062-82cd8c8d7e7d_Enabled">
    <vt:lpwstr>true</vt:lpwstr>
  </property>
  <property fmtid="{D5CDD505-2E9C-101B-9397-08002B2CF9AE}" pid="10" name="MSIP_Label_245c3252-146d-46f3-8062-82cd8c8d7e7d_SetDate">
    <vt:lpwstr>2025-05-11T20:44:39Z</vt:lpwstr>
  </property>
  <property fmtid="{D5CDD505-2E9C-101B-9397-08002B2CF9AE}" pid="11" name="MSIP_Label_245c3252-146d-46f3-8062-82cd8c8d7e7d_Method">
    <vt:lpwstr>Privileged</vt:lpwstr>
  </property>
  <property fmtid="{D5CDD505-2E9C-101B-9397-08002B2CF9AE}" pid="12" name="MSIP_Label_245c3252-146d-46f3-8062-82cd8c8d7e7d_Name">
    <vt:lpwstr>L1</vt:lpwstr>
  </property>
  <property fmtid="{D5CDD505-2E9C-101B-9397-08002B2CF9AE}" pid="13" name="MSIP_Label_245c3252-146d-46f3-8062-82cd8c8d7e7d_SiteId">
    <vt:lpwstr>6ae27add-8276-4a38-88c1-3a9c1f973767</vt:lpwstr>
  </property>
  <property fmtid="{D5CDD505-2E9C-101B-9397-08002B2CF9AE}" pid="14" name="MSIP_Label_245c3252-146d-46f3-8062-82cd8c8d7e7d_ActionId">
    <vt:lpwstr>ffe6456f-28fe-43b0-8bdf-c0cf3fb1c991</vt:lpwstr>
  </property>
  <property fmtid="{D5CDD505-2E9C-101B-9397-08002B2CF9AE}" pid="15" name="MSIP_Label_245c3252-146d-46f3-8062-82cd8c8d7e7d_ContentBits">
    <vt:lpwstr>0</vt:lpwstr>
  </property>
  <property fmtid="{D5CDD505-2E9C-101B-9397-08002B2CF9AE}" pid="16" name="MSIP_Label_245c3252-146d-46f3-8062-82cd8c8d7e7d_Tag">
    <vt:lpwstr>10, 0, 1, 1</vt:lpwstr>
  </property>
</Properties>
</file>