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850"/>
        <w:tblOverlap w:val="never"/>
        <w:tblW w:w="9675" w:type="dxa"/>
        <w:tblLook w:val="04A0" w:firstRow="1" w:lastRow="0" w:firstColumn="1" w:lastColumn="0" w:noHBand="0" w:noVBand="1"/>
      </w:tblPr>
      <w:tblGrid>
        <w:gridCol w:w="2793"/>
        <w:gridCol w:w="4437"/>
        <w:gridCol w:w="2445"/>
      </w:tblGrid>
      <w:tr w:rsidR="004E7676" w:rsidRPr="00BE7EEF" w14:paraId="291D7751" w14:textId="77777777" w:rsidTr="173E9E0C">
        <w:trPr>
          <w:trHeight w:val="1320"/>
        </w:trPr>
        <w:tc>
          <w:tcPr>
            <w:tcW w:w="2793" w:type="dxa"/>
          </w:tcPr>
          <w:p w14:paraId="6971D0DD" w14:textId="77777777" w:rsidR="004E7676" w:rsidRPr="00915E70" w:rsidRDefault="004E7676">
            <w:pPr>
              <w:rPr>
                <w:rFonts w:cs="Arial"/>
              </w:rPr>
            </w:pPr>
            <w:r w:rsidRPr="00CF6AE9">
              <w:rPr>
                <w:rFonts w:cs="Arial"/>
                <w:noProof/>
              </w:rPr>
              <w:drawing>
                <wp:inline distT="0" distB="0" distL="0" distR="0" wp14:anchorId="6A772B13" wp14:editId="78BC7122">
                  <wp:extent cx="1591310" cy="836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591310" cy="836930"/>
                          </a:xfrm>
                          <a:prstGeom prst="rect">
                            <a:avLst/>
                          </a:prstGeom>
                          <a:noFill/>
                          <a:ln>
                            <a:noFill/>
                          </a:ln>
                        </pic:spPr>
                      </pic:pic>
                    </a:graphicData>
                  </a:graphic>
                </wp:inline>
              </w:drawing>
            </w:r>
          </w:p>
        </w:tc>
        <w:tc>
          <w:tcPr>
            <w:tcW w:w="4437" w:type="dxa"/>
            <w:vAlign w:val="bottom"/>
          </w:tcPr>
          <w:p w14:paraId="4E669396" w14:textId="77777777" w:rsidR="004E7676" w:rsidRPr="00915E70" w:rsidRDefault="004E7676" w:rsidP="00E1147D">
            <w:pPr>
              <w:jc w:val="center"/>
              <w:rPr>
                <w:rFonts w:cs="Arial"/>
                <w:sz w:val="24"/>
                <w:szCs w:val="24"/>
              </w:rPr>
            </w:pPr>
            <w:r w:rsidRPr="00915E70">
              <w:rPr>
                <w:rFonts w:cs="Arial"/>
                <w:sz w:val="24"/>
                <w:szCs w:val="24"/>
              </w:rPr>
              <w:t>Electronic Communications Committee</w:t>
            </w:r>
          </w:p>
          <w:p w14:paraId="5038D182" w14:textId="77777777" w:rsidR="004E7676" w:rsidRPr="00915E70" w:rsidRDefault="004E7676" w:rsidP="00E1147D">
            <w:pPr>
              <w:jc w:val="center"/>
              <w:rPr>
                <w:rFonts w:cs="Arial"/>
              </w:rPr>
            </w:pPr>
            <w:r w:rsidRPr="00915E70">
              <w:rPr>
                <w:rFonts w:cs="Arial"/>
                <w:sz w:val="24"/>
                <w:szCs w:val="24"/>
              </w:rPr>
              <w:t>Working Group Spectrum Engineering</w:t>
            </w:r>
          </w:p>
        </w:tc>
        <w:tc>
          <w:tcPr>
            <w:tcW w:w="2445" w:type="dxa"/>
            <w:vAlign w:val="center"/>
          </w:tcPr>
          <w:p w14:paraId="2ECA5746" w14:textId="77777777" w:rsidR="004E7676" w:rsidRPr="00BE7EEF" w:rsidRDefault="004E7676">
            <w:pPr>
              <w:rPr>
                <w:rFonts w:cs="Arial"/>
                <w:b/>
                <w:bCs/>
              </w:rPr>
            </w:pPr>
          </w:p>
          <w:p w14:paraId="2382D340" w14:textId="6412CF0C" w:rsidR="004E7676" w:rsidRPr="00BE7EEF" w:rsidRDefault="7EA6B37F">
            <w:pPr>
              <w:jc w:val="right"/>
              <w:rPr>
                <w:rFonts w:cs="Arial"/>
                <w:b/>
                <w:bCs/>
              </w:rPr>
            </w:pPr>
            <w:r w:rsidRPr="00BE7EEF">
              <w:rPr>
                <w:rFonts w:cs="Arial"/>
                <w:b/>
                <w:bCs/>
              </w:rPr>
              <w:t xml:space="preserve">Doc. </w:t>
            </w:r>
            <w:proofErr w:type="gramStart"/>
            <w:r w:rsidRPr="00BE7EEF">
              <w:rPr>
                <w:rFonts w:cs="Arial"/>
                <w:b/>
                <w:bCs/>
              </w:rPr>
              <w:t>SE(</w:t>
            </w:r>
            <w:proofErr w:type="gramEnd"/>
            <w:r w:rsidRPr="00BE7EEF">
              <w:rPr>
                <w:rFonts w:cs="Arial"/>
                <w:b/>
                <w:bCs/>
              </w:rPr>
              <w:t>2</w:t>
            </w:r>
            <w:r w:rsidR="00A943C0" w:rsidRPr="00BE7EEF">
              <w:rPr>
                <w:rFonts w:cs="Arial"/>
                <w:b/>
                <w:bCs/>
              </w:rPr>
              <w:t>6</w:t>
            </w:r>
            <w:r w:rsidRPr="00BE7EEF">
              <w:rPr>
                <w:rFonts w:cs="Arial"/>
                <w:b/>
                <w:bCs/>
              </w:rPr>
              <w:t>)</w:t>
            </w:r>
            <w:r w:rsidR="41C85975" w:rsidRPr="00BE7EEF">
              <w:rPr>
                <w:rFonts w:cs="Arial"/>
                <w:b/>
                <w:bCs/>
              </w:rPr>
              <w:t>028</w:t>
            </w:r>
          </w:p>
          <w:p w14:paraId="6CEF0847" w14:textId="77777777" w:rsidR="004E7676" w:rsidRPr="00BE7EEF" w:rsidRDefault="004E7676">
            <w:pPr>
              <w:rPr>
                <w:rFonts w:cs="Arial"/>
                <w:b/>
              </w:rPr>
            </w:pPr>
          </w:p>
        </w:tc>
      </w:tr>
    </w:tbl>
    <w:p w14:paraId="07A4C3B6" w14:textId="77777777" w:rsidR="001B0583" w:rsidRPr="00915E70" w:rsidRDefault="001B0583" w:rsidP="00551860">
      <w:pPr>
        <w:pStyle w:val="ECCTablenote"/>
        <w:rPr>
          <w:rStyle w:val="ECCParagraph"/>
        </w:rPr>
      </w:pPr>
    </w:p>
    <w:p w14:paraId="3D64C997" w14:textId="60AD884A" w:rsidR="004E7676" w:rsidRPr="00915E70" w:rsidRDefault="004E7676" w:rsidP="00E1147D">
      <w:pPr>
        <w:spacing w:before="0" w:after="0" w:line="276" w:lineRule="auto"/>
        <w:jc w:val="center"/>
        <w:rPr>
          <w:rFonts w:eastAsia="Times New Roman" w:cs="Arial"/>
          <w:b/>
          <w:sz w:val="24"/>
          <w:szCs w:val="24"/>
          <w:lang w:eastAsia="fr-FR"/>
        </w:rPr>
      </w:pPr>
      <w:r w:rsidRPr="00915E70">
        <w:rPr>
          <w:rFonts w:eastAsia="Times New Roman" w:cs="Arial"/>
          <w:b/>
          <w:bCs/>
          <w:sz w:val="24"/>
          <w:szCs w:val="24"/>
          <w:lang w:eastAsia="fr-FR"/>
        </w:rPr>
        <w:t xml:space="preserve">Report from the </w:t>
      </w:r>
      <w:r w:rsidR="00DA1B54" w:rsidRPr="00915E70">
        <w:rPr>
          <w:rFonts w:eastAsia="Times New Roman" w:cs="Arial"/>
          <w:b/>
          <w:bCs/>
          <w:sz w:val="24"/>
          <w:szCs w:val="24"/>
          <w:lang w:eastAsia="fr-FR"/>
        </w:rPr>
        <w:t>10</w:t>
      </w:r>
      <w:r w:rsidR="00A943C0">
        <w:rPr>
          <w:rFonts w:eastAsia="Times New Roman" w:cs="Arial"/>
          <w:b/>
          <w:bCs/>
          <w:sz w:val="24"/>
          <w:szCs w:val="24"/>
          <w:lang w:eastAsia="fr-FR"/>
        </w:rPr>
        <w:t>1</w:t>
      </w:r>
      <w:r w:rsidR="00A943C0">
        <w:rPr>
          <w:rFonts w:eastAsia="Times New Roman" w:cs="Arial"/>
          <w:b/>
          <w:bCs/>
          <w:sz w:val="24"/>
          <w:szCs w:val="24"/>
          <w:vertAlign w:val="superscript"/>
          <w:lang w:eastAsia="fr-FR"/>
        </w:rPr>
        <w:t>st</w:t>
      </w:r>
      <w:r w:rsidRPr="00915E70">
        <w:rPr>
          <w:rFonts w:eastAsia="Times New Roman" w:cs="Arial"/>
          <w:b/>
          <w:bCs/>
          <w:sz w:val="24"/>
          <w:szCs w:val="24"/>
          <w:lang w:eastAsia="fr-FR"/>
        </w:rPr>
        <w:t xml:space="preserve"> Meeting of</w:t>
      </w:r>
      <w:r w:rsidR="00E1147D" w:rsidRPr="00915E70">
        <w:rPr>
          <w:rFonts w:eastAsia="Times New Roman" w:cs="Arial"/>
          <w:b/>
          <w:bCs/>
          <w:sz w:val="24"/>
          <w:szCs w:val="24"/>
          <w:lang w:eastAsia="fr-FR"/>
        </w:rPr>
        <w:t xml:space="preserve"> the </w:t>
      </w:r>
      <w:r w:rsidRPr="00915E70">
        <w:rPr>
          <w:rFonts w:eastAsia="Times New Roman" w:cs="Arial"/>
          <w:b/>
          <w:sz w:val="24"/>
          <w:szCs w:val="24"/>
          <w:lang w:eastAsia="fr-FR"/>
        </w:rPr>
        <w:t>Working Group Spectrum Engineering</w:t>
      </w:r>
    </w:p>
    <w:p w14:paraId="5E968935" w14:textId="033DB0AA" w:rsidR="004E7676" w:rsidRPr="00915E70" w:rsidRDefault="00E1147D" w:rsidP="0032139A">
      <w:pPr>
        <w:spacing w:after="0" w:line="276" w:lineRule="auto"/>
        <w:jc w:val="center"/>
        <w:rPr>
          <w:rFonts w:eastAsia="Times New Roman" w:cs="Arial"/>
          <w:bCs/>
          <w:sz w:val="24"/>
          <w:szCs w:val="24"/>
          <w:lang w:eastAsia="fr-FR"/>
        </w:rPr>
      </w:pPr>
      <w:r w:rsidRPr="00915E70">
        <w:rPr>
          <w:rFonts w:eastAsia="Times New Roman" w:cs="Arial"/>
          <w:bCs/>
          <w:sz w:val="24"/>
          <w:szCs w:val="24"/>
          <w:lang w:eastAsia="fr-FR"/>
        </w:rPr>
        <w:t xml:space="preserve">Hybrid Meeting, </w:t>
      </w:r>
      <w:r w:rsidR="00DA1B54" w:rsidRPr="00915E70">
        <w:rPr>
          <w:rFonts w:eastAsia="Times New Roman" w:cs="Arial"/>
          <w:bCs/>
          <w:sz w:val="24"/>
          <w:szCs w:val="24"/>
          <w:lang w:eastAsia="fr-FR"/>
        </w:rPr>
        <w:t>2</w:t>
      </w:r>
      <w:r w:rsidR="00A943C0">
        <w:rPr>
          <w:rFonts w:eastAsia="Times New Roman" w:cs="Arial"/>
          <w:bCs/>
          <w:sz w:val="24"/>
          <w:szCs w:val="24"/>
          <w:lang w:eastAsia="fr-FR"/>
        </w:rPr>
        <w:t>6</w:t>
      </w:r>
      <w:r w:rsidR="00C75300" w:rsidRPr="00915E70">
        <w:rPr>
          <w:rFonts w:eastAsia="Times New Roman" w:cs="Arial"/>
          <w:bCs/>
          <w:sz w:val="24"/>
          <w:szCs w:val="24"/>
          <w:lang w:eastAsia="fr-FR"/>
        </w:rPr>
        <w:t>–</w:t>
      </w:r>
      <w:r w:rsidR="00A943C0">
        <w:rPr>
          <w:rFonts w:eastAsia="Times New Roman" w:cs="Arial"/>
          <w:bCs/>
          <w:sz w:val="24"/>
          <w:szCs w:val="24"/>
          <w:lang w:eastAsia="fr-FR"/>
        </w:rPr>
        <w:t>30</w:t>
      </w:r>
      <w:r w:rsidR="00C75300" w:rsidRPr="00915E70">
        <w:rPr>
          <w:rFonts w:eastAsia="Times New Roman" w:cs="Arial"/>
          <w:bCs/>
          <w:sz w:val="24"/>
          <w:szCs w:val="24"/>
          <w:lang w:eastAsia="fr-FR"/>
        </w:rPr>
        <w:t xml:space="preserve"> </w:t>
      </w:r>
      <w:r w:rsidR="00A943C0">
        <w:rPr>
          <w:rFonts w:eastAsia="Times New Roman" w:cs="Arial"/>
          <w:bCs/>
          <w:sz w:val="24"/>
          <w:szCs w:val="24"/>
          <w:lang w:eastAsia="fr-FR"/>
        </w:rPr>
        <w:t>January 2026</w:t>
      </w:r>
      <w:r w:rsidR="004E7676" w:rsidRPr="00915E70">
        <w:rPr>
          <w:rFonts w:eastAsia="Times New Roman" w:cs="Arial"/>
          <w:bCs/>
          <w:sz w:val="24"/>
          <w:szCs w:val="24"/>
          <w:lang w:eastAsia="fr-FR"/>
        </w:rPr>
        <w:t xml:space="preserve">, </w:t>
      </w:r>
      <w:r w:rsidR="00A943C0">
        <w:rPr>
          <w:rFonts w:eastAsia="Times New Roman" w:cs="Arial"/>
          <w:bCs/>
          <w:sz w:val="24"/>
          <w:szCs w:val="24"/>
          <w:lang w:eastAsia="fr-FR"/>
        </w:rPr>
        <w:t>Copenhagen, Denmark</w:t>
      </w:r>
    </w:p>
    <w:p w14:paraId="20FE471B" w14:textId="1658CB3D" w:rsidR="003B3B07" w:rsidRDefault="003B3B07" w:rsidP="0032139A">
      <w:pPr>
        <w:spacing w:after="0" w:line="276" w:lineRule="auto"/>
        <w:jc w:val="center"/>
        <w:rPr>
          <w:rFonts w:eastAsia="Times New Roman" w:cs="Arial"/>
          <w:bCs/>
          <w:sz w:val="24"/>
          <w:szCs w:val="24"/>
          <w:lang w:eastAsia="fr-FR"/>
        </w:rPr>
      </w:pPr>
    </w:p>
    <w:p w14:paraId="391BFA0F" w14:textId="2CF04FDF" w:rsidR="006902DF" w:rsidRPr="00915E70" w:rsidRDefault="006902DF" w:rsidP="0032139A">
      <w:pPr>
        <w:spacing w:after="0" w:line="276" w:lineRule="auto"/>
        <w:jc w:val="center"/>
        <w:rPr>
          <w:rFonts w:eastAsia="Times New Roman" w:cs="Arial"/>
          <w:bCs/>
          <w:sz w:val="24"/>
          <w:szCs w:val="24"/>
          <w:lang w:eastAsia="fr-FR"/>
        </w:rPr>
      </w:pPr>
      <w:r>
        <w:rPr>
          <w:rFonts w:eastAsia="Times New Roman" w:cs="Arial"/>
          <w:bCs/>
          <w:noProof/>
          <w:sz w:val="24"/>
          <w:szCs w:val="24"/>
          <w:lang w:eastAsia="fr-FR"/>
        </w:rPr>
        <w:drawing>
          <wp:inline distT="0" distB="0" distL="0" distR="0" wp14:anchorId="1A34E45F" wp14:editId="32E89028">
            <wp:extent cx="5545777" cy="3697382"/>
            <wp:effectExtent l="0" t="0" r="0" b="0"/>
            <wp:docPr id="674597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97359" name="Picture 674597359"/>
                    <pic:cNvPicPr/>
                  </pic:nvPicPr>
                  <pic:blipFill>
                    <a:blip r:embed="rId9"/>
                    <a:stretch>
                      <a:fillRect/>
                    </a:stretch>
                  </pic:blipFill>
                  <pic:spPr>
                    <a:xfrm>
                      <a:off x="0" y="0"/>
                      <a:ext cx="5558739" cy="3706024"/>
                    </a:xfrm>
                    <a:prstGeom prst="rect">
                      <a:avLst/>
                    </a:prstGeom>
                  </pic:spPr>
                </pic:pic>
              </a:graphicData>
            </a:graphic>
          </wp:inline>
        </w:drawing>
      </w:r>
    </w:p>
    <w:p w14:paraId="3B5EEB13" w14:textId="436D0D52" w:rsidR="004E7676" w:rsidRPr="00915E70" w:rsidRDefault="004E7676" w:rsidP="004E7676">
      <w:pPr>
        <w:spacing w:before="0" w:after="0"/>
        <w:jc w:val="center"/>
        <w:rPr>
          <w:rFonts w:eastAsia="Times New Roman" w:cs="Arial"/>
          <w:b/>
          <w:sz w:val="24"/>
          <w:szCs w:val="24"/>
          <w:lang w:eastAsia="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5689"/>
      </w:tblGrid>
      <w:tr w:rsidR="00E1147D" w:rsidRPr="00915E70" w14:paraId="2053A50D" w14:textId="7A9DC183" w:rsidTr="4EAF9834">
        <w:trPr>
          <w:trHeight w:val="574"/>
          <w:jc w:val="center"/>
        </w:trPr>
        <w:tc>
          <w:tcPr>
            <w:tcW w:w="2719" w:type="dxa"/>
          </w:tcPr>
          <w:p w14:paraId="12354F79" w14:textId="4B984285" w:rsidR="00E1147D" w:rsidRPr="00CF6AE9" w:rsidRDefault="00E1147D" w:rsidP="00E1147D">
            <w:pPr>
              <w:spacing w:before="240"/>
              <w:jc w:val="left"/>
              <w:rPr>
                <w:rFonts w:eastAsia="Times New Roman" w:cs="Arial"/>
                <w:bCs/>
                <w:sz w:val="22"/>
                <w:lang w:eastAsia="fr-FR"/>
              </w:rPr>
            </w:pPr>
            <w:r w:rsidRPr="00CF6AE9">
              <w:rPr>
                <w:rFonts w:eastAsia="Times New Roman" w:cs="Arial"/>
                <w:bCs/>
                <w:sz w:val="22"/>
                <w:lang w:eastAsia="fr-FR"/>
              </w:rPr>
              <w:t xml:space="preserve">Chair </w:t>
            </w:r>
            <w:r w:rsidRPr="00CF6AE9">
              <w:rPr>
                <w:rFonts w:eastAsia="Times New Roman" w:cs="Arial"/>
                <w:bCs/>
                <w:sz w:val="22"/>
                <w:lang w:eastAsia="fr-FR"/>
              </w:rPr>
              <w:tab/>
            </w:r>
            <w:r w:rsidRPr="00CF6AE9">
              <w:rPr>
                <w:rFonts w:eastAsia="Times New Roman" w:cs="Arial"/>
                <w:bCs/>
                <w:sz w:val="22"/>
                <w:lang w:eastAsia="fr-FR"/>
              </w:rPr>
              <w:tab/>
            </w:r>
          </w:p>
        </w:tc>
        <w:tc>
          <w:tcPr>
            <w:tcW w:w="5689" w:type="dxa"/>
          </w:tcPr>
          <w:p w14:paraId="1115BC8C" w14:textId="419305E9"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Ivica Stevanovic (Switzerland)</w:t>
            </w:r>
          </w:p>
        </w:tc>
      </w:tr>
      <w:tr w:rsidR="00E1147D" w:rsidRPr="00915E70" w14:paraId="1CDA0688" w14:textId="77777777" w:rsidTr="4EAF9834">
        <w:trPr>
          <w:trHeight w:val="590"/>
          <w:jc w:val="center"/>
        </w:trPr>
        <w:tc>
          <w:tcPr>
            <w:tcW w:w="2719" w:type="dxa"/>
          </w:tcPr>
          <w:p w14:paraId="711AD501" w14:textId="2B3CD50A" w:rsidR="00E1147D" w:rsidRPr="00CF6AE9" w:rsidRDefault="00E1147D" w:rsidP="00E1147D">
            <w:pPr>
              <w:spacing w:before="240"/>
              <w:jc w:val="left"/>
              <w:rPr>
                <w:rFonts w:eastAsia="Times New Roman" w:cs="Arial"/>
                <w:bCs/>
                <w:sz w:val="22"/>
                <w:lang w:eastAsia="fr-FR"/>
              </w:rPr>
            </w:pPr>
            <w:r w:rsidRPr="00CF6AE9">
              <w:rPr>
                <w:rFonts w:eastAsia="Times New Roman" w:cs="Arial"/>
                <w:bCs/>
                <w:sz w:val="22"/>
                <w:lang w:eastAsia="fr-FR"/>
              </w:rPr>
              <w:t>Vice Chair</w:t>
            </w:r>
          </w:p>
        </w:tc>
        <w:tc>
          <w:tcPr>
            <w:tcW w:w="5689" w:type="dxa"/>
          </w:tcPr>
          <w:p w14:paraId="6A781C13" w14:textId="393FB49F" w:rsidR="00E1147D" w:rsidRPr="00CF6AE9" w:rsidRDefault="4A1F0CEB" w:rsidP="00003118">
            <w:pPr>
              <w:tabs>
                <w:tab w:val="left" w:pos="2410"/>
              </w:tabs>
              <w:spacing w:before="240" w:line="259" w:lineRule="auto"/>
              <w:jc w:val="left"/>
              <w:rPr>
                <w:rFonts w:eastAsia="Times New Roman" w:cs="Arial"/>
                <w:sz w:val="22"/>
                <w:highlight w:val="yellow"/>
                <w:lang w:eastAsia="fr-FR"/>
              </w:rPr>
            </w:pPr>
            <w:r w:rsidRPr="00CF6AE9">
              <w:rPr>
                <w:rFonts w:eastAsia="Times New Roman" w:cs="Arial"/>
                <w:sz w:val="22"/>
                <w:lang w:eastAsia="fr-FR"/>
              </w:rPr>
              <w:t>Keith Pollitt (</w:t>
            </w:r>
            <w:r w:rsidR="169F1CB8" w:rsidRPr="00CF6AE9">
              <w:rPr>
                <w:rFonts w:eastAsia="Times New Roman" w:cs="Arial"/>
                <w:sz w:val="22"/>
                <w:lang w:eastAsia="fr-FR"/>
              </w:rPr>
              <w:t>U</w:t>
            </w:r>
            <w:r w:rsidR="44E8FE56" w:rsidRPr="00CF6AE9">
              <w:rPr>
                <w:rFonts w:eastAsia="Times New Roman" w:cs="Arial"/>
                <w:sz w:val="22"/>
                <w:lang w:eastAsia="fr-FR"/>
              </w:rPr>
              <w:t xml:space="preserve">nited </w:t>
            </w:r>
            <w:r w:rsidR="68DA7AE6" w:rsidRPr="00CF6AE9">
              <w:rPr>
                <w:rFonts w:eastAsia="Times New Roman" w:cs="Arial"/>
                <w:sz w:val="22"/>
                <w:lang w:eastAsia="fr-FR"/>
              </w:rPr>
              <w:t>K</w:t>
            </w:r>
            <w:r w:rsidR="7AA92D3A" w:rsidRPr="00CF6AE9">
              <w:rPr>
                <w:rFonts w:eastAsia="Times New Roman" w:cs="Arial"/>
                <w:sz w:val="22"/>
                <w:lang w:eastAsia="fr-FR"/>
              </w:rPr>
              <w:t>ingdom</w:t>
            </w:r>
            <w:r w:rsidRPr="00CF6AE9">
              <w:rPr>
                <w:rFonts w:eastAsia="Times New Roman" w:cs="Arial"/>
                <w:sz w:val="22"/>
                <w:lang w:eastAsia="fr-FR"/>
              </w:rPr>
              <w:t>)</w:t>
            </w:r>
          </w:p>
        </w:tc>
      </w:tr>
      <w:tr w:rsidR="00E1147D" w:rsidRPr="00915E70" w14:paraId="5D23767D" w14:textId="09EF0760" w:rsidTr="4EAF9834">
        <w:trPr>
          <w:trHeight w:val="574"/>
          <w:jc w:val="center"/>
        </w:trPr>
        <w:tc>
          <w:tcPr>
            <w:tcW w:w="2719" w:type="dxa"/>
          </w:tcPr>
          <w:p w14:paraId="43EFAAAE" w14:textId="4C23397A"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 xml:space="preserve">Vice Chair     </w:t>
            </w:r>
          </w:p>
        </w:tc>
        <w:tc>
          <w:tcPr>
            <w:tcW w:w="5689" w:type="dxa"/>
          </w:tcPr>
          <w:p w14:paraId="31FAB06A" w14:textId="4856CADC"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Cristian Ungureanu (Romania)</w:t>
            </w:r>
          </w:p>
        </w:tc>
      </w:tr>
      <w:tr w:rsidR="00E1147D" w:rsidRPr="00915E70" w14:paraId="48683187" w14:textId="77777777" w:rsidTr="4EAF9834">
        <w:trPr>
          <w:trHeight w:val="590"/>
          <w:jc w:val="center"/>
        </w:trPr>
        <w:tc>
          <w:tcPr>
            <w:tcW w:w="2719" w:type="dxa"/>
          </w:tcPr>
          <w:p w14:paraId="054A6B0E" w14:textId="735396DA"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Secretary (Technical)</w:t>
            </w:r>
          </w:p>
        </w:tc>
        <w:tc>
          <w:tcPr>
            <w:tcW w:w="5689" w:type="dxa"/>
          </w:tcPr>
          <w:p w14:paraId="0EBECA6B" w14:textId="180511F9"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Eugenia Cabot (Switzerland)</w:t>
            </w:r>
          </w:p>
        </w:tc>
      </w:tr>
      <w:tr w:rsidR="00E1147D" w:rsidRPr="00915E70" w14:paraId="74BA56E4" w14:textId="794E915F" w:rsidTr="4EAF9834">
        <w:trPr>
          <w:trHeight w:val="574"/>
          <w:jc w:val="center"/>
        </w:trPr>
        <w:tc>
          <w:tcPr>
            <w:tcW w:w="2719" w:type="dxa"/>
          </w:tcPr>
          <w:p w14:paraId="34857C51" w14:textId="403D66E9"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ECO Contact</w:t>
            </w:r>
          </w:p>
        </w:tc>
        <w:tc>
          <w:tcPr>
            <w:tcW w:w="5689" w:type="dxa"/>
          </w:tcPr>
          <w:p w14:paraId="562BD28F" w14:textId="51262872"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Željko Tabaković (European Communication</w:t>
            </w:r>
            <w:r w:rsidR="001C209F" w:rsidRPr="00CF6AE9">
              <w:rPr>
                <w:rFonts w:eastAsia="Times New Roman" w:cs="Arial"/>
                <w:bCs/>
                <w:sz w:val="22"/>
                <w:lang w:eastAsia="fr-FR"/>
              </w:rPr>
              <w:t>s</w:t>
            </w:r>
            <w:r w:rsidRPr="00CF6AE9">
              <w:rPr>
                <w:rFonts w:eastAsia="Times New Roman" w:cs="Arial"/>
                <w:bCs/>
                <w:sz w:val="22"/>
                <w:lang w:eastAsia="fr-FR"/>
              </w:rPr>
              <w:t xml:space="preserve"> Office)</w:t>
            </w:r>
          </w:p>
        </w:tc>
      </w:tr>
      <w:tr w:rsidR="0033479D" w:rsidRPr="00915E70" w14:paraId="61E4AEDE" w14:textId="77777777" w:rsidTr="4EAF9834">
        <w:trPr>
          <w:trHeight w:val="574"/>
          <w:jc w:val="center"/>
        </w:trPr>
        <w:tc>
          <w:tcPr>
            <w:tcW w:w="8408" w:type="dxa"/>
            <w:gridSpan w:val="2"/>
          </w:tcPr>
          <w:p w14:paraId="045F6514" w14:textId="77777777" w:rsidR="0033479D" w:rsidRPr="00CF6AE9" w:rsidRDefault="0033479D" w:rsidP="00E1147D">
            <w:pPr>
              <w:tabs>
                <w:tab w:val="left" w:pos="2410"/>
              </w:tabs>
              <w:jc w:val="left"/>
              <w:rPr>
                <w:rFonts w:eastAsia="Times New Roman" w:cs="Arial"/>
                <w:bCs/>
                <w:sz w:val="22"/>
                <w:lang w:eastAsia="fr-FR"/>
              </w:rPr>
            </w:pPr>
          </w:p>
          <w:p w14:paraId="15257632" w14:textId="77777777" w:rsidR="0033479D" w:rsidRPr="00CF6AE9" w:rsidRDefault="0033479D" w:rsidP="0033479D">
            <w:pPr>
              <w:tabs>
                <w:tab w:val="left" w:pos="2410"/>
              </w:tabs>
              <w:jc w:val="center"/>
              <w:rPr>
                <w:rFonts w:eastAsia="Times New Roman" w:cs="Arial"/>
                <w:bCs/>
                <w:sz w:val="22"/>
                <w:lang w:eastAsia="fr-FR"/>
              </w:rPr>
            </w:pPr>
          </w:p>
          <w:p w14:paraId="62DEE6FD" w14:textId="77777777" w:rsidR="0033479D" w:rsidRPr="00CF6AE9" w:rsidRDefault="0033479D" w:rsidP="0033479D">
            <w:pPr>
              <w:tabs>
                <w:tab w:val="left" w:pos="2410"/>
              </w:tabs>
              <w:jc w:val="center"/>
              <w:rPr>
                <w:rStyle w:val="Hyperlink"/>
                <w:rFonts w:eastAsia="Times New Roman" w:cs="Arial"/>
                <w:bCs/>
                <w:sz w:val="22"/>
                <w:lang w:eastAsia="fr-FR"/>
              </w:rPr>
            </w:pPr>
            <w:hyperlink r:id="rId10" w:history="1">
              <w:r w:rsidRPr="00CF6AE9">
                <w:rPr>
                  <w:rStyle w:val="Hyperlink"/>
                  <w:rFonts w:eastAsia="Times New Roman" w:cs="Arial"/>
                  <w:bCs/>
                  <w:sz w:val="22"/>
                  <w:lang w:eastAsia="fr-FR"/>
                </w:rPr>
                <w:t>https://cept.org/ecc/groups/ecc/wg-se/page/contacts</w:t>
              </w:r>
            </w:hyperlink>
          </w:p>
          <w:p w14:paraId="08CC1AD5" w14:textId="77777777" w:rsidR="00003118" w:rsidRPr="00CF6AE9" w:rsidRDefault="00003118" w:rsidP="0033479D">
            <w:pPr>
              <w:tabs>
                <w:tab w:val="left" w:pos="2410"/>
              </w:tabs>
              <w:jc w:val="center"/>
              <w:rPr>
                <w:rStyle w:val="Hyperlink"/>
                <w:rFonts w:eastAsia="Times New Roman"/>
                <w:bCs/>
                <w:sz w:val="22"/>
                <w:lang w:eastAsia="fr-FR"/>
              </w:rPr>
            </w:pPr>
          </w:p>
          <w:p w14:paraId="5A2F4130" w14:textId="33D8FF2E" w:rsidR="00003118" w:rsidRPr="00CF6AE9" w:rsidRDefault="00003118" w:rsidP="0033479D">
            <w:pPr>
              <w:tabs>
                <w:tab w:val="left" w:pos="2410"/>
              </w:tabs>
              <w:jc w:val="center"/>
              <w:rPr>
                <w:rFonts w:eastAsia="Times New Roman" w:cs="Arial"/>
                <w:bCs/>
                <w:sz w:val="22"/>
                <w:lang w:eastAsia="fr-FR"/>
              </w:rPr>
            </w:pPr>
            <w:hyperlink r:id="rId11" w:history="1">
              <w:r w:rsidRPr="00CF6AE9">
                <w:rPr>
                  <w:rStyle w:val="Hyperlink"/>
                </w:rPr>
                <w:t>wgse.chairteam@list.cept.org</w:t>
              </w:r>
            </w:hyperlink>
          </w:p>
        </w:tc>
      </w:tr>
    </w:tbl>
    <w:p w14:paraId="46499CF7" w14:textId="77777777" w:rsidR="00C506FB" w:rsidRPr="00915E70" w:rsidRDefault="00C506FB">
      <w:pPr>
        <w:sectPr w:rsidR="00C506FB" w:rsidRPr="00915E70" w:rsidSect="009631DC">
          <w:pgSz w:w="11909" w:h="16834"/>
          <w:pgMar w:top="1440" w:right="1296" w:bottom="1440" w:left="1267" w:header="994" w:footer="691" w:gutter="0"/>
          <w:pgNumType w:start="0"/>
          <w:cols w:space="720"/>
          <w:titlePg/>
          <w:docGrid w:linePitch="272"/>
        </w:sectPr>
      </w:pPr>
    </w:p>
    <w:p w14:paraId="0BD027EA" w14:textId="328D8AF2" w:rsidR="002743DF" w:rsidRPr="0062424F" w:rsidRDefault="002743DF" w:rsidP="00E36C55">
      <w:pPr>
        <w:pStyle w:val="Heading1"/>
      </w:pPr>
      <w:r w:rsidRPr="0062424F">
        <w:lastRenderedPageBreak/>
        <w:t>Opening of the meeting</w:t>
      </w:r>
    </w:p>
    <w:p w14:paraId="245D56DE" w14:textId="09D0770E" w:rsidR="002743DF" w:rsidRPr="00915E70" w:rsidRDefault="00E26311" w:rsidP="00CF6AE9">
      <w:pPr>
        <w:spacing w:before="120" w:after="120"/>
        <w:rPr>
          <w:iCs/>
        </w:rPr>
      </w:pPr>
      <w:r w:rsidRPr="00915E70">
        <w:rPr>
          <w:iCs/>
        </w:rPr>
        <w:t xml:space="preserve">The </w:t>
      </w:r>
      <w:r w:rsidR="00A943C0">
        <w:rPr>
          <w:iCs/>
        </w:rPr>
        <w:t>101</w:t>
      </w:r>
      <w:r w:rsidR="00A943C0" w:rsidRPr="00A943C0">
        <w:rPr>
          <w:iCs/>
          <w:vertAlign w:val="superscript"/>
        </w:rPr>
        <w:t>st</w:t>
      </w:r>
      <w:r w:rsidR="00A943C0">
        <w:rPr>
          <w:iCs/>
        </w:rPr>
        <w:t xml:space="preserve"> </w:t>
      </w:r>
      <w:r w:rsidRPr="00915E70">
        <w:rPr>
          <w:iCs/>
        </w:rPr>
        <w:t xml:space="preserve">meeting of WG SE was held in a hybrid format in </w:t>
      </w:r>
      <w:r w:rsidR="00A943C0">
        <w:rPr>
          <w:iCs/>
        </w:rPr>
        <w:t>Copenhagen</w:t>
      </w:r>
      <w:r w:rsidR="00C75300" w:rsidRPr="00915E70">
        <w:rPr>
          <w:iCs/>
        </w:rPr>
        <w:t xml:space="preserve">, </w:t>
      </w:r>
      <w:r w:rsidR="00A943C0">
        <w:rPr>
          <w:iCs/>
        </w:rPr>
        <w:t>Denmark</w:t>
      </w:r>
      <w:r w:rsidRPr="00915E70">
        <w:rPr>
          <w:iCs/>
        </w:rPr>
        <w:t xml:space="preserve">, from </w:t>
      </w:r>
      <w:r w:rsidR="00DA1B54" w:rsidRPr="00915E70">
        <w:rPr>
          <w:iCs/>
        </w:rPr>
        <w:t>2</w:t>
      </w:r>
      <w:r w:rsidR="00A943C0">
        <w:rPr>
          <w:iCs/>
        </w:rPr>
        <w:t>6</w:t>
      </w:r>
      <w:r w:rsidRPr="00915E70">
        <w:rPr>
          <w:iCs/>
        </w:rPr>
        <w:t xml:space="preserve"> to </w:t>
      </w:r>
      <w:r w:rsidR="00A943C0">
        <w:rPr>
          <w:iCs/>
        </w:rPr>
        <w:t>30</w:t>
      </w:r>
      <w:r w:rsidRPr="00915E70">
        <w:rPr>
          <w:iCs/>
        </w:rPr>
        <w:t xml:space="preserve"> </w:t>
      </w:r>
      <w:r w:rsidR="00A943C0">
        <w:rPr>
          <w:iCs/>
        </w:rPr>
        <w:t>January 2026</w:t>
      </w:r>
      <w:r w:rsidR="00B05321">
        <w:rPr>
          <w:iCs/>
        </w:rPr>
        <w:t xml:space="preserve"> at the kind invitation of the ECO (Document </w:t>
      </w:r>
      <w:hyperlink r:id="rId12" w:history="1">
        <w:r w:rsidR="00B05321" w:rsidRPr="00B05321">
          <w:rPr>
            <w:rStyle w:val="Hyperlink"/>
            <w:iCs/>
          </w:rPr>
          <w:t>SE(26)INV01</w:t>
        </w:r>
      </w:hyperlink>
      <w:r w:rsidR="00B05321">
        <w:rPr>
          <w:iCs/>
        </w:rPr>
        <w:t>)</w:t>
      </w:r>
      <w:r w:rsidRPr="00915E70">
        <w:rPr>
          <w:iCs/>
        </w:rPr>
        <w:t xml:space="preserve">. The </w:t>
      </w:r>
      <w:r w:rsidRPr="00915E70">
        <w:t>WG</w:t>
      </w:r>
      <w:r w:rsidR="00003118" w:rsidRPr="00915E70">
        <w:rPr>
          <w:iCs/>
        </w:rPr>
        <w:t> </w:t>
      </w:r>
      <w:r w:rsidRPr="00915E70">
        <w:rPr>
          <w:iCs/>
        </w:rPr>
        <w:t>SE Chair</w:t>
      </w:r>
      <w:r w:rsidR="3D128D85" w:rsidRPr="00915E70">
        <w:t xml:space="preserve">, </w:t>
      </w:r>
      <w:r w:rsidR="008C0137" w:rsidRPr="00915E70">
        <w:t xml:space="preserve">Dr </w:t>
      </w:r>
      <w:r w:rsidR="3D128D85" w:rsidRPr="00915E70">
        <w:t>Ivica Stevanovic</w:t>
      </w:r>
      <w:r w:rsidR="008C0137" w:rsidRPr="00915E70">
        <w:t xml:space="preserve"> (SUI)</w:t>
      </w:r>
      <w:r w:rsidR="3D128D85" w:rsidRPr="00915E70">
        <w:t>,</w:t>
      </w:r>
      <w:r w:rsidR="001C7588" w:rsidRPr="00915E70">
        <w:rPr>
          <w:iCs/>
        </w:rPr>
        <w:t xml:space="preserve"> </w:t>
      </w:r>
      <w:r w:rsidRPr="00915E70">
        <w:rPr>
          <w:iCs/>
        </w:rPr>
        <w:t xml:space="preserve">opened the meeting and welcomed the participants. </w:t>
      </w:r>
      <w:r w:rsidR="00CB4CE7" w:rsidRPr="00CB4CE7">
        <w:rPr>
          <w:iCs/>
        </w:rPr>
        <w:t xml:space="preserve">The information on the </w:t>
      </w:r>
      <w:proofErr w:type="spellStart"/>
      <w:r w:rsidR="00CB4CE7" w:rsidRPr="00CB4CE7">
        <w:rPr>
          <w:iCs/>
        </w:rPr>
        <w:t>MeetingHub</w:t>
      </w:r>
      <w:proofErr w:type="spellEnd"/>
      <w:r w:rsidR="00CB4CE7" w:rsidRPr="00CB4CE7">
        <w:rPr>
          <w:iCs/>
        </w:rPr>
        <w:t xml:space="preserve"> available on the </w:t>
      </w:r>
      <w:hyperlink r:id="rId13" w:history="1">
        <w:r w:rsidR="00CB4CE7" w:rsidRPr="00CB4CE7">
          <w:rPr>
            <w:rStyle w:val="Hyperlink"/>
            <w:iCs/>
          </w:rPr>
          <w:t>CEPT Wiki</w:t>
        </w:r>
      </w:hyperlink>
      <w:r w:rsidR="00CB4CE7" w:rsidRPr="00CB4CE7">
        <w:rPr>
          <w:iCs/>
        </w:rPr>
        <w:t xml:space="preserve"> </w:t>
      </w:r>
      <w:r w:rsidR="00354D90">
        <w:rPr>
          <w:iCs/>
        </w:rPr>
        <w:t xml:space="preserve">pages </w:t>
      </w:r>
      <w:r w:rsidR="00CB4CE7" w:rsidRPr="00CB4CE7">
        <w:rPr>
          <w:iCs/>
        </w:rPr>
        <w:t xml:space="preserve">and on the meeting </w:t>
      </w:r>
      <w:hyperlink r:id="rId14" w:history="1">
        <w:r w:rsidR="00CB4CE7" w:rsidRPr="00CB4CE7">
          <w:rPr>
            <w:rStyle w:val="Hyperlink"/>
            <w:iCs/>
          </w:rPr>
          <w:t>Netiquette</w:t>
        </w:r>
      </w:hyperlink>
      <w:r w:rsidR="00CB4CE7" w:rsidRPr="00CB4CE7">
        <w:rPr>
          <w:iCs/>
        </w:rPr>
        <w:t xml:space="preserve"> were noted. </w:t>
      </w:r>
      <w:r w:rsidR="002743DF" w:rsidRPr="00915E70">
        <w:rPr>
          <w:iCs/>
        </w:rPr>
        <w:t>Observers (MoU/</w:t>
      </w:r>
      <w:proofErr w:type="spellStart"/>
      <w:r w:rsidR="002743DF" w:rsidRPr="00915E70">
        <w:rPr>
          <w:iCs/>
        </w:rPr>
        <w:t>LoU</w:t>
      </w:r>
      <w:proofErr w:type="spellEnd"/>
      <w:r w:rsidR="002743DF" w:rsidRPr="00915E70">
        <w:rPr>
          <w:iCs/>
        </w:rPr>
        <w:t xml:space="preserve"> or </w:t>
      </w:r>
      <w:r w:rsidR="00210EB5" w:rsidRPr="00915E70">
        <w:rPr>
          <w:iCs/>
        </w:rPr>
        <w:t xml:space="preserve">those </w:t>
      </w:r>
      <w:r w:rsidR="002743DF" w:rsidRPr="00915E70">
        <w:rPr>
          <w:iCs/>
        </w:rPr>
        <w:t xml:space="preserve">invited by the Chair) </w:t>
      </w:r>
      <w:r w:rsidRPr="00915E70">
        <w:rPr>
          <w:iCs/>
        </w:rPr>
        <w:t>we</w:t>
      </w:r>
      <w:r w:rsidR="002743DF" w:rsidRPr="00915E70">
        <w:rPr>
          <w:iCs/>
        </w:rPr>
        <w:t xml:space="preserve">re welcome </w:t>
      </w:r>
      <w:r w:rsidR="00210EB5" w:rsidRPr="00915E70">
        <w:rPr>
          <w:iCs/>
        </w:rPr>
        <w:t xml:space="preserve">to attend </w:t>
      </w:r>
      <w:r w:rsidR="002743DF" w:rsidRPr="00915E70">
        <w:rPr>
          <w:iCs/>
        </w:rPr>
        <w:t xml:space="preserve">to provide technical </w:t>
      </w:r>
      <w:r w:rsidR="00210EB5" w:rsidRPr="00915E70">
        <w:rPr>
          <w:iCs/>
        </w:rPr>
        <w:t>assistance</w:t>
      </w:r>
      <w:r w:rsidR="002743DF" w:rsidRPr="00915E70">
        <w:rPr>
          <w:iCs/>
        </w:rPr>
        <w:t xml:space="preserve"> to the administrations</w:t>
      </w:r>
      <w:r w:rsidR="00210EB5" w:rsidRPr="00915E70">
        <w:rPr>
          <w:iCs/>
        </w:rPr>
        <w:t>,</w:t>
      </w:r>
      <w:r w:rsidR="002743DF" w:rsidRPr="00915E70">
        <w:rPr>
          <w:iCs/>
        </w:rPr>
        <w:t xml:space="preserve"> as </w:t>
      </w:r>
      <w:r w:rsidR="002F4A25" w:rsidRPr="00915E70">
        <w:rPr>
          <w:iCs/>
        </w:rPr>
        <w:t>appropriate</w:t>
      </w:r>
      <w:r w:rsidR="002743DF" w:rsidRPr="00915E70">
        <w:rPr>
          <w:iCs/>
        </w:rPr>
        <w:t>.</w:t>
      </w:r>
    </w:p>
    <w:p w14:paraId="7F8366A8" w14:textId="77777777" w:rsidR="00974F0D" w:rsidRDefault="00974F0D" w:rsidP="00974F0D">
      <w:pPr>
        <w:spacing w:before="0" w:after="240"/>
      </w:pPr>
      <w:r w:rsidRPr="00B61E48">
        <w:t xml:space="preserve">On behalf of the ECO, Dr </w:t>
      </w:r>
      <w:r w:rsidRPr="00B61E48">
        <w:rPr>
          <w:bCs/>
          <w:lang w:val="en-US"/>
        </w:rPr>
        <w:t>Željko Tabaković</w:t>
      </w:r>
      <w:r w:rsidRPr="00B61E48">
        <w:t xml:space="preserve"> welcomed the participants and provided practical information regarding the organization of the meeting.</w:t>
      </w:r>
    </w:p>
    <w:p w14:paraId="7953BB58" w14:textId="3C94804C" w:rsidR="166BF6FC" w:rsidRPr="00915E70" w:rsidRDefault="00974F0D" w:rsidP="00974F0D">
      <w:pPr>
        <w:spacing w:before="0" w:after="240"/>
        <w:rPr>
          <w:rFonts w:eastAsia="Arial" w:cs="Arial"/>
          <w:szCs w:val="20"/>
        </w:rPr>
      </w:pPr>
      <w:r w:rsidRPr="6D22AF9C">
        <w:rPr>
          <w:rFonts w:eastAsia="Arial" w:cs="Arial"/>
          <w:szCs w:val="20"/>
        </w:rPr>
        <w:t xml:space="preserve">The WG SE Chair warmly thanked </w:t>
      </w:r>
      <w:r>
        <w:rPr>
          <w:rFonts w:eastAsia="Arial" w:cs="Arial"/>
          <w:szCs w:val="20"/>
        </w:rPr>
        <w:t>the ECO</w:t>
      </w:r>
      <w:r w:rsidRPr="6D22AF9C">
        <w:rPr>
          <w:rFonts w:eastAsia="Arial" w:cs="Arial"/>
          <w:szCs w:val="20"/>
        </w:rPr>
        <w:t xml:space="preserve"> for hosting the meeting in </w:t>
      </w:r>
      <w:r>
        <w:rPr>
          <w:rFonts w:eastAsia="Arial" w:cs="Arial"/>
          <w:szCs w:val="20"/>
        </w:rPr>
        <w:t>Copenhagen</w:t>
      </w:r>
      <w:r w:rsidRPr="6D22AF9C">
        <w:rPr>
          <w:rFonts w:eastAsia="Arial" w:cs="Arial"/>
          <w:szCs w:val="20"/>
        </w:rPr>
        <w:t>.</w:t>
      </w:r>
      <w:r w:rsidR="166BF6FC" w:rsidRPr="00915E70">
        <w:rPr>
          <w:rFonts w:eastAsia="Arial" w:cs="Arial"/>
          <w:szCs w:val="20"/>
        </w:rPr>
        <w:t xml:space="preserve"> </w:t>
      </w:r>
      <w:bookmarkStart w:id="0" w:name="_Hlk188963761"/>
    </w:p>
    <w:bookmarkEnd w:id="0"/>
    <w:p w14:paraId="4BC495AF" w14:textId="6EC8245C" w:rsidR="00E26311" w:rsidRPr="00915E70" w:rsidRDefault="7A833A7B" w:rsidP="00CF6AE9">
      <w:pPr>
        <w:spacing w:before="120" w:after="120"/>
      </w:pPr>
      <w:r>
        <w:t xml:space="preserve">The meeting was attended by </w:t>
      </w:r>
      <w:r w:rsidR="5E9BB6ED">
        <w:t>72</w:t>
      </w:r>
      <w:r>
        <w:t xml:space="preserve"> participants</w:t>
      </w:r>
      <w:r w:rsidR="60C4B130">
        <w:t xml:space="preserve"> on the </w:t>
      </w:r>
      <w:proofErr w:type="spellStart"/>
      <w:r w:rsidR="60C4B130">
        <w:t>MeetingHub</w:t>
      </w:r>
      <w:proofErr w:type="spellEnd"/>
      <w:r>
        <w:t xml:space="preserve"> (</w:t>
      </w:r>
      <w:r w:rsidR="00B61E48">
        <w:t>32</w:t>
      </w:r>
      <w:r>
        <w:t xml:space="preserve"> attending in person). The complete list of </w:t>
      </w:r>
      <w:r w:rsidR="60C4B130">
        <w:t xml:space="preserve">registered </w:t>
      </w:r>
      <w:r>
        <w:t xml:space="preserve">participants can be found in </w:t>
      </w:r>
      <w:hyperlink r:id="rId15" w:history="1">
        <w:r w:rsidRPr="00B61E48">
          <w:rPr>
            <w:rStyle w:val="Hyperlink"/>
          </w:rPr>
          <w:t xml:space="preserve">Annex </w:t>
        </w:r>
        <w:r w:rsidR="6A0EB6D9" w:rsidRPr="00B61E48">
          <w:rPr>
            <w:rStyle w:val="Hyperlink"/>
          </w:rPr>
          <w:t>4</w:t>
        </w:r>
      </w:hyperlink>
      <w:r w:rsidRPr="00B61E48">
        <w:t>.</w:t>
      </w:r>
      <w:r>
        <w:t xml:space="preserve">  </w:t>
      </w:r>
    </w:p>
    <w:p w14:paraId="2BDA4E7A" w14:textId="6994AB74" w:rsidR="002743DF" w:rsidRPr="0062424F" w:rsidRDefault="002743DF" w:rsidP="00E36C55">
      <w:pPr>
        <w:pStyle w:val="Heading1"/>
      </w:pPr>
      <w:r w:rsidRPr="0062424F">
        <w:t>Adoption of the Agenda, Schedule of Work</w:t>
      </w:r>
    </w:p>
    <w:p w14:paraId="11DBA4FA" w14:textId="7016E66E" w:rsidR="00401612" w:rsidRPr="00915E70" w:rsidRDefault="61C3E5A3" w:rsidP="69D5A441">
      <w:r>
        <w:t xml:space="preserve">The WG SE Chair introduced the </w:t>
      </w:r>
      <w:r w:rsidR="2DCAD08C">
        <w:t xml:space="preserve">draft </w:t>
      </w:r>
      <w:r>
        <w:t xml:space="preserve">Agenda and the draft time schedule in Documents </w:t>
      </w:r>
      <w:hyperlink r:id="rId16">
        <w:r w:rsidR="0E9B2D1F" w:rsidRPr="69D5A441">
          <w:rPr>
            <w:rStyle w:val="Hyperlink"/>
          </w:rPr>
          <w:t>SE(26)001R12</w:t>
        </w:r>
      </w:hyperlink>
      <w:r w:rsidR="04F9F245">
        <w:t xml:space="preserve"> </w:t>
      </w:r>
      <w:r>
        <w:t xml:space="preserve">and </w:t>
      </w:r>
      <w:hyperlink r:id="rId17">
        <w:r w:rsidR="4BF6410B" w:rsidRPr="69D5A441">
          <w:rPr>
            <w:rStyle w:val="Hyperlink"/>
          </w:rPr>
          <w:t>SE(26)002R2</w:t>
        </w:r>
      </w:hyperlink>
      <w:r w:rsidR="2D4A2489" w:rsidRPr="69D5A441">
        <w:rPr>
          <w:rStyle w:val="Hyperlink"/>
          <w:u w:val="none"/>
        </w:rPr>
        <w:t xml:space="preserve">. </w:t>
      </w:r>
      <w:r w:rsidR="48820109">
        <w:t>The WG SE Chair also noted Chair’s Notes in Document</w:t>
      </w:r>
      <w:r w:rsidR="48820109" w:rsidRPr="69D5A441">
        <w:rPr>
          <w:rFonts w:cs="Arial"/>
        </w:rPr>
        <w:t xml:space="preserve"> </w:t>
      </w:r>
      <w:hyperlink r:id="rId18">
        <w:r w:rsidR="75F421BF" w:rsidRPr="69D5A441">
          <w:rPr>
            <w:rStyle w:val="Hyperlink"/>
            <w:rFonts w:cs="Arial"/>
          </w:rPr>
          <w:t>SE(26)003R12</w:t>
        </w:r>
      </w:hyperlink>
      <w:r w:rsidR="48820109">
        <w:t xml:space="preserve"> which were provided to support participants in preparing for the </w:t>
      </w:r>
      <w:r w:rsidR="0667CABC">
        <w:t>10</w:t>
      </w:r>
      <w:r w:rsidR="00E3739A">
        <w:t>1</w:t>
      </w:r>
      <w:r w:rsidR="00E3739A" w:rsidRPr="69D5A441">
        <w:rPr>
          <w:vertAlign w:val="superscript"/>
        </w:rPr>
        <w:t>st</w:t>
      </w:r>
      <w:r w:rsidR="00E3739A">
        <w:t xml:space="preserve">  W</w:t>
      </w:r>
      <w:r w:rsidR="48820109">
        <w:t xml:space="preserve">G SE meeting. </w:t>
      </w:r>
    </w:p>
    <w:p w14:paraId="71017143" w14:textId="41962BDD" w:rsidR="002743DF" w:rsidRPr="00915E70" w:rsidRDefault="48820109" w:rsidP="00CF6AE9">
      <w:pPr>
        <w:pStyle w:val="ECCTabletext"/>
        <w:spacing w:before="120" w:after="120"/>
      </w:pPr>
      <w:r w:rsidRPr="00B9298E">
        <w:t>T</w:t>
      </w:r>
      <w:r w:rsidR="61C3E5A3" w:rsidRPr="00B9298E">
        <w:t xml:space="preserve">he agenda was approved </w:t>
      </w:r>
      <w:r w:rsidR="00E3739A" w:rsidRPr="00B9298E">
        <w:t>without amendments</w:t>
      </w:r>
      <w:r w:rsidR="61C3E5A3" w:rsidRPr="00B9298E">
        <w:t xml:space="preserve">. </w:t>
      </w:r>
      <w:r w:rsidR="6A0EB6D9" w:rsidRPr="00B9298E">
        <w:t xml:space="preserve">The final meeting </w:t>
      </w:r>
      <w:r w:rsidR="0A5F93A0" w:rsidRPr="00B9298E">
        <w:t>agenda and time</w:t>
      </w:r>
      <w:r w:rsidR="0039292C" w:rsidRPr="00B9298E">
        <w:t xml:space="preserve"> schedule</w:t>
      </w:r>
      <w:r w:rsidR="0A5F93A0" w:rsidRPr="00B9298E">
        <w:t xml:space="preserve"> are in </w:t>
      </w:r>
      <w:hyperlink r:id="rId19" w:history="1">
        <w:r w:rsidR="6A0EB6D9" w:rsidRPr="00B9298E">
          <w:rPr>
            <w:rStyle w:val="Hyperlink"/>
          </w:rPr>
          <w:t>Annex</w:t>
        </w:r>
        <w:r w:rsidR="00B9298E">
          <w:rPr>
            <w:rStyle w:val="Hyperlink"/>
          </w:rPr>
          <w:t> </w:t>
        </w:r>
        <w:r w:rsidR="6A0EB6D9" w:rsidRPr="00B9298E">
          <w:rPr>
            <w:rStyle w:val="Hyperlink"/>
          </w:rPr>
          <w:t>1</w:t>
        </w:r>
      </w:hyperlink>
      <w:r w:rsidR="18D708CC" w:rsidRPr="00B9298E">
        <w:t xml:space="preserve"> </w:t>
      </w:r>
      <w:r w:rsidR="0A5F93A0" w:rsidRPr="00B9298E">
        <w:t>and</w:t>
      </w:r>
      <w:r w:rsidR="18D708CC" w:rsidRPr="00B9298E">
        <w:t xml:space="preserve"> </w:t>
      </w:r>
      <w:hyperlink r:id="rId20" w:history="1">
        <w:r w:rsidR="3CE9B428" w:rsidRPr="00B9298E">
          <w:rPr>
            <w:rStyle w:val="Hyperlink"/>
          </w:rPr>
          <w:t>Annex 2</w:t>
        </w:r>
      </w:hyperlink>
      <w:r w:rsidR="0A5F93A0" w:rsidRPr="00B9298E">
        <w:t>.</w:t>
      </w:r>
    </w:p>
    <w:p w14:paraId="5F631A76" w14:textId="161BEB8E" w:rsidR="002743DF" w:rsidRPr="0062424F" w:rsidRDefault="00CA05F4" w:rsidP="00E36C55">
      <w:pPr>
        <w:pStyle w:val="Heading1"/>
      </w:pPr>
      <w:r w:rsidRPr="0062424F">
        <w:t>Chair Positions</w:t>
      </w:r>
    </w:p>
    <w:p w14:paraId="6F70E6CC" w14:textId="77777777" w:rsidR="00212D53" w:rsidRPr="00CF6AE9" w:rsidRDefault="00212D53" w:rsidP="002F6801">
      <w:pPr>
        <w:pStyle w:val="Heading2"/>
        <w:numPr>
          <w:ilvl w:val="1"/>
          <w:numId w:val="6"/>
        </w:numPr>
        <w:rPr>
          <w:lang w:val="en-GB"/>
        </w:rPr>
      </w:pPr>
      <w:r w:rsidRPr="00CF6AE9">
        <w:rPr>
          <w:lang w:val="en-GB"/>
        </w:rPr>
        <w:t xml:space="preserve">Overview of Chair Positions  </w:t>
      </w:r>
    </w:p>
    <w:p w14:paraId="77FB1C45" w14:textId="45AA8485" w:rsidR="002743DF" w:rsidRPr="00915E70" w:rsidRDefault="002743DF" w:rsidP="00CF6AE9">
      <w:pPr>
        <w:spacing w:before="120" w:after="120"/>
        <w:rPr>
          <w:iCs/>
        </w:rPr>
      </w:pPr>
      <w:r w:rsidRPr="00915E70">
        <w:rPr>
          <w:iCs/>
        </w:rPr>
        <w:t>ECO has provided an overview of</w:t>
      </w:r>
      <w:r w:rsidR="006E2049" w:rsidRPr="00915E70">
        <w:rPr>
          <w:iCs/>
        </w:rPr>
        <w:t xml:space="preserve"> the</w:t>
      </w:r>
      <w:r w:rsidRPr="00915E70">
        <w:rPr>
          <w:iCs/>
        </w:rPr>
        <w:t xml:space="preserve"> </w:t>
      </w:r>
      <w:r w:rsidR="00003118" w:rsidRPr="00915E70">
        <w:rPr>
          <w:iCs/>
        </w:rPr>
        <w:t>C</w:t>
      </w:r>
      <w:r w:rsidR="00CA05F4" w:rsidRPr="00915E70">
        <w:rPr>
          <w:iCs/>
        </w:rPr>
        <w:t>hair positions</w:t>
      </w:r>
      <w:r w:rsidRPr="00915E70">
        <w:rPr>
          <w:iCs/>
        </w:rPr>
        <w:t xml:space="preserve"> (</w:t>
      </w:r>
      <w:hyperlink r:id="rId21" w:history="1">
        <w:r w:rsidR="00E3739A" w:rsidRPr="00B01502">
          <w:rPr>
            <w:rStyle w:val="Hyperlink"/>
            <w:iCs/>
          </w:rPr>
          <w:t>SE(26)004</w:t>
        </w:r>
      </w:hyperlink>
      <w:r w:rsidR="00DA1B54" w:rsidRPr="00915E70">
        <w:t>)</w:t>
      </w:r>
      <w:r w:rsidRPr="00915E70">
        <w:rPr>
          <w:iCs/>
        </w:rPr>
        <w:t>.</w:t>
      </w:r>
    </w:p>
    <w:p w14:paraId="686193AE" w14:textId="77777777" w:rsidR="00DA1B54" w:rsidRPr="00CF6AE9" w:rsidRDefault="00DA1B54" w:rsidP="002F6801">
      <w:pPr>
        <w:pStyle w:val="Heading2"/>
        <w:numPr>
          <w:ilvl w:val="1"/>
          <w:numId w:val="6"/>
        </w:numPr>
        <w:rPr>
          <w:lang w:val="en-GB"/>
        </w:rPr>
      </w:pPr>
      <w:bookmarkStart w:id="1" w:name="_Ref220612788"/>
      <w:r w:rsidRPr="00CF6AE9">
        <w:rPr>
          <w:lang w:val="en-GB"/>
        </w:rPr>
        <w:t>Appointment of SE21 Chair</w:t>
      </w:r>
      <w:bookmarkEnd w:id="1"/>
    </w:p>
    <w:p w14:paraId="5EB2C231" w14:textId="69C5BC54" w:rsidR="00DA1B54" w:rsidRPr="00915E70" w:rsidRDefault="003D44B1" w:rsidP="00CF6AE9">
      <w:pPr>
        <w:spacing w:before="120" w:after="120"/>
        <w:rPr>
          <w:szCs w:val="20"/>
        </w:rPr>
      </w:pPr>
      <w:r w:rsidRPr="00915E70">
        <w:rPr>
          <w:szCs w:val="20"/>
        </w:rPr>
        <w:t>WG SE did not receive any nominations</w:t>
      </w:r>
      <w:r w:rsidRPr="00915E70">
        <w:rPr>
          <w:rFonts w:cs="Arial"/>
          <w:iCs/>
        </w:rPr>
        <w:t xml:space="preserve"> i</w:t>
      </w:r>
      <w:r w:rsidR="00DA1B54" w:rsidRPr="00915E70">
        <w:rPr>
          <w:rFonts w:cs="Arial"/>
          <w:iCs/>
        </w:rPr>
        <w:t xml:space="preserve">n response to the </w:t>
      </w:r>
      <w:r w:rsidR="001D688F">
        <w:rPr>
          <w:rFonts w:cs="Arial"/>
          <w:iCs/>
        </w:rPr>
        <w:t xml:space="preserve">repeated </w:t>
      </w:r>
      <w:r w:rsidR="00DA1B54" w:rsidRPr="00915E70">
        <w:rPr>
          <w:rFonts w:cs="Arial"/>
          <w:iCs/>
        </w:rPr>
        <w:t>call for nominations for the position of SE21 Chair (</w:t>
      </w:r>
      <w:hyperlink r:id="rId22" w:history="1">
        <w:r w:rsidR="001D688F" w:rsidRPr="009D70DC">
          <w:rPr>
            <w:rStyle w:val="Hyperlink"/>
            <w:rFonts w:cs="Arial"/>
            <w:iCs/>
          </w:rPr>
          <w:t>SE(25)NOM05R1</w:t>
        </w:r>
      </w:hyperlink>
      <w:r w:rsidR="00DA1B54" w:rsidRPr="00915E70">
        <w:rPr>
          <w:rFonts w:cs="Arial"/>
          <w:iCs/>
        </w:rPr>
        <w:t>)</w:t>
      </w:r>
      <w:r w:rsidR="00DA1B54" w:rsidRPr="00915E70">
        <w:rPr>
          <w:szCs w:val="20"/>
        </w:rPr>
        <w:t>.</w:t>
      </w:r>
    </w:p>
    <w:p w14:paraId="54680370" w14:textId="0A554E54" w:rsidR="00E12EB1" w:rsidRDefault="007F2208" w:rsidP="00E12EB1">
      <w:pPr>
        <w:spacing w:before="120" w:after="120"/>
      </w:pPr>
      <w:r>
        <w:t>T</w:t>
      </w:r>
      <w:r w:rsidR="00DA1B54">
        <w:t xml:space="preserve">he Chair encouraged administrations, </w:t>
      </w:r>
      <w:r w:rsidR="001D688F">
        <w:t xml:space="preserve">particularly those that have supported SE21 work items, to express interest or nominate a candidate. </w:t>
      </w:r>
      <w:r w:rsidR="47B8FCD5">
        <w:t xml:space="preserve">The Chair also noted that </w:t>
      </w:r>
      <w:r w:rsidR="001D688F">
        <w:t xml:space="preserve">WG SE may need to consider alternatives. </w:t>
      </w:r>
    </w:p>
    <w:p w14:paraId="0AE8288A" w14:textId="5A33DF97" w:rsidR="005F1D08" w:rsidRDefault="00E12EB1" w:rsidP="00CF6AE9">
      <w:pPr>
        <w:spacing w:before="120" w:after="120"/>
      </w:pPr>
      <w:r w:rsidRPr="69D5A441">
        <w:rPr>
          <w:lang w:val="en-US"/>
        </w:rPr>
        <w:t>WG SE discussed a proposal from the Chair for a possible future co-chair arrangement</w:t>
      </w:r>
      <w:r w:rsidR="00586AD5">
        <w:rPr>
          <w:lang w:val="en-US"/>
        </w:rPr>
        <w:t xml:space="preserve"> in SE21</w:t>
      </w:r>
      <w:r w:rsidRPr="69D5A441">
        <w:rPr>
          <w:lang w:val="en-US"/>
        </w:rPr>
        <w:t xml:space="preserve"> with the aim of improving workload sharing and procedural flexibility</w:t>
      </w:r>
      <w:r w:rsidR="00A105FF">
        <w:rPr>
          <w:lang w:val="en-US"/>
        </w:rPr>
        <w:t>.</w:t>
      </w:r>
      <w:r w:rsidR="00A105FF">
        <w:rPr>
          <w:sz w:val="22"/>
        </w:rPr>
        <w:t xml:space="preserve"> </w:t>
      </w:r>
    </w:p>
    <w:p w14:paraId="702DE113" w14:textId="6DF7C219" w:rsidR="005C6A38" w:rsidRPr="00B61E48" w:rsidRDefault="007F2208" w:rsidP="00B61E48">
      <w:pPr>
        <w:spacing w:before="120" w:after="120"/>
        <w:rPr>
          <w:lang w:val="en-US"/>
        </w:rPr>
      </w:pPr>
      <w:r w:rsidRPr="00B61E48">
        <w:rPr>
          <w:lang w:val="en-US"/>
        </w:rPr>
        <w:t>During</w:t>
      </w:r>
      <w:r w:rsidR="00E83FA6" w:rsidRPr="00B61E48">
        <w:rPr>
          <w:lang w:val="en-US"/>
        </w:rPr>
        <w:t xml:space="preserve"> </w:t>
      </w:r>
      <w:r w:rsidRPr="00B61E48">
        <w:rPr>
          <w:lang w:val="en-US"/>
        </w:rPr>
        <w:t xml:space="preserve">the </w:t>
      </w:r>
      <w:r w:rsidR="00140DD7" w:rsidRPr="00B61E48">
        <w:rPr>
          <w:lang w:val="en-US"/>
        </w:rPr>
        <w:t xml:space="preserve">meeting </w:t>
      </w:r>
      <w:r w:rsidR="00AD2454" w:rsidRPr="00B61E48">
        <w:rPr>
          <w:lang w:val="en-US"/>
        </w:rPr>
        <w:t>a proposal was kindly received from Germany</w:t>
      </w:r>
      <w:r w:rsidR="006C1E8E" w:rsidRPr="00B61E48">
        <w:rPr>
          <w:lang w:val="en-US"/>
        </w:rPr>
        <w:t xml:space="preserve"> in </w:t>
      </w:r>
      <w:hyperlink r:id="rId23" w:history="1">
        <w:r w:rsidR="006C1E8E" w:rsidRPr="00B61E48">
          <w:rPr>
            <w:rStyle w:val="Hyperlink"/>
            <w:lang w:val="en-US"/>
          </w:rPr>
          <w:t>SE(25)NOM05R1A1</w:t>
        </w:r>
      </w:hyperlink>
      <w:r w:rsidR="00CC62E0">
        <w:rPr>
          <w:lang w:val="en-US"/>
        </w:rPr>
        <w:t xml:space="preserve"> nominating</w:t>
      </w:r>
      <w:r w:rsidR="00001E34" w:rsidRPr="00B61E48">
        <w:rPr>
          <w:lang w:val="en-US"/>
        </w:rPr>
        <w:t xml:space="preserve"> </w:t>
      </w:r>
      <w:r w:rsidR="005C6A38" w:rsidRPr="00B61E48">
        <w:rPr>
          <w:lang w:val="en-US"/>
        </w:rPr>
        <w:t>Mr. Uwe Bäder (Rohde und Schwarz) and Mr. Alexander Deder (</w:t>
      </w:r>
      <w:proofErr w:type="spellStart"/>
      <w:r w:rsidR="005C6A38" w:rsidRPr="00B61E48">
        <w:rPr>
          <w:lang w:val="en-US"/>
        </w:rPr>
        <w:t>BNetzA</w:t>
      </w:r>
      <w:proofErr w:type="spellEnd"/>
      <w:r w:rsidR="005C6A38" w:rsidRPr="00B61E48">
        <w:rPr>
          <w:lang w:val="en-US"/>
        </w:rPr>
        <w:t>)</w:t>
      </w:r>
      <w:r w:rsidR="00CC62E0">
        <w:rPr>
          <w:lang w:val="en-US"/>
        </w:rPr>
        <w:t xml:space="preserve"> as </w:t>
      </w:r>
      <w:r w:rsidR="005C6A38" w:rsidRPr="00B61E48">
        <w:rPr>
          <w:lang w:val="en-US"/>
        </w:rPr>
        <w:t>Co-Chairs</w:t>
      </w:r>
      <w:r w:rsidR="00CC62E0">
        <w:rPr>
          <w:lang w:val="en-US"/>
        </w:rPr>
        <w:t xml:space="preserve"> of project team SE21</w:t>
      </w:r>
      <w:r w:rsidR="005C6A38" w:rsidRPr="00B61E48">
        <w:rPr>
          <w:lang w:val="en-US"/>
        </w:rPr>
        <w:t>.</w:t>
      </w:r>
      <w:r w:rsidR="006C1E8E" w:rsidRPr="00B61E48">
        <w:rPr>
          <w:lang w:val="en-US"/>
        </w:rPr>
        <w:t xml:space="preserve"> </w:t>
      </w:r>
    </w:p>
    <w:p w14:paraId="6596B97C" w14:textId="0E92FADA" w:rsidR="00E12EB1" w:rsidRPr="00B61E48" w:rsidRDefault="007227F2" w:rsidP="00CF6AE9">
      <w:pPr>
        <w:spacing w:before="120" w:after="120"/>
        <w:rPr>
          <w:lang w:val="en-US"/>
        </w:rPr>
      </w:pPr>
      <w:r w:rsidRPr="7BAB7186">
        <w:t>WG SE</w:t>
      </w:r>
      <w:r w:rsidR="00916E0E" w:rsidRPr="7BAB7186">
        <w:t xml:space="preserve"> </w:t>
      </w:r>
      <w:r w:rsidR="00530C98" w:rsidRPr="7BAB7186">
        <w:t xml:space="preserve">welcomed </w:t>
      </w:r>
      <w:r w:rsidR="00CC62E0">
        <w:t xml:space="preserve">this </w:t>
      </w:r>
      <w:proofErr w:type="gramStart"/>
      <w:r w:rsidR="009757C8">
        <w:t>nomination</w:t>
      </w:r>
      <w:proofErr w:type="gramEnd"/>
      <w:r w:rsidR="00256772" w:rsidRPr="7BAB7186">
        <w:t xml:space="preserve"> </w:t>
      </w:r>
      <w:r w:rsidRPr="7BAB7186">
        <w:t xml:space="preserve">and the Chair </w:t>
      </w:r>
      <w:r w:rsidR="00916E0E" w:rsidRPr="7BAB7186">
        <w:t>thanked the German administration</w:t>
      </w:r>
      <w:r w:rsidR="00AF1908" w:rsidRPr="7BAB7186">
        <w:t>.</w:t>
      </w:r>
      <w:r w:rsidR="00D74949" w:rsidRPr="7BAB7186">
        <w:t xml:space="preserve"> </w:t>
      </w:r>
      <w:r w:rsidR="00972F7A" w:rsidRPr="7BAB7186">
        <w:t xml:space="preserve"> </w:t>
      </w:r>
      <w:r w:rsidR="00E869FE" w:rsidRPr="7BAB7186">
        <w:t xml:space="preserve"> </w:t>
      </w:r>
    </w:p>
    <w:p w14:paraId="73F7D6A4" w14:textId="5153DF27" w:rsidR="00EC4C02" w:rsidRPr="00915E70" w:rsidRDefault="00EC4C02" w:rsidP="00CF6AE9">
      <w:pPr>
        <w:pBdr>
          <w:top w:val="single" w:sz="4" w:space="1" w:color="auto"/>
          <w:left w:val="single" w:sz="4" w:space="4" w:color="auto"/>
          <w:bottom w:val="single" w:sz="4" w:space="1" w:color="auto"/>
          <w:right w:val="single" w:sz="4" w:space="4" w:color="auto"/>
        </w:pBdr>
        <w:tabs>
          <w:tab w:val="left" w:pos="1476"/>
        </w:tabs>
        <w:spacing w:before="120" w:after="120"/>
        <w:rPr>
          <w:iCs/>
        </w:rPr>
      </w:pPr>
      <w:r w:rsidRPr="00EC4C02">
        <w:rPr>
          <w:iCs/>
        </w:rPr>
        <w:t xml:space="preserve">WG SE </w:t>
      </w:r>
      <w:r w:rsidR="00DD434A">
        <w:rPr>
          <w:iCs/>
        </w:rPr>
        <w:t xml:space="preserve">appointed </w:t>
      </w:r>
      <w:r w:rsidR="00D81B1C" w:rsidRPr="00D81B1C">
        <w:rPr>
          <w:iCs/>
        </w:rPr>
        <w:t>Mr. Uwe Bäder and Mr. Alexander Deder</w:t>
      </w:r>
      <w:r w:rsidR="00D81B1C">
        <w:rPr>
          <w:iCs/>
        </w:rPr>
        <w:t xml:space="preserve"> as </w:t>
      </w:r>
      <w:r w:rsidR="00CC62E0">
        <w:rPr>
          <w:iCs/>
        </w:rPr>
        <w:t>C</w:t>
      </w:r>
      <w:r w:rsidR="00D13FBE">
        <w:rPr>
          <w:iCs/>
        </w:rPr>
        <w:t>o-</w:t>
      </w:r>
      <w:r w:rsidR="00CC62E0">
        <w:rPr>
          <w:iCs/>
        </w:rPr>
        <w:t>C</w:t>
      </w:r>
      <w:r w:rsidR="00D13FBE">
        <w:rPr>
          <w:iCs/>
        </w:rPr>
        <w:t xml:space="preserve">hairs of </w:t>
      </w:r>
      <w:r w:rsidR="00EC39E2">
        <w:rPr>
          <w:iCs/>
        </w:rPr>
        <w:t>SE21</w:t>
      </w:r>
      <w:r w:rsidR="00530C98">
        <w:rPr>
          <w:iCs/>
        </w:rPr>
        <w:t>, by</w:t>
      </w:r>
      <w:r w:rsidR="00530C98" w:rsidRPr="00915E70">
        <w:rPr>
          <w:iCs/>
        </w:rPr>
        <w:t xml:space="preserve"> acclamation.</w:t>
      </w:r>
      <w:r w:rsidR="00121A28">
        <w:rPr>
          <w:iCs/>
        </w:rPr>
        <w:t xml:space="preserve"> </w:t>
      </w:r>
    </w:p>
    <w:p w14:paraId="32803C99" w14:textId="5EFA5CCF" w:rsidR="7C5AF8F1" w:rsidRDefault="7C5AF8F1" w:rsidP="00B61E48">
      <w:pPr>
        <w:spacing w:after="240"/>
        <w:rPr>
          <w:rFonts w:eastAsia="Arial" w:cs="Arial"/>
          <w:szCs w:val="20"/>
        </w:rPr>
      </w:pPr>
      <w:r w:rsidRPr="69D2FCFE">
        <w:rPr>
          <w:rFonts w:eastAsia="Arial" w:cs="Arial"/>
          <w:szCs w:val="20"/>
        </w:rPr>
        <w:t xml:space="preserve">On behalf of both appointed Co-Chairs, Mr Uwe Bäder thanked WG SE for its trust and confirmed their readiness to take on the new role. He noted, however, that they would not be able to </w:t>
      </w:r>
      <w:r w:rsidR="009757C8">
        <w:rPr>
          <w:rFonts w:eastAsia="Arial" w:cs="Arial"/>
          <w:szCs w:val="20"/>
        </w:rPr>
        <w:t>chair</w:t>
      </w:r>
      <w:r w:rsidRPr="69D2FCFE">
        <w:rPr>
          <w:rFonts w:eastAsia="Arial" w:cs="Arial"/>
          <w:szCs w:val="20"/>
        </w:rPr>
        <w:t xml:space="preserve"> the March meeting of SE21 and would require some time to prepare </w:t>
      </w:r>
      <w:proofErr w:type="gramStart"/>
      <w:r w:rsidRPr="69D2FCFE">
        <w:rPr>
          <w:rFonts w:eastAsia="Arial" w:cs="Arial"/>
          <w:szCs w:val="20"/>
        </w:rPr>
        <w:t>in order to</w:t>
      </w:r>
      <w:proofErr w:type="gramEnd"/>
      <w:r w:rsidRPr="69D2FCFE">
        <w:rPr>
          <w:rFonts w:eastAsia="Arial" w:cs="Arial"/>
          <w:szCs w:val="20"/>
        </w:rPr>
        <w:t xml:space="preserve"> assume their new responsibilities.</w:t>
      </w:r>
    </w:p>
    <w:p w14:paraId="38D2FBBD" w14:textId="6D79AD80" w:rsidR="0BB88EEF" w:rsidRDefault="0BB88EEF" w:rsidP="00B61E48">
      <w:pPr>
        <w:spacing w:after="240"/>
        <w:rPr>
          <w:rFonts w:eastAsia="Arial" w:cs="Arial"/>
          <w:szCs w:val="20"/>
        </w:rPr>
      </w:pPr>
      <w:r w:rsidRPr="69D2FCFE">
        <w:rPr>
          <w:rFonts w:eastAsia="Arial" w:cs="Arial"/>
          <w:szCs w:val="20"/>
        </w:rPr>
        <w:t xml:space="preserve">The WG SE Chair noted that the new Co-Chairs will </w:t>
      </w:r>
      <w:r w:rsidR="7C5AF8F1" w:rsidRPr="69D2FCFE">
        <w:rPr>
          <w:rFonts w:eastAsia="Arial" w:cs="Arial"/>
          <w:szCs w:val="20"/>
        </w:rPr>
        <w:t>organise</w:t>
      </w:r>
      <w:r w:rsidRPr="69D2FCFE">
        <w:rPr>
          <w:rFonts w:eastAsia="Arial" w:cs="Arial"/>
          <w:szCs w:val="20"/>
        </w:rPr>
        <w:t xml:space="preserve"> the work </w:t>
      </w:r>
      <w:r w:rsidR="00725090">
        <w:rPr>
          <w:rFonts w:eastAsia="Arial" w:cs="Arial"/>
          <w:szCs w:val="20"/>
        </w:rPr>
        <w:t>as appropriate</w:t>
      </w:r>
      <w:r w:rsidR="00576FDE">
        <w:rPr>
          <w:rFonts w:eastAsia="Arial" w:cs="Arial"/>
          <w:szCs w:val="20"/>
        </w:rPr>
        <w:t xml:space="preserve"> </w:t>
      </w:r>
      <w:r w:rsidR="7C5AF8F1" w:rsidRPr="69D2FCFE">
        <w:rPr>
          <w:rFonts w:eastAsia="Arial" w:cs="Arial"/>
          <w:szCs w:val="20"/>
        </w:rPr>
        <w:t>and observed</w:t>
      </w:r>
      <w:r w:rsidRPr="69D2FCFE">
        <w:rPr>
          <w:rFonts w:eastAsia="Arial" w:cs="Arial"/>
          <w:szCs w:val="20"/>
        </w:rPr>
        <w:t xml:space="preserve"> that there are currently no </w:t>
      </w:r>
      <w:r w:rsidR="00C11783">
        <w:rPr>
          <w:rFonts w:eastAsia="Arial" w:cs="Arial"/>
          <w:szCs w:val="20"/>
        </w:rPr>
        <w:t>time-</w:t>
      </w:r>
      <w:r w:rsidRPr="69D2FCFE">
        <w:rPr>
          <w:rFonts w:eastAsia="Arial" w:cs="Arial"/>
          <w:szCs w:val="20"/>
        </w:rPr>
        <w:t xml:space="preserve">pressing </w:t>
      </w:r>
      <w:r w:rsidR="00345C12">
        <w:rPr>
          <w:rFonts w:eastAsia="Arial" w:cs="Arial"/>
          <w:szCs w:val="20"/>
        </w:rPr>
        <w:t>matters</w:t>
      </w:r>
      <w:r w:rsidRPr="69D2FCFE">
        <w:rPr>
          <w:rFonts w:eastAsia="Arial" w:cs="Arial"/>
          <w:szCs w:val="20"/>
        </w:rPr>
        <w:t xml:space="preserve"> </w:t>
      </w:r>
      <w:r w:rsidR="7C5AF8F1" w:rsidRPr="69D2FCFE">
        <w:rPr>
          <w:rFonts w:eastAsia="Arial" w:cs="Arial"/>
          <w:szCs w:val="20"/>
        </w:rPr>
        <w:t>within</w:t>
      </w:r>
      <w:r w:rsidRPr="69D2FCFE">
        <w:rPr>
          <w:rFonts w:eastAsia="Arial" w:cs="Arial"/>
          <w:szCs w:val="20"/>
        </w:rPr>
        <w:t xml:space="preserve"> SE21.</w:t>
      </w:r>
    </w:p>
    <w:p w14:paraId="33AD77C7" w14:textId="4AF67150" w:rsidR="009757C8" w:rsidRPr="00915E70" w:rsidRDefault="009757C8" w:rsidP="009757C8">
      <w:pPr>
        <w:pBdr>
          <w:top w:val="single" w:sz="4" w:space="1" w:color="auto"/>
          <w:left w:val="single" w:sz="4" w:space="4" w:color="auto"/>
          <w:bottom w:val="single" w:sz="4" w:space="1" w:color="auto"/>
          <w:right w:val="single" w:sz="4" w:space="4" w:color="auto"/>
        </w:pBdr>
        <w:tabs>
          <w:tab w:val="left" w:pos="1476"/>
        </w:tabs>
        <w:spacing w:before="120" w:after="120"/>
        <w:rPr>
          <w:iCs/>
        </w:rPr>
      </w:pPr>
      <w:r>
        <w:t xml:space="preserve">WG SE decided to cancel the March meeting of SE21 and </w:t>
      </w:r>
      <w:r w:rsidR="00C11783">
        <w:t xml:space="preserve">to </w:t>
      </w:r>
      <w:r>
        <w:t>extend the target date of WI SE21_26 to January 2027 (see also §</w:t>
      </w:r>
      <w:r w:rsidR="00B9298E">
        <w:rPr>
          <w:highlight w:val="yellow"/>
        </w:rPr>
        <w:fldChar w:fldCharType="begin"/>
      </w:r>
      <w:r w:rsidR="00B9298E">
        <w:instrText xml:space="preserve"> REF _Ref220612504 \r \h </w:instrText>
      </w:r>
      <w:r w:rsidR="00B9298E">
        <w:rPr>
          <w:highlight w:val="yellow"/>
        </w:rPr>
      </w:r>
      <w:r w:rsidR="00B9298E">
        <w:rPr>
          <w:highlight w:val="yellow"/>
        </w:rPr>
        <w:fldChar w:fldCharType="separate"/>
      </w:r>
      <w:r w:rsidR="00B9298E">
        <w:t>9.</w:t>
      </w:r>
      <w:r w:rsidR="00B9298E">
        <w:t>3</w:t>
      </w:r>
      <w:r w:rsidR="00B9298E">
        <w:t>.4</w:t>
      </w:r>
      <w:r w:rsidR="00B9298E">
        <w:rPr>
          <w:highlight w:val="yellow"/>
        </w:rPr>
        <w:fldChar w:fldCharType="end"/>
      </w:r>
      <w:r>
        <w:t>).</w:t>
      </w:r>
      <w:r>
        <w:rPr>
          <w:iCs/>
        </w:rPr>
        <w:t xml:space="preserve"> </w:t>
      </w:r>
    </w:p>
    <w:p w14:paraId="20476D13" w14:textId="41907167" w:rsidR="00EC4C02" w:rsidRDefault="00EC4C02" w:rsidP="1F11D632">
      <w:pPr>
        <w:spacing w:line="259" w:lineRule="auto"/>
      </w:pPr>
      <w:r>
        <w:lastRenderedPageBreak/>
        <w:t>The</w:t>
      </w:r>
      <w:r w:rsidRPr="00A17F76">
        <w:t xml:space="preserve"> WG SE Chair thank</w:t>
      </w:r>
      <w:r w:rsidR="003B46FB">
        <w:t>ed</w:t>
      </w:r>
      <w:r w:rsidRPr="00A17F76">
        <w:t xml:space="preserve"> Jeppe Tanderup Kristensen</w:t>
      </w:r>
      <w:r w:rsidR="00593396">
        <w:t xml:space="preserve"> and </w:t>
      </w:r>
      <w:r w:rsidR="003B46FB">
        <w:t xml:space="preserve">the </w:t>
      </w:r>
      <w:r w:rsidR="00593396">
        <w:t>ECO</w:t>
      </w:r>
      <w:r w:rsidRPr="00A17F76">
        <w:t xml:space="preserve"> for stepping in as SE21 Interim Chair for the November 2025 meeting of SE21.</w:t>
      </w:r>
    </w:p>
    <w:p w14:paraId="7C7AF9DC" w14:textId="53CE71AD" w:rsidR="00DA1B54" w:rsidRPr="00CF6AE9" w:rsidRDefault="00593396" w:rsidP="00CF6AE9">
      <w:pPr>
        <w:pStyle w:val="Heading2"/>
        <w:numPr>
          <w:ilvl w:val="1"/>
          <w:numId w:val="6"/>
        </w:numPr>
        <w:rPr>
          <w:lang w:val="en-GB"/>
        </w:rPr>
      </w:pPr>
      <w:r>
        <w:rPr>
          <w:lang w:val="en-GB"/>
        </w:rPr>
        <w:t>Re-</w:t>
      </w:r>
      <w:r w:rsidRPr="00432B7C">
        <w:rPr>
          <w:lang w:val="en-GB"/>
        </w:rPr>
        <w:t>Appointment of SE2</w:t>
      </w:r>
      <w:r>
        <w:rPr>
          <w:lang w:val="en-GB"/>
        </w:rPr>
        <w:t>4</w:t>
      </w:r>
      <w:r w:rsidRPr="00432B7C">
        <w:rPr>
          <w:lang w:val="en-GB"/>
        </w:rPr>
        <w:t xml:space="preserve"> Chair</w:t>
      </w:r>
    </w:p>
    <w:p w14:paraId="14D055F9" w14:textId="25D29E97" w:rsidR="00DA1B54" w:rsidRPr="00915E70" w:rsidRDefault="00593396" w:rsidP="00CF6AE9">
      <w:pPr>
        <w:spacing w:before="120" w:after="120"/>
      </w:pPr>
      <w:r w:rsidRPr="00DC005A">
        <w:rPr>
          <w:rFonts w:cs="Arial"/>
          <w:iCs/>
        </w:rPr>
        <w:t>In response to the call for nominations for the position of SE</w:t>
      </w:r>
      <w:r>
        <w:rPr>
          <w:rFonts w:cs="Arial"/>
          <w:iCs/>
        </w:rPr>
        <w:t>24</w:t>
      </w:r>
      <w:r w:rsidRPr="00DC005A">
        <w:rPr>
          <w:rFonts w:cs="Arial"/>
          <w:iCs/>
        </w:rPr>
        <w:t xml:space="preserve"> Chair (</w:t>
      </w:r>
      <w:hyperlink r:id="rId24" w:history="1">
        <w:r w:rsidRPr="00F62FF6">
          <w:rPr>
            <w:rStyle w:val="Hyperlink"/>
            <w:rFonts w:cs="Arial"/>
            <w:iCs/>
          </w:rPr>
          <w:t>SE(26)NOM01</w:t>
        </w:r>
      </w:hyperlink>
      <w:r w:rsidRPr="00DC005A">
        <w:rPr>
          <w:rFonts w:cs="Arial"/>
          <w:iCs/>
        </w:rPr>
        <w:t xml:space="preserve">), WG SE received one nomination from </w:t>
      </w:r>
      <w:r>
        <w:rPr>
          <w:rFonts w:cs="Arial"/>
          <w:iCs/>
        </w:rPr>
        <w:t>German</w:t>
      </w:r>
      <w:r w:rsidRPr="00DC005A">
        <w:rPr>
          <w:rFonts w:cs="Arial"/>
          <w:iCs/>
        </w:rPr>
        <w:t xml:space="preserve"> Administration</w:t>
      </w:r>
      <w:r>
        <w:rPr>
          <w:rFonts w:cs="Arial"/>
          <w:iCs/>
        </w:rPr>
        <w:t xml:space="preserve"> for re-appointment of </w:t>
      </w:r>
      <w:r>
        <w:rPr>
          <w:rFonts w:cs="Arial"/>
          <w:szCs w:val="20"/>
          <w:bdr w:val="none" w:sz="0" w:space="0" w:color="auto" w:frame="1"/>
          <w:lang w:val="en-US"/>
        </w:rPr>
        <w:t>Max Friedrich</w:t>
      </w:r>
      <w:r w:rsidRPr="00DC005A">
        <w:rPr>
          <w:rFonts w:cs="Arial"/>
          <w:szCs w:val="20"/>
          <w:bdr w:val="none" w:sz="0" w:space="0" w:color="auto" w:frame="1"/>
          <w:lang w:val="en-US"/>
        </w:rPr>
        <w:t xml:space="preserve"> (</w:t>
      </w:r>
      <w:r>
        <w:rPr>
          <w:rFonts w:cs="Arial"/>
          <w:szCs w:val="20"/>
          <w:bdr w:val="none" w:sz="0" w:space="0" w:color="auto" w:frame="1"/>
          <w:lang w:val="da-DK"/>
        </w:rPr>
        <w:t xml:space="preserve">Docs </w:t>
      </w:r>
      <w:r>
        <w:fldChar w:fldCharType="begin"/>
      </w:r>
      <w:r>
        <w:instrText>HYPERLINK "https://cept.org/documents/wg-se/92846/se-26-nom01a1_nomination-se24-chair-max-friedrich"</w:instrText>
      </w:r>
      <w:r>
        <w:fldChar w:fldCharType="separate"/>
      </w:r>
      <w:r w:rsidRPr="0002509D">
        <w:rPr>
          <w:rStyle w:val="Hyperlink"/>
          <w:rFonts w:cs="Arial"/>
          <w:szCs w:val="20"/>
          <w:bdr w:val="none" w:sz="0" w:space="0" w:color="auto" w:frame="1"/>
        </w:rPr>
        <w:t>SE(26)NOM01A1</w:t>
      </w:r>
      <w:r>
        <w:fldChar w:fldCharType="end"/>
      </w:r>
      <w:r>
        <w:rPr>
          <w:rFonts w:cs="Arial"/>
          <w:szCs w:val="20"/>
          <w:bdr w:val="none" w:sz="0" w:space="0" w:color="auto" w:frame="1"/>
          <w:lang w:val="da-DK"/>
        </w:rPr>
        <w:t xml:space="preserve"> and </w:t>
      </w:r>
      <w:r>
        <w:fldChar w:fldCharType="begin"/>
      </w:r>
      <w:r>
        <w:instrText>HYPERLINK "https://cept.org/documents/wg-se/92847/se-26-nom01a2_cv-se24-chair-max-friedrich"</w:instrText>
      </w:r>
      <w:r>
        <w:fldChar w:fldCharType="separate"/>
      </w:r>
      <w:r w:rsidRPr="0002509D">
        <w:rPr>
          <w:rStyle w:val="Hyperlink"/>
          <w:rFonts w:cs="Arial"/>
          <w:szCs w:val="20"/>
          <w:bdr w:val="none" w:sz="0" w:space="0" w:color="auto" w:frame="1"/>
        </w:rPr>
        <w:t>SE(26)NOM01A2</w:t>
      </w:r>
      <w:r>
        <w:fldChar w:fldCharType="end"/>
      </w:r>
      <w:r w:rsidRPr="00DC005A">
        <w:rPr>
          <w:rFonts w:cs="Arial"/>
          <w:szCs w:val="20"/>
          <w:bdr w:val="none" w:sz="0" w:space="0" w:color="auto" w:frame="1"/>
          <w:lang w:val="en-US"/>
        </w:rPr>
        <w:t>)</w:t>
      </w:r>
      <w:r>
        <w:rPr>
          <w:rFonts w:cs="Arial"/>
          <w:szCs w:val="20"/>
          <w:bdr w:val="none" w:sz="0" w:space="0" w:color="auto" w:frame="1"/>
          <w:lang w:val="en-US"/>
        </w:rPr>
        <w:t>.</w:t>
      </w:r>
      <w:r w:rsidR="00DA1B54" w:rsidRPr="00915E70">
        <w:t xml:space="preserve"> </w:t>
      </w:r>
    </w:p>
    <w:p w14:paraId="177EFE69" w14:textId="335B00C9" w:rsidR="00DA1B54" w:rsidRPr="00915E70" w:rsidRDefault="00DA1B54" w:rsidP="00CF6AE9">
      <w:pPr>
        <w:pBdr>
          <w:top w:val="single" w:sz="4" w:space="1" w:color="auto"/>
          <w:left w:val="single" w:sz="4" w:space="4" w:color="auto"/>
          <w:bottom w:val="single" w:sz="4" w:space="1" w:color="auto"/>
          <w:right w:val="single" w:sz="4" w:space="4" w:color="auto"/>
        </w:pBdr>
        <w:tabs>
          <w:tab w:val="left" w:pos="1476"/>
        </w:tabs>
        <w:spacing w:before="120" w:after="120"/>
        <w:rPr>
          <w:iCs/>
        </w:rPr>
      </w:pPr>
      <w:r w:rsidRPr="00915E70">
        <w:rPr>
          <w:iCs/>
        </w:rPr>
        <w:t xml:space="preserve">WG SE reappointed </w:t>
      </w:r>
      <w:r w:rsidR="00593396" w:rsidRPr="00DC005A">
        <w:rPr>
          <w:iCs/>
        </w:rPr>
        <w:t xml:space="preserve">Mr </w:t>
      </w:r>
      <w:r w:rsidR="00593396">
        <w:rPr>
          <w:iCs/>
        </w:rPr>
        <w:t>Max Friedrich</w:t>
      </w:r>
      <w:r w:rsidR="00593396" w:rsidRPr="00DC005A">
        <w:rPr>
          <w:iCs/>
        </w:rPr>
        <w:t xml:space="preserve"> as SE</w:t>
      </w:r>
      <w:r w:rsidR="00593396">
        <w:rPr>
          <w:iCs/>
        </w:rPr>
        <w:t>24</w:t>
      </w:r>
      <w:r w:rsidR="00593396" w:rsidRPr="00DC005A">
        <w:rPr>
          <w:iCs/>
        </w:rPr>
        <w:t xml:space="preserve"> Chair for another term</w:t>
      </w:r>
      <w:r w:rsidRPr="00915E70">
        <w:rPr>
          <w:iCs/>
        </w:rPr>
        <w:t>, by acclamation.</w:t>
      </w:r>
    </w:p>
    <w:p w14:paraId="40D5AFD0" w14:textId="4AC10367" w:rsidR="00DA1B54" w:rsidRPr="00915E70" w:rsidRDefault="00DA1B54" w:rsidP="00CF6AE9">
      <w:pPr>
        <w:spacing w:before="120" w:after="120"/>
      </w:pPr>
      <w:r w:rsidRPr="00915E70">
        <w:t xml:space="preserve">The Chair thanked </w:t>
      </w:r>
      <w:r w:rsidR="00B270E7" w:rsidRPr="00DC005A">
        <w:t xml:space="preserve">Mr </w:t>
      </w:r>
      <w:r w:rsidR="00B270E7">
        <w:t>Friedrich and German Administration</w:t>
      </w:r>
      <w:r w:rsidR="00B270E7" w:rsidRPr="00DC005A">
        <w:t xml:space="preserve"> for </w:t>
      </w:r>
      <w:r w:rsidR="00B270E7">
        <w:t>their</w:t>
      </w:r>
      <w:r w:rsidR="00B270E7" w:rsidRPr="00DC005A">
        <w:t xml:space="preserve"> continuing support to WG SE and SE</w:t>
      </w:r>
      <w:r w:rsidR="00B270E7">
        <w:t>24</w:t>
      </w:r>
      <w:r w:rsidR="00B270E7" w:rsidRPr="00DC005A">
        <w:t>.</w:t>
      </w:r>
      <w:r w:rsidRPr="00915E70">
        <w:t xml:space="preserve">  </w:t>
      </w:r>
    </w:p>
    <w:p w14:paraId="26B2A3CB" w14:textId="3CF3583E" w:rsidR="002743DF" w:rsidRPr="0062424F" w:rsidRDefault="002743DF" w:rsidP="00E36C55">
      <w:pPr>
        <w:pStyle w:val="Heading1"/>
      </w:pPr>
      <w:r w:rsidRPr="0062424F">
        <w:t xml:space="preserve">Matters arising from </w:t>
      </w:r>
      <w:r w:rsidR="00012384" w:rsidRPr="0062424F">
        <w:t>o</w:t>
      </w:r>
      <w:r w:rsidR="006E2049" w:rsidRPr="0062424F">
        <w:t xml:space="preserve">ther </w:t>
      </w:r>
      <w:r w:rsidRPr="0062424F">
        <w:t>meetings</w:t>
      </w:r>
    </w:p>
    <w:p w14:paraId="2E42686E" w14:textId="77777777" w:rsidR="002743DF" w:rsidRPr="00CF6AE9" w:rsidRDefault="002743DF" w:rsidP="002F6801">
      <w:pPr>
        <w:pStyle w:val="Heading2"/>
        <w:numPr>
          <w:ilvl w:val="1"/>
          <w:numId w:val="6"/>
        </w:numPr>
        <w:rPr>
          <w:lang w:val="en-GB"/>
        </w:rPr>
      </w:pPr>
      <w:r w:rsidRPr="00CF6AE9">
        <w:rPr>
          <w:lang w:val="en-GB"/>
        </w:rPr>
        <w:t xml:space="preserve">WG FM </w:t>
      </w:r>
    </w:p>
    <w:p w14:paraId="0E30EB81" w14:textId="29B4ECF8" w:rsidR="00DA1B54" w:rsidRPr="00915E70" w:rsidRDefault="00B270E7" w:rsidP="0012226C">
      <w:pPr>
        <w:spacing w:before="120" w:after="120"/>
        <w:rPr>
          <w:iCs/>
        </w:rPr>
      </w:pPr>
      <w:bookmarkStart w:id="2" w:name="_Hlk197896584"/>
      <w:r w:rsidRPr="00432B7C">
        <w:rPr>
          <w:iCs/>
        </w:rPr>
        <w:t>The minutes of the 11</w:t>
      </w:r>
      <w:r>
        <w:rPr>
          <w:iCs/>
        </w:rPr>
        <w:t>1</w:t>
      </w:r>
      <w:r w:rsidRPr="00432B7C">
        <w:rPr>
          <w:iCs/>
          <w:vertAlign w:val="superscript"/>
        </w:rPr>
        <w:t>th</w:t>
      </w:r>
      <w:r w:rsidRPr="00432B7C">
        <w:rPr>
          <w:iCs/>
        </w:rPr>
        <w:t xml:space="preserve"> WG FM meeting, held in </w:t>
      </w:r>
      <w:bookmarkEnd w:id="2"/>
      <w:r>
        <w:rPr>
          <w:iCs/>
        </w:rPr>
        <w:t>Budapest, Hungary,</w:t>
      </w:r>
      <w:r w:rsidRPr="00432B7C">
        <w:rPr>
          <w:iCs/>
        </w:rPr>
        <w:t xml:space="preserve"> are in Document </w:t>
      </w:r>
      <w:hyperlink r:id="rId25" w:history="1">
        <w:r w:rsidRPr="00A60D03">
          <w:rPr>
            <w:rStyle w:val="Hyperlink"/>
            <w:iCs/>
          </w:rPr>
          <w:t>FM(25)126rev1</w:t>
        </w:r>
      </w:hyperlink>
      <w:r w:rsidRPr="00432B7C">
        <w:rPr>
          <w:iCs/>
        </w:rPr>
        <w:t>.</w:t>
      </w:r>
      <w:r w:rsidR="00DA1B54" w:rsidRPr="00915E70">
        <w:rPr>
          <w:iCs/>
        </w:rPr>
        <w:t xml:space="preserve"> The Chair presented Document </w:t>
      </w:r>
      <w:hyperlink r:id="rId26" w:history="1">
        <w:r w:rsidRPr="00E66C67">
          <w:rPr>
            <w:rStyle w:val="Hyperlink"/>
            <w:iCs/>
          </w:rPr>
          <w:t>SE(26)005</w:t>
        </w:r>
      </w:hyperlink>
      <w:r w:rsidR="00DA1B54" w:rsidRPr="00915E70">
        <w:rPr>
          <w:iCs/>
        </w:rPr>
        <w:t xml:space="preserve"> and highlighted points from these minutes relevant to WG SE.</w:t>
      </w:r>
    </w:p>
    <w:p w14:paraId="28BDF208" w14:textId="1D0FC1A1" w:rsidR="00EC0621" w:rsidRPr="00915E70" w:rsidRDefault="00DA1B54" w:rsidP="0012226C">
      <w:pPr>
        <w:spacing w:before="120" w:after="120"/>
        <w:rPr>
          <w:iCs/>
        </w:rPr>
      </w:pPr>
      <w:r w:rsidRPr="00915E70">
        <w:rPr>
          <w:iCs/>
        </w:rPr>
        <w:t xml:space="preserve">Details regarding future WG FM meetings can be found at </w:t>
      </w:r>
      <w:hyperlink r:id="rId27" w:history="1">
        <w:r w:rsidRPr="00915E70">
          <w:rPr>
            <w:rStyle w:val="Hyperlink"/>
            <w:iCs/>
          </w:rPr>
          <w:t>this page</w:t>
        </w:r>
      </w:hyperlink>
      <w:r w:rsidRPr="00915E70">
        <w:rPr>
          <w:iCs/>
        </w:rPr>
        <w:t>.</w:t>
      </w:r>
    </w:p>
    <w:p w14:paraId="1B7A10E7" w14:textId="77777777" w:rsidR="002743DF" w:rsidRPr="00CF6AE9" w:rsidRDefault="002743DF" w:rsidP="002F6801">
      <w:pPr>
        <w:pStyle w:val="Heading2"/>
        <w:numPr>
          <w:ilvl w:val="1"/>
          <w:numId w:val="6"/>
        </w:numPr>
        <w:rPr>
          <w:lang w:val="en-GB"/>
        </w:rPr>
      </w:pPr>
      <w:r w:rsidRPr="00CF6AE9">
        <w:rPr>
          <w:lang w:val="en-GB"/>
        </w:rPr>
        <w:t>ECC PT1</w:t>
      </w:r>
    </w:p>
    <w:p w14:paraId="106FA04A" w14:textId="7B337676" w:rsidR="00DA1B54" w:rsidRPr="00915E70" w:rsidRDefault="00B270E7" w:rsidP="00DA1B54">
      <w:pPr>
        <w:spacing w:before="60" w:after="120" w:line="276" w:lineRule="auto"/>
        <w:rPr>
          <w:iCs/>
        </w:rPr>
      </w:pPr>
      <w:bookmarkStart w:id="3" w:name="_Hlk197896639"/>
      <w:r w:rsidRPr="00432B7C">
        <w:rPr>
          <w:iCs/>
        </w:rPr>
        <w:t>The minutes of the 8</w:t>
      </w:r>
      <w:r>
        <w:rPr>
          <w:iCs/>
        </w:rPr>
        <w:t>2</w:t>
      </w:r>
      <w:r>
        <w:rPr>
          <w:iCs/>
          <w:vertAlign w:val="superscript"/>
        </w:rPr>
        <w:t>nd</w:t>
      </w:r>
      <w:r w:rsidRPr="00432B7C">
        <w:rPr>
          <w:iCs/>
        </w:rPr>
        <w:t xml:space="preserve"> ECC PT1 meeting, held in </w:t>
      </w:r>
      <w:r>
        <w:rPr>
          <w:iCs/>
        </w:rPr>
        <w:t>Vilnius, Lithuania,</w:t>
      </w:r>
      <w:r w:rsidRPr="00432B7C">
        <w:rPr>
          <w:iCs/>
        </w:rPr>
        <w:t xml:space="preserve"> are in Document </w:t>
      </w:r>
      <w:hyperlink r:id="rId28" w:history="1">
        <w:r w:rsidRPr="00F136A0">
          <w:rPr>
            <w:rStyle w:val="Hyperlink"/>
          </w:rPr>
          <w:t>ECC PT1(25)171</w:t>
        </w:r>
      </w:hyperlink>
      <w:r w:rsidRPr="00432B7C">
        <w:rPr>
          <w:iCs/>
        </w:rPr>
        <w:t>.</w:t>
      </w:r>
      <w:bookmarkEnd w:id="3"/>
      <w:r w:rsidR="00DA1B54" w:rsidRPr="00915E70">
        <w:rPr>
          <w:iCs/>
        </w:rPr>
        <w:t xml:space="preserve"> The Chair presented </w:t>
      </w:r>
      <w:r w:rsidRPr="00432B7C">
        <w:rPr>
          <w:iCs/>
        </w:rPr>
        <w:t xml:space="preserve">Document </w:t>
      </w:r>
      <w:hyperlink r:id="rId29" w:history="1">
        <w:r w:rsidRPr="00F84D96">
          <w:rPr>
            <w:rStyle w:val="Hyperlink"/>
            <w:iCs/>
          </w:rPr>
          <w:t>SE(26)006</w:t>
        </w:r>
      </w:hyperlink>
      <w:r w:rsidR="00DA1B54" w:rsidRPr="00915E70">
        <w:rPr>
          <w:iCs/>
        </w:rPr>
        <w:t xml:space="preserve"> and highlighted points from these minutes relevant to WG SE. The Chair noted that the</w:t>
      </w:r>
      <w:r w:rsidR="00F13CC2" w:rsidRPr="00432B7C">
        <w:rPr>
          <w:iCs/>
        </w:rPr>
        <w:t xml:space="preserve"> 8</w:t>
      </w:r>
      <w:r w:rsidR="00F13CC2">
        <w:rPr>
          <w:iCs/>
        </w:rPr>
        <w:t>3</w:t>
      </w:r>
      <w:r w:rsidR="00F13CC2">
        <w:rPr>
          <w:iCs/>
          <w:vertAlign w:val="superscript"/>
        </w:rPr>
        <w:t>r</w:t>
      </w:r>
      <w:r w:rsidR="00F13CC2" w:rsidRPr="00432B7C">
        <w:rPr>
          <w:iCs/>
          <w:vertAlign w:val="superscript"/>
        </w:rPr>
        <w:t>d</w:t>
      </w:r>
      <w:r w:rsidR="00F13CC2" w:rsidRPr="00432B7C">
        <w:rPr>
          <w:iCs/>
        </w:rPr>
        <w:t xml:space="preserve"> ECC PT1 meeting </w:t>
      </w:r>
      <w:r w:rsidR="00DA1B54" w:rsidRPr="00915E70">
        <w:rPr>
          <w:iCs/>
        </w:rPr>
        <w:t xml:space="preserve">took place the week </w:t>
      </w:r>
      <w:proofErr w:type="gramStart"/>
      <w:r w:rsidR="00DA1B54" w:rsidRPr="00915E70">
        <w:rPr>
          <w:iCs/>
        </w:rPr>
        <w:t>previous to</w:t>
      </w:r>
      <w:proofErr w:type="gramEnd"/>
      <w:r w:rsidR="00DA1B54" w:rsidRPr="00915E70">
        <w:rPr>
          <w:iCs/>
        </w:rPr>
        <w:t xml:space="preserve"> the WG SE meeting and that the minutes are therefore not yet available.</w:t>
      </w:r>
    </w:p>
    <w:p w14:paraId="0F320302" w14:textId="1A86DBC8" w:rsidR="003A11BA" w:rsidRPr="00915E70" w:rsidRDefault="00DA1B54" w:rsidP="00DA1B54">
      <w:pPr>
        <w:spacing w:before="60" w:after="120" w:line="276" w:lineRule="auto"/>
        <w:rPr>
          <w:iCs/>
        </w:rPr>
      </w:pPr>
      <w:r w:rsidRPr="00915E70">
        <w:rPr>
          <w:iCs/>
        </w:rPr>
        <w:t xml:space="preserve">Details regarding future ECC PT1 meetings can be found at </w:t>
      </w:r>
      <w:hyperlink r:id="rId30" w:history="1">
        <w:r w:rsidRPr="00915E70">
          <w:rPr>
            <w:rStyle w:val="Hyperlink"/>
            <w:iCs/>
          </w:rPr>
          <w:t>this page</w:t>
        </w:r>
      </w:hyperlink>
      <w:r w:rsidRPr="00915E70">
        <w:rPr>
          <w:iCs/>
        </w:rPr>
        <w:t>.</w:t>
      </w:r>
    </w:p>
    <w:p w14:paraId="4ECC0CC5" w14:textId="77777777" w:rsidR="002743DF" w:rsidRPr="00CF6AE9" w:rsidRDefault="002743DF" w:rsidP="002F6801">
      <w:pPr>
        <w:pStyle w:val="Heading2"/>
        <w:numPr>
          <w:ilvl w:val="1"/>
          <w:numId w:val="6"/>
        </w:numPr>
        <w:rPr>
          <w:lang w:val="en-GB"/>
        </w:rPr>
      </w:pPr>
      <w:r w:rsidRPr="00CF6AE9">
        <w:rPr>
          <w:lang w:val="en-GB"/>
        </w:rPr>
        <w:t>CPG2</w:t>
      </w:r>
      <w:r w:rsidR="00A55CF1" w:rsidRPr="00CF6AE9">
        <w:rPr>
          <w:lang w:val="en-GB"/>
        </w:rPr>
        <w:t>7</w:t>
      </w:r>
    </w:p>
    <w:p w14:paraId="51AE439D" w14:textId="5B1929CC" w:rsidR="00DA1B54" w:rsidRPr="00915E70" w:rsidRDefault="00F13CC2" w:rsidP="00CF6AE9">
      <w:pPr>
        <w:spacing w:before="120" w:after="120"/>
        <w:rPr>
          <w:iCs/>
        </w:rPr>
      </w:pPr>
      <w:r w:rsidRPr="00432B7C">
        <w:rPr>
          <w:iCs/>
        </w:rPr>
        <w:t>The minutes of the CPG27-</w:t>
      </w:r>
      <w:r>
        <w:rPr>
          <w:iCs/>
        </w:rPr>
        <w:t>4</w:t>
      </w:r>
      <w:r w:rsidRPr="00432B7C">
        <w:rPr>
          <w:iCs/>
        </w:rPr>
        <w:t xml:space="preserve"> meeting, held in </w:t>
      </w:r>
      <w:r>
        <w:rPr>
          <w:iCs/>
        </w:rPr>
        <w:t>Nuuk</w:t>
      </w:r>
      <w:r w:rsidRPr="00432B7C">
        <w:rPr>
          <w:iCs/>
        </w:rPr>
        <w:t xml:space="preserve">, </w:t>
      </w:r>
      <w:r>
        <w:rPr>
          <w:iCs/>
        </w:rPr>
        <w:t>Greenland,</w:t>
      </w:r>
      <w:r w:rsidRPr="00432B7C">
        <w:rPr>
          <w:iCs/>
        </w:rPr>
        <w:t xml:space="preserve"> are </w:t>
      </w:r>
      <w:r>
        <w:rPr>
          <w:iCs/>
        </w:rPr>
        <w:t xml:space="preserve">not yet </w:t>
      </w:r>
      <w:r w:rsidRPr="00432B7C">
        <w:rPr>
          <w:iCs/>
        </w:rPr>
        <w:t>available.</w:t>
      </w:r>
      <w:r w:rsidR="00DA1B54" w:rsidRPr="00915E70">
        <w:rPr>
          <w:iCs/>
        </w:rPr>
        <w:t xml:space="preserve"> The Chair </w:t>
      </w:r>
      <w:r>
        <w:rPr>
          <w:iCs/>
        </w:rPr>
        <w:t>g</w:t>
      </w:r>
      <w:r w:rsidR="00203C8F">
        <w:rPr>
          <w:iCs/>
        </w:rPr>
        <w:t>a</w:t>
      </w:r>
      <w:r>
        <w:rPr>
          <w:iCs/>
        </w:rPr>
        <w:t>ve a short verbal update on</w:t>
      </w:r>
      <w:r w:rsidRPr="00432B7C">
        <w:rPr>
          <w:iCs/>
        </w:rPr>
        <w:t xml:space="preserve"> points relevant to WG SE.</w:t>
      </w:r>
    </w:p>
    <w:p w14:paraId="3F87E8FE" w14:textId="2564C237" w:rsidR="003A11BA" w:rsidRPr="00915E70" w:rsidRDefault="00DA1B54" w:rsidP="00CF6AE9">
      <w:pPr>
        <w:spacing w:before="120" w:after="120"/>
      </w:pPr>
      <w:r w:rsidRPr="00915E70">
        <w:rPr>
          <w:iCs/>
        </w:rPr>
        <w:t xml:space="preserve">Details regarding future CPG27 meetings can be found at </w:t>
      </w:r>
      <w:hyperlink r:id="rId31" w:history="1">
        <w:r w:rsidRPr="00915E70">
          <w:rPr>
            <w:rStyle w:val="Hyperlink"/>
            <w:iCs/>
          </w:rPr>
          <w:t>this page</w:t>
        </w:r>
      </w:hyperlink>
      <w:r w:rsidR="00EC0621" w:rsidRPr="00915E70">
        <w:rPr>
          <w:iCs/>
        </w:rPr>
        <w:t>.</w:t>
      </w:r>
    </w:p>
    <w:p w14:paraId="25EA7002" w14:textId="77777777" w:rsidR="002743DF" w:rsidRPr="00CF6AE9" w:rsidRDefault="002743DF" w:rsidP="002F6801">
      <w:pPr>
        <w:pStyle w:val="Heading2"/>
        <w:numPr>
          <w:ilvl w:val="1"/>
          <w:numId w:val="6"/>
        </w:numPr>
        <w:rPr>
          <w:lang w:val="en-GB"/>
        </w:rPr>
      </w:pPr>
      <w:bookmarkStart w:id="4" w:name="_Ref209725279"/>
      <w:r w:rsidRPr="00CF6AE9">
        <w:rPr>
          <w:lang w:val="en-GB"/>
        </w:rPr>
        <w:t>ECC</w:t>
      </w:r>
      <w:bookmarkEnd w:id="4"/>
    </w:p>
    <w:p w14:paraId="78C148DD" w14:textId="76352811" w:rsidR="00DA1B54" w:rsidRPr="00915E70" w:rsidRDefault="00203C8F" w:rsidP="00CF6AE9">
      <w:pPr>
        <w:spacing w:before="120" w:after="120"/>
        <w:rPr>
          <w:iCs/>
        </w:rPr>
      </w:pPr>
      <w:bookmarkStart w:id="5" w:name="_Hlk197896705"/>
      <w:bookmarkStart w:id="6" w:name="OLE_LINK1"/>
      <w:bookmarkStart w:id="7" w:name="OLE_LINK2"/>
      <w:r w:rsidRPr="00432B7C">
        <w:rPr>
          <w:iCs/>
        </w:rPr>
        <w:t>The minutes of the 6</w:t>
      </w:r>
      <w:r>
        <w:rPr>
          <w:iCs/>
        </w:rPr>
        <w:t>8</w:t>
      </w:r>
      <w:r w:rsidRPr="00432B7C">
        <w:rPr>
          <w:iCs/>
          <w:vertAlign w:val="superscript"/>
        </w:rPr>
        <w:t>th</w:t>
      </w:r>
      <w:r w:rsidRPr="00432B7C">
        <w:rPr>
          <w:iCs/>
        </w:rPr>
        <w:t xml:space="preserve"> ECC Plenary meeting, held in </w:t>
      </w:r>
      <w:bookmarkEnd w:id="5"/>
      <w:r>
        <w:rPr>
          <w:iCs/>
        </w:rPr>
        <w:t>Athens, Greece,</w:t>
      </w:r>
      <w:r w:rsidRPr="00432B7C">
        <w:rPr>
          <w:iCs/>
        </w:rPr>
        <w:t xml:space="preserve"> are in Document </w:t>
      </w:r>
      <w:hyperlink r:id="rId32" w:history="1">
        <w:r w:rsidRPr="00FC6973">
          <w:rPr>
            <w:rStyle w:val="Hyperlink"/>
          </w:rPr>
          <w:t>ECC(25)061</w:t>
        </w:r>
      </w:hyperlink>
      <w:r w:rsidR="0667CABC" w:rsidRPr="00915E70">
        <w:t xml:space="preserve">. The Chair presented Document </w:t>
      </w:r>
      <w:hyperlink r:id="rId33" w:history="1">
        <w:r w:rsidRPr="0004008E">
          <w:rPr>
            <w:rStyle w:val="Hyperlink"/>
            <w:iCs/>
          </w:rPr>
          <w:t>SE(26)008</w:t>
        </w:r>
      </w:hyperlink>
      <w:r w:rsidR="0667CABC" w:rsidRPr="00915E70">
        <w:t xml:space="preserve"> and highlighted points from these minutes relevant to WG SE.</w:t>
      </w:r>
    </w:p>
    <w:p w14:paraId="6425BD55" w14:textId="5FF96848" w:rsidR="7BDDCA17" w:rsidRPr="00915E70" w:rsidRDefault="7BDDCA17" w:rsidP="00CF6AE9">
      <w:pPr>
        <w:spacing w:before="120" w:after="120"/>
      </w:pPr>
      <w:r w:rsidRPr="00915E70">
        <w:t xml:space="preserve">Details regarding future ECC Plenary meetings can be found at </w:t>
      </w:r>
      <w:hyperlink r:id="rId34" w:history="1">
        <w:r w:rsidRPr="00915E70">
          <w:rPr>
            <w:rStyle w:val="Hyperlink"/>
          </w:rPr>
          <w:t>this page</w:t>
        </w:r>
      </w:hyperlink>
      <w:r w:rsidRPr="00915E70">
        <w:t>.</w:t>
      </w:r>
    </w:p>
    <w:p w14:paraId="7D92D58D" w14:textId="77777777" w:rsidR="002743DF" w:rsidRPr="00CF6AE9" w:rsidRDefault="002743DF" w:rsidP="002F6801">
      <w:pPr>
        <w:pStyle w:val="Heading2"/>
        <w:numPr>
          <w:ilvl w:val="1"/>
          <w:numId w:val="6"/>
        </w:numPr>
        <w:rPr>
          <w:lang w:val="en-GB"/>
        </w:rPr>
      </w:pPr>
      <w:r w:rsidRPr="00CF6AE9">
        <w:rPr>
          <w:lang w:val="en-GB"/>
        </w:rPr>
        <w:t>ETSI</w:t>
      </w:r>
    </w:p>
    <w:p w14:paraId="3792E0AA" w14:textId="6DFDC5CF" w:rsidR="007F0011" w:rsidRPr="00915E70" w:rsidRDefault="007F0011" w:rsidP="00CF6AE9">
      <w:pPr>
        <w:spacing w:before="120" w:after="120"/>
      </w:pPr>
      <w:r w:rsidRPr="00915E70">
        <w:t xml:space="preserve">The ETSI Liaison Officer </w:t>
      </w:r>
      <w:r w:rsidR="00C60DC8" w:rsidRPr="00915E70">
        <w:t>provided</w:t>
      </w:r>
      <w:r w:rsidRPr="00915E70">
        <w:t xml:space="preserve"> </w:t>
      </w:r>
      <w:r w:rsidR="00203C8F" w:rsidRPr="00432B7C">
        <w:rPr>
          <w:iCs/>
        </w:rPr>
        <w:t xml:space="preserve">a </w:t>
      </w:r>
      <w:r w:rsidR="00203C8F">
        <w:rPr>
          <w:iCs/>
        </w:rPr>
        <w:t xml:space="preserve">short verbal </w:t>
      </w:r>
      <w:r w:rsidR="00203C8F" w:rsidRPr="00432B7C">
        <w:rPr>
          <w:iCs/>
        </w:rPr>
        <w:t>update on ETSI activities relevant to WG SE.</w:t>
      </w:r>
    </w:p>
    <w:p w14:paraId="52FBDE3B" w14:textId="0F021BE0" w:rsidR="0017080A" w:rsidRPr="00915E70" w:rsidRDefault="0017080A" w:rsidP="00CF6AE9">
      <w:pPr>
        <w:spacing w:before="120" w:after="120"/>
        <w:rPr>
          <w:iCs/>
        </w:rPr>
      </w:pPr>
      <w:r w:rsidRPr="00915E70">
        <w:rPr>
          <w:iCs/>
        </w:rPr>
        <w:t xml:space="preserve">Details regarding future ETSI TC ERM meetings can be found at </w:t>
      </w:r>
      <w:hyperlink r:id="rId35" w:history="1">
        <w:r w:rsidRPr="00915E70">
          <w:rPr>
            <w:rStyle w:val="Hyperlink"/>
            <w:iCs/>
          </w:rPr>
          <w:t>this page</w:t>
        </w:r>
      </w:hyperlink>
      <w:r w:rsidRPr="00915E70">
        <w:rPr>
          <w:iCs/>
        </w:rPr>
        <w:t>.</w:t>
      </w:r>
    </w:p>
    <w:bookmarkEnd w:id="6"/>
    <w:bookmarkEnd w:id="7"/>
    <w:p w14:paraId="08B13E6A" w14:textId="69417CC5" w:rsidR="002743DF" w:rsidRPr="0062424F" w:rsidRDefault="002D6E3F" w:rsidP="00E36C55">
      <w:pPr>
        <w:pStyle w:val="Heading1"/>
      </w:pPr>
      <w:r w:rsidRPr="0062424F">
        <w:lastRenderedPageBreak/>
        <w:t>Deliverables</w:t>
      </w:r>
      <w:r w:rsidR="002743DF" w:rsidRPr="0062424F">
        <w:t xml:space="preserve"> for </w:t>
      </w:r>
      <w:r w:rsidR="00012384" w:rsidRPr="0062424F">
        <w:t>A</w:t>
      </w:r>
      <w:r w:rsidRPr="0062424F">
        <w:t xml:space="preserve">pproval for </w:t>
      </w:r>
      <w:r w:rsidR="00012384" w:rsidRPr="0062424F">
        <w:t>P</w:t>
      </w:r>
      <w:r w:rsidRPr="0062424F">
        <w:t>ublication</w:t>
      </w:r>
      <w:r w:rsidR="002743DF" w:rsidRPr="0062424F">
        <w:t xml:space="preserve"> after Public Consultation</w:t>
      </w:r>
    </w:p>
    <w:bookmarkStart w:id="8" w:name="_Hlk197936891"/>
    <w:bookmarkStart w:id="9" w:name="_Ref208238054"/>
    <w:p w14:paraId="21155573" w14:textId="1355ECD2" w:rsidR="00012384" w:rsidRPr="00CF6AE9" w:rsidRDefault="00203C8F" w:rsidP="002F6801">
      <w:pPr>
        <w:pStyle w:val="Heading2"/>
        <w:numPr>
          <w:ilvl w:val="1"/>
          <w:numId w:val="6"/>
        </w:numPr>
        <w:rPr>
          <w:rStyle w:val="Hyperlink"/>
          <w:color w:val="auto"/>
          <w:u w:val="none"/>
          <w:lang w:val="en-GB"/>
        </w:rPr>
      </w:pPr>
      <w:r w:rsidRPr="003E5127">
        <w:rPr>
          <w:szCs w:val="26"/>
          <w:lang w:val="en-GB"/>
        </w:rPr>
        <w:fldChar w:fldCharType="begin"/>
      </w:r>
      <w:r w:rsidRPr="003E5127">
        <w:rPr>
          <w:szCs w:val="26"/>
          <w:lang w:val="en-GB"/>
        </w:rPr>
        <w:instrText>HYPERLINK "https://eccwp.cept.org/WI_Detail.aspx?wiid=863"</w:instrText>
      </w:r>
      <w:r w:rsidRPr="003E5127">
        <w:rPr>
          <w:szCs w:val="26"/>
          <w:lang w:val="en-GB"/>
        </w:rPr>
      </w:r>
      <w:r w:rsidRPr="003E5127">
        <w:rPr>
          <w:szCs w:val="26"/>
          <w:lang w:val="en-GB"/>
        </w:rPr>
        <w:fldChar w:fldCharType="separate"/>
      </w:r>
      <w:r w:rsidRPr="003E5127">
        <w:rPr>
          <w:rStyle w:val="Hyperlink"/>
          <w:szCs w:val="26"/>
          <w:lang w:val="en-GB"/>
        </w:rPr>
        <w:t>SE07_34</w:t>
      </w:r>
      <w:r w:rsidRPr="003E5127">
        <w:rPr>
          <w:szCs w:val="26"/>
          <w:lang w:val="en-GB"/>
        </w:rPr>
        <w:fldChar w:fldCharType="end"/>
      </w:r>
      <w:bookmarkEnd w:id="8"/>
      <w:r w:rsidRPr="00432B7C">
        <w:rPr>
          <w:rFonts w:eastAsia="Calibri" w:cs="Times New Roman"/>
          <w:szCs w:val="22"/>
          <w:lang w:val="en-GB"/>
        </w:rPr>
        <w:t>: ECC Report 36</w:t>
      </w:r>
      <w:bookmarkEnd w:id="9"/>
      <w:r>
        <w:rPr>
          <w:rFonts w:eastAsia="Calibri" w:cs="Times New Roman"/>
          <w:szCs w:val="22"/>
          <w:lang w:val="en-GB"/>
        </w:rPr>
        <w:t>9</w:t>
      </w:r>
    </w:p>
    <w:p w14:paraId="3AACF1D2" w14:textId="071E3DF3" w:rsidR="003D55BC" w:rsidRPr="00915E70" w:rsidRDefault="003D55BC" w:rsidP="00CF6AE9">
      <w:pPr>
        <w:spacing w:before="120" w:after="120" w:line="276" w:lineRule="auto"/>
        <w:rPr>
          <w:lang w:eastAsia="de-CH"/>
        </w:rPr>
      </w:pPr>
      <w:bookmarkStart w:id="10" w:name="_Hlk197931227"/>
      <w:r w:rsidRPr="00915E70">
        <w:rPr>
          <w:lang w:eastAsia="de-CH"/>
        </w:rPr>
        <w:t xml:space="preserve">The outcome of the </w:t>
      </w:r>
      <w:r w:rsidR="0090393E">
        <w:rPr>
          <w:lang w:eastAsia="de-CH"/>
        </w:rPr>
        <w:t>p</w:t>
      </w:r>
      <w:r w:rsidR="0090393E" w:rsidRPr="00915E70">
        <w:rPr>
          <w:lang w:eastAsia="de-CH"/>
        </w:rPr>
        <w:t xml:space="preserve">ublic </w:t>
      </w:r>
      <w:r w:rsidR="0090393E">
        <w:rPr>
          <w:lang w:eastAsia="de-CH"/>
        </w:rPr>
        <w:t>c</w:t>
      </w:r>
      <w:r w:rsidR="0090393E" w:rsidRPr="00915E70">
        <w:rPr>
          <w:lang w:eastAsia="de-CH"/>
        </w:rPr>
        <w:t xml:space="preserve">onsultation </w:t>
      </w:r>
      <w:r w:rsidRPr="00915E70">
        <w:rPr>
          <w:lang w:eastAsia="de-CH"/>
        </w:rPr>
        <w:t xml:space="preserve">on </w:t>
      </w:r>
      <w:r w:rsidR="00203C8F" w:rsidRPr="00432B7C">
        <w:rPr>
          <w:lang w:eastAsia="de-CH"/>
        </w:rPr>
        <w:t>draft ECC Report 36</w:t>
      </w:r>
      <w:r w:rsidR="00203C8F">
        <w:rPr>
          <w:lang w:eastAsia="de-CH"/>
        </w:rPr>
        <w:t>9</w:t>
      </w:r>
      <w:r w:rsidR="00203C8F" w:rsidRPr="00432B7C">
        <w:rPr>
          <w:lang w:eastAsia="de-CH"/>
        </w:rPr>
        <w:t xml:space="preserve"> “</w:t>
      </w:r>
      <w:r w:rsidR="00203C8F" w:rsidRPr="00BC094B">
        <w:rPr>
          <w:iCs/>
        </w:rPr>
        <w:t>Technical Feasibility and Implications of Increasing Power for Private Mobile Radio in the 446.0</w:t>
      </w:r>
      <w:r w:rsidR="0061642F">
        <w:rPr>
          <w:iCs/>
        </w:rPr>
        <w:t>–</w:t>
      </w:r>
      <w:r w:rsidR="00203C8F" w:rsidRPr="00BC094B">
        <w:rPr>
          <w:iCs/>
        </w:rPr>
        <w:t>446.2 MHz Frequency Band</w:t>
      </w:r>
      <w:r w:rsidR="00203C8F" w:rsidRPr="00432B7C">
        <w:rPr>
          <w:lang w:eastAsia="de-CH"/>
        </w:rPr>
        <w:t xml:space="preserve">” </w:t>
      </w:r>
      <w:r w:rsidR="00280D92">
        <w:rPr>
          <w:lang w:eastAsia="de-CH"/>
        </w:rPr>
        <w:t>are</w:t>
      </w:r>
      <w:r w:rsidR="00203C8F" w:rsidRPr="00432B7C">
        <w:rPr>
          <w:lang w:eastAsia="de-CH"/>
        </w:rPr>
        <w:t xml:space="preserve"> in Documents </w:t>
      </w:r>
      <w:hyperlink r:id="rId36" w:history="1">
        <w:r w:rsidR="00203C8F" w:rsidRPr="00DB786C">
          <w:rPr>
            <w:rStyle w:val="Hyperlink"/>
            <w:lang w:eastAsia="de-CH"/>
          </w:rPr>
          <w:t>SE(26)019</w:t>
        </w:r>
      </w:hyperlink>
      <w:r w:rsidR="00203C8F" w:rsidRPr="00432B7C">
        <w:t xml:space="preserve"> and </w:t>
      </w:r>
      <w:hyperlink r:id="rId37" w:history="1">
        <w:r w:rsidR="00203C8F" w:rsidRPr="00DB786C">
          <w:rPr>
            <w:rStyle w:val="Hyperlink"/>
          </w:rPr>
          <w:t>SE(26)019A01-A02</w:t>
        </w:r>
      </w:hyperlink>
      <w:r w:rsidR="00203C8F" w:rsidRPr="00432B7C">
        <w:rPr>
          <w:lang w:eastAsia="de-CH"/>
        </w:rPr>
        <w:t>.</w:t>
      </w:r>
      <w:r w:rsidRPr="00915E70">
        <w:rPr>
          <w:lang w:eastAsia="de-CH"/>
        </w:rPr>
        <w:t xml:space="preserve"> </w:t>
      </w:r>
    </w:p>
    <w:p w14:paraId="1D94E096" w14:textId="2BDD48E0" w:rsidR="003D55BC" w:rsidRPr="00915E70" w:rsidRDefault="003D55BC" w:rsidP="00CF6AE9">
      <w:pPr>
        <w:spacing w:before="120" w:after="120" w:line="276" w:lineRule="auto"/>
      </w:pPr>
      <w:bookmarkStart w:id="11" w:name="_Hlk189063904"/>
      <w:r w:rsidRPr="00915E70">
        <w:rPr>
          <w:lang w:eastAsia="de-CH"/>
        </w:rPr>
        <w:t>SE</w:t>
      </w:r>
      <w:r w:rsidR="000726A6">
        <w:rPr>
          <w:lang w:eastAsia="de-CH"/>
        </w:rPr>
        <w:t>7</w:t>
      </w:r>
      <w:r w:rsidRPr="00915E70">
        <w:rPr>
          <w:lang w:eastAsia="de-CH"/>
        </w:rPr>
        <w:t xml:space="preserve"> resolved all comments received during public consultation (which were mainly editorial corrections and </w:t>
      </w:r>
      <w:r w:rsidR="000726A6">
        <w:rPr>
          <w:lang w:eastAsia="de-CH"/>
        </w:rPr>
        <w:t>improvements</w:t>
      </w:r>
      <w:r w:rsidRPr="00915E70">
        <w:rPr>
          <w:lang w:eastAsia="de-CH"/>
        </w:rPr>
        <w:t>)</w:t>
      </w:r>
      <w:r w:rsidR="000726A6">
        <w:rPr>
          <w:lang w:eastAsia="de-CH"/>
        </w:rPr>
        <w:t>.</w:t>
      </w:r>
      <w:r w:rsidRPr="00915E70">
        <w:rPr>
          <w:lang w:eastAsia="de-CH"/>
        </w:rPr>
        <w:t xml:space="preserve"> </w:t>
      </w:r>
      <w:r w:rsidRPr="00915E70">
        <w:t>There were no outstanding issues identified by SE</w:t>
      </w:r>
      <w:r w:rsidR="000726A6">
        <w:t>7</w:t>
      </w:r>
      <w:r w:rsidRPr="00915E70">
        <w:t xml:space="preserve"> that were brought to the attention of WG SE. </w:t>
      </w:r>
    </w:p>
    <w:p w14:paraId="76502E74" w14:textId="5D387B74" w:rsidR="599D5770" w:rsidRPr="00915E70" w:rsidRDefault="00060032" w:rsidP="00CF6AE9">
      <w:pPr>
        <w:spacing w:before="120" w:after="120" w:line="276" w:lineRule="auto"/>
        <w:rPr>
          <w:rFonts w:eastAsia="Arial" w:cs="Arial"/>
        </w:rPr>
      </w:pPr>
      <w:r w:rsidRPr="00915E70">
        <w:rPr>
          <w:lang w:eastAsia="de-CH"/>
        </w:rPr>
        <w:t>The proposed draft ECC Report 36</w:t>
      </w:r>
      <w:r w:rsidR="000726A6">
        <w:rPr>
          <w:lang w:eastAsia="de-CH"/>
        </w:rPr>
        <w:t>9</w:t>
      </w:r>
      <w:r w:rsidR="00F4606C" w:rsidRPr="00915E70">
        <w:rPr>
          <w:lang w:eastAsia="de-CH"/>
        </w:rPr>
        <w:t xml:space="preserve"> was submitted </w:t>
      </w:r>
      <w:r w:rsidR="00644AD5" w:rsidRPr="00915E70">
        <w:rPr>
          <w:lang w:eastAsia="de-CH"/>
        </w:rPr>
        <w:t xml:space="preserve">to WG SE </w:t>
      </w:r>
      <w:r w:rsidR="00644AD5" w:rsidRPr="00915E70">
        <w:rPr>
          <w:rFonts w:cs="Arial"/>
        </w:rPr>
        <w:t xml:space="preserve">for final adoption and publication </w:t>
      </w:r>
      <w:r w:rsidRPr="00915E70">
        <w:rPr>
          <w:lang w:eastAsia="de-CH"/>
        </w:rPr>
        <w:t xml:space="preserve">in Document </w:t>
      </w:r>
      <w:hyperlink r:id="rId38" w:history="1">
        <w:r w:rsidR="000726A6" w:rsidRPr="0052611C">
          <w:rPr>
            <w:rStyle w:val="Hyperlink"/>
          </w:rPr>
          <w:t>SE(26)010A01</w:t>
        </w:r>
      </w:hyperlink>
      <w:r w:rsidR="00F517C3" w:rsidRPr="00915E70">
        <w:rPr>
          <w:lang w:eastAsia="de-CH"/>
        </w:rPr>
        <w:t xml:space="preserve">. The </w:t>
      </w:r>
      <w:r w:rsidR="009B3FB3" w:rsidRPr="00915E70">
        <w:rPr>
          <w:lang w:eastAsia="de-CH"/>
        </w:rPr>
        <w:t>r</w:t>
      </w:r>
      <w:r w:rsidRPr="00915E70">
        <w:rPr>
          <w:lang w:eastAsia="de-CH"/>
        </w:rPr>
        <w:t xml:space="preserve">esolution table of </w:t>
      </w:r>
      <w:r w:rsidR="0090393E">
        <w:rPr>
          <w:lang w:eastAsia="de-CH"/>
        </w:rPr>
        <w:t>p</w:t>
      </w:r>
      <w:r w:rsidR="0090393E" w:rsidRPr="00915E70">
        <w:rPr>
          <w:lang w:eastAsia="de-CH"/>
        </w:rPr>
        <w:t xml:space="preserve">ublic </w:t>
      </w:r>
      <w:r w:rsidR="0090393E">
        <w:rPr>
          <w:lang w:eastAsia="de-CH"/>
        </w:rPr>
        <w:t>c</w:t>
      </w:r>
      <w:r w:rsidR="0090393E" w:rsidRPr="00915E70">
        <w:rPr>
          <w:lang w:eastAsia="de-CH"/>
        </w:rPr>
        <w:t xml:space="preserve">onsultation </w:t>
      </w:r>
      <w:r w:rsidRPr="00915E70">
        <w:rPr>
          <w:lang w:eastAsia="de-CH"/>
        </w:rPr>
        <w:t xml:space="preserve">comments </w:t>
      </w:r>
      <w:r w:rsidR="004F4053" w:rsidRPr="00915E70">
        <w:rPr>
          <w:lang w:eastAsia="de-CH"/>
        </w:rPr>
        <w:t xml:space="preserve">is </w:t>
      </w:r>
      <w:r w:rsidRPr="00915E70">
        <w:rPr>
          <w:lang w:eastAsia="de-CH"/>
        </w:rPr>
        <w:t xml:space="preserve">in Document </w:t>
      </w:r>
      <w:hyperlink r:id="rId39" w:history="1">
        <w:r w:rsidR="000726A6" w:rsidRPr="0052611C">
          <w:rPr>
            <w:rStyle w:val="Hyperlink"/>
          </w:rPr>
          <w:t>SE(26)010A02</w:t>
        </w:r>
      </w:hyperlink>
      <w:r w:rsidRPr="00915E70">
        <w:rPr>
          <w:lang w:eastAsia="de-CH"/>
        </w:rPr>
        <w:t>.</w:t>
      </w:r>
      <w:bookmarkEnd w:id="10"/>
      <w:bookmarkEnd w:id="11"/>
    </w:p>
    <w:p w14:paraId="2B809F3D" w14:textId="61AAEF6C" w:rsidR="0062424F" w:rsidRDefault="608CA235" w:rsidP="69D5A441">
      <w:pPr>
        <w:widowControl w:val="0"/>
        <w:pBdr>
          <w:top w:val="single" w:sz="4" w:space="1" w:color="auto"/>
          <w:left w:val="single" w:sz="4" w:space="4" w:color="auto"/>
          <w:bottom w:val="single" w:sz="4" w:space="1" w:color="auto"/>
          <w:right w:val="single" w:sz="4" w:space="4" w:color="auto"/>
        </w:pBdr>
        <w:spacing w:after="120"/>
      </w:pPr>
      <w:r>
        <w:t xml:space="preserve">After </w:t>
      </w:r>
      <w:r w:rsidR="533EF5E8">
        <w:t>reviewing</w:t>
      </w:r>
      <w:r>
        <w:t xml:space="preserve"> the received inputs, WG SE </w:t>
      </w:r>
      <w:r w:rsidR="4C78888D">
        <w:t>approved</w:t>
      </w:r>
      <w:r>
        <w:t xml:space="preserve"> ECC Report 36</w:t>
      </w:r>
      <w:r w:rsidR="000726A6">
        <w:t>9</w:t>
      </w:r>
      <w:r>
        <w:t xml:space="preserve"> for </w:t>
      </w:r>
      <w:r w:rsidRPr="000A0CF1">
        <w:t>publication</w:t>
      </w:r>
      <w:r w:rsidR="76067F9A" w:rsidRPr="000A0CF1">
        <w:t xml:space="preserve"> (</w:t>
      </w:r>
      <w:hyperlink r:id="rId40" w:history="1">
        <w:r w:rsidR="76067F9A" w:rsidRPr="000A0CF1">
          <w:rPr>
            <w:rStyle w:val="Hyperlink"/>
          </w:rPr>
          <w:t>Annex 7</w:t>
        </w:r>
      </w:hyperlink>
      <w:r w:rsidR="76067F9A" w:rsidRPr="000A0CF1">
        <w:t>).</w:t>
      </w:r>
      <w:r w:rsidR="3D379A09">
        <w:t xml:space="preserve"> SEAMCAT workspaces will be published together with the </w:t>
      </w:r>
      <w:r w:rsidR="00C27DCE">
        <w:t xml:space="preserve">ECC </w:t>
      </w:r>
      <w:r w:rsidR="3D379A09">
        <w:t>Report as attachments.</w:t>
      </w:r>
    </w:p>
    <w:p w14:paraId="43622284" w14:textId="4416CD3E" w:rsidR="000726A6" w:rsidRPr="00915E70" w:rsidRDefault="00E414FF" w:rsidP="00CF6AE9">
      <w:pPr>
        <w:widowControl w:val="0"/>
        <w:pBdr>
          <w:top w:val="single" w:sz="4" w:space="1" w:color="auto"/>
          <w:left w:val="single" w:sz="4" w:space="4" w:color="auto"/>
          <w:bottom w:val="single" w:sz="4" w:space="1" w:color="auto"/>
          <w:right w:val="single" w:sz="4" w:space="4" w:color="auto"/>
        </w:pBdr>
        <w:spacing w:before="120" w:after="120"/>
        <w:rPr>
          <w:iCs/>
        </w:rPr>
      </w:pPr>
      <w:r w:rsidRPr="00915E70">
        <w:rPr>
          <w:iCs/>
        </w:rPr>
        <w:t xml:space="preserve">The WI </w:t>
      </w:r>
      <w:hyperlink r:id="rId41" w:history="1">
        <w:r w:rsidR="000726A6" w:rsidRPr="003E5127">
          <w:rPr>
            <w:rStyle w:val="Hyperlink"/>
            <w:rFonts w:eastAsia="Times New Roman"/>
            <w:szCs w:val="26"/>
          </w:rPr>
          <w:t>SE07_34</w:t>
        </w:r>
      </w:hyperlink>
      <w:r w:rsidRPr="00915E70">
        <w:rPr>
          <w:iCs/>
        </w:rPr>
        <w:t xml:space="preserve"> was closed.</w:t>
      </w:r>
    </w:p>
    <w:p w14:paraId="0EC2FAE3" w14:textId="6F5C0B06" w:rsidR="000726A6" w:rsidRPr="00CF6AE9" w:rsidRDefault="000726A6" w:rsidP="000726A6">
      <w:pPr>
        <w:pStyle w:val="Heading2"/>
        <w:numPr>
          <w:ilvl w:val="1"/>
          <w:numId w:val="6"/>
        </w:numPr>
        <w:tabs>
          <w:tab w:val="clear" w:pos="576"/>
        </w:tabs>
        <w:rPr>
          <w:rStyle w:val="Hyperlink"/>
          <w:color w:val="auto"/>
          <w:u w:val="none"/>
          <w:lang w:val="en-GB"/>
        </w:rPr>
      </w:pPr>
      <w:hyperlink r:id="rId42" w:history="1">
        <w:r w:rsidRPr="00A7335F">
          <w:rPr>
            <w:rStyle w:val="Hyperlink"/>
            <w:szCs w:val="26"/>
            <w:lang w:val="en-GB"/>
          </w:rPr>
          <w:t>SE24_76</w:t>
        </w:r>
      </w:hyperlink>
      <w:r w:rsidRPr="00432B7C">
        <w:rPr>
          <w:rFonts w:eastAsia="Calibri" w:cs="Times New Roman"/>
          <w:szCs w:val="22"/>
          <w:lang w:val="en-GB"/>
        </w:rPr>
        <w:t>: ECC Report 3</w:t>
      </w:r>
      <w:r>
        <w:rPr>
          <w:rFonts w:eastAsia="Calibri" w:cs="Times New Roman"/>
          <w:szCs w:val="22"/>
          <w:lang w:val="en-GB"/>
        </w:rPr>
        <w:t>70</w:t>
      </w:r>
    </w:p>
    <w:p w14:paraId="691F9733" w14:textId="1C9E5F45" w:rsidR="000726A6" w:rsidRPr="00915E70" w:rsidRDefault="000726A6" w:rsidP="000726A6">
      <w:pPr>
        <w:spacing w:before="120" w:after="120" w:line="276" w:lineRule="auto"/>
        <w:rPr>
          <w:lang w:eastAsia="de-CH"/>
        </w:rPr>
      </w:pPr>
      <w:r w:rsidRPr="00915E70">
        <w:rPr>
          <w:lang w:eastAsia="de-CH"/>
        </w:rPr>
        <w:t xml:space="preserve">The outcome of the </w:t>
      </w:r>
      <w:r w:rsidR="0090393E">
        <w:rPr>
          <w:lang w:eastAsia="de-CH"/>
        </w:rPr>
        <w:t>p</w:t>
      </w:r>
      <w:r w:rsidR="0090393E" w:rsidRPr="00915E70">
        <w:rPr>
          <w:lang w:eastAsia="de-CH"/>
        </w:rPr>
        <w:t xml:space="preserve">ublic </w:t>
      </w:r>
      <w:r w:rsidR="0090393E">
        <w:rPr>
          <w:lang w:eastAsia="de-CH"/>
        </w:rPr>
        <w:t>c</w:t>
      </w:r>
      <w:r w:rsidR="0090393E" w:rsidRPr="00915E70">
        <w:rPr>
          <w:lang w:eastAsia="de-CH"/>
        </w:rPr>
        <w:t xml:space="preserve">onsultation </w:t>
      </w:r>
      <w:r w:rsidRPr="00915E70">
        <w:rPr>
          <w:lang w:eastAsia="de-CH"/>
        </w:rPr>
        <w:t xml:space="preserve">on </w:t>
      </w:r>
      <w:r w:rsidR="00765EAF" w:rsidRPr="00432B7C">
        <w:rPr>
          <w:lang w:eastAsia="de-CH"/>
        </w:rPr>
        <w:t>draft ECC Report 3</w:t>
      </w:r>
      <w:r w:rsidR="00765EAF">
        <w:rPr>
          <w:lang w:eastAsia="de-CH"/>
        </w:rPr>
        <w:t>70</w:t>
      </w:r>
      <w:r w:rsidR="00765EAF" w:rsidRPr="00432B7C">
        <w:rPr>
          <w:lang w:eastAsia="de-CH"/>
        </w:rPr>
        <w:t xml:space="preserve"> </w:t>
      </w:r>
      <w:bookmarkStart w:id="12" w:name="_Hlk219903751"/>
      <w:r w:rsidR="00765EAF" w:rsidRPr="00432B7C">
        <w:rPr>
          <w:lang w:eastAsia="de-CH"/>
        </w:rPr>
        <w:t>“</w:t>
      </w:r>
      <w:r w:rsidR="00765EAF" w:rsidRPr="007E0669">
        <w:rPr>
          <w:iCs/>
        </w:rPr>
        <w:t>Sharing and Compatibility Studies of Microwave Security Scanners (MWSSc) in the 3.6</w:t>
      </w:r>
      <w:r w:rsidR="000E445E">
        <w:rPr>
          <w:iCs/>
        </w:rPr>
        <w:t>–</w:t>
      </w:r>
      <w:r w:rsidR="00765EAF" w:rsidRPr="007E0669">
        <w:rPr>
          <w:iCs/>
        </w:rPr>
        <w:t>10.6 GHz frequency band with incumbent radio services</w:t>
      </w:r>
      <w:r w:rsidR="00765EAF" w:rsidRPr="00432B7C">
        <w:rPr>
          <w:lang w:eastAsia="de-CH"/>
        </w:rPr>
        <w:t>”</w:t>
      </w:r>
      <w:bookmarkEnd w:id="12"/>
      <w:r w:rsidR="00765EAF" w:rsidRPr="00432B7C">
        <w:rPr>
          <w:lang w:eastAsia="de-CH"/>
        </w:rPr>
        <w:t xml:space="preserve"> is available in Documents </w:t>
      </w:r>
      <w:hyperlink r:id="rId43" w:history="1">
        <w:r w:rsidR="00765EAF" w:rsidRPr="005B2018">
          <w:rPr>
            <w:rStyle w:val="Hyperlink"/>
            <w:lang w:eastAsia="de-CH"/>
          </w:rPr>
          <w:t>SE(26)020</w:t>
        </w:r>
      </w:hyperlink>
      <w:r w:rsidR="00765EAF" w:rsidRPr="00432B7C">
        <w:t xml:space="preserve"> and </w:t>
      </w:r>
      <w:hyperlink r:id="rId44" w:history="1">
        <w:r w:rsidR="00765EAF" w:rsidRPr="005B2018">
          <w:rPr>
            <w:rStyle w:val="Hyperlink"/>
          </w:rPr>
          <w:t>SE(26)020A01-A17</w:t>
        </w:r>
      </w:hyperlink>
      <w:r w:rsidR="00765EAF" w:rsidRPr="00432B7C">
        <w:rPr>
          <w:lang w:eastAsia="de-CH"/>
        </w:rPr>
        <w:t>.</w:t>
      </w:r>
      <w:r w:rsidRPr="00915E70">
        <w:rPr>
          <w:lang w:eastAsia="de-CH"/>
        </w:rPr>
        <w:t xml:space="preserve"> </w:t>
      </w:r>
    </w:p>
    <w:p w14:paraId="7BF87D54" w14:textId="18718EAC" w:rsidR="000726A6" w:rsidRPr="00915E70" w:rsidRDefault="00765EAF" w:rsidP="000726A6">
      <w:pPr>
        <w:spacing w:before="120" w:after="120" w:line="276" w:lineRule="auto"/>
      </w:pPr>
      <w:r w:rsidRPr="69D5A441">
        <w:rPr>
          <w:lang w:eastAsia="de-CH"/>
        </w:rPr>
        <w:t xml:space="preserve">SE24 resolved all comments received during public consultation. </w:t>
      </w:r>
      <w:r>
        <w:t>There were no outstanding issues identified by SE24 that were brought to the attention of WG SE.</w:t>
      </w:r>
      <w:r w:rsidR="000726A6">
        <w:t xml:space="preserve"> </w:t>
      </w:r>
    </w:p>
    <w:p w14:paraId="470697C7" w14:textId="3D701FB6" w:rsidR="00037B3D" w:rsidRPr="00432B7C" w:rsidRDefault="000726A6" w:rsidP="00037B3D">
      <w:pPr>
        <w:spacing w:before="120" w:after="0" w:line="276" w:lineRule="auto"/>
      </w:pPr>
      <w:r w:rsidRPr="00915E70">
        <w:rPr>
          <w:lang w:eastAsia="de-CH"/>
        </w:rPr>
        <w:t>The proposed draft ECC Report 3</w:t>
      </w:r>
      <w:r w:rsidR="00765EAF">
        <w:rPr>
          <w:lang w:eastAsia="de-CH"/>
        </w:rPr>
        <w:t>70</w:t>
      </w:r>
      <w:r w:rsidRPr="00915E70">
        <w:rPr>
          <w:lang w:eastAsia="de-CH"/>
        </w:rPr>
        <w:t xml:space="preserve"> was submitted to WG SE </w:t>
      </w:r>
      <w:r w:rsidRPr="00915E70">
        <w:rPr>
          <w:rFonts w:cs="Arial"/>
        </w:rPr>
        <w:t xml:space="preserve">for final adoption and publication </w:t>
      </w:r>
      <w:r w:rsidRPr="00915E70">
        <w:rPr>
          <w:lang w:eastAsia="de-CH"/>
        </w:rPr>
        <w:t xml:space="preserve">in Document </w:t>
      </w:r>
      <w:hyperlink r:id="rId45" w:history="1">
        <w:r w:rsidR="00765EAF" w:rsidRPr="00CB0ED0">
          <w:rPr>
            <w:rStyle w:val="Hyperlink"/>
            <w:lang w:eastAsia="de-CH"/>
          </w:rPr>
          <w:t>SE(26)013A0</w:t>
        </w:r>
        <w:r w:rsidR="00037B3D">
          <w:rPr>
            <w:rStyle w:val="Hyperlink"/>
            <w:lang w:eastAsia="de-CH"/>
          </w:rPr>
          <w:t>1R</w:t>
        </w:r>
        <w:r w:rsidR="00765EAF" w:rsidRPr="00CB0ED0">
          <w:rPr>
            <w:rStyle w:val="Hyperlink"/>
            <w:lang w:eastAsia="de-CH"/>
          </w:rPr>
          <w:t>1</w:t>
        </w:r>
      </w:hyperlink>
      <w:r w:rsidRPr="00915E70">
        <w:rPr>
          <w:lang w:eastAsia="de-CH"/>
        </w:rPr>
        <w:t xml:space="preserve">. The resolution table of </w:t>
      </w:r>
      <w:r w:rsidR="0090393E">
        <w:rPr>
          <w:lang w:eastAsia="de-CH"/>
        </w:rPr>
        <w:t>p</w:t>
      </w:r>
      <w:r w:rsidR="0090393E" w:rsidRPr="00915E70">
        <w:rPr>
          <w:lang w:eastAsia="de-CH"/>
        </w:rPr>
        <w:t xml:space="preserve">ublic </w:t>
      </w:r>
      <w:r w:rsidR="0090393E">
        <w:rPr>
          <w:lang w:eastAsia="de-CH"/>
        </w:rPr>
        <w:t>c</w:t>
      </w:r>
      <w:r w:rsidR="0090393E" w:rsidRPr="00915E70">
        <w:rPr>
          <w:lang w:eastAsia="de-CH"/>
        </w:rPr>
        <w:t xml:space="preserve">onsultation </w:t>
      </w:r>
      <w:r w:rsidRPr="00915E70">
        <w:rPr>
          <w:lang w:eastAsia="de-CH"/>
        </w:rPr>
        <w:t xml:space="preserve">comments is in Document </w:t>
      </w:r>
      <w:hyperlink r:id="rId46" w:history="1">
        <w:r w:rsidR="00765EAF" w:rsidRPr="00CB0ED0">
          <w:rPr>
            <w:rStyle w:val="Hyperlink"/>
            <w:lang w:eastAsia="de-CH"/>
          </w:rPr>
          <w:t>SE(26)013A02</w:t>
        </w:r>
      </w:hyperlink>
      <w:r w:rsidRPr="00915E70">
        <w:rPr>
          <w:lang w:eastAsia="de-CH"/>
        </w:rPr>
        <w:t>.</w:t>
      </w:r>
      <w:r w:rsidR="00037B3D">
        <w:rPr>
          <w:lang w:eastAsia="de-CH"/>
        </w:rPr>
        <w:t xml:space="preserve"> </w:t>
      </w:r>
      <w:r w:rsidR="00037B3D">
        <w:t>SE24 agreed that RAS values in the executive summary need to be checked offline before WG SE</w:t>
      </w:r>
      <w:r w:rsidR="00BD26E8">
        <w:t xml:space="preserve"> #101</w:t>
      </w:r>
      <w:r w:rsidR="00037B3D">
        <w:t xml:space="preserve"> meeting, which was done in the revised version of the document introduced.</w:t>
      </w:r>
    </w:p>
    <w:p w14:paraId="4CF5A959" w14:textId="09F97810" w:rsidR="000726A6" w:rsidRPr="00915E70" w:rsidRDefault="3FF06446" w:rsidP="000726A6">
      <w:pPr>
        <w:spacing w:before="120" w:after="120" w:line="276" w:lineRule="auto"/>
        <w:rPr>
          <w:rFonts w:eastAsia="Arial" w:cs="Arial"/>
        </w:rPr>
      </w:pPr>
      <w:r w:rsidRPr="00B61E48">
        <w:rPr>
          <w:rFonts w:eastAsia="Arial" w:cs="Arial"/>
        </w:rPr>
        <w:t xml:space="preserve">WG SE introduced minor editorial corrections and agreed to </w:t>
      </w:r>
      <w:r w:rsidR="32F67443" w:rsidRPr="00B61E48">
        <w:rPr>
          <w:rFonts w:eastAsia="Arial" w:cs="Arial"/>
        </w:rPr>
        <w:t xml:space="preserve">modify the terms “classical MCL” to “MCL” and “advanced MCL” to “MCL interference intensity”. </w:t>
      </w:r>
      <w:r w:rsidR="3885243F" w:rsidRPr="00B61E48">
        <w:rPr>
          <w:rFonts w:eastAsia="Arial" w:cs="Arial"/>
        </w:rPr>
        <w:t xml:space="preserve">WG SE </w:t>
      </w:r>
      <w:r w:rsidR="65830A19" w:rsidRPr="00B61E48">
        <w:rPr>
          <w:rFonts w:eastAsia="Arial" w:cs="Arial"/>
        </w:rPr>
        <w:t xml:space="preserve">also </w:t>
      </w:r>
      <w:r w:rsidR="3885243F" w:rsidRPr="00B61E48">
        <w:rPr>
          <w:rFonts w:eastAsia="Arial" w:cs="Arial"/>
        </w:rPr>
        <w:t xml:space="preserve">noted that </w:t>
      </w:r>
      <w:r w:rsidR="006D5EBE" w:rsidRPr="00B61E48">
        <w:rPr>
          <w:rFonts w:eastAsia="Arial" w:cs="Arial"/>
        </w:rPr>
        <w:t xml:space="preserve">the </w:t>
      </w:r>
      <w:r w:rsidR="3885243F" w:rsidRPr="00B61E48">
        <w:rPr>
          <w:rFonts w:eastAsia="Arial" w:cs="Arial"/>
        </w:rPr>
        <w:t xml:space="preserve">cross-references to </w:t>
      </w:r>
      <w:r w:rsidR="7B68ED9D" w:rsidRPr="00B61E48">
        <w:rPr>
          <w:rFonts w:eastAsia="Arial" w:cs="Arial"/>
        </w:rPr>
        <w:t>f</w:t>
      </w:r>
      <w:r w:rsidR="2841EEA6" w:rsidRPr="00B61E48">
        <w:rPr>
          <w:rFonts w:eastAsia="Arial" w:cs="Arial"/>
        </w:rPr>
        <w:t>igures</w:t>
      </w:r>
      <w:r w:rsidR="3885243F" w:rsidRPr="00B61E48">
        <w:rPr>
          <w:rFonts w:eastAsia="Arial" w:cs="Arial"/>
        </w:rPr>
        <w:t xml:space="preserve"> </w:t>
      </w:r>
      <w:r w:rsidR="00F05D37" w:rsidRPr="00B61E48">
        <w:rPr>
          <w:rFonts w:eastAsia="Arial" w:cs="Arial"/>
        </w:rPr>
        <w:t xml:space="preserve">would </w:t>
      </w:r>
      <w:r w:rsidR="3885243F" w:rsidRPr="00B61E48">
        <w:rPr>
          <w:rFonts w:eastAsia="Arial" w:cs="Arial"/>
        </w:rPr>
        <w:t>be updated</w:t>
      </w:r>
      <w:r w:rsidR="00A41093" w:rsidRPr="00B61E48">
        <w:rPr>
          <w:rFonts w:eastAsia="Arial" w:cs="Arial"/>
        </w:rPr>
        <w:t xml:space="preserve"> </w:t>
      </w:r>
      <w:r w:rsidR="00C83456" w:rsidRPr="00B61E48">
        <w:rPr>
          <w:rFonts w:eastAsia="Arial" w:cs="Arial"/>
        </w:rPr>
        <w:t>by the ECO</w:t>
      </w:r>
      <w:r w:rsidR="3885243F" w:rsidRPr="00B61E48">
        <w:rPr>
          <w:rFonts w:eastAsia="Arial" w:cs="Arial"/>
        </w:rPr>
        <w:t xml:space="preserve">. </w:t>
      </w:r>
    </w:p>
    <w:p w14:paraId="076E8B82" w14:textId="050160B8" w:rsidR="000726A6" w:rsidRDefault="000726A6" w:rsidP="004B2330">
      <w:pPr>
        <w:widowControl w:val="0"/>
        <w:pBdr>
          <w:top w:val="single" w:sz="4" w:space="1" w:color="auto"/>
          <w:left w:val="single" w:sz="4" w:space="4" w:color="auto"/>
          <w:bottom w:val="single" w:sz="4" w:space="1" w:color="auto"/>
          <w:right w:val="single" w:sz="4" w:space="4" w:color="auto"/>
        </w:pBdr>
        <w:spacing w:after="120"/>
        <w:rPr>
          <w:iCs/>
        </w:rPr>
      </w:pPr>
      <w:r w:rsidRPr="00915E70">
        <w:t>After reviewing the received inputs, WG SE approved ECC Report 3</w:t>
      </w:r>
      <w:r w:rsidR="00765EAF">
        <w:t>70</w:t>
      </w:r>
      <w:r w:rsidRPr="00915E70">
        <w:t xml:space="preserve"> for publication </w:t>
      </w:r>
      <w:r w:rsidRPr="0062424F">
        <w:t>(</w:t>
      </w:r>
      <w:hyperlink r:id="rId47" w:history="1">
        <w:r w:rsidRPr="00192D65">
          <w:rPr>
            <w:rStyle w:val="Hyperlink"/>
          </w:rPr>
          <w:t>Annex </w:t>
        </w:r>
        <w:r w:rsidR="00765EAF" w:rsidRPr="00192D65">
          <w:rPr>
            <w:rStyle w:val="Hyperlink"/>
          </w:rPr>
          <w:t>8</w:t>
        </w:r>
      </w:hyperlink>
      <w:r w:rsidRPr="00A70495">
        <w:t>).</w:t>
      </w:r>
      <w:r w:rsidR="54E94AB3" w:rsidRPr="00A70495">
        <w:t xml:space="preserve"> SEAMCAT workspaces will be published together with the </w:t>
      </w:r>
      <w:r w:rsidR="0031067C" w:rsidRPr="00A70495">
        <w:t xml:space="preserve">ECC </w:t>
      </w:r>
      <w:r w:rsidR="54E94AB3" w:rsidRPr="00A70495">
        <w:t>Report as attachments.</w:t>
      </w:r>
    </w:p>
    <w:p w14:paraId="106A501D" w14:textId="1B9C7B58" w:rsidR="00E215A8" w:rsidRPr="00E215A8" w:rsidRDefault="000726A6" w:rsidP="00E215A8">
      <w:pPr>
        <w:widowControl w:val="0"/>
        <w:pBdr>
          <w:top w:val="single" w:sz="4" w:space="1" w:color="auto"/>
          <w:left w:val="single" w:sz="4" w:space="4" w:color="auto"/>
          <w:bottom w:val="single" w:sz="4" w:space="1" w:color="auto"/>
          <w:right w:val="single" w:sz="4" w:space="4" w:color="auto"/>
        </w:pBdr>
        <w:spacing w:before="120" w:after="120"/>
        <w:rPr>
          <w:iCs/>
        </w:rPr>
      </w:pPr>
      <w:r w:rsidRPr="00915E70">
        <w:rPr>
          <w:iCs/>
        </w:rPr>
        <w:t xml:space="preserve">The WI </w:t>
      </w:r>
      <w:bookmarkStart w:id="13" w:name="_Hlk219903760"/>
      <w:r w:rsidR="00765EAF">
        <w:fldChar w:fldCharType="begin"/>
      </w:r>
      <w:r w:rsidR="00765EAF">
        <w:instrText>HYPERLINK "https://eccwp.cept.org/WI_Detail.aspx?wiid=813"</w:instrText>
      </w:r>
      <w:r w:rsidR="00765EAF">
        <w:fldChar w:fldCharType="separate"/>
      </w:r>
      <w:r w:rsidR="00765EAF" w:rsidRPr="00A7335F">
        <w:rPr>
          <w:rStyle w:val="Hyperlink"/>
          <w:rFonts w:eastAsia="Times New Roman"/>
          <w:szCs w:val="26"/>
        </w:rPr>
        <w:t>SE24_76</w:t>
      </w:r>
      <w:r w:rsidR="00765EAF">
        <w:fldChar w:fldCharType="end"/>
      </w:r>
      <w:bookmarkEnd w:id="13"/>
      <w:r w:rsidRPr="00915E70">
        <w:rPr>
          <w:iCs/>
        </w:rPr>
        <w:t xml:space="preserve"> was closed.</w:t>
      </w:r>
      <w:r w:rsidR="00E215A8">
        <w:br w:type="page"/>
      </w:r>
    </w:p>
    <w:p w14:paraId="241E3D61" w14:textId="218F4582" w:rsidR="00E84944" w:rsidRPr="0062424F" w:rsidRDefault="00E84944" w:rsidP="00E36C55">
      <w:pPr>
        <w:pStyle w:val="Heading1"/>
      </w:pPr>
      <w:r w:rsidRPr="69D5A441">
        <w:lastRenderedPageBreak/>
        <w:t>D</w:t>
      </w:r>
      <w:r w:rsidR="002D6E3F" w:rsidRPr="69D5A441">
        <w:t>eliverables</w:t>
      </w:r>
      <w:r w:rsidRPr="69D5A441">
        <w:t xml:space="preserve"> for </w:t>
      </w:r>
      <w:r w:rsidR="00012384" w:rsidRPr="69D5A441">
        <w:t>A</w:t>
      </w:r>
      <w:r w:rsidRPr="69D5A441">
        <w:t xml:space="preserve">pproval </w:t>
      </w:r>
      <w:r w:rsidR="002D6E3F" w:rsidRPr="69D5A441">
        <w:t xml:space="preserve">for </w:t>
      </w:r>
      <w:r w:rsidR="00012384" w:rsidRPr="69D5A441">
        <w:t>P</w:t>
      </w:r>
      <w:r w:rsidR="002D6E3F" w:rsidRPr="69D5A441">
        <w:t xml:space="preserve">ublication </w:t>
      </w:r>
      <w:r w:rsidRPr="69D5A441">
        <w:t xml:space="preserve">WIthout </w:t>
      </w:r>
      <w:r w:rsidR="00012384" w:rsidRPr="69D5A441">
        <w:t>P</w:t>
      </w:r>
      <w:r w:rsidRPr="69D5A441">
        <w:t xml:space="preserve">ublic </w:t>
      </w:r>
      <w:r w:rsidR="00012384" w:rsidRPr="69D5A441">
        <w:t>C</w:t>
      </w:r>
      <w:r w:rsidRPr="69D5A441">
        <w:t>onsultation</w:t>
      </w:r>
    </w:p>
    <w:p w14:paraId="4DAE8F41" w14:textId="18BEBEA7" w:rsidR="00CA55F1" w:rsidRPr="00CF6AE9" w:rsidRDefault="00765EAF" w:rsidP="002F6801">
      <w:pPr>
        <w:pStyle w:val="Heading2"/>
        <w:numPr>
          <w:ilvl w:val="1"/>
          <w:numId w:val="6"/>
        </w:numPr>
        <w:rPr>
          <w:lang w:val="en-GB"/>
        </w:rPr>
      </w:pPr>
      <w:bookmarkStart w:id="14" w:name="_Ref217315201"/>
      <w:r w:rsidRPr="00432B7C">
        <w:rPr>
          <w:lang w:val="en-GB"/>
        </w:rPr>
        <w:t xml:space="preserve">Editorial Revision of ECC </w:t>
      </w:r>
      <w:r>
        <w:rPr>
          <w:lang w:val="en-GB"/>
        </w:rPr>
        <w:t>Recommendation (24)01</w:t>
      </w:r>
      <w:bookmarkEnd w:id="14"/>
    </w:p>
    <w:p w14:paraId="642C0A53" w14:textId="427FC2F9" w:rsidR="007642A7" w:rsidRDefault="00765EAF" w:rsidP="00466EB4">
      <w:pPr>
        <w:spacing w:before="120" w:after="120"/>
        <w:rPr>
          <w:lang w:eastAsia="de-CH"/>
        </w:rPr>
      </w:pPr>
      <w:bookmarkStart w:id="15" w:name="_Hlk197932242"/>
      <w:r>
        <w:rPr>
          <w:lang w:eastAsia="de-CH"/>
        </w:rPr>
        <w:t>SE21</w:t>
      </w:r>
      <w:r w:rsidRPr="00432B7C">
        <w:rPr>
          <w:lang w:eastAsia="de-CH"/>
        </w:rPr>
        <w:t xml:space="preserve"> proposed to </w:t>
      </w:r>
      <w:r>
        <w:rPr>
          <w:lang w:eastAsia="de-CH"/>
        </w:rPr>
        <w:t xml:space="preserve">editorially </w:t>
      </w:r>
      <w:r w:rsidRPr="00432B7C">
        <w:rPr>
          <w:lang w:eastAsia="de-CH"/>
        </w:rPr>
        <w:t xml:space="preserve">amend </w:t>
      </w:r>
      <w:r w:rsidRPr="00FA1EB3">
        <w:rPr>
          <w:i/>
          <w:iCs/>
          <w:lang w:eastAsia="de-CH"/>
        </w:rPr>
        <w:t>considering y</w:t>
      </w:r>
      <w:r>
        <w:rPr>
          <w:i/>
          <w:iCs/>
          <w:lang w:eastAsia="de-CH"/>
        </w:rPr>
        <w:t>)</w:t>
      </w:r>
      <w:r>
        <w:rPr>
          <w:lang w:eastAsia="de-CH"/>
        </w:rPr>
        <w:t xml:space="preserve"> of ECC Recommendation (24)01 as given in Document </w:t>
      </w:r>
      <w:hyperlink r:id="rId48" w:history="1">
        <w:r w:rsidRPr="00855447">
          <w:rPr>
            <w:rStyle w:val="Hyperlink"/>
            <w:lang w:eastAsia="de-CH"/>
          </w:rPr>
          <w:t>SE(26)012A03</w:t>
        </w:r>
        <w:r w:rsidR="06C4A0C6" w:rsidRPr="1E367269">
          <w:rPr>
            <w:rStyle w:val="Hyperlink"/>
            <w:lang w:eastAsia="de-CH"/>
          </w:rPr>
          <w:t>:</w:t>
        </w:r>
      </w:hyperlink>
      <w:bookmarkEnd w:id="15"/>
    </w:p>
    <w:p w14:paraId="5894B71A" w14:textId="3A679709" w:rsidR="41890C31" w:rsidRDefault="41890C31" w:rsidP="00466EB4">
      <w:pPr>
        <w:spacing w:before="120" w:after="120"/>
        <w:ind w:left="567"/>
      </w:pPr>
      <w:r>
        <w:t>“</w:t>
      </w:r>
      <w:proofErr w:type="gramStart"/>
      <w:r>
        <w:t>that</w:t>
      </w:r>
      <w:proofErr w:type="gramEnd"/>
      <w:r>
        <w:t xml:space="preserve"> typical performance figures for medical devices under Regulation (EU) 2017/745 and Regulation (EU) 2017/746 are to be provided in future versions of this ECC recommendation for information purposes, but the items covered by Regulation (EU) 2017/745 and Regulation (EU) 2017/746 are exempt from regulation by this recommendation in order to avoid double testing;”</w:t>
      </w:r>
    </w:p>
    <w:p w14:paraId="7DF32CE9" w14:textId="65011F46" w:rsidR="41890C31" w:rsidRDefault="41890C31" w:rsidP="00466EB4">
      <w:pPr>
        <w:spacing w:before="120" w:after="120"/>
      </w:pPr>
      <w:r>
        <w:t xml:space="preserve">WG SE discussed this and there were some concerns raised about the clarity of the proposed text. </w:t>
      </w:r>
    </w:p>
    <w:p w14:paraId="40D0147B" w14:textId="3B87E2F1" w:rsidR="41890C31" w:rsidRDefault="41890C31" w:rsidP="00466EB4">
      <w:pPr>
        <w:spacing w:before="120" w:after="120"/>
      </w:pPr>
      <w:r>
        <w:t xml:space="preserve">Following discussions, WG SE drafted a revision of the editorial amendment to </w:t>
      </w:r>
      <w:r w:rsidRPr="0E8DDEAF">
        <w:rPr>
          <w:rFonts w:eastAsia="Arial" w:cs="Arial"/>
          <w:i/>
        </w:rPr>
        <w:t>considering y</w:t>
      </w:r>
      <w:r w:rsidRPr="0E8DDEAF">
        <w:rPr>
          <w:rFonts w:eastAsia="Arial" w:cs="Arial"/>
          <w:i/>
          <w:iCs/>
        </w:rPr>
        <w:t>)</w:t>
      </w:r>
      <w:r w:rsidR="6C520FF5" w:rsidRPr="0E8DDEAF">
        <w:rPr>
          <w:rFonts w:eastAsia="Arial" w:cs="Arial"/>
          <w:i/>
          <w:iCs/>
        </w:rPr>
        <w:t xml:space="preserve"> </w:t>
      </w:r>
      <w:r w:rsidR="09CDF16B" w:rsidRPr="00B61E48">
        <w:rPr>
          <w:rFonts w:eastAsia="Arial" w:cs="Arial"/>
        </w:rPr>
        <w:t xml:space="preserve">and </w:t>
      </w:r>
      <w:r w:rsidR="6C520FF5" w:rsidRPr="0E8DDEAF">
        <w:rPr>
          <w:rFonts w:eastAsia="Arial" w:cs="Arial"/>
        </w:rPr>
        <w:t>agreed on the following text</w:t>
      </w:r>
      <w:r>
        <w:t>:</w:t>
      </w:r>
    </w:p>
    <w:p w14:paraId="1B4C523D" w14:textId="77777777" w:rsidR="00192D65" w:rsidRDefault="41890C31" w:rsidP="00466EB4">
      <w:pPr>
        <w:spacing w:before="120" w:after="120"/>
        <w:ind w:left="567"/>
      </w:pPr>
      <w:r>
        <w:t>“</w:t>
      </w:r>
      <w:proofErr w:type="gramStart"/>
      <w:r>
        <w:t>that</w:t>
      </w:r>
      <w:proofErr w:type="gramEnd"/>
      <w:r>
        <w:t xml:space="preserve"> the values for receiver performance in this Recommendation do not apply to medical devices that are within the scope of Regulation (EU) 2017/745 and Regulation (EU) 2017/746, noting that these medical device receiver performance values can be provided in future revisions of this Recommendation for information purposes only;”</w:t>
      </w:r>
    </w:p>
    <w:p w14:paraId="1DC17AC9" w14:textId="6771FEE4" w:rsidR="0A6BFE7C" w:rsidRDefault="0A6BFE7C" w:rsidP="00466EB4">
      <w:pPr>
        <w:spacing w:before="120" w:after="120"/>
      </w:pPr>
      <w:r>
        <w:t xml:space="preserve">WG SE also agreed to update the list of references </w:t>
      </w:r>
      <w:r w:rsidR="00204280">
        <w:t xml:space="preserve">in the editorial revision of ECC Recommendation (24)01 </w:t>
      </w:r>
      <w:r>
        <w:t xml:space="preserve">with the Regulation (EU) 2017/745 and Regulation (EU) 2017/746 cited in the new </w:t>
      </w:r>
      <w:r w:rsidRPr="00466EB4">
        <w:rPr>
          <w:i/>
          <w:iCs/>
        </w:rPr>
        <w:t>considering</w:t>
      </w:r>
      <w:r>
        <w:t xml:space="preserve"> </w:t>
      </w:r>
      <w:r w:rsidRPr="00B61E48">
        <w:rPr>
          <w:i/>
        </w:rPr>
        <w:t>y)</w:t>
      </w:r>
      <w:r>
        <w:t>.</w:t>
      </w:r>
    </w:p>
    <w:p w14:paraId="74CFFE43" w14:textId="0023B6D6" w:rsidR="00335186" w:rsidRDefault="00335186" w:rsidP="00466EB4">
      <w:pPr>
        <w:spacing w:before="120" w:after="120"/>
      </w:pPr>
      <w:r>
        <w:t>The Netherlands questioned whether these changes were substantive or editorial. WG SE decided that they are editorial.</w:t>
      </w:r>
    </w:p>
    <w:p w14:paraId="1E52D9B6" w14:textId="4F429BED" w:rsidR="0062424F" w:rsidRDefault="1B75B827" w:rsidP="00B61E48">
      <w:pPr>
        <w:widowControl w:val="0"/>
        <w:pBdr>
          <w:top w:val="single" w:sz="4" w:space="1" w:color="auto"/>
          <w:left w:val="single" w:sz="4" w:space="4" w:color="auto"/>
          <w:bottom w:val="single" w:sz="4" w:space="1" w:color="auto"/>
          <w:right w:val="single" w:sz="4" w:space="4" w:color="auto"/>
        </w:pBdr>
        <w:spacing w:after="120"/>
        <w:rPr>
          <w:rFonts w:eastAsia="Times New Roman" w:cs="Arial"/>
          <w:b/>
          <w:bCs/>
          <w:caps/>
          <w:color w:val="D2232A"/>
          <w:kern w:val="32"/>
          <w:szCs w:val="32"/>
        </w:rPr>
      </w:pPr>
      <w:r w:rsidRPr="24986767">
        <w:rPr>
          <w:rFonts w:eastAsia="Arial" w:cs="Arial"/>
        </w:rPr>
        <w:t xml:space="preserve">WG SE approved the </w:t>
      </w:r>
      <w:r w:rsidR="00204280">
        <w:rPr>
          <w:rFonts w:eastAsia="Arial" w:cs="Arial"/>
        </w:rPr>
        <w:t>editorial revision of</w:t>
      </w:r>
      <w:r w:rsidR="00204280" w:rsidRPr="24986767">
        <w:rPr>
          <w:rFonts w:eastAsia="Arial" w:cs="Arial"/>
        </w:rPr>
        <w:t xml:space="preserve"> </w:t>
      </w:r>
      <w:r w:rsidR="00663E4D" w:rsidRPr="24986767">
        <w:rPr>
          <w:rFonts w:eastAsia="Arial" w:cs="Arial"/>
        </w:rPr>
        <w:t xml:space="preserve">ECC </w:t>
      </w:r>
      <w:r w:rsidR="009834F6" w:rsidRPr="24986767">
        <w:rPr>
          <w:rFonts w:eastAsia="Arial" w:cs="Arial"/>
        </w:rPr>
        <w:t>Recommendation (24)01</w:t>
      </w:r>
      <w:r w:rsidR="00663E4D" w:rsidRPr="24986767">
        <w:rPr>
          <w:rFonts w:eastAsia="Arial" w:cs="Arial"/>
        </w:rPr>
        <w:t xml:space="preserve"> </w:t>
      </w:r>
      <w:r w:rsidRPr="24986767">
        <w:rPr>
          <w:rFonts w:eastAsia="Arial" w:cs="Arial"/>
        </w:rPr>
        <w:t>for publication</w:t>
      </w:r>
      <w:r w:rsidR="561F999E" w:rsidRPr="51854183">
        <w:rPr>
          <w:rFonts w:eastAsia="Arial" w:cs="Arial"/>
          <w:szCs w:val="20"/>
        </w:rPr>
        <w:t xml:space="preserve"> </w:t>
      </w:r>
      <w:r w:rsidR="561F999E" w:rsidRPr="00A70495">
        <w:rPr>
          <w:rFonts w:eastAsia="Arial" w:cs="Arial"/>
          <w:szCs w:val="20"/>
        </w:rPr>
        <w:t>(</w:t>
      </w:r>
      <w:hyperlink r:id="rId49" w:history="1">
        <w:r w:rsidR="561F999E" w:rsidRPr="00192D65">
          <w:rPr>
            <w:rStyle w:val="Hyperlink"/>
            <w:rFonts w:eastAsia="Arial" w:cs="Arial"/>
          </w:rPr>
          <w:t>Annex 9</w:t>
        </w:r>
      </w:hyperlink>
      <w:r w:rsidR="561F999E" w:rsidRPr="00A70495">
        <w:rPr>
          <w:rFonts w:eastAsia="Arial" w:cs="Arial"/>
        </w:rPr>
        <w:t>)</w:t>
      </w:r>
      <w:r w:rsidRPr="00A70495">
        <w:rPr>
          <w:rFonts w:eastAsia="Arial" w:cs="Arial"/>
        </w:rPr>
        <w:t>.</w:t>
      </w:r>
      <w:r w:rsidR="0062424F">
        <w:br w:type="page"/>
      </w:r>
    </w:p>
    <w:p w14:paraId="6E65F637" w14:textId="334FFABC" w:rsidR="002743DF" w:rsidRPr="0062424F" w:rsidRDefault="002743DF" w:rsidP="00E36C55">
      <w:pPr>
        <w:pStyle w:val="Heading1"/>
      </w:pPr>
      <w:r w:rsidRPr="0062424F">
        <w:lastRenderedPageBreak/>
        <w:t>Project Team SE7</w:t>
      </w:r>
      <w:r w:rsidR="009F47A5" w:rsidRPr="0062424F">
        <w:t xml:space="preserve">: </w:t>
      </w:r>
      <w:r w:rsidRPr="0062424F">
        <w:t xml:space="preserve">Compatibility and </w:t>
      </w:r>
      <w:r w:rsidR="00012384" w:rsidRPr="0062424F">
        <w:t>S</w:t>
      </w:r>
      <w:r w:rsidRPr="0062424F">
        <w:t xml:space="preserve">haring </w:t>
      </w:r>
      <w:r w:rsidR="00012384" w:rsidRPr="0062424F">
        <w:t>I</w:t>
      </w:r>
      <w:r w:rsidRPr="0062424F">
        <w:t xml:space="preserve">ssues of </w:t>
      </w:r>
      <w:r w:rsidR="00012384" w:rsidRPr="0062424F">
        <w:t>M</w:t>
      </w:r>
      <w:r w:rsidRPr="0062424F">
        <w:t xml:space="preserve">obile </w:t>
      </w:r>
      <w:r w:rsidR="00012384" w:rsidRPr="0062424F">
        <w:t>S</w:t>
      </w:r>
      <w:r w:rsidRPr="0062424F">
        <w:t xml:space="preserve">ystems </w:t>
      </w:r>
    </w:p>
    <w:p w14:paraId="3ED71031" w14:textId="77777777" w:rsidR="00A978AE" w:rsidRPr="00915E70" w:rsidRDefault="00A978AE" w:rsidP="00551860">
      <w:pPr>
        <w:spacing w:after="120" w:line="276" w:lineRule="auto"/>
      </w:pPr>
      <w:r w:rsidRPr="00915E70">
        <w:t>Chair: Cristian Ungureanu, Romania</w:t>
      </w:r>
    </w:p>
    <w:p w14:paraId="58A38242" w14:textId="5AA28F80"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13C8F592" w14:textId="43509763" w:rsidR="002743DF" w:rsidRPr="00915E70" w:rsidRDefault="00D22381" w:rsidP="00551860">
      <w:bookmarkStart w:id="16" w:name="_Hlk189060771"/>
      <w:r w:rsidRPr="00915E70">
        <w:t>The progress report is in D</w:t>
      </w:r>
      <w:r w:rsidR="00A978AE" w:rsidRPr="00915E70">
        <w:t xml:space="preserve">ocument </w:t>
      </w:r>
      <w:hyperlink r:id="rId50" w:history="1">
        <w:r w:rsidR="00290EE5">
          <w:rPr>
            <w:rStyle w:val="Hyperlink"/>
          </w:rPr>
          <w:t>SE(26)0</w:t>
        </w:r>
        <w:r w:rsidR="00290EE5" w:rsidRPr="007606F3">
          <w:rPr>
            <w:rStyle w:val="Hyperlink"/>
          </w:rPr>
          <w:t>10</w:t>
        </w:r>
      </w:hyperlink>
      <w:r w:rsidR="00A978AE" w:rsidRPr="00915E70">
        <w:t>.</w:t>
      </w:r>
      <w:bookmarkEnd w:id="16"/>
    </w:p>
    <w:p w14:paraId="3B2BD95E" w14:textId="6539310B" w:rsidR="00846584" w:rsidRDefault="00CA55F1" w:rsidP="00290EE5">
      <w:pPr>
        <w:pStyle w:val="Heading2"/>
        <w:numPr>
          <w:ilvl w:val="1"/>
          <w:numId w:val="6"/>
        </w:numPr>
        <w:rPr>
          <w:lang w:val="en-GB"/>
        </w:rPr>
      </w:pPr>
      <w:bookmarkStart w:id="17" w:name="_Ref204003788"/>
      <w:r w:rsidRPr="00915E70">
        <w:rPr>
          <w:lang w:val="en-GB"/>
        </w:rPr>
        <w:t>Deliverables for Public Consultation</w:t>
      </w:r>
      <w:bookmarkEnd w:id="17"/>
    </w:p>
    <w:p w14:paraId="0AAE3804" w14:textId="537F782E" w:rsidR="00290EE5" w:rsidRPr="00290EE5" w:rsidRDefault="00592871" w:rsidP="00290EE5">
      <w:r w:rsidRPr="00915E70">
        <w:rPr>
          <w:iCs/>
        </w:rPr>
        <w:t>There were no expected deliverables for public consultation.</w:t>
      </w:r>
    </w:p>
    <w:p w14:paraId="6506F499" w14:textId="670F27CC" w:rsidR="002743DF" w:rsidRPr="00CF6AE9" w:rsidRDefault="002743DF" w:rsidP="002F6801">
      <w:pPr>
        <w:pStyle w:val="Heading2"/>
        <w:numPr>
          <w:ilvl w:val="1"/>
          <w:numId w:val="6"/>
        </w:numPr>
        <w:rPr>
          <w:lang w:val="en-GB"/>
        </w:rPr>
      </w:pPr>
      <w:r w:rsidRPr="00CF6AE9">
        <w:rPr>
          <w:lang w:val="en-GB"/>
        </w:rPr>
        <w:t>W</w:t>
      </w:r>
      <w:r w:rsidR="00456B9B" w:rsidRPr="00CF6AE9">
        <w:rPr>
          <w:lang w:val="en-GB"/>
        </w:rPr>
        <w:t>ork Items</w:t>
      </w:r>
      <w:r w:rsidRPr="00CF6AE9">
        <w:rPr>
          <w:lang w:val="en-GB"/>
        </w:rPr>
        <w:t xml:space="preserve"> in </w:t>
      </w:r>
      <w:r w:rsidR="00012384" w:rsidRPr="00CF6AE9">
        <w:rPr>
          <w:lang w:val="en-GB"/>
        </w:rPr>
        <w:t>P</w:t>
      </w:r>
      <w:r w:rsidRPr="00CF6AE9">
        <w:rPr>
          <w:lang w:val="en-GB"/>
        </w:rPr>
        <w:t>rogress</w:t>
      </w:r>
    </w:p>
    <w:bookmarkStart w:id="18" w:name="_Hlk219903900"/>
    <w:bookmarkStart w:id="19" w:name="_Hlk197932606"/>
    <w:p w14:paraId="1F96732C" w14:textId="77777777" w:rsidR="00290EE5" w:rsidRPr="00290EE5" w:rsidRDefault="00290EE5" w:rsidP="00290EE5">
      <w:pPr>
        <w:keepNext/>
        <w:numPr>
          <w:ilvl w:val="2"/>
          <w:numId w:val="6"/>
        </w:numPr>
        <w:spacing w:before="360"/>
        <w:jc w:val="left"/>
        <w:outlineLvl w:val="2"/>
        <w:rPr>
          <w:b/>
          <w:bCs/>
        </w:rPr>
      </w:pPr>
      <w:r w:rsidRPr="00290EE5">
        <w:rPr>
          <w:rFonts w:eastAsia="Times New Roman" w:cs="Arial"/>
          <w:b/>
          <w:bCs/>
          <w:szCs w:val="26"/>
        </w:rPr>
        <w:fldChar w:fldCharType="begin"/>
      </w:r>
      <w:r w:rsidRPr="00290EE5">
        <w:rPr>
          <w:rFonts w:eastAsia="Times New Roman" w:cs="Arial"/>
          <w:b/>
          <w:bCs/>
          <w:szCs w:val="26"/>
        </w:rPr>
        <w:instrText>HYPERLINK "https://eccwp.cept.org/WI_Detail.aspx?wiid=897"</w:instrText>
      </w:r>
      <w:r w:rsidRPr="00290EE5">
        <w:rPr>
          <w:rFonts w:eastAsia="Times New Roman" w:cs="Arial"/>
          <w:b/>
          <w:bCs/>
          <w:szCs w:val="26"/>
        </w:rPr>
      </w:r>
      <w:r w:rsidRPr="00290EE5">
        <w:rPr>
          <w:rFonts w:eastAsia="Times New Roman" w:cs="Arial"/>
          <w:b/>
          <w:bCs/>
          <w:szCs w:val="26"/>
        </w:rPr>
        <w:fldChar w:fldCharType="separate"/>
      </w:r>
      <w:r w:rsidRPr="00290EE5">
        <w:rPr>
          <w:rFonts w:eastAsia="Times New Roman" w:cs="Arial"/>
          <w:b/>
          <w:bCs/>
          <w:color w:val="0000FF" w:themeColor="hyperlink"/>
          <w:szCs w:val="26"/>
          <w:u w:val="single"/>
        </w:rPr>
        <w:t>SE07_35</w:t>
      </w:r>
      <w:r w:rsidRPr="00290EE5">
        <w:rPr>
          <w:rFonts w:eastAsia="Times New Roman" w:cs="Arial"/>
          <w:b/>
          <w:bCs/>
          <w:szCs w:val="26"/>
        </w:rPr>
        <w:fldChar w:fldCharType="end"/>
      </w:r>
      <w:r w:rsidRPr="00290EE5">
        <w:rPr>
          <w:rFonts w:eastAsia="Times New Roman" w:cs="Arial"/>
          <w:b/>
          <w:bCs/>
          <w:szCs w:val="26"/>
        </w:rPr>
        <w:t xml:space="preserve">: </w:t>
      </w:r>
      <w:bookmarkStart w:id="20" w:name="_Hlk197936999"/>
      <w:r w:rsidRPr="00290EE5">
        <w:rPr>
          <w:b/>
          <w:bCs/>
          <w:szCs w:val="26"/>
        </w:rPr>
        <w:t>DECT based applications in the 1910–1920 MHz band</w:t>
      </w:r>
      <w:bookmarkEnd w:id="18"/>
      <w:bookmarkEnd w:id="20"/>
    </w:p>
    <w:p w14:paraId="69CD34DA" w14:textId="77777777" w:rsidR="00290EE5" w:rsidRPr="00290EE5" w:rsidRDefault="00290EE5" w:rsidP="00290EE5">
      <w:pPr>
        <w:ind w:left="153" w:firstLine="567"/>
        <w:rPr>
          <w:lang w:eastAsia="de-CH"/>
        </w:rPr>
      </w:pPr>
      <w:r w:rsidRPr="00290EE5">
        <w:rPr>
          <w:b/>
          <w:bCs/>
          <w:lang w:eastAsia="de-CH"/>
        </w:rPr>
        <w:t>Target date:</w:t>
      </w:r>
      <w:r w:rsidRPr="00290EE5">
        <w:rPr>
          <w:lang w:eastAsia="de-CH"/>
        </w:rPr>
        <w:t xml:space="preserve"> January 2026</w:t>
      </w:r>
    </w:p>
    <w:p w14:paraId="00716F2F" w14:textId="77777777" w:rsidR="00290EE5" w:rsidRPr="00290EE5" w:rsidRDefault="00290EE5" w:rsidP="00290EE5">
      <w:pPr>
        <w:ind w:left="720"/>
        <w:rPr>
          <w:rFonts w:cs="Arial"/>
          <w:bCs/>
        </w:rPr>
      </w:pPr>
      <w:r w:rsidRPr="00290EE5">
        <w:rPr>
          <w:b/>
          <w:bCs/>
        </w:rPr>
        <w:t>Scope</w:t>
      </w:r>
      <w:r w:rsidRPr="00290EE5">
        <w:t xml:space="preserve">: </w:t>
      </w:r>
      <w:r w:rsidRPr="00290EE5">
        <w:rPr>
          <w:rFonts w:cs="Arial"/>
          <w:bCs/>
        </w:rPr>
        <w:t xml:space="preserve">The scope of this WI, triggered by WG FM, is to propose technical elements that are suitable for a possible new entry for DECT in ERC Recommendation 70-03 Annex 3 (e.g. maximum </w:t>
      </w:r>
      <w:proofErr w:type="spellStart"/>
      <w:r w:rsidRPr="00290EE5">
        <w:rPr>
          <w:rFonts w:cs="Arial"/>
          <w:bCs/>
        </w:rPr>
        <w:t>e.i.r.p</w:t>
      </w:r>
      <w:proofErr w:type="spellEnd"/>
      <w:r w:rsidRPr="00290EE5">
        <w:rPr>
          <w:rFonts w:cs="Arial"/>
          <w:bCs/>
        </w:rPr>
        <w:t>., the maximum bandwidth and the spectrum access and mitigation requirements) while protecting services in adjacent bands and assuring the coexistence with in-band applications.</w:t>
      </w:r>
    </w:p>
    <w:p w14:paraId="1AC30557" w14:textId="03031662" w:rsidR="00290EE5" w:rsidRPr="00290EE5" w:rsidRDefault="006A064E" w:rsidP="00290EE5">
      <w:bookmarkStart w:id="21" w:name="_Hlk197961363"/>
      <w:r>
        <w:t xml:space="preserve">The </w:t>
      </w:r>
      <w:r w:rsidR="00290EE5" w:rsidRPr="00290EE5">
        <w:t xml:space="preserve">SE7 </w:t>
      </w:r>
      <w:r>
        <w:t xml:space="preserve">Chair reported that SE7 </w:t>
      </w:r>
      <w:r w:rsidR="00290EE5" w:rsidRPr="00290EE5">
        <w:t xml:space="preserve">finalized technical assessment regarding DECT based applications in the 1910–1920 MHz band and </w:t>
      </w:r>
      <w:r>
        <w:t xml:space="preserve">recalled that </w:t>
      </w:r>
      <w:r w:rsidR="00290EE5" w:rsidRPr="00290EE5">
        <w:t xml:space="preserve">WG SE #100 sent a </w:t>
      </w:r>
      <w:proofErr w:type="gramStart"/>
      <w:r w:rsidR="00290EE5" w:rsidRPr="00290EE5">
        <w:t>reply</w:t>
      </w:r>
      <w:proofErr w:type="gramEnd"/>
      <w:r w:rsidR="00290EE5" w:rsidRPr="00290EE5">
        <w:t xml:space="preserve"> LS to WG FM containing the results of this technical assessment.</w:t>
      </w:r>
      <w:bookmarkEnd w:id="21"/>
      <w:r w:rsidR="00290EE5" w:rsidRPr="00290EE5">
        <w:t xml:space="preserve"> Subsequent actions, including potential updates to ERC/REC/70-03 are underway in WG FM. No further technical work </w:t>
      </w:r>
      <w:r w:rsidR="00FE6AFE">
        <w:t xml:space="preserve">on this </w:t>
      </w:r>
      <w:r w:rsidR="566A0673">
        <w:t>matter</w:t>
      </w:r>
      <w:r w:rsidR="00FE6AFE">
        <w:t xml:space="preserve"> </w:t>
      </w:r>
      <w:r w:rsidR="00290EE5" w:rsidRPr="00290EE5">
        <w:t xml:space="preserve">is currently foreseen in SE7. </w:t>
      </w:r>
    </w:p>
    <w:p w14:paraId="46B094FA" w14:textId="1F3A07C5" w:rsidR="00290EE5" w:rsidRPr="00290EE5" w:rsidRDefault="00290EE5" w:rsidP="00290EE5">
      <w:pPr>
        <w:pBdr>
          <w:top w:val="single" w:sz="4" w:space="1" w:color="auto"/>
          <w:left w:val="single" w:sz="4" w:space="4" w:color="auto"/>
          <w:bottom w:val="single" w:sz="4" w:space="1" w:color="auto"/>
          <w:right w:val="single" w:sz="4" w:space="4" w:color="auto"/>
        </w:pBdr>
        <w:spacing w:after="240"/>
      </w:pPr>
      <w:r w:rsidRPr="00290EE5">
        <w:t>WG SE clos</w:t>
      </w:r>
      <w:r w:rsidR="006A064E">
        <w:t>ed</w:t>
      </w:r>
      <w:r w:rsidRPr="00290EE5">
        <w:t xml:space="preserve"> WI </w:t>
      </w:r>
      <w:hyperlink r:id="rId51" w:history="1">
        <w:r w:rsidRPr="00290EE5">
          <w:rPr>
            <w:color w:val="0000FF" w:themeColor="hyperlink"/>
            <w:u w:val="single"/>
          </w:rPr>
          <w:t>SE07_35</w:t>
        </w:r>
      </w:hyperlink>
      <w:r w:rsidRPr="00290EE5">
        <w:t>.</w:t>
      </w:r>
    </w:p>
    <w:bookmarkEnd w:id="19"/>
    <w:p w14:paraId="4979064D" w14:textId="1EB7C4DB" w:rsidR="002743DF" w:rsidRPr="00CF6AE9" w:rsidRDefault="002743DF" w:rsidP="002F6801">
      <w:pPr>
        <w:pStyle w:val="Heading2"/>
        <w:numPr>
          <w:ilvl w:val="1"/>
          <w:numId w:val="6"/>
        </w:numPr>
        <w:rPr>
          <w:lang w:val="en-GB"/>
        </w:rPr>
      </w:pPr>
      <w:r w:rsidRPr="00CF6AE9">
        <w:rPr>
          <w:lang w:val="en-GB"/>
        </w:rPr>
        <w:t xml:space="preserve">New </w:t>
      </w:r>
      <w:r w:rsidR="00615D1B" w:rsidRPr="00CF6AE9">
        <w:rPr>
          <w:lang w:val="en-GB"/>
        </w:rPr>
        <w:t>Work Items</w:t>
      </w:r>
    </w:p>
    <w:p w14:paraId="5A3281B2" w14:textId="2E9067FF" w:rsidR="00840ADC" w:rsidRPr="00CF6AE9" w:rsidRDefault="00840ADC" w:rsidP="00840ADC">
      <w:r w:rsidRPr="00CF6AE9">
        <w:t>There were no new work items to consider.</w:t>
      </w:r>
    </w:p>
    <w:p w14:paraId="305FE460" w14:textId="1BB4B132" w:rsidR="002743DF" w:rsidRPr="00CF6AE9" w:rsidRDefault="002743DF" w:rsidP="002F6801">
      <w:pPr>
        <w:pStyle w:val="Heading2"/>
        <w:numPr>
          <w:ilvl w:val="1"/>
          <w:numId w:val="6"/>
        </w:numPr>
        <w:rPr>
          <w:lang w:val="en-GB"/>
        </w:rPr>
      </w:pPr>
      <w:r w:rsidRPr="00CF6AE9">
        <w:rPr>
          <w:lang w:val="en-GB"/>
        </w:rPr>
        <w:t xml:space="preserve">Other </w:t>
      </w:r>
      <w:r w:rsidR="00012384" w:rsidRPr="00CF6AE9">
        <w:rPr>
          <w:lang w:val="en-GB"/>
        </w:rPr>
        <w:t>I</w:t>
      </w:r>
      <w:r w:rsidRPr="00CF6AE9">
        <w:rPr>
          <w:lang w:val="en-GB"/>
        </w:rPr>
        <w:t>ssues</w:t>
      </w:r>
    </w:p>
    <w:p w14:paraId="61794651" w14:textId="60EF6CF6" w:rsidR="002743DF" w:rsidRPr="00915E70" w:rsidRDefault="00615D1B" w:rsidP="00551860">
      <w:r w:rsidRPr="00915E70">
        <w:t xml:space="preserve">There </w:t>
      </w:r>
      <w:r w:rsidR="000275A6" w:rsidRPr="00915E70">
        <w:t>we</w:t>
      </w:r>
      <w:r w:rsidRPr="00915E70">
        <w:t>re no other issues to address.</w:t>
      </w:r>
      <w:r w:rsidR="002743DF" w:rsidRPr="00915E70">
        <w:rPr>
          <w:b/>
          <w:bCs/>
        </w:rPr>
        <w:br w:type="page"/>
      </w:r>
    </w:p>
    <w:p w14:paraId="048B86D8" w14:textId="55DBEE6A" w:rsidR="002743DF" w:rsidRPr="0062424F" w:rsidRDefault="002743DF" w:rsidP="00E36C55">
      <w:pPr>
        <w:pStyle w:val="Heading1"/>
      </w:pPr>
      <w:r w:rsidRPr="0062424F">
        <w:lastRenderedPageBreak/>
        <w:t>Project Team SE19</w:t>
      </w:r>
      <w:r w:rsidR="009F47A5" w:rsidRPr="0062424F">
        <w:t>:</w:t>
      </w:r>
      <w:r w:rsidRPr="0062424F">
        <w:t xml:space="preserve"> Fixed Service</w:t>
      </w:r>
    </w:p>
    <w:p w14:paraId="16122CC3" w14:textId="4EF549D8" w:rsidR="00615D1B" w:rsidRPr="00915E70" w:rsidRDefault="00615D1B" w:rsidP="00551860">
      <w:pPr>
        <w:spacing w:line="276" w:lineRule="auto"/>
      </w:pPr>
      <w:r w:rsidRPr="00915E70">
        <w:t xml:space="preserve">Chair: </w:t>
      </w:r>
      <w:proofErr w:type="spellStart"/>
      <w:r w:rsidRPr="00915E70">
        <w:t>Josch</w:t>
      </w:r>
      <w:proofErr w:type="spellEnd"/>
      <w:r w:rsidRPr="00915E70">
        <w:t xml:space="preserve"> </w:t>
      </w:r>
      <w:proofErr w:type="spellStart"/>
      <w:r w:rsidRPr="00915E70">
        <w:t>Luxa</w:t>
      </w:r>
      <w:proofErr w:type="spellEnd"/>
      <w:r w:rsidRPr="00915E70">
        <w:t>, Germany</w:t>
      </w:r>
    </w:p>
    <w:p w14:paraId="77C0B1C8" w14:textId="6F63C9F4"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6EFC7597" w14:textId="463D4859" w:rsidR="00615D1B" w:rsidRPr="00915E70" w:rsidRDefault="00615D1B" w:rsidP="00551860">
      <w:r w:rsidRPr="00915E70">
        <w:t xml:space="preserve">The progress report is </w:t>
      </w:r>
      <w:r w:rsidR="005529EF" w:rsidRPr="00915E70">
        <w:t>i</w:t>
      </w:r>
      <w:r w:rsidRPr="00915E70">
        <w:t xml:space="preserve">n Document </w:t>
      </w:r>
      <w:hyperlink r:id="rId52" w:history="1">
        <w:r w:rsidR="008E565E" w:rsidRPr="0012019A">
          <w:rPr>
            <w:rStyle w:val="Hyperlink"/>
          </w:rPr>
          <w:t>SE(26)01</w:t>
        </w:r>
        <w:r w:rsidR="00B33725">
          <w:rPr>
            <w:rStyle w:val="Hyperlink"/>
          </w:rPr>
          <w:t>1R</w:t>
        </w:r>
        <w:r w:rsidR="008E565E" w:rsidRPr="0012019A">
          <w:rPr>
            <w:rStyle w:val="Hyperlink"/>
          </w:rPr>
          <w:t>1</w:t>
        </w:r>
      </w:hyperlink>
      <w:r w:rsidRPr="00915E70">
        <w:t>.</w:t>
      </w:r>
      <w:r w:rsidR="455181ED" w:rsidRPr="00915E70">
        <w:t xml:space="preserve"> </w:t>
      </w:r>
    </w:p>
    <w:p w14:paraId="2F72BE9F" w14:textId="3EF888AE" w:rsidR="002743DF" w:rsidRPr="00CF6AE9" w:rsidRDefault="00012384" w:rsidP="002F6801">
      <w:pPr>
        <w:pStyle w:val="Heading2"/>
        <w:numPr>
          <w:ilvl w:val="1"/>
          <w:numId w:val="6"/>
        </w:numPr>
        <w:rPr>
          <w:lang w:val="en-GB"/>
        </w:rPr>
      </w:pPr>
      <w:r w:rsidRPr="00CF6AE9">
        <w:rPr>
          <w:lang w:val="en-GB"/>
        </w:rPr>
        <w:t>D</w:t>
      </w:r>
      <w:r w:rsidR="002743DF" w:rsidRPr="00CF6AE9">
        <w:rPr>
          <w:lang w:val="en-GB"/>
        </w:rPr>
        <w:t xml:space="preserve">eliverables for </w:t>
      </w:r>
      <w:r w:rsidRPr="00CF6AE9">
        <w:rPr>
          <w:lang w:val="en-GB"/>
        </w:rPr>
        <w:t>P</w:t>
      </w:r>
      <w:r w:rsidR="002743DF" w:rsidRPr="00CF6AE9">
        <w:rPr>
          <w:lang w:val="en-GB"/>
        </w:rPr>
        <w:t xml:space="preserve">ublic </w:t>
      </w:r>
      <w:r w:rsidRPr="00CF6AE9">
        <w:rPr>
          <w:lang w:val="en-GB"/>
        </w:rPr>
        <w:t>C</w:t>
      </w:r>
      <w:r w:rsidR="002743DF" w:rsidRPr="00CF6AE9">
        <w:rPr>
          <w:lang w:val="en-GB"/>
        </w:rPr>
        <w:t>onsultation</w:t>
      </w:r>
    </w:p>
    <w:p w14:paraId="04061F3F" w14:textId="40117228" w:rsidR="00D34EEF" w:rsidRPr="00CF6AE9" w:rsidRDefault="00D34EEF" w:rsidP="00D34EEF">
      <w:r w:rsidRPr="00CF6AE9">
        <w:t>No deliverables were presented for public consultation.</w:t>
      </w:r>
    </w:p>
    <w:p w14:paraId="67D8C3FB" w14:textId="6B0C0AA0" w:rsidR="008123FD" w:rsidRPr="00CF6AE9" w:rsidRDefault="008123FD" w:rsidP="002F6801">
      <w:pPr>
        <w:pStyle w:val="Heading2"/>
        <w:numPr>
          <w:ilvl w:val="1"/>
          <w:numId w:val="6"/>
        </w:numPr>
        <w:rPr>
          <w:lang w:val="en-GB"/>
        </w:rPr>
      </w:pPr>
      <w:r w:rsidRPr="00CF6AE9">
        <w:rPr>
          <w:lang w:val="en-GB"/>
        </w:rPr>
        <w:t>W</w:t>
      </w:r>
      <w:r w:rsidR="00615D1B" w:rsidRPr="00CF6AE9">
        <w:rPr>
          <w:lang w:val="en-GB"/>
        </w:rPr>
        <w:t>ork Items</w:t>
      </w:r>
      <w:r w:rsidRPr="00CF6AE9">
        <w:rPr>
          <w:lang w:val="en-GB"/>
        </w:rPr>
        <w:t xml:space="preserve"> in </w:t>
      </w:r>
      <w:r w:rsidR="00012384" w:rsidRPr="00CF6AE9">
        <w:rPr>
          <w:lang w:val="en-GB"/>
        </w:rPr>
        <w:t>P</w:t>
      </w:r>
      <w:r w:rsidRPr="00CF6AE9">
        <w:rPr>
          <w:lang w:val="en-GB"/>
        </w:rPr>
        <w:t>rogress</w:t>
      </w:r>
    </w:p>
    <w:bookmarkStart w:id="22" w:name="_Hlk197937066"/>
    <w:p w14:paraId="0E08EABC" w14:textId="176B1CF0" w:rsidR="002743DF" w:rsidRPr="00CF6AE9" w:rsidRDefault="00615D1B" w:rsidP="00551860">
      <w:pPr>
        <w:pStyle w:val="Heading3"/>
        <w:rPr>
          <w:lang w:val="en-GB"/>
        </w:rPr>
      </w:pPr>
      <w:r w:rsidRPr="00CF6AE9">
        <w:rPr>
          <w:lang w:val="en-GB"/>
        </w:rPr>
        <w:fldChar w:fldCharType="begin"/>
      </w:r>
      <w:r w:rsidRPr="00CF6AE9">
        <w:rPr>
          <w:lang w:val="en-GB"/>
        </w:rPr>
        <w:instrText>HYPERLINK "https://eccwp.cept.org/WI_Detail.aspx?wiid=150"</w:instrText>
      </w:r>
      <w:r w:rsidRPr="00CF6AE9">
        <w:rPr>
          <w:lang w:val="en-GB"/>
        </w:rPr>
      </w:r>
      <w:r w:rsidRPr="00CF6AE9">
        <w:rPr>
          <w:lang w:val="en-GB"/>
        </w:rPr>
        <w:fldChar w:fldCharType="separate"/>
      </w:r>
      <w:r w:rsidRPr="00CF6AE9">
        <w:rPr>
          <w:color w:val="0000FF" w:themeColor="hyperlink"/>
          <w:u w:val="single"/>
          <w:lang w:val="en-GB" w:eastAsia="de-CH"/>
        </w:rPr>
        <w:t>SE19_24</w:t>
      </w:r>
      <w:r w:rsidRPr="00CF6AE9">
        <w:rPr>
          <w:lang w:val="en-GB"/>
        </w:rPr>
        <w:fldChar w:fldCharType="end"/>
      </w:r>
      <w:bookmarkEnd w:id="22"/>
      <w:r w:rsidRPr="00CF6AE9">
        <w:rPr>
          <w:lang w:val="en-GB"/>
        </w:rPr>
        <w:t xml:space="preserve">: </w:t>
      </w:r>
      <w:bookmarkStart w:id="23" w:name="_Hlk197937078"/>
      <w:r w:rsidRPr="00CF6AE9">
        <w:rPr>
          <w:lang w:val="en-GB"/>
        </w:rPr>
        <w:t>Coordinated inputs to ITU-R WP 5C</w:t>
      </w:r>
      <w:bookmarkEnd w:id="23"/>
    </w:p>
    <w:p w14:paraId="01B95CBD" w14:textId="77777777" w:rsidR="008E565E" w:rsidRPr="00432B7C" w:rsidRDefault="008E565E" w:rsidP="008E565E">
      <w:pPr>
        <w:ind w:left="720"/>
        <w:rPr>
          <w:lang w:eastAsia="de-CH"/>
        </w:rPr>
      </w:pPr>
      <w:bookmarkStart w:id="24" w:name="_Hlk189060842"/>
      <w:r w:rsidRPr="00432B7C">
        <w:rPr>
          <w:b/>
          <w:bCs/>
          <w:lang w:eastAsia="de-CH"/>
        </w:rPr>
        <w:t>Target date:</w:t>
      </w:r>
      <w:r w:rsidRPr="00432B7C">
        <w:rPr>
          <w:lang w:eastAsia="de-CH"/>
        </w:rPr>
        <w:t xml:space="preserve"> </w:t>
      </w:r>
      <w:r>
        <w:rPr>
          <w:lang w:eastAsia="de-CH"/>
        </w:rPr>
        <w:t>Permanent</w:t>
      </w:r>
      <w:r w:rsidRPr="00432B7C">
        <w:rPr>
          <w:lang w:eastAsia="de-CH"/>
        </w:rPr>
        <w:t xml:space="preserve"> work item</w:t>
      </w:r>
    </w:p>
    <w:p w14:paraId="5F4A50A1" w14:textId="3F2774E9" w:rsidR="00615D1B" w:rsidRPr="00915E70" w:rsidRDefault="008E565E" w:rsidP="008E565E">
      <w:pPr>
        <w:ind w:left="720"/>
      </w:pPr>
      <w:r w:rsidRPr="00432B7C">
        <w:rPr>
          <w:b/>
          <w:bCs/>
        </w:rPr>
        <w:t>Scope</w:t>
      </w:r>
      <w:r w:rsidRPr="00432B7C">
        <w:t>: To consider the coordination of contributions related to FS channel arrangements to ITU-R F-series recommendations.</w:t>
      </w:r>
    </w:p>
    <w:p w14:paraId="620CB535" w14:textId="287E58D6" w:rsidR="52DCCC19" w:rsidRDefault="52DCCC19" w:rsidP="7BAB7186">
      <w:pPr>
        <w:spacing w:before="120" w:after="120"/>
      </w:pPr>
      <w:r>
        <w:t>The SE19 Chair</w:t>
      </w:r>
      <w:r w:rsidR="0482A223">
        <w:t xml:space="preserve"> reported </w:t>
      </w:r>
      <w:r w:rsidR="451F17CE">
        <w:t xml:space="preserve">that SE19 discussed </w:t>
      </w:r>
      <w:r w:rsidR="0482A223">
        <w:t>on</w:t>
      </w:r>
      <w:r w:rsidR="2903185D">
        <w:t xml:space="preserve">e contribution </w:t>
      </w:r>
      <w:r w:rsidR="3A43ACA7">
        <w:t xml:space="preserve">submitted </w:t>
      </w:r>
      <w:r w:rsidR="2903185D">
        <w:t xml:space="preserve">to WP 5C </w:t>
      </w:r>
      <w:r w:rsidR="70D612D5">
        <w:t>by</w:t>
      </w:r>
      <w:r w:rsidR="2903185D">
        <w:t xml:space="preserve"> the Netherlands and one proposal from Sweden on updating the statistics of FS links, which Sweden intends to introduce at WP 5C. There is no planned revision of ECC Report 365 at this stage.</w:t>
      </w:r>
      <w:r w:rsidR="7FF8C59A">
        <w:t xml:space="preserve"> </w:t>
      </w:r>
    </w:p>
    <w:p w14:paraId="5D4CEB7F" w14:textId="59B4437B" w:rsidR="7FF8C59A" w:rsidRDefault="7FF8C59A" w:rsidP="7BAB7186">
      <w:pPr>
        <w:spacing w:before="120" w:after="120"/>
      </w:pPr>
      <w:r>
        <w:t xml:space="preserve">France noted that discussions on updating the relevant ITU-R Recommendations, </w:t>
      </w:r>
      <w:proofErr w:type="gramStart"/>
      <w:r>
        <w:t>in light of</w:t>
      </w:r>
      <w:proofErr w:type="gramEnd"/>
      <w:r>
        <w:t xml:space="preserve"> their applicability to modern FS systems, </w:t>
      </w:r>
      <w:r w:rsidR="00466EB4">
        <w:t>are</w:t>
      </w:r>
      <w:r w:rsidR="00D516E1">
        <w:t xml:space="preserve"> e</w:t>
      </w:r>
      <w:r w:rsidR="00CD1BFA">
        <w:t xml:space="preserve">xpected to </w:t>
      </w:r>
      <w:r>
        <w:t xml:space="preserve">begin </w:t>
      </w:r>
      <w:r w:rsidR="004B05F1">
        <w:t>just after</w:t>
      </w:r>
      <w:r>
        <w:t xml:space="preserve"> CPM-2 </w:t>
      </w:r>
      <w:proofErr w:type="gramStart"/>
      <w:r>
        <w:t>in order to</w:t>
      </w:r>
      <w:proofErr w:type="gramEnd"/>
      <w:r>
        <w:t xml:space="preserve"> ensure their availability for studies in the next WRC cycle. France also suggested that a future revision of ECC Reports 173 and 365 could be considered in parallel by SE19.</w:t>
      </w:r>
    </w:p>
    <w:p w14:paraId="0A2C2828" w14:textId="6781A5AC" w:rsidR="007E58D6" w:rsidRPr="00915E70" w:rsidRDefault="7A913C41" w:rsidP="00CF6AE9">
      <w:pPr>
        <w:pBdr>
          <w:top w:val="single" w:sz="4" w:space="1" w:color="auto"/>
          <w:left w:val="single" w:sz="4" w:space="4" w:color="auto"/>
          <w:bottom w:val="single" w:sz="4" w:space="1" w:color="auto"/>
          <w:right w:val="single" w:sz="4" w:space="4" w:color="auto"/>
        </w:pBdr>
        <w:spacing w:before="120" w:after="120"/>
      </w:pPr>
      <w:bookmarkStart w:id="25" w:name="_Hlk189060899"/>
      <w:bookmarkEnd w:id="24"/>
      <w:r w:rsidRPr="00915E70">
        <w:t xml:space="preserve">WG SE </w:t>
      </w:r>
      <w:r w:rsidR="1E2CC730" w:rsidRPr="00915E70">
        <w:t xml:space="preserve">noted the </w:t>
      </w:r>
      <w:r w:rsidR="00FF6228" w:rsidRPr="00915E70">
        <w:t>discussions that t</w:t>
      </w:r>
      <w:r w:rsidR="005928B8" w:rsidRPr="00915E70">
        <w:t>ook</w:t>
      </w:r>
      <w:r w:rsidR="00FF6228" w:rsidRPr="00915E70">
        <w:t xml:space="preserve"> place in SE19 and the </w:t>
      </w:r>
      <w:r w:rsidR="1E2CC730" w:rsidRPr="00915E70">
        <w:t>work progress</w:t>
      </w:r>
      <w:bookmarkEnd w:id="25"/>
      <w:r w:rsidR="00FF6228" w:rsidRPr="00915E70">
        <w:t>.</w:t>
      </w:r>
      <w:r w:rsidR="009932A7" w:rsidRPr="00915E70">
        <w:t xml:space="preserve"> </w:t>
      </w:r>
    </w:p>
    <w:bookmarkStart w:id="26" w:name="_Hlk209089783"/>
    <w:p w14:paraId="3BB87B13" w14:textId="5CCE7F7F" w:rsidR="00850877" w:rsidRPr="00915E70" w:rsidRDefault="007C4557" w:rsidP="00551860">
      <w:pPr>
        <w:pStyle w:val="Heading3"/>
        <w:rPr>
          <w:rFonts w:eastAsia="Calibri" w:cs="Times New Roman"/>
          <w:szCs w:val="22"/>
          <w:lang w:val="en-GB"/>
        </w:rPr>
      </w:pPr>
      <w:r w:rsidRPr="00CF6AE9">
        <w:rPr>
          <w:lang w:val="en-GB"/>
        </w:rPr>
        <w:fldChar w:fldCharType="begin"/>
      </w:r>
      <w:r w:rsidRPr="00CF6AE9">
        <w:rPr>
          <w:lang w:val="en-GB"/>
        </w:rPr>
        <w:instrText>HYPERLINK "https://eccwp.cept.org/WI_Detail.aspx?wiid=824"</w:instrText>
      </w:r>
      <w:r w:rsidRPr="00CF6AE9">
        <w:rPr>
          <w:lang w:val="en-GB"/>
        </w:rPr>
      </w:r>
      <w:r w:rsidRPr="00CF6AE9">
        <w:rPr>
          <w:lang w:val="en-GB"/>
        </w:rPr>
        <w:fldChar w:fldCharType="separate"/>
      </w:r>
      <w:r w:rsidRPr="00915E70">
        <w:rPr>
          <w:rFonts w:eastAsia="Calibri" w:cs="Times New Roman"/>
          <w:color w:val="0000FF" w:themeColor="hyperlink"/>
          <w:szCs w:val="22"/>
          <w:u w:val="single"/>
          <w:lang w:val="en-GB"/>
        </w:rPr>
        <w:t>SE19_48</w:t>
      </w:r>
      <w:r w:rsidRPr="00CF6AE9">
        <w:rPr>
          <w:lang w:val="en-GB"/>
        </w:rPr>
        <w:fldChar w:fldCharType="end"/>
      </w:r>
      <w:r w:rsidRPr="00915E70">
        <w:rPr>
          <w:rFonts w:eastAsia="Calibri" w:cs="Times New Roman"/>
          <w:szCs w:val="22"/>
          <w:lang w:val="en-GB"/>
        </w:rPr>
        <w:t>: Revision of ECC/ERC Recommendations related to Fixed Service</w:t>
      </w:r>
      <w:bookmarkEnd w:id="26"/>
    </w:p>
    <w:p w14:paraId="20389635" w14:textId="77777777" w:rsidR="00B62EAB" w:rsidRPr="00432B7C" w:rsidRDefault="007C4557" w:rsidP="00B62EAB">
      <w:pPr>
        <w:ind w:left="720"/>
        <w:rPr>
          <w:iCs/>
        </w:rPr>
      </w:pPr>
      <w:bookmarkStart w:id="27" w:name="_Hlk189061322"/>
      <w:r w:rsidRPr="00915E70">
        <w:rPr>
          <w:b/>
          <w:bCs/>
          <w:iCs/>
        </w:rPr>
        <w:t>Target date:</w:t>
      </w:r>
      <w:r w:rsidRPr="00915E70">
        <w:rPr>
          <w:iCs/>
        </w:rPr>
        <w:t xml:space="preserve"> </w:t>
      </w:r>
      <w:bookmarkEnd w:id="27"/>
      <w:r w:rsidR="00B62EAB">
        <w:rPr>
          <w:iCs/>
        </w:rPr>
        <w:t>Permanent work item</w:t>
      </w:r>
    </w:p>
    <w:p w14:paraId="35E731DE" w14:textId="77777777" w:rsidR="00B62EAB" w:rsidRDefault="00B62EAB" w:rsidP="00B62EAB">
      <w:pPr>
        <w:ind w:left="720"/>
        <w:rPr>
          <w:iCs/>
        </w:rPr>
      </w:pPr>
      <w:r w:rsidRPr="00432B7C">
        <w:rPr>
          <w:b/>
          <w:bCs/>
          <w:iCs/>
        </w:rPr>
        <w:t>Scope:</w:t>
      </w:r>
      <w:r w:rsidRPr="00432B7C">
        <w:rPr>
          <w:iCs/>
        </w:rPr>
        <w:t xml:space="preserve"> </w:t>
      </w:r>
      <w:r w:rsidRPr="00915E70">
        <w:rPr>
          <w:iCs/>
        </w:rPr>
        <w:t>To review the ECC/ERC Recommendations related to FS, and to assess if a revision may be appropriate.</w:t>
      </w:r>
    </w:p>
    <w:p w14:paraId="315464FA" w14:textId="68A0C2FB" w:rsidR="0087636B" w:rsidRPr="00915E70" w:rsidRDefault="00B62EAB" w:rsidP="00B62EAB">
      <w:r>
        <w:rPr>
          <w:iCs/>
        </w:rPr>
        <w:t xml:space="preserve">The </w:t>
      </w:r>
      <w:r w:rsidR="1BA1FF7A">
        <w:t>ECO</w:t>
      </w:r>
      <w:r>
        <w:rPr>
          <w:iCs/>
        </w:rPr>
        <w:t xml:space="preserve"> reminded that </w:t>
      </w:r>
      <w:r w:rsidRPr="00AC01BF">
        <w:rPr>
          <w:iCs/>
        </w:rPr>
        <w:t>WG</w:t>
      </w:r>
      <w:r w:rsidR="00592871">
        <w:rPr>
          <w:iCs/>
        </w:rPr>
        <w:t> </w:t>
      </w:r>
      <w:r w:rsidRPr="00AC01BF">
        <w:rPr>
          <w:iCs/>
        </w:rPr>
        <w:t>SE</w:t>
      </w:r>
      <w:r w:rsidR="00592871">
        <w:rPr>
          <w:iCs/>
        </w:rPr>
        <w:t> </w:t>
      </w:r>
      <w:r w:rsidRPr="00AC01BF">
        <w:rPr>
          <w:iCs/>
        </w:rPr>
        <w:t xml:space="preserve">#100 announced the planned withdrawal of ECC Recommendation (14)01 on radio-frequency channel arrangements for fixed service systems operating in the 92–95 GHz band, with the withdrawal scheduled for consideration at </w:t>
      </w:r>
      <w:r>
        <w:rPr>
          <w:iCs/>
        </w:rPr>
        <w:t>this meeting</w:t>
      </w:r>
      <w:r w:rsidRPr="00AC01BF">
        <w:rPr>
          <w:iCs/>
        </w:rPr>
        <w:t xml:space="preserve">. ECO did not receive any objections or comments on this matter. </w:t>
      </w:r>
    </w:p>
    <w:p w14:paraId="39906195" w14:textId="16752702" w:rsidR="00E215A8" w:rsidRPr="00E215A8" w:rsidRDefault="0087636B" w:rsidP="00E215A8">
      <w:pPr>
        <w:pBdr>
          <w:top w:val="single" w:sz="4" w:space="1" w:color="auto"/>
          <w:left w:val="single" w:sz="4" w:space="4" w:color="auto"/>
          <w:bottom w:val="single" w:sz="4" w:space="1" w:color="auto"/>
          <w:right w:val="single" w:sz="4" w:space="4" w:color="auto"/>
        </w:pBdr>
        <w:spacing w:before="120" w:after="120"/>
      </w:pPr>
      <w:r w:rsidRPr="00915E70">
        <w:t xml:space="preserve">WG SE </w:t>
      </w:r>
      <w:r w:rsidR="00B62EAB">
        <w:t xml:space="preserve">noted the </w:t>
      </w:r>
      <w:proofErr w:type="gramStart"/>
      <w:r w:rsidR="00B62EAB">
        <w:t>current status</w:t>
      </w:r>
      <w:proofErr w:type="gramEnd"/>
      <w:r w:rsidR="00B62EAB">
        <w:t xml:space="preserve"> on the review of ECC/ERC Recommendation</w:t>
      </w:r>
      <w:r w:rsidR="00FC0873">
        <w:t>s</w:t>
      </w:r>
      <w:r w:rsidR="00B62EAB">
        <w:t xml:space="preserve"> related to FS and decided to withdraw ECC Recommendation (14)01.</w:t>
      </w:r>
      <w:bookmarkStart w:id="28" w:name="_Hlk209089817"/>
      <w:r w:rsidR="00E215A8">
        <w:br w:type="page"/>
      </w:r>
    </w:p>
    <w:p w14:paraId="40454B04" w14:textId="6B94766F" w:rsidR="00FA7273" w:rsidRPr="00CF6AE9" w:rsidRDefault="007C4557" w:rsidP="0087636B">
      <w:pPr>
        <w:pStyle w:val="Heading3"/>
        <w:rPr>
          <w:lang w:val="en-GB"/>
        </w:rPr>
      </w:pPr>
      <w:hyperlink r:id="rId53" w:history="1">
        <w:r w:rsidRPr="00915E70">
          <w:rPr>
            <w:rFonts w:eastAsia="Calibri" w:cs="Times New Roman"/>
            <w:color w:val="0000FF" w:themeColor="hyperlink"/>
            <w:szCs w:val="22"/>
            <w:u w:val="single"/>
            <w:lang w:val="en-GB"/>
          </w:rPr>
          <w:t>SE19_49</w:t>
        </w:r>
      </w:hyperlink>
      <w:r w:rsidRPr="00915E70">
        <w:rPr>
          <w:rFonts w:eastAsia="Calibri" w:cs="Times New Roman"/>
          <w:szCs w:val="22"/>
          <w:lang w:val="en-GB"/>
        </w:rPr>
        <w:t xml:space="preserve">: </w:t>
      </w:r>
      <w:r w:rsidRPr="00CF6AE9">
        <w:rPr>
          <w:rFonts w:eastAsia="Calibri" w:cs="Times New Roman"/>
          <w:szCs w:val="22"/>
          <w:lang w:val="en-GB"/>
        </w:rPr>
        <w:t>Evaluation of the usage of Adaptive Coding and Modulation (ACM) mechanism</w:t>
      </w:r>
      <w:bookmarkEnd w:id="28"/>
    </w:p>
    <w:p w14:paraId="5C5C9555" w14:textId="77777777" w:rsidR="00C94231" w:rsidRPr="00432B7C" w:rsidRDefault="00036D18" w:rsidP="00C94231">
      <w:pPr>
        <w:ind w:left="720"/>
        <w:rPr>
          <w:iCs/>
        </w:rPr>
      </w:pPr>
      <w:r w:rsidRPr="00CF6AE9">
        <w:rPr>
          <w:b/>
          <w:bCs/>
          <w:iCs/>
        </w:rPr>
        <w:t>Target date:</w:t>
      </w:r>
      <w:r w:rsidRPr="00CF6AE9">
        <w:rPr>
          <w:iCs/>
        </w:rPr>
        <w:t xml:space="preserve"> </w:t>
      </w:r>
      <w:r w:rsidR="00C94231">
        <w:rPr>
          <w:iCs/>
        </w:rPr>
        <w:t>May</w:t>
      </w:r>
      <w:r w:rsidR="00C94231" w:rsidRPr="00432B7C">
        <w:rPr>
          <w:iCs/>
        </w:rPr>
        <w:t xml:space="preserve"> 2026</w:t>
      </w:r>
    </w:p>
    <w:p w14:paraId="02832116" w14:textId="66D9BB76" w:rsidR="00036D18" w:rsidRPr="00915E70" w:rsidRDefault="00C94231" w:rsidP="00C94231">
      <w:pPr>
        <w:ind w:left="720"/>
        <w:rPr>
          <w:iCs/>
        </w:rPr>
      </w:pPr>
      <w:r w:rsidRPr="00432B7C">
        <w:rPr>
          <w:b/>
          <w:bCs/>
          <w:iCs/>
        </w:rPr>
        <w:t>Scope:</w:t>
      </w:r>
      <w:r w:rsidRPr="00432B7C">
        <w:rPr>
          <w:iCs/>
        </w:rPr>
        <w:t xml:space="preserve"> Evaluation of the usage of Adaptive Coding and Modulation (ACM) mechanism in fixed links in CEPT. This includes the reference modulation and the impact of time varying interference either continuous or of pulse/ burst nature, on Adaptive Coding and Modulation (ACM) mechanism and resulting challenges for the operation of FS. </w:t>
      </w:r>
      <w:r w:rsidR="00036D18" w:rsidRPr="00915E70">
        <w:rPr>
          <w:iCs/>
        </w:rPr>
        <w:t xml:space="preserve"> </w:t>
      </w:r>
    </w:p>
    <w:p w14:paraId="26617947" w14:textId="4C46D881" w:rsidR="00004E4A" w:rsidRDefault="00194B95" w:rsidP="00DE1CE8">
      <w:pPr>
        <w:spacing w:before="120" w:after="120"/>
        <w:rPr>
          <w:iCs/>
        </w:rPr>
      </w:pPr>
      <w:r w:rsidRPr="00915E70">
        <w:rPr>
          <w:iCs/>
        </w:rPr>
        <w:t>The SE19 Chair</w:t>
      </w:r>
      <w:r w:rsidR="005E1C15" w:rsidRPr="00915E70">
        <w:rPr>
          <w:iCs/>
        </w:rPr>
        <w:t xml:space="preserve"> reported that SE19 </w:t>
      </w:r>
      <w:r w:rsidR="00C94231">
        <w:rPr>
          <w:iCs/>
        </w:rPr>
        <w:t>continued working on the finalization of</w:t>
      </w:r>
      <w:r w:rsidR="005E1C15" w:rsidRPr="00915E70">
        <w:rPr>
          <w:iCs/>
        </w:rPr>
        <w:t xml:space="preserve"> the draft ECC Report </w:t>
      </w:r>
      <w:r w:rsidR="00C94231">
        <w:rPr>
          <w:iCs/>
        </w:rPr>
        <w:t>“</w:t>
      </w:r>
      <w:r w:rsidR="00C94231" w:rsidRPr="00D00011">
        <w:rPr>
          <w:iCs/>
        </w:rPr>
        <w:t>Evaluation of the usage of Adaptive Coding and Modulation (ACM) mechanism on FS links in CEPT and analysis of the impact of interference and resulting challenges/associated considerations for the operation of FS</w:t>
      </w:r>
      <w:r w:rsidR="00C94231">
        <w:rPr>
          <w:iCs/>
        </w:rPr>
        <w:t>”.</w:t>
      </w:r>
      <w:r w:rsidR="005E1C15" w:rsidRPr="00915E70">
        <w:rPr>
          <w:iCs/>
        </w:rPr>
        <w:t xml:space="preserve"> Further work</w:t>
      </w:r>
      <w:r w:rsidR="006D1377">
        <w:rPr>
          <w:iCs/>
        </w:rPr>
        <w:t xml:space="preserve"> </w:t>
      </w:r>
      <w:r w:rsidR="00C94231">
        <w:rPr>
          <w:iCs/>
        </w:rPr>
        <w:t xml:space="preserve">is </w:t>
      </w:r>
      <w:r w:rsidR="00592871">
        <w:rPr>
          <w:iCs/>
        </w:rPr>
        <w:t>identified</w:t>
      </w:r>
      <w:r w:rsidR="006D1377" w:rsidRPr="006D1377">
        <w:rPr>
          <w:iCs/>
        </w:rPr>
        <w:t xml:space="preserve"> on the impact of the duration of the pulse/burst </w:t>
      </w:r>
      <w:r w:rsidR="006D1377">
        <w:rPr>
          <w:iCs/>
        </w:rPr>
        <w:t xml:space="preserve">interference </w:t>
      </w:r>
      <w:r w:rsidR="006D1377" w:rsidRPr="006D1377">
        <w:rPr>
          <w:iCs/>
        </w:rPr>
        <w:t>on FS links with ACM</w:t>
      </w:r>
      <w:r w:rsidR="005E1C15" w:rsidRPr="00915E70">
        <w:rPr>
          <w:iCs/>
        </w:rPr>
        <w:t xml:space="preserve">. </w:t>
      </w:r>
    </w:p>
    <w:p w14:paraId="2BAE490B" w14:textId="3E6635BE" w:rsidR="002F288A" w:rsidRDefault="00594B91" w:rsidP="00DE1CE8">
      <w:pPr>
        <w:spacing w:before="120" w:after="120"/>
        <w:rPr>
          <w:iCs/>
          <w:lang w:val="en-US"/>
        </w:rPr>
      </w:pPr>
      <w:r w:rsidRPr="00594B91">
        <w:rPr>
          <w:iCs/>
        </w:rPr>
        <w:t xml:space="preserve">The </w:t>
      </w:r>
      <w:r>
        <w:rPr>
          <w:iCs/>
        </w:rPr>
        <w:t>r</w:t>
      </w:r>
      <w:r w:rsidRPr="00594B91">
        <w:rPr>
          <w:iCs/>
        </w:rPr>
        <w:t xml:space="preserve">elationship with the potential new WI on pulse/burst interference was discussed, and clarifications were provided by </w:t>
      </w:r>
      <w:r>
        <w:rPr>
          <w:iCs/>
        </w:rPr>
        <w:t xml:space="preserve">the </w:t>
      </w:r>
      <w:r w:rsidRPr="00594B91">
        <w:rPr>
          <w:iCs/>
        </w:rPr>
        <w:t xml:space="preserve">SE19 </w:t>
      </w:r>
      <w:r>
        <w:rPr>
          <w:iCs/>
        </w:rPr>
        <w:t>C</w:t>
      </w:r>
      <w:r w:rsidRPr="00594B91">
        <w:rPr>
          <w:iCs/>
        </w:rPr>
        <w:t>hair.</w:t>
      </w:r>
    </w:p>
    <w:p w14:paraId="5044E524" w14:textId="06A0CB73" w:rsidR="0042760A" w:rsidRDefault="006D1377" w:rsidP="00DE1CE8">
      <w:pPr>
        <w:spacing w:before="120" w:after="120"/>
        <w:rPr>
          <w:iCs/>
        </w:rPr>
      </w:pPr>
      <w:r>
        <w:rPr>
          <w:iCs/>
          <w:lang w:val="en-US"/>
        </w:rPr>
        <w:t xml:space="preserve">SE19 also </w:t>
      </w:r>
      <w:r w:rsidR="00617C37">
        <w:rPr>
          <w:iCs/>
          <w:lang w:val="en-US"/>
        </w:rPr>
        <w:t>sent a</w:t>
      </w:r>
      <w:r>
        <w:rPr>
          <w:iCs/>
          <w:lang w:val="en-US"/>
        </w:rPr>
        <w:t xml:space="preserve"> LS</w:t>
      </w:r>
      <w:r>
        <w:rPr>
          <w:iCs/>
        </w:rPr>
        <w:t xml:space="preserve"> </w:t>
      </w:r>
      <w:r w:rsidR="00617C37">
        <w:rPr>
          <w:iCs/>
        </w:rPr>
        <w:t>to</w:t>
      </w:r>
      <w:r>
        <w:rPr>
          <w:iCs/>
        </w:rPr>
        <w:t xml:space="preserve"> ETSI ATTM </w:t>
      </w:r>
      <w:proofErr w:type="spellStart"/>
      <w:r>
        <w:rPr>
          <w:iCs/>
        </w:rPr>
        <w:t>mWT</w:t>
      </w:r>
      <w:proofErr w:type="spellEnd"/>
      <w:r>
        <w:rPr>
          <w:iCs/>
        </w:rPr>
        <w:t xml:space="preserve"> asking for clarifications on several points regarding statistical</w:t>
      </w:r>
      <w:r w:rsidRPr="00AB7516">
        <w:rPr>
          <w:iCs/>
        </w:rPr>
        <w:t xml:space="preserve"> planning of mobile backhauling link</w:t>
      </w:r>
      <w:r>
        <w:rPr>
          <w:iCs/>
        </w:rPr>
        <w:t xml:space="preserve">s (provided in Document </w:t>
      </w:r>
      <w:hyperlink r:id="rId54" w:history="1">
        <w:r w:rsidR="0042760A" w:rsidRPr="0042760A">
          <w:rPr>
            <w:rStyle w:val="Hyperlink"/>
            <w:iCs/>
          </w:rPr>
          <w:t>SE(26)011A02</w:t>
        </w:r>
      </w:hyperlink>
      <w:r w:rsidR="0042760A">
        <w:rPr>
          <w:iCs/>
        </w:rPr>
        <w:t xml:space="preserve"> </w:t>
      </w:r>
      <w:r>
        <w:rPr>
          <w:iCs/>
        </w:rPr>
        <w:t>for information).</w:t>
      </w:r>
    </w:p>
    <w:p w14:paraId="20034741" w14:textId="5D639480" w:rsidR="005E1C15" w:rsidRPr="00915E70" w:rsidRDefault="005E1C15" w:rsidP="00DE1CE8">
      <w:pPr>
        <w:spacing w:before="120" w:after="120"/>
        <w:rPr>
          <w:iCs/>
        </w:rPr>
      </w:pPr>
      <w:r w:rsidRPr="00915E70">
        <w:rPr>
          <w:iCs/>
        </w:rPr>
        <w:t xml:space="preserve">The latest version of the draft ECC Report is in Document </w:t>
      </w:r>
      <w:hyperlink r:id="rId55" w:history="1">
        <w:r w:rsidR="00FD213C" w:rsidRPr="0012019A">
          <w:rPr>
            <w:rStyle w:val="Hyperlink"/>
            <w:iCs/>
          </w:rPr>
          <w:t>SE(26)011A01</w:t>
        </w:r>
      </w:hyperlink>
      <w:r w:rsidRPr="00915E70">
        <w:rPr>
          <w:iCs/>
        </w:rPr>
        <w:t xml:space="preserve">. </w:t>
      </w:r>
    </w:p>
    <w:p w14:paraId="2527F44C" w14:textId="31C5BA2E" w:rsidR="0020247C" w:rsidRPr="00CF6AE9" w:rsidRDefault="005E1C15" w:rsidP="00DE1CE8">
      <w:pPr>
        <w:spacing w:before="120" w:after="120"/>
        <w:rPr>
          <w:iCs/>
        </w:rPr>
        <w:sectPr w:rsidR="0020247C" w:rsidRPr="00CF6AE9" w:rsidSect="009631DC">
          <w:footerReference w:type="default" r:id="rId56"/>
          <w:type w:val="continuous"/>
          <w:pgSz w:w="11909" w:h="16834"/>
          <w:pgMar w:top="1440" w:right="1289" w:bottom="1440" w:left="1260" w:header="993" w:footer="684" w:gutter="0"/>
          <w:cols w:space="720"/>
          <w:docGrid w:linePitch="272"/>
        </w:sectPr>
      </w:pPr>
      <w:r w:rsidRPr="00915E70">
        <w:rPr>
          <w:iCs/>
        </w:rPr>
        <w:t xml:space="preserve">SE19 requested an extension of the target date by </w:t>
      </w:r>
      <w:r w:rsidR="00FD213C">
        <w:rPr>
          <w:iCs/>
        </w:rPr>
        <w:t>two</w:t>
      </w:r>
      <w:r w:rsidRPr="00915E70">
        <w:rPr>
          <w:iCs/>
        </w:rPr>
        <w:t xml:space="preserve"> meeting cycle</w:t>
      </w:r>
      <w:r w:rsidR="00FD213C">
        <w:rPr>
          <w:iCs/>
        </w:rPr>
        <w:t>s</w:t>
      </w:r>
      <w:r w:rsidRPr="00915E70">
        <w:rPr>
          <w:iCs/>
        </w:rPr>
        <w:t>.</w:t>
      </w:r>
    </w:p>
    <w:p w14:paraId="15A4A5CB" w14:textId="0192FA79" w:rsidR="64CB18D7" w:rsidRPr="00915E70" w:rsidRDefault="005E1C15" w:rsidP="00DE1CE8">
      <w:pPr>
        <w:pBdr>
          <w:top w:val="single" w:sz="4" w:space="1" w:color="auto"/>
          <w:left w:val="single" w:sz="4" w:space="4" w:color="auto"/>
          <w:bottom w:val="single" w:sz="4" w:space="1" w:color="auto"/>
          <w:right w:val="single" w:sz="4" w:space="4" w:color="auto"/>
        </w:pBdr>
        <w:spacing w:before="120" w:after="120"/>
      </w:pPr>
      <w:bookmarkStart w:id="29" w:name="_Hlk188022723"/>
      <w:bookmarkStart w:id="30" w:name="_Hlk189061535"/>
      <w:r w:rsidRPr="00915E70">
        <w:t>WG SE noted the work progress</w:t>
      </w:r>
      <w:bookmarkEnd w:id="29"/>
      <w:r w:rsidRPr="00915E70">
        <w:t xml:space="preserve"> and </w:t>
      </w:r>
      <w:r w:rsidR="005529EF" w:rsidRPr="00915E70">
        <w:t>extended</w:t>
      </w:r>
      <w:r w:rsidRPr="00915E70">
        <w:t xml:space="preserve"> the target date to </w:t>
      </w:r>
      <w:r w:rsidR="00FD213C">
        <w:t>January</w:t>
      </w:r>
      <w:r w:rsidRPr="00915E70">
        <w:t xml:space="preserve"> 202</w:t>
      </w:r>
      <w:r w:rsidR="00FD213C">
        <w:t>7</w:t>
      </w:r>
      <w:r w:rsidRPr="00915E70">
        <w:t>.</w:t>
      </w:r>
      <w:bookmarkEnd w:id="30"/>
    </w:p>
    <w:p w14:paraId="6A9EB621" w14:textId="1CD88918" w:rsidR="00565492" w:rsidRDefault="605078EA" w:rsidP="00565492">
      <w:r>
        <w:t>The ETSI LO requested that</w:t>
      </w:r>
      <w:r w:rsidR="42F31FAB">
        <w:t xml:space="preserve"> in future Liaison Statements </w:t>
      </w:r>
      <w:r w:rsidR="394615DD">
        <w:t>to</w:t>
      </w:r>
      <w:r w:rsidR="42F31FAB">
        <w:t xml:space="preserve"> ETSI ATTM </w:t>
      </w:r>
      <w:proofErr w:type="spellStart"/>
      <w:r w:rsidR="42F31FAB">
        <w:t>mWT</w:t>
      </w:r>
      <w:proofErr w:type="spellEnd"/>
      <w:r w:rsidR="42F31FAB">
        <w:t>, the ETSI TC ERM Chair also be in copy in the LS.</w:t>
      </w:r>
    </w:p>
    <w:p w14:paraId="4A041679" w14:textId="0C2E6522" w:rsidR="00FD213C" w:rsidRDefault="002743DF" w:rsidP="00565492">
      <w:pPr>
        <w:pStyle w:val="Heading2"/>
        <w:numPr>
          <w:ilvl w:val="1"/>
          <w:numId w:val="6"/>
        </w:numPr>
        <w:rPr>
          <w:lang w:val="en-GB"/>
        </w:rPr>
      </w:pPr>
      <w:r w:rsidRPr="00CF6AE9">
        <w:rPr>
          <w:lang w:val="en-GB"/>
        </w:rPr>
        <w:t>New W</w:t>
      </w:r>
      <w:r w:rsidR="007C4557" w:rsidRPr="00CF6AE9">
        <w:rPr>
          <w:lang w:val="en-GB"/>
        </w:rPr>
        <w:t>ork Items</w:t>
      </w:r>
      <w:bookmarkStart w:id="31" w:name="_Hlk188603607"/>
    </w:p>
    <w:p w14:paraId="1CBC9FCF" w14:textId="531EAE1B" w:rsidR="00FD213C" w:rsidRPr="00FD213C" w:rsidRDefault="00FD213C" w:rsidP="00FD213C">
      <w:r w:rsidRPr="00CF6AE9">
        <w:t>There were no new work items to consider.</w:t>
      </w:r>
    </w:p>
    <w:p w14:paraId="27C6D591" w14:textId="5AC59761" w:rsidR="002743DF" w:rsidRPr="00CF6AE9" w:rsidRDefault="002743DF" w:rsidP="002F6801">
      <w:pPr>
        <w:pStyle w:val="Heading2"/>
        <w:numPr>
          <w:ilvl w:val="1"/>
          <w:numId w:val="6"/>
        </w:numPr>
        <w:rPr>
          <w:lang w:val="en-GB"/>
        </w:rPr>
      </w:pPr>
      <w:r w:rsidRPr="00CF6AE9">
        <w:rPr>
          <w:lang w:val="en-GB"/>
        </w:rPr>
        <w:t xml:space="preserve">Other </w:t>
      </w:r>
      <w:r w:rsidR="00012384" w:rsidRPr="00CF6AE9">
        <w:rPr>
          <w:lang w:val="en-GB"/>
        </w:rPr>
        <w:t>I</w:t>
      </w:r>
      <w:r w:rsidRPr="00CF6AE9">
        <w:rPr>
          <w:lang w:val="en-GB"/>
        </w:rPr>
        <w:t>ssues</w:t>
      </w:r>
    </w:p>
    <w:bookmarkEnd w:id="31"/>
    <w:p w14:paraId="20EA57FC" w14:textId="7D0CA700" w:rsidR="00C506FB" w:rsidRPr="00915E70" w:rsidRDefault="00036D18">
      <w:r w:rsidRPr="00915E70">
        <w:t>There were no other issues to address.</w:t>
      </w:r>
      <w:r w:rsidR="00C506FB" w:rsidRPr="00915E70">
        <w:br w:type="page"/>
      </w:r>
    </w:p>
    <w:p w14:paraId="7A6CA049" w14:textId="1BB0B02F" w:rsidR="002743DF" w:rsidRPr="0062424F" w:rsidRDefault="002743DF" w:rsidP="00E36C55">
      <w:pPr>
        <w:pStyle w:val="Heading1"/>
      </w:pPr>
      <w:r w:rsidRPr="0062424F">
        <w:lastRenderedPageBreak/>
        <w:t>Project Team SE21</w:t>
      </w:r>
      <w:r w:rsidR="009F47A5" w:rsidRPr="0062424F">
        <w:t xml:space="preserve">: </w:t>
      </w:r>
      <w:r w:rsidRPr="0062424F">
        <w:t xml:space="preserve">Unwanted </w:t>
      </w:r>
      <w:r w:rsidR="00012384" w:rsidRPr="0062424F">
        <w:t>E</w:t>
      </w:r>
      <w:r w:rsidRPr="0062424F">
        <w:t xml:space="preserve">missions and </w:t>
      </w:r>
      <w:r w:rsidR="00012384" w:rsidRPr="0062424F">
        <w:t>R</w:t>
      </w:r>
      <w:r w:rsidRPr="0062424F">
        <w:t xml:space="preserve">eceiver </w:t>
      </w:r>
      <w:r w:rsidR="00012384" w:rsidRPr="0062424F">
        <w:t>C</w:t>
      </w:r>
      <w:r w:rsidRPr="0062424F">
        <w:t>haracterisation</w:t>
      </w:r>
    </w:p>
    <w:p w14:paraId="39691F04" w14:textId="3A1011B8" w:rsidR="00A05BC2" w:rsidRPr="00B61E48" w:rsidRDefault="005B16C6" w:rsidP="00551860">
      <w:pPr>
        <w:rPr>
          <w:lang w:val="de-CH"/>
        </w:rPr>
      </w:pPr>
      <w:r w:rsidRPr="00B61E48">
        <w:rPr>
          <w:lang w:val="de-CH"/>
        </w:rPr>
        <w:t xml:space="preserve">Interim </w:t>
      </w:r>
      <w:r w:rsidR="00A05BC2" w:rsidRPr="00B61E48">
        <w:rPr>
          <w:lang w:val="de-CH"/>
        </w:rPr>
        <w:t xml:space="preserve">Chair: </w:t>
      </w:r>
      <w:r w:rsidRPr="00B61E48">
        <w:rPr>
          <w:lang w:val="de-CH"/>
        </w:rPr>
        <w:t xml:space="preserve">Jeppe Tanderup Kristensen </w:t>
      </w:r>
    </w:p>
    <w:p w14:paraId="344E100C" w14:textId="1D15F023"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3ED5B7FA" w14:textId="7214DD92" w:rsidR="00A05BC2" w:rsidRPr="00915E70" w:rsidRDefault="00A05BC2" w:rsidP="00551860">
      <w:r w:rsidRPr="00915E70">
        <w:t xml:space="preserve">The progress report is in Document </w:t>
      </w:r>
      <w:hyperlink r:id="rId57" w:history="1">
        <w:r w:rsidR="00617C37" w:rsidRPr="00855447">
          <w:rPr>
            <w:rStyle w:val="Hyperlink"/>
          </w:rPr>
          <w:t>SE(26)012</w:t>
        </w:r>
      </w:hyperlink>
      <w:r w:rsidR="00617C37">
        <w:t xml:space="preserve"> presented by an Interim Chair, </w:t>
      </w:r>
      <w:r w:rsidR="00617C37" w:rsidRPr="00B61E48">
        <w:rPr>
          <w:lang w:val="en-US"/>
        </w:rPr>
        <w:t>Jeppe Tanderup Kristensen (ECO)</w:t>
      </w:r>
      <w:r w:rsidRPr="00915E70">
        <w:t>.</w:t>
      </w:r>
    </w:p>
    <w:p w14:paraId="400B49DA" w14:textId="5C0EC407" w:rsidR="002743DF" w:rsidRPr="00CF6AE9" w:rsidRDefault="00012384" w:rsidP="002F6801">
      <w:pPr>
        <w:pStyle w:val="Heading2"/>
        <w:numPr>
          <w:ilvl w:val="1"/>
          <w:numId w:val="6"/>
        </w:numPr>
        <w:rPr>
          <w:lang w:val="en-GB"/>
        </w:rPr>
      </w:pPr>
      <w:r w:rsidRPr="00CF6AE9">
        <w:rPr>
          <w:lang w:val="en-GB"/>
        </w:rPr>
        <w:t>D</w:t>
      </w:r>
      <w:r w:rsidR="002743DF" w:rsidRPr="00CF6AE9">
        <w:rPr>
          <w:lang w:val="en-GB"/>
        </w:rPr>
        <w:t xml:space="preserve">eliverables for </w:t>
      </w:r>
      <w:r w:rsidRPr="00CF6AE9">
        <w:rPr>
          <w:lang w:val="en-GB"/>
        </w:rPr>
        <w:t>P</w:t>
      </w:r>
      <w:r w:rsidR="002743DF" w:rsidRPr="00CF6AE9">
        <w:rPr>
          <w:lang w:val="en-GB"/>
        </w:rPr>
        <w:t xml:space="preserve">ublic </w:t>
      </w:r>
      <w:r w:rsidRPr="00CF6AE9">
        <w:rPr>
          <w:lang w:val="en-GB"/>
        </w:rPr>
        <w:t>C</w:t>
      </w:r>
      <w:r w:rsidR="002743DF" w:rsidRPr="00CF6AE9">
        <w:rPr>
          <w:lang w:val="en-GB"/>
        </w:rPr>
        <w:t>onsultation</w:t>
      </w:r>
    </w:p>
    <w:p w14:paraId="18023E1E" w14:textId="030E9E64" w:rsidR="00A05BC2" w:rsidRPr="00915E70" w:rsidRDefault="00A05BC2" w:rsidP="00551860">
      <w:pPr>
        <w:rPr>
          <w:iCs/>
        </w:rPr>
      </w:pPr>
      <w:r w:rsidRPr="00915E70">
        <w:rPr>
          <w:iCs/>
        </w:rPr>
        <w:t xml:space="preserve">There </w:t>
      </w:r>
      <w:r w:rsidR="000275A6" w:rsidRPr="00915E70">
        <w:rPr>
          <w:iCs/>
        </w:rPr>
        <w:t>we</w:t>
      </w:r>
      <w:r w:rsidRPr="00915E70">
        <w:rPr>
          <w:iCs/>
        </w:rPr>
        <w:t>re no expected deliverables for public consultation.</w:t>
      </w:r>
    </w:p>
    <w:p w14:paraId="535B72D1" w14:textId="6C41349F" w:rsidR="002743DF" w:rsidRPr="00CF6AE9" w:rsidRDefault="002743DF" w:rsidP="002F6801">
      <w:pPr>
        <w:pStyle w:val="Heading2"/>
        <w:numPr>
          <w:ilvl w:val="1"/>
          <w:numId w:val="6"/>
        </w:numPr>
        <w:rPr>
          <w:lang w:val="en-GB"/>
        </w:rPr>
      </w:pPr>
      <w:r w:rsidRPr="00CF6AE9">
        <w:rPr>
          <w:lang w:val="en-GB"/>
        </w:rPr>
        <w:t>W</w:t>
      </w:r>
      <w:r w:rsidR="00A05BC2" w:rsidRPr="00CF6AE9">
        <w:rPr>
          <w:lang w:val="en-GB"/>
        </w:rPr>
        <w:t>ork Items</w:t>
      </w:r>
      <w:r w:rsidRPr="00CF6AE9">
        <w:rPr>
          <w:lang w:val="en-GB"/>
        </w:rPr>
        <w:t xml:space="preserve"> in </w:t>
      </w:r>
      <w:r w:rsidR="00012384" w:rsidRPr="00CF6AE9">
        <w:rPr>
          <w:lang w:val="en-GB"/>
        </w:rPr>
        <w:t>P</w:t>
      </w:r>
      <w:r w:rsidRPr="00CF6AE9">
        <w:rPr>
          <w:lang w:val="en-GB"/>
        </w:rPr>
        <w:t>rogress</w:t>
      </w:r>
    </w:p>
    <w:p w14:paraId="7650A0DA" w14:textId="1986DE47" w:rsidR="002743DF" w:rsidRPr="00CF6AE9" w:rsidRDefault="00A05BC2" w:rsidP="00551860">
      <w:pPr>
        <w:pStyle w:val="Heading3"/>
        <w:rPr>
          <w:lang w:val="en-GB"/>
        </w:rPr>
      </w:pPr>
      <w:hyperlink r:id="rId58" w:history="1">
        <w:r w:rsidRPr="00CF6AE9">
          <w:rPr>
            <w:rFonts w:cs="Times New Roman"/>
            <w:color w:val="0000FF" w:themeColor="hyperlink"/>
            <w:u w:val="single"/>
            <w:lang w:val="en-GB" w:eastAsia="de-CH"/>
          </w:rPr>
          <w:t>SE21_09</w:t>
        </w:r>
      </w:hyperlink>
      <w:r w:rsidRPr="00CF6AE9">
        <w:rPr>
          <w:rFonts w:cs="Times New Roman"/>
          <w:lang w:val="en-GB" w:eastAsia="de-CH"/>
        </w:rPr>
        <w:t>: Coordinated inputs to ITU-R on unwanted emission issues</w:t>
      </w:r>
    </w:p>
    <w:p w14:paraId="0E37BEBD" w14:textId="7B769B38" w:rsidR="00234215" w:rsidRPr="00915E70" w:rsidRDefault="00A05BC2" w:rsidP="00551860">
      <w:pPr>
        <w:ind w:left="720"/>
        <w:rPr>
          <w:iCs/>
        </w:rPr>
      </w:pPr>
      <w:bookmarkStart w:id="32" w:name="_Hlk189061696"/>
      <w:r w:rsidRPr="00915E70">
        <w:rPr>
          <w:b/>
          <w:bCs/>
          <w:iCs/>
        </w:rPr>
        <w:t>Target date:</w:t>
      </w:r>
      <w:r w:rsidRPr="00915E70">
        <w:rPr>
          <w:iCs/>
        </w:rPr>
        <w:t xml:space="preserve"> </w:t>
      </w:r>
      <w:r w:rsidR="00617C37">
        <w:rPr>
          <w:iCs/>
        </w:rPr>
        <w:t>Permanent</w:t>
      </w:r>
      <w:r w:rsidR="00617C37" w:rsidRPr="00432B7C">
        <w:rPr>
          <w:iCs/>
        </w:rPr>
        <w:t xml:space="preserve"> work item</w:t>
      </w:r>
    </w:p>
    <w:p w14:paraId="7CC92725" w14:textId="50774993" w:rsidR="00A05BC2" w:rsidRDefault="00A05BC2" w:rsidP="00283A37">
      <w:pPr>
        <w:ind w:left="720"/>
        <w:rPr>
          <w:iCs/>
        </w:rPr>
      </w:pPr>
      <w:r w:rsidRPr="00915E70">
        <w:rPr>
          <w:b/>
          <w:bCs/>
          <w:iCs/>
        </w:rPr>
        <w:t>Scope:</w:t>
      </w:r>
      <w:r w:rsidRPr="00915E70">
        <w:rPr>
          <w:iCs/>
        </w:rPr>
        <w:t xml:space="preserve"> Coordination of contributions related to unwanted emission issues to ITU-R WP 1A and other relevant ITU-R groups (</w:t>
      </w:r>
      <w:proofErr w:type="gramStart"/>
      <w:r w:rsidRPr="00915E70">
        <w:rPr>
          <w:iCs/>
        </w:rPr>
        <w:t>in particular WP</w:t>
      </w:r>
      <w:proofErr w:type="gramEnd"/>
      <w:r w:rsidRPr="00915E70">
        <w:rPr>
          <w:iCs/>
        </w:rPr>
        <w:t xml:space="preserve"> 5B).</w:t>
      </w:r>
      <w:bookmarkEnd w:id="32"/>
    </w:p>
    <w:p w14:paraId="473D26FE" w14:textId="510D855E" w:rsidR="00617C37" w:rsidRPr="00617C37" w:rsidRDefault="00617C37" w:rsidP="00617C37">
      <w:pPr>
        <w:rPr>
          <w:iCs/>
        </w:rPr>
      </w:pPr>
      <w:r w:rsidRPr="00617C37">
        <w:rPr>
          <w:iCs/>
        </w:rPr>
        <w:t>T</w:t>
      </w:r>
      <w:r>
        <w:rPr>
          <w:iCs/>
        </w:rPr>
        <w:t>h</w:t>
      </w:r>
      <w:r w:rsidRPr="00617C37">
        <w:rPr>
          <w:iCs/>
        </w:rPr>
        <w:t>e</w:t>
      </w:r>
      <w:r>
        <w:rPr>
          <w:iCs/>
        </w:rPr>
        <w:t xml:space="preserve"> SE21 Interim Chair reported that SE21 </w:t>
      </w:r>
      <w:r w:rsidR="00FF310F">
        <w:rPr>
          <w:iCs/>
        </w:rPr>
        <w:t>received no contributions in this period</w:t>
      </w:r>
      <w:r>
        <w:rPr>
          <w:iCs/>
        </w:rPr>
        <w:t>.</w:t>
      </w:r>
    </w:p>
    <w:p w14:paraId="717F647F" w14:textId="7081C1B2" w:rsidR="00A05BC2" w:rsidRPr="00915E70" w:rsidRDefault="4844A3D4" w:rsidP="323B2161">
      <w:pPr>
        <w:pBdr>
          <w:top w:val="single" w:sz="4" w:space="1" w:color="auto"/>
          <w:left w:val="single" w:sz="4" w:space="4" w:color="auto"/>
          <w:bottom w:val="single" w:sz="4" w:space="1" w:color="auto"/>
          <w:right w:val="single" w:sz="4" w:space="4" w:color="auto"/>
        </w:pBdr>
        <w:spacing w:after="240"/>
      </w:pPr>
      <w:bookmarkStart w:id="33" w:name="_Hlk197933224"/>
      <w:r w:rsidRPr="00915E70">
        <w:t xml:space="preserve">WG SE </w:t>
      </w:r>
      <w:r w:rsidR="40192232" w:rsidRPr="00915E70">
        <w:t>noted</w:t>
      </w:r>
      <w:r w:rsidR="4C71C6F5" w:rsidRPr="00915E70">
        <w:t xml:space="preserve"> </w:t>
      </w:r>
      <w:r w:rsidRPr="00915E70">
        <w:t xml:space="preserve">the </w:t>
      </w:r>
      <w:r w:rsidR="37EB2CD3" w:rsidRPr="00915E70">
        <w:t>status</w:t>
      </w:r>
      <w:r w:rsidRPr="00915E70">
        <w:t>.</w:t>
      </w:r>
    </w:p>
    <w:bookmarkStart w:id="34" w:name="_Hlk197933216"/>
    <w:bookmarkEnd w:id="33"/>
    <w:p w14:paraId="2371662E" w14:textId="6BBC460A" w:rsidR="002743DF" w:rsidRPr="00CF6AE9" w:rsidRDefault="00A05BC2" w:rsidP="00551860">
      <w:pPr>
        <w:pStyle w:val="Heading3"/>
        <w:rPr>
          <w:lang w:val="en-GB"/>
        </w:rPr>
      </w:pPr>
      <w:r w:rsidRPr="00CF6AE9">
        <w:rPr>
          <w:lang w:val="en-GB"/>
        </w:rPr>
        <w:fldChar w:fldCharType="begin"/>
      </w:r>
      <w:r w:rsidRPr="00CF6AE9">
        <w:rPr>
          <w:lang w:val="en-GB"/>
        </w:rPr>
        <w:instrText>HYPERLINK "https://eccwp.cept.org/WI_Detail.aspx?wiid=695"</w:instrText>
      </w:r>
      <w:r w:rsidRPr="00CF6AE9">
        <w:rPr>
          <w:lang w:val="en-GB"/>
        </w:rPr>
      </w:r>
      <w:r w:rsidRPr="00CF6AE9">
        <w:rPr>
          <w:lang w:val="en-GB"/>
        </w:rPr>
        <w:fldChar w:fldCharType="separate"/>
      </w:r>
      <w:r w:rsidRPr="00CF6AE9">
        <w:rPr>
          <w:rFonts w:cs="Times New Roman"/>
          <w:color w:val="0000FF" w:themeColor="hyperlink"/>
          <w:u w:val="single"/>
          <w:lang w:val="en-GB" w:eastAsia="de-CH"/>
        </w:rPr>
        <w:t>SE21_22</w:t>
      </w:r>
      <w:r w:rsidRPr="00CF6AE9">
        <w:rPr>
          <w:lang w:val="en-GB"/>
        </w:rPr>
        <w:fldChar w:fldCharType="end"/>
      </w:r>
      <w:r w:rsidRPr="00CF6AE9">
        <w:rPr>
          <w:rFonts w:cs="Times New Roman"/>
          <w:lang w:val="en-GB" w:eastAsia="de-CH"/>
        </w:rPr>
        <w:t>:</w:t>
      </w:r>
      <w:bookmarkEnd w:id="34"/>
      <w:r w:rsidRPr="00CF6AE9">
        <w:rPr>
          <w:rFonts w:cs="Times New Roman"/>
          <w:lang w:val="en-GB" w:eastAsia="de-CH"/>
        </w:rPr>
        <w:t xml:space="preserve"> Update of the ECC Report 249</w:t>
      </w:r>
    </w:p>
    <w:p w14:paraId="50AAEC56" w14:textId="77777777" w:rsidR="0060564D" w:rsidRPr="00915E70" w:rsidRDefault="0060564D" w:rsidP="0060564D">
      <w:pPr>
        <w:spacing w:after="120"/>
        <w:ind w:left="720"/>
        <w:rPr>
          <w:iCs/>
        </w:rPr>
      </w:pPr>
      <w:r w:rsidRPr="00915E70">
        <w:rPr>
          <w:b/>
          <w:bCs/>
          <w:iCs/>
        </w:rPr>
        <w:t>Target date</w:t>
      </w:r>
      <w:r w:rsidRPr="00915E70">
        <w:rPr>
          <w:iCs/>
        </w:rPr>
        <w:t>: May 2027</w:t>
      </w:r>
    </w:p>
    <w:p w14:paraId="48397662" w14:textId="77777777" w:rsidR="0060564D" w:rsidRPr="00915E70" w:rsidRDefault="0060564D" w:rsidP="0060564D">
      <w:pPr>
        <w:spacing w:after="120"/>
        <w:ind w:left="720"/>
        <w:rPr>
          <w:iCs/>
        </w:rPr>
      </w:pPr>
      <w:r w:rsidRPr="00915E70">
        <w:rPr>
          <w:b/>
          <w:bCs/>
          <w:iCs/>
        </w:rPr>
        <w:t>Scope</w:t>
      </w:r>
      <w:r w:rsidRPr="00915E70">
        <w:rPr>
          <w:iCs/>
        </w:rPr>
        <w:t>: To update ECC Report 249 “Unwanted emissions of common radio systems: measurements and use in sharing/compatibility studies” with new material.</w:t>
      </w:r>
    </w:p>
    <w:p w14:paraId="165E44C0" w14:textId="54004593" w:rsidR="00055D01" w:rsidRDefault="00055D01" w:rsidP="00DE1CE8">
      <w:pPr>
        <w:spacing w:before="120" w:after="120"/>
        <w:rPr>
          <w:iCs/>
        </w:rPr>
      </w:pPr>
      <w:r>
        <w:rPr>
          <w:iCs/>
        </w:rPr>
        <w:t>The SE21 Interim Chair reported that SE21 received no contributions in this period.</w:t>
      </w:r>
    </w:p>
    <w:p w14:paraId="3D92157A" w14:textId="5618235D" w:rsidR="0040630E" w:rsidRPr="00915E70" w:rsidRDefault="0040630E" w:rsidP="00DE1CE8">
      <w:pPr>
        <w:pBdr>
          <w:top w:val="single" w:sz="4" w:space="1" w:color="auto"/>
          <w:left w:val="single" w:sz="4" w:space="4" w:color="auto"/>
          <w:bottom w:val="single" w:sz="4" w:space="1" w:color="auto"/>
          <w:right w:val="single" w:sz="4" w:space="4" w:color="auto"/>
        </w:pBdr>
        <w:spacing w:before="120" w:after="120"/>
      </w:pPr>
      <w:r w:rsidRPr="00915E70">
        <w:t>WG SE noted the status.</w:t>
      </w:r>
    </w:p>
    <w:p w14:paraId="2E18AF14" w14:textId="4DB2FE4A" w:rsidR="002743DF" w:rsidRPr="00CF6AE9" w:rsidRDefault="00A05BC2" w:rsidP="00551860">
      <w:pPr>
        <w:pStyle w:val="Heading3"/>
        <w:rPr>
          <w:lang w:val="en-GB"/>
        </w:rPr>
      </w:pPr>
      <w:hyperlink r:id="rId59" w:history="1">
        <w:r w:rsidRPr="00915E70">
          <w:rPr>
            <w:rFonts w:eastAsia="Calibri" w:cs="Times New Roman"/>
            <w:color w:val="0000FF" w:themeColor="hyperlink"/>
            <w:szCs w:val="22"/>
            <w:u w:val="single"/>
            <w:lang w:val="en-GB"/>
          </w:rPr>
          <w:t>SE21_25</w:t>
        </w:r>
      </w:hyperlink>
      <w:r w:rsidRPr="00915E70">
        <w:rPr>
          <w:rFonts w:eastAsia="Calibri" w:cs="Times New Roman"/>
          <w:szCs w:val="22"/>
          <w:lang w:val="en-GB"/>
        </w:rPr>
        <w:t xml:space="preserve">: </w:t>
      </w:r>
      <w:r w:rsidRPr="00CF6AE9">
        <w:rPr>
          <w:rFonts w:eastAsia="Calibri" w:cs="Times New Roman"/>
          <w:szCs w:val="22"/>
          <w:lang w:val="en-GB"/>
        </w:rPr>
        <w:t>Measurement of 5G active antenna systems in the field</w:t>
      </w:r>
    </w:p>
    <w:p w14:paraId="14196EC7" w14:textId="77777777" w:rsidR="0060564D" w:rsidRPr="00915E70" w:rsidRDefault="0060564D" w:rsidP="0060564D">
      <w:pPr>
        <w:ind w:left="720"/>
        <w:rPr>
          <w:iCs/>
        </w:rPr>
      </w:pPr>
      <w:r w:rsidRPr="00915E70">
        <w:rPr>
          <w:b/>
          <w:bCs/>
          <w:iCs/>
        </w:rPr>
        <w:t>Target date</w:t>
      </w:r>
      <w:r w:rsidRPr="00915E70">
        <w:rPr>
          <w:iCs/>
        </w:rPr>
        <w:t>: January 2027</w:t>
      </w:r>
    </w:p>
    <w:p w14:paraId="68AD2DD8" w14:textId="77777777" w:rsidR="00895254" w:rsidRPr="00915E70" w:rsidRDefault="0060564D" w:rsidP="00895254">
      <w:pPr>
        <w:ind w:left="720"/>
        <w:rPr>
          <w:iCs/>
        </w:rPr>
      </w:pPr>
      <w:r w:rsidRPr="00915E70">
        <w:rPr>
          <w:b/>
          <w:bCs/>
          <w:iCs/>
        </w:rPr>
        <w:t>Scope</w:t>
      </w:r>
      <w:r w:rsidRPr="00915E70">
        <w:rPr>
          <w:iCs/>
        </w:rPr>
        <w:t xml:space="preserve">: Develop techniques and methodologies to determine or estimate TRP (with equivalent measurement metrics) by field measurements for both in-band and unwanted emissions (out of band domain and spurious domain) of 5G AAS. </w:t>
      </w:r>
      <w:proofErr w:type="gramStart"/>
      <w:r w:rsidRPr="00915E70">
        <w:rPr>
          <w:iCs/>
        </w:rPr>
        <w:t>In order to</w:t>
      </w:r>
      <w:proofErr w:type="gramEnd"/>
      <w:r w:rsidRPr="00915E70">
        <w:rPr>
          <w:iCs/>
        </w:rPr>
        <w:t xml:space="preserve"> facilitate checking compliance with national regulations and performing interference investigations. </w:t>
      </w:r>
    </w:p>
    <w:p w14:paraId="25A75D23" w14:textId="0274929F" w:rsidR="00055D01" w:rsidRDefault="00055D01" w:rsidP="00055D01">
      <w:pPr>
        <w:spacing w:before="120" w:after="120"/>
      </w:pPr>
      <w:bookmarkStart w:id="35" w:name="_Hlk197933278"/>
      <w:r>
        <w:rPr>
          <w:iCs/>
        </w:rPr>
        <w:t xml:space="preserve">The SE21 </w:t>
      </w:r>
      <w:r w:rsidR="00BC3873">
        <w:rPr>
          <w:iCs/>
        </w:rPr>
        <w:t xml:space="preserve">Interim </w:t>
      </w:r>
      <w:r>
        <w:rPr>
          <w:iCs/>
        </w:rPr>
        <w:t xml:space="preserve">Chair reported that the draft ECC Report was updated and its latest version is in Document </w:t>
      </w:r>
      <w:hyperlink r:id="rId60" w:history="1">
        <w:r w:rsidRPr="00855447">
          <w:rPr>
            <w:rStyle w:val="Hyperlink"/>
            <w:iCs/>
          </w:rPr>
          <w:t>SE(26)012A01</w:t>
        </w:r>
      </w:hyperlink>
      <w:r>
        <w:t>. SE21 also invited for contributions on measurements under normal operation.</w:t>
      </w:r>
    </w:p>
    <w:p w14:paraId="7A3EB3A4" w14:textId="338ABE53" w:rsidR="00BC3873" w:rsidRDefault="00BC3873" w:rsidP="00BC3873">
      <w:pPr>
        <w:spacing w:before="120" w:after="120"/>
        <w:rPr>
          <w:iCs/>
        </w:rPr>
      </w:pPr>
      <w:r>
        <w:rPr>
          <w:iCs/>
        </w:rPr>
        <w:t xml:space="preserve">The WG SE Chair noted that </w:t>
      </w:r>
      <w:r w:rsidRPr="00915E70">
        <w:rPr>
          <w:iCs/>
        </w:rPr>
        <w:t xml:space="preserve">WG SE and SE21 received (in copy) a </w:t>
      </w:r>
      <w:r>
        <w:rPr>
          <w:iCs/>
        </w:rPr>
        <w:t xml:space="preserve">reply </w:t>
      </w:r>
      <w:r w:rsidRPr="00915E70">
        <w:rPr>
          <w:iCs/>
        </w:rPr>
        <w:t>LS from ECC PT1 addressed to 3GPP requesting</w:t>
      </w:r>
      <w:r>
        <w:rPr>
          <w:iCs/>
        </w:rPr>
        <w:t xml:space="preserve"> further clarifications</w:t>
      </w:r>
      <w:r w:rsidRPr="00915E70">
        <w:rPr>
          <w:iCs/>
        </w:rPr>
        <w:t xml:space="preserve"> on unwanted emissions of AAS base stations in the 700–900 MHz bands, the applicability of 3GPP RF requirements below 1 GHz, and suitable models/parameters for AAS antenna arrays in these bands (</w:t>
      </w:r>
      <w:hyperlink r:id="rId61">
        <w:r w:rsidRPr="593218C3">
          <w:rPr>
            <w:rStyle w:val="Hyperlink"/>
          </w:rPr>
          <w:t>SE(26)025</w:t>
        </w:r>
      </w:hyperlink>
      <w:r w:rsidRPr="00915E70">
        <w:rPr>
          <w:iCs/>
        </w:rPr>
        <w:t>).</w:t>
      </w:r>
      <w:r w:rsidR="7546351D">
        <w:t xml:space="preserve"> France informed that 3GPP is working toward a</w:t>
      </w:r>
      <w:r w:rsidR="3A9ADC72">
        <w:t>n out-of-band</w:t>
      </w:r>
      <w:r w:rsidR="7546351D">
        <w:t xml:space="preserve"> model for radiation pattern of adaptive antenna systems.</w:t>
      </w:r>
    </w:p>
    <w:p w14:paraId="4531B6E8" w14:textId="4BB489A1" w:rsidR="0040630E" w:rsidRPr="00915E70" w:rsidRDefault="0040630E" w:rsidP="00DE1CE8">
      <w:pPr>
        <w:pBdr>
          <w:top w:val="single" w:sz="4" w:space="1" w:color="auto"/>
          <w:left w:val="single" w:sz="4" w:space="4" w:color="auto"/>
          <w:bottom w:val="single" w:sz="4" w:space="1" w:color="auto"/>
          <w:right w:val="single" w:sz="4" w:space="4" w:color="auto"/>
        </w:pBdr>
        <w:spacing w:before="120" w:after="120"/>
      </w:pPr>
      <w:r w:rsidRPr="00915E70">
        <w:t xml:space="preserve">WG SE noted </w:t>
      </w:r>
      <w:r w:rsidR="00E90EAE" w:rsidRPr="00915E70">
        <w:t>the work progress</w:t>
      </w:r>
      <w:r w:rsidR="00BC3873">
        <w:t xml:space="preserve">, the SE21 call for contributions, </w:t>
      </w:r>
      <w:r w:rsidR="00BC3873" w:rsidRPr="00915E70">
        <w:t xml:space="preserve">and the </w:t>
      </w:r>
      <w:proofErr w:type="gramStart"/>
      <w:r w:rsidR="00390655">
        <w:t>reply</w:t>
      </w:r>
      <w:proofErr w:type="gramEnd"/>
      <w:r w:rsidR="00390655">
        <w:t xml:space="preserve"> </w:t>
      </w:r>
      <w:r w:rsidR="00BC3873" w:rsidRPr="00915E70">
        <w:t>LS from ECC PT1 to 3GPP</w:t>
      </w:r>
      <w:r w:rsidR="00390655">
        <w:t>.</w:t>
      </w:r>
    </w:p>
    <w:bookmarkStart w:id="36" w:name="_Ref220612504"/>
    <w:bookmarkEnd w:id="35"/>
    <w:p w14:paraId="189A5AFF" w14:textId="2BCF798D" w:rsidR="00A05BC2" w:rsidRPr="00CF6AE9" w:rsidRDefault="00A05BC2" w:rsidP="00551860">
      <w:pPr>
        <w:pStyle w:val="Heading3"/>
        <w:rPr>
          <w:rFonts w:eastAsia="Calibri" w:cs="Times New Roman"/>
          <w:szCs w:val="22"/>
          <w:lang w:val="en-GB"/>
        </w:rPr>
      </w:pPr>
      <w:r w:rsidRPr="00CF6AE9">
        <w:rPr>
          <w:lang w:val="en-GB"/>
        </w:rPr>
        <w:lastRenderedPageBreak/>
        <w:fldChar w:fldCharType="begin"/>
      </w:r>
      <w:r w:rsidRPr="00CF6AE9">
        <w:rPr>
          <w:lang w:val="en-GB"/>
        </w:rPr>
        <w:instrText>HYPERLINK "https://eccwp.cept.org/WI_Detail.aspx?wiid=864"</w:instrText>
      </w:r>
      <w:r w:rsidRPr="00CF6AE9">
        <w:rPr>
          <w:lang w:val="en-GB"/>
        </w:rPr>
      </w:r>
      <w:r w:rsidRPr="00CF6AE9">
        <w:rPr>
          <w:lang w:val="en-GB"/>
        </w:rPr>
        <w:fldChar w:fldCharType="separate"/>
      </w:r>
      <w:r w:rsidRPr="00915E70">
        <w:rPr>
          <w:rFonts w:eastAsia="Calibri" w:cs="Times New Roman"/>
          <w:color w:val="0000FF" w:themeColor="hyperlink"/>
          <w:szCs w:val="22"/>
          <w:u w:val="single"/>
          <w:lang w:val="en-GB"/>
        </w:rPr>
        <w:t>SE21_26</w:t>
      </w:r>
      <w:r w:rsidRPr="00CF6AE9">
        <w:rPr>
          <w:lang w:val="en-GB"/>
        </w:rPr>
        <w:fldChar w:fldCharType="end"/>
      </w:r>
      <w:r w:rsidRPr="00915E70">
        <w:rPr>
          <w:rFonts w:eastAsia="Calibri" w:cs="Times New Roman"/>
          <w:szCs w:val="22"/>
          <w:lang w:val="en-GB"/>
        </w:rPr>
        <w:t xml:space="preserve">: </w:t>
      </w:r>
      <w:bookmarkStart w:id="37" w:name="_Hlk189062025"/>
      <w:r w:rsidRPr="00CF6AE9">
        <w:rPr>
          <w:rFonts w:eastAsia="Calibri" w:cs="Times New Roman"/>
          <w:szCs w:val="22"/>
          <w:lang w:val="en-GB"/>
        </w:rPr>
        <w:t>Revision of ERC Recommendation 74-01 “Unwanted emissions in the spurious domain”</w:t>
      </w:r>
      <w:bookmarkEnd w:id="36"/>
      <w:bookmarkEnd w:id="37"/>
    </w:p>
    <w:p w14:paraId="6F8C10FC" w14:textId="50E7A797" w:rsidR="00A05BC2" w:rsidRPr="00CF6AE9" w:rsidRDefault="00A05BC2" w:rsidP="00551860">
      <w:pPr>
        <w:ind w:left="720"/>
      </w:pPr>
      <w:bookmarkStart w:id="38" w:name="_Hlk189062067"/>
      <w:bookmarkStart w:id="39" w:name="_Hlk189062056"/>
      <w:bookmarkStart w:id="40" w:name="_Hlk189062037"/>
      <w:r w:rsidRPr="00CF6AE9">
        <w:rPr>
          <w:b/>
          <w:bCs/>
        </w:rPr>
        <w:t>Target date</w:t>
      </w:r>
      <w:r w:rsidRPr="00CF6AE9">
        <w:t>: September 2026</w:t>
      </w:r>
      <w:bookmarkEnd w:id="38"/>
    </w:p>
    <w:p w14:paraId="2C693344" w14:textId="43F10C4D" w:rsidR="00A05BC2" w:rsidRPr="00915E70" w:rsidRDefault="00A05BC2" w:rsidP="00283A37">
      <w:pPr>
        <w:ind w:left="720"/>
        <w:rPr>
          <w:iCs/>
        </w:rPr>
      </w:pPr>
      <w:bookmarkStart w:id="41" w:name="_Hlk189062076"/>
      <w:bookmarkEnd w:id="39"/>
      <w:r w:rsidRPr="00CF6AE9">
        <w:rPr>
          <w:b/>
          <w:bCs/>
        </w:rPr>
        <w:t>Scope</w:t>
      </w:r>
      <w:r w:rsidRPr="00CF6AE9">
        <w:t xml:space="preserve">: </w:t>
      </w:r>
      <w:r w:rsidR="00AA1A9B" w:rsidRPr="00915E70">
        <w:rPr>
          <w:iCs/>
        </w:rPr>
        <w:t>T</w:t>
      </w:r>
      <w:r w:rsidRPr="00915E70">
        <w:rPr>
          <w:iCs/>
        </w:rPr>
        <w:t>o review and as necessary update ERC Recommendation 74-01 “Unwanted emissions in the spurious domain”.  The review and update should also consider the material in the expected updated ECC Report 249, the ERC/REC 74-01 Live List, and other relevant sources</w:t>
      </w:r>
      <w:bookmarkEnd w:id="40"/>
      <w:r w:rsidRPr="00915E70">
        <w:rPr>
          <w:i/>
        </w:rPr>
        <w:t>.</w:t>
      </w:r>
      <w:bookmarkEnd w:id="41"/>
    </w:p>
    <w:p w14:paraId="5A6FCD54" w14:textId="1B5EDC5E" w:rsidR="0023364F" w:rsidRPr="00915E70" w:rsidRDefault="00DF14F6" w:rsidP="0023364F">
      <w:pPr>
        <w:spacing w:before="120" w:after="120"/>
        <w:rPr>
          <w:i/>
          <w:iCs/>
        </w:rPr>
      </w:pPr>
      <w:r w:rsidRPr="00915E70">
        <w:rPr>
          <w:iCs/>
        </w:rPr>
        <w:t>The SE21 Chair reported that</w:t>
      </w:r>
      <w:r w:rsidR="0023364F">
        <w:rPr>
          <w:iCs/>
        </w:rPr>
        <w:t xml:space="preserve"> changes</w:t>
      </w:r>
      <w:r w:rsidR="009E4EFD">
        <w:rPr>
          <w:iCs/>
        </w:rPr>
        <w:t xml:space="preserve"> were introduced</w:t>
      </w:r>
      <w:r w:rsidR="0023364F">
        <w:rPr>
          <w:iCs/>
        </w:rPr>
        <w:t xml:space="preserve"> in the notes of Table 1 in ERC Recommendation 74-01, relating to the waveguide cut off frequencies, as proposed in the ETSI TC ERM reply LS in Document </w:t>
      </w:r>
      <w:hyperlink r:id="rId62">
        <w:r w:rsidR="0023364F" w:rsidRPr="00915E70">
          <w:rPr>
            <w:rStyle w:val="Hyperlink"/>
          </w:rPr>
          <w:t>SE(25)092</w:t>
        </w:r>
      </w:hyperlink>
      <w:r w:rsidR="0023364F">
        <w:t xml:space="preserve">. </w:t>
      </w:r>
      <w:r w:rsidR="0023364F">
        <w:rPr>
          <w:iCs/>
        </w:rPr>
        <w:t xml:space="preserve">SE21 is considering how to </w:t>
      </w:r>
      <w:r w:rsidR="0023364F" w:rsidRPr="00A0286E">
        <w:rPr>
          <w:iCs/>
        </w:rPr>
        <w:t xml:space="preserve">handle the possible introduction of </w:t>
      </w:r>
      <w:r w:rsidR="0023364F">
        <w:rPr>
          <w:iCs/>
        </w:rPr>
        <w:t>Secondary Surveillance Radar (</w:t>
      </w:r>
      <w:r w:rsidR="0023364F" w:rsidRPr="00A0286E">
        <w:rPr>
          <w:iCs/>
        </w:rPr>
        <w:t>SSR</w:t>
      </w:r>
      <w:r w:rsidR="0023364F">
        <w:rPr>
          <w:iCs/>
        </w:rPr>
        <w:t>)</w:t>
      </w:r>
      <w:r w:rsidR="0023364F" w:rsidRPr="00A0286E">
        <w:rPr>
          <w:iCs/>
        </w:rPr>
        <w:t xml:space="preserve">, </w:t>
      </w:r>
      <w:r w:rsidR="0023364F">
        <w:rPr>
          <w:iCs/>
        </w:rPr>
        <w:t>Distance Measuring Equipment (</w:t>
      </w:r>
      <w:r w:rsidR="0023364F" w:rsidRPr="00A0286E">
        <w:rPr>
          <w:iCs/>
        </w:rPr>
        <w:t>DME</w:t>
      </w:r>
      <w:r w:rsidR="0023364F">
        <w:rPr>
          <w:iCs/>
        </w:rPr>
        <w:t>)</w:t>
      </w:r>
      <w:r w:rsidR="0023364F" w:rsidRPr="00A0286E">
        <w:rPr>
          <w:iCs/>
        </w:rPr>
        <w:t xml:space="preserve"> and </w:t>
      </w:r>
      <w:r w:rsidR="0023364F">
        <w:rPr>
          <w:iCs/>
        </w:rPr>
        <w:t>Instrument Landing System (</w:t>
      </w:r>
      <w:r w:rsidR="0023364F" w:rsidRPr="00A0286E">
        <w:rPr>
          <w:iCs/>
        </w:rPr>
        <w:t>ILS</w:t>
      </w:r>
      <w:r w:rsidR="0023364F">
        <w:rPr>
          <w:iCs/>
        </w:rPr>
        <w:t>)</w:t>
      </w:r>
      <w:r w:rsidR="0023364F" w:rsidRPr="00A0286E">
        <w:rPr>
          <w:iCs/>
        </w:rPr>
        <w:t xml:space="preserve"> </w:t>
      </w:r>
      <w:r w:rsidR="0023364F">
        <w:rPr>
          <w:iCs/>
        </w:rPr>
        <w:t xml:space="preserve">in </w:t>
      </w:r>
      <w:r w:rsidR="0023364F" w:rsidRPr="00A0286E">
        <w:rPr>
          <w:iCs/>
        </w:rPr>
        <w:t>ERC Rec</w:t>
      </w:r>
      <w:r w:rsidR="0023364F">
        <w:rPr>
          <w:iCs/>
        </w:rPr>
        <w:t>ommendation</w:t>
      </w:r>
      <w:r w:rsidR="0023364F" w:rsidRPr="00A0286E">
        <w:rPr>
          <w:iCs/>
        </w:rPr>
        <w:t xml:space="preserve"> 74-01, since this also depends upon the</w:t>
      </w:r>
      <w:r w:rsidR="0023364F">
        <w:rPr>
          <w:iCs/>
        </w:rPr>
        <w:t xml:space="preserve"> pending</w:t>
      </w:r>
      <w:r w:rsidR="0023364F" w:rsidRPr="00A0286E">
        <w:rPr>
          <w:iCs/>
        </w:rPr>
        <w:t xml:space="preserve"> response from ETSI TC ERM to the questions raised by SE21 in </w:t>
      </w:r>
      <w:r w:rsidR="0023364F">
        <w:rPr>
          <w:iCs/>
        </w:rPr>
        <w:t xml:space="preserve">an earlier LS in Document </w:t>
      </w:r>
      <w:hyperlink r:id="rId63" w:history="1">
        <w:r w:rsidR="0023364F" w:rsidRPr="00A0286E">
          <w:rPr>
            <w:rStyle w:val="Hyperlink"/>
            <w:iCs/>
          </w:rPr>
          <w:t>SE(22)106A17R1</w:t>
        </w:r>
      </w:hyperlink>
      <w:r w:rsidR="0023364F">
        <w:rPr>
          <w:iCs/>
        </w:rPr>
        <w:t>.</w:t>
      </w:r>
    </w:p>
    <w:p w14:paraId="112483F6" w14:textId="6ED1692C" w:rsidR="00E0757C" w:rsidRPr="00915E70" w:rsidRDefault="00E0757C" w:rsidP="00DE1CE8">
      <w:pPr>
        <w:spacing w:before="120" w:after="120"/>
        <w:rPr>
          <w:iCs/>
        </w:rPr>
      </w:pPr>
      <w:bookmarkStart w:id="42" w:name="_Hlk197933530"/>
      <w:r w:rsidRPr="00915E70">
        <w:rPr>
          <w:iCs/>
        </w:rPr>
        <w:t>The latest version of the draft revision of ERC Recommendation 74-01 is in Document</w:t>
      </w:r>
      <w:r w:rsidR="0023364F">
        <w:rPr>
          <w:iCs/>
        </w:rPr>
        <w:t xml:space="preserve"> </w:t>
      </w:r>
      <w:hyperlink r:id="rId64" w:history="1">
        <w:r w:rsidR="0023364F" w:rsidRPr="00855447">
          <w:rPr>
            <w:rStyle w:val="Hyperlink"/>
            <w:iCs/>
          </w:rPr>
          <w:t>SE(26)012A02</w:t>
        </w:r>
      </w:hyperlink>
      <w:r w:rsidRPr="00915E70">
        <w:rPr>
          <w:iCs/>
        </w:rPr>
        <w:t>.</w:t>
      </w:r>
      <w:bookmarkEnd w:id="42"/>
    </w:p>
    <w:p w14:paraId="40E73C13" w14:textId="5A114F19" w:rsidR="00E0757C" w:rsidRPr="00915E70" w:rsidRDefault="00E0757C" w:rsidP="00DE1CE8">
      <w:pPr>
        <w:pBdr>
          <w:top w:val="single" w:sz="4" w:space="1" w:color="auto"/>
          <w:left w:val="single" w:sz="4" w:space="4" w:color="auto"/>
          <w:bottom w:val="single" w:sz="4" w:space="1" w:color="auto"/>
          <w:right w:val="single" w:sz="4" w:space="4" w:color="auto"/>
        </w:pBdr>
        <w:spacing w:before="120" w:after="120"/>
      </w:pPr>
      <w:r w:rsidRPr="00915E70">
        <w:t>WG SE noted the work progress.</w:t>
      </w:r>
      <w:r w:rsidR="00D52D88">
        <w:t xml:space="preserve"> WG SE extended the target date of this WI to January 2027 (see §</w:t>
      </w:r>
      <w:r w:rsidR="000A0CF1">
        <w:fldChar w:fldCharType="begin"/>
      </w:r>
      <w:r w:rsidR="000A0CF1">
        <w:instrText xml:space="preserve"> REF _Ref220612788 \r \h </w:instrText>
      </w:r>
      <w:r w:rsidR="000A0CF1">
        <w:fldChar w:fldCharType="separate"/>
      </w:r>
      <w:r w:rsidR="000A0CF1">
        <w:t>3.2</w:t>
      </w:r>
      <w:r w:rsidR="000A0CF1">
        <w:fldChar w:fldCharType="end"/>
      </w:r>
      <w:r w:rsidR="00D52D88">
        <w:t>).</w:t>
      </w:r>
    </w:p>
    <w:p w14:paraId="0DA515EA" w14:textId="19D8C434" w:rsidR="00A05BC2" w:rsidRPr="00CF6AE9" w:rsidRDefault="00A05BC2" w:rsidP="002F6801">
      <w:pPr>
        <w:pStyle w:val="Heading2"/>
        <w:numPr>
          <w:ilvl w:val="1"/>
          <w:numId w:val="6"/>
        </w:numPr>
        <w:rPr>
          <w:lang w:val="en-GB"/>
        </w:rPr>
      </w:pPr>
      <w:r w:rsidRPr="00CF6AE9">
        <w:rPr>
          <w:lang w:val="en-GB"/>
        </w:rPr>
        <w:t xml:space="preserve">New Work </w:t>
      </w:r>
      <w:r w:rsidR="00012384" w:rsidRPr="00CF6AE9">
        <w:rPr>
          <w:lang w:val="en-GB"/>
        </w:rPr>
        <w:t>I</w:t>
      </w:r>
      <w:r w:rsidRPr="00CF6AE9">
        <w:rPr>
          <w:lang w:val="en-GB"/>
        </w:rPr>
        <w:t>tems</w:t>
      </w:r>
    </w:p>
    <w:p w14:paraId="11466124" w14:textId="579634E7" w:rsidR="00A05BC2" w:rsidRPr="00CF6AE9" w:rsidRDefault="00A05BC2" w:rsidP="00551860">
      <w:r w:rsidRPr="00CF6AE9">
        <w:t xml:space="preserve">There </w:t>
      </w:r>
      <w:r w:rsidR="000275A6" w:rsidRPr="00CF6AE9">
        <w:t>we</w:t>
      </w:r>
      <w:r w:rsidRPr="00CF6AE9">
        <w:t>re no new work items to consider.</w:t>
      </w:r>
    </w:p>
    <w:p w14:paraId="54095F38" w14:textId="78C8C0D3" w:rsidR="00A05BC2" w:rsidRPr="00CF6AE9" w:rsidRDefault="30337019" w:rsidP="002F6801">
      <w:pPr>
        <w:pStyle w:val="Heading2"/>
        <w:numPr>
          <w:ilvl w:val="1"/>
          <w:numId w:val="6"/>
        </w:numPr>
        <w:rPr>
          <w:lang w:val="en-GB"/>
        </w:rPr>
      </w:pPr>
      <w:bookmarkStart w:id="43" w:name="_Ref198130500"/>
      <w:r w:rsidRPr="00CF6AE9">
        <w:rPr>
          <w:lang w:val="en-GB"/>
        </w:rPr>
        <w:t xml:space="preserve">Other </w:t>
      </w:r>
      <w:r w:rsidR="5FD49D83" w:rsidRPr="00CF6AE9">
        <w:rPr>
          <w:lang w:val="en-GB"/>
        </w:rPr>
        <w:t>I</w:t>
      </w:r>
      <w:r w:rsidRPr="00CF6AE9">
        <w:rPr>
          <w:lang w:val="en-GB"/>
        </w:rPr>
        <w:t>ssues</w:t>
      </w:r>
      <w:bookmarkEnd w:id="43"/>
    </w:p>
    <w:p w14:paraId="151FEC84" w14:textId="394AA59C" w:rsidR="00D04E03" w:rsidRPr="00915E70" w:rsidRDefault="00D04E03" w:rsidP="002F6801">
      <w:pPr>
        <w:keepNext/>
        <w:numPr>
          <w:ilvl w:val="2"/>
          <w:numId w:val="6"/>
        </w:numPr>
        <w:spacing w:before="360"/>
        <w:jc w:val="left"/>
        <w:outlineLvl w:val="2"/>
        <w:rPr>
          <w:b/>
          <w:bCs/>
        </w:rPr>
      </w:pPr>
      <w:r w:rsidRPr="00915E70">
        <w:rPr>
          <w:rFonts w:eastAsia="Times New Roman" w:cs="Arial"/>
          <w:b/>
          <w:bCs/>
          <w:szCs w:val="26"/>
        </w:rPr>
        <w:t>ECC Recommendation (24)01 Live List</w:t>
      </w:r>
    </w:p>
    <w:p w14:paraId="0B7229A4" w14:textId="02B66621" w:rsidR="00390655" w:rsidRDefault="00390655" w:rsidP="00390655">
      <w:r>
        <w:t xml:space="preserve">The SE21 Interim Chair reported about the steps taken in SE21 to implement the guidance given by WG SE related to ECC Recommendation (24)01 Live List, which include: </w:t>
      </w:r>
    </w:p>
    <w:p w14:paraId="35B4399E" w14:textId="47A46CA3" w:rsidR="00390655" w:rsidRPr="002268F2" w:rsidRDefault="00390655" w:rsidP="00390655">
      <w:pPr>
        <w:pStyle w:val="ListParagraph"/>
        <w:numPr>
          <w:ilvl w:val="0"/>
          <w:numId w:val="24"/>
        </w:numPr>
        <w:spacing w:before="120" w:after="120"/>
        <w:ind w:left="357" w:hanging="357"/>
        <w:contextualSpacing w:val="0"/>
      </w:pPr>
      <w:r w:rsidRPr="002268F2">
        <w:t>Establishing a</w:t>
      </w:r>
      <w:r>
        <w:t>n SE21</w:t>
      </w:r>
      <w:r w:rsidRPr="002268F2">
        <w:t xml:space="preserve"> </w:t>
      </w:r>
      <w:hyperlink r:id="rId65" w:history="1">
        <w:r w:rsidRPr="002268F2">
          <w:rPr>
            <w:rStyle w:val="Hyperlink"/>
          </w:rPr>
          <w:t>Forum Group</w:t>
        </w:r>
      </w:hyperlink>
      <w:r w:rsidRPr="002268F2">
        <w:t xml:space="preserve"> (to allow for a record of the offline discussion in between SE21 meetings and to ensure that the discussions do</w:t>
      </w:r>
      <w:r>
        <w:t xml:space="preserve"> not</w:t>
      </w:r>
      <w:r w:rsidRPr="002268F2">
        <w:t xml:space="preserve"> delay the regular work items of SE21). At each SE21 there will be an oral report from the Forum Group convener</w:t>
      </w:r>
      <w:r w:rsidR="0061796C">
        <w:t xml:space="preserve">, </w:t>
      </w:r>
      <w:r w:rsidRPr="002268F2">
        <w:t>Laura Pometcu (France).</w:t>
      </w:r>
    </w:p>
    <w:p w14:paraId="5E132F59" w14:textId="77777777" w:rsidR="00390655" w:rsidRDefault="00390655" w:rsidP="00390655">
      <w:pPr>
        <w:pStyle w:val="ListParagraph"/>
        <w:numPr>
          <w:ilvl w:val="0"/>
          <w:numId w:val="24"/>
        </w:numPr>
        <w:spacing w:before="120" w:after="120"/>
        <w:ind w:left="357" w:hanging="357"/>
        <w:contextualSpacing w:val="0"/>
      </w:pPr>
      <w:r w:rsidRPr="002268F2">
        <w:t>Making a new skeleton “</w:t>
      </w:r>
      <w:r>
        <w:t>L</w:t>
      </w:r>
      <w:r w:rsidRPr="002268F2">
        <w:t xml:space="preserve">ive </w:t>
      </w:r>
      <w:r>
        <w:t>L</w:t>
      </w:r>
      <w:r w:rsidRPr="002268F2">
        <w:t>ist” document (standing attachment to the SE21 minutes)</w:t>
      </w:r>
      <w:r>
        <w:t>.</w:t>
      </w:r>
    </w:p>
    <w:p w14:paraId="210C5814" w14:textId="77777777" w:rsidR="00390655" w:rsidRDefault="00390655" w:rsidP="00390655">
      <w:pPr>
        <w:pStyle w:val="ListParagraph"/>
        <w:numPr>
          <w:ilvl w:val="0"/>
          <w:numId w:val="24"/>
        </w:numPr>
        <w:spacing w:before="120" w:after="120"/>
        <w:ind w:left="357" w:hanging="357"/>
        <w:contextualSpacing w:val="0"/>
      </w:pPr>
      <w:r>
        <w:t xml:space="preserve">Reporting on the status of work regarding the ECC Recommendation (24)01 Live List at each WG SE meeting (Document </w:t>
      </w:r>
      <w:hyperlink r:id="rId66" w:history="1">
        <w:r w:rsidRPr="00855447">
          <w:rPr>
            <w:rStyle w:val="Hyperlink"/>
          </w:rPr>
          <w:t>SE(26)012A04</w:t>
        </w:r>
      </w:hyperlink>
      <w:r>
        <w:t>).</w:t>
      </w:r>
    </w:p>
    <w:p w14:paraId="2540A609" w14:textId="3AFDBEF8" w:rsidR="00E235E7" w:rsidRPr="002268F2" w:rsidRDefault="00F9299A" w:rsidP="0080160F">
      <w:r>
        <w:t xml:space="preserve">The </w:t>
      </w:r>
      <w:r w:rsidR="00E235E7">
        <w:t>Bluetooth SIG</w:t>
      </w:r>
      <w:r>
        <w:t xml:space="preserve"> Observer</w:t>
      </w:r>
      <w:r w:rsidR="00E235E7">
        <w:t xml:space="preserve"> introduced Document </w:t>
      </w:r>
      <w:hyperlink r:id="rId67">
        <w:r w:rsidR="00E235E7" w:rsidRPr="73D30369">
          <w:rPr>
            <w:rStyle w:val="Hyperlink"/>
          </w:rPr>
          <w:t>SE(26)INFO02</w:t>
        </w:r>
      </w:hyperlink>
      <w:r w:rsidR="00E235E7">
        <w:t xml:space="preserve"> which supports ongoing work on ECC Recommendation (24)01 Live List </w:t>
      </w:r>
      <w:r w:rsidR="00E235E7" w:rsidRPr="00915440">
        <w:t>and request</w:t>
      </w:r>
      <w:r w:rsidR="008464BE">
        <w:t>ed</w:t>
      </w:r>
      <w:r w:rsidR="00E235E7" w:rsidRPr="00915440">
        <w:t xml:space="preserve"> more </w:t>
      </w:r>
      <w:r w:rsidR="00E235E7">
        <w:t xml:space="preserve">time in </w:t>
      </w:r>
      <w:r w:rsidR="00E235E7" w:rsidRPr="00915440">
        <w:t xml:space="preserve">SE21 </w:t>
      </w:r>
      <w:r w:rsidR="00E235E7">
        <w:t>for technical</w:t>
      </w:r>
      <w:r w:rsidR="00E235E7" w:rsidRPr="00915440">
        <w:t xml:space="preserve"> review and </w:t>
      </w:r>
      <w:r w:rsidR="00E235E7">
        <w:t>analysis of</w:t>
      </w:r>
      <w:r w:rsidR="00E235E7" w:rsidRPr="00915440">
        <w:t xml:space="preserve"> measurements</w:t>
      </w:r>
      <w:r w:rsidR="00E235E7">
        <w:t xml:space="preserve"> of Bluetooth receivers</w:t>
      </w:r>
      <w:r w:rsidR="00E235E7" w:rsidRPr="00915440">
        <w:t>.</w:t>
      </w:r>
    </w:p>
    <w:p w14:paraId="252548BE" w14:textId="3DEB9E25" w:rsidR="73D30369" w:rsidRDefault="5DA00943" w:rsidP="7BAB7186">
      <w:pPr>
        <w:pBdr>
          <w:top w:val="single" w:sz="4" w:space="1" w:color="auto"/>
          <w:left w:val="single" w:sz="4" w:space="4" w:color="auto"/>
          <w:bottom w:val="single" w:sz="4" w:space="1" w:color="auto"/>
          <w:right w:val="single" w:sz="4" w:space="4" w:color="auto"/>
        </w:pBdr>
        <w:spacing w:before="120" w:after="120" w:line="259" w:lineRule="auto"/>
      </w:pPr>
      <w:r>
        <w:t>WG SE noted the work progress and the Live List Document.</w:t>
      </w:r>
    </w:p>
    <w:p w14:paraId="0AB7AA0B" w14:textId="7120DCF2" w:rsidR="73D30369" w:rsidRDefault="5DA00943" w:rsidP="7BAB7186">
      <w:pPr>
        <w:keepNext/>
        <w:numPr>
          <w:ilvl w:val="2"/>
          <w:numId w:val="6"/>
        </w:numPr>
        <w:spacing w:before="360"/>
        <w:jc w:val="left"/>
        <w:outlineLvl w:val="2"/>
        <w:rPr>
          <w:rFonts w:eastAsia="Times New Roman" w:cs="Arial"/>
          <w:b/>
          <w:bCs/>
        </w:rPr>
      </w:pPr>
      <w:r w:rsidRPr="7BAB7186">
        <w:rPr>
          <w:rFonts w:eastAsia="Times New Roman" w:cs="Arial"/>
          <w:b/>
          <w:bCs/>
        </w:rPr>
        <w:t>Contribution Deadline</w:t>
      </w:r>
    </w:p>
    <w:p w14:paraId="3E66C0FA" w14:textId="60CA6531" w:rsidR="73D30369" w:rsidRDefault="2214FF47" w:rsidP="00015639">
      <w:pPr>
        <w:spacing w:before="120" w:after="120"/>
      </w:pPr>
      <w:r>
        <w:t xml:space="preserve">The SE21 Interim Chair informed </w:t>
      </w:r>
      <w:r w:rsidR="008464BE">
        <w:t>WG SE</w:t>
      </w:r>
      <w:r w:rsidR="4DEAB94B">
        <w:t xml:space="preserve"> </w:t>
      </w:r>
      <w:r>
        <w:t xml:space="preserve">that SE21 </w:t>
      </w:r>
      <w:r w:rsidR="4DEAB94B">
        <w:t xml:space="preserve">had </w:t>
      </w:r>
      <w:r>
        <w:t xml:space="preserve">agreed on a </w:t>
      </w:r>
      <w:r w:rsidR="4DEAB94B">
        <w:t>two</w:t>
      </w:r>
      <w:r>
        <w:t>-week deadline for input contributions</w:t>
      </w:r>
      <w:r w:rsidR="4DEAB94B">
        <w:t>, with any contributions</w:t>
      </w:r>
      <w:r w:rsidR="1693847E">
        <w:t xml:space="preserve"> submitted after </w:t>
      </w:r>
      <w:r w:rsidR="4DEAB94B">
        <w:t xml:space="preserve">this deadline to </w:t>
      </w:r>
      <w:r w:rsidR="1693847E">
        <w:t xml:space="preserve">be </w:t>
      </w:r>
      <w:r w:rsidR="4DEAB94B">
        <w:t>treated</w:t>
      </w:r>
      <w:r w:rsidR="1693847E">
        <w:t xml:space="preserve"> as </w:t>
      </w:r>
      <w:r w:rsidR="4DEAB94B">
        <w:t>information documents.</w:t>
      </w:r>
      <w:r w:rsidR="65850BB7">
        <w:t xml:space="preserve"> </w:t>
      </w:r>
      <w:r w:rsidR="18F0CFB4">
        <w:t xml:space="preserve">Several views were expressed </w:t>
      </w:r>
      <w:r w:rsidR="008464BE">
        <w:t xml:space="preserve">in WG SE </w:t>
      </w:r>
      <w:r w:rsidR="18F0CFB4">
        <w:t xml:space="preserve">on this decision, including </w:t>
      </w:r>
      <w:r w:rsidR="4DEAB94B">
        <w:t xml:space="preserve">concerns </w:t>
      </w:r>
      <w:r w:rsidR="18F0CFB4">
        <w:t xml:space="preserve">that </w:t>
      </w:r>
      <w:r w:rsidR="4DEAB94B">
        <w:t>a</w:t>
      </w:r>
      <w:r w:rsidR="18F0CFB4">
        <w:t xml:space="preserve"> two-week contribution deadline </w:t>
      </w:r>
      <w:r w:rsidR="4DEAB94B">
        <w:t>may</w:t>
      </w:r>
      <w:r w:rsidR="18F0CFB4">
        <w:t xml:space="preserve"> be too long</w:t>
      </w:r>
      <w:r w:rsidR="000C0386">
        <w:t xml:space="preserve">, </w:t>
      </w:r>
      <w:proofErr w:type="gramStart"/>
      <w:r w:rsidR="000C0386">
        <w:t>in particular</w:t>
      </w:r>
      <w:r w:rsidR="18F0CFB4">
        <w:t xml:space="preserve"> </w:t>
      </w:r>
      <w:r w:rsidR="4DEAB94B">
        <w:t>within</w:t>
      </w:r>
      <w:proofErr w:type="gramEnd"/>
      <w:r w:rsidR="4DEAB94B">
        <w:t xml:space="preserve"> the </w:t>
      </w:r>
      <w:r w:rsidR="18F0CFB4">
        <w:t>public consultation</w:t>
      </w:r>
      <w:r w:rsidR="4DEAB94B">
        <w:t xml:space="preserve"> process</w:t>
      </w:r>
      <w:r w:rsidR="00B45FBC" w:rsidRPr="00B45FBC">
        <w:t xml:space="preserve">, and concerns that many contributions </w:t>
      </w:r>
      <w:r w:rsidR="00B45FBC">
        <w:t>w</w:t>
      </w:r>
      <w:r w:rsidR="00B45FBC" w:rsidRPr="00B45FBC">
        <w:t xml:space="preserve">ould </w:t>
      </w:r>
      <w:r w:rsidR="006107AA">
        <w:t xml:space="preserve">then </w:t>
      </w:r>
      <w:r w:rsidR="00B45FBC" w:rsidRPr="00B45FBC">
        <w:t xml:space="preserve">be </w:t>
      </w:r>
      <w:r w:rsidR="006107AA">
        <w:t>treated</w:t>
      </w:r>
      <w:r w:rsidR="00B45FBC">
        <w:t xml:space="preserve"> as</w:t>
      </w:r>
      <w:r w:rsidR="00B45FBC" w:rsidRPr="00B45FBC">
        <w:t xml:space="preserve"> </w:t>
      </w:r>
      <w:r w:rsidR="00B45FBC">
        <w:t>information</w:t>
      </w:r>
      <w:r w:rsidR="00B45FBC" w:rsidRPr="00B45FBC">
        <w:t xml:space="preserve"> documents</w:t>
      </w:r>
      <w:r w:rsidR="4DEAB94B">
        <w:t>.</w:t>
      </w:r>
    </w:p>
    <w:p w14:paraId="741378A5" w14:textId="2B99D9A8" w:rsidR="73D30369" w:rsidRDefault="18F0CFB4" w:rsidP="00015639">
      <w:pPr>
        <w:spacing w:before="120" w:after="120"/>
      </w:pPr>
      <w:r>
        <w:t>T</w:t>
      </w:r>
      <w:r w:rsidR="0F5DE543">
        <w:t xml:space="preserve">he WG SE Chair </w:t>
      </w:r>
      <w:r w:rsidR="4DEAB94B">
        <w:t>noted that each</w:t>
      </w:r>
      <w:r w:rsidR="0F5DE543">
        <w:t xml:space="preserve"> project team is </w:t>
      </w:r>
      <w:r w:rsidR="4DEAB94B">
        <w:t>free to organise its</w:t>
      </w:r>
      <w:r w:rsidR="0F5DE543">
        <w:t xml:space="preserve"> work as </w:t>
      </w:r>
      <w:r w:rsidR="4DEAB94B">
        <w:t>it sees</w:t>
      </w:r>
      <w:r w:rsidR="0F5DE543">
        <w:t xml:space="preserve"> fit, </w:t>
      </w:r>
      <w:r w:rsidR="4DEAB94B">
        <w:t xml:space="preserve">provided this </w:t>
      </w:r>
      <w:r w:rsidR="0F5DE543">
        <w:t xml:space="preserve">is </w:t>
      </w:r>
      <w:r w:rsidR="4DEAB94B">
        <w:t xml:space="preserve">in line with the </w:t>
      </w:r>
      <w:r w:rsidR="0F5DE543">
        <w:t xml:space="preserve">ECC Rules of </w:t>
      </w:r>
      <w:r w:rsidR="4DEAB94B">
        <w:t>Procedure</w:t>
      </w:r>
      <w:r w:rsidR="0F5DE543">
        <w:t xml:space="preserve"> and Working Methods.</w:t>
      </w:r>
      <w:r w:rsidR="65850BB7">
        <w:t xml:space="preserve"> </w:t>
      </w:r>
      <w:r w:rsidR="4DEAB94B">
        <w:t>Project teams may</w:t>
      </w:r>
      <w:r w:rsidR="36407370">
        <w:t xml:space="preserve"> revise </w:t>
      </w:r>
      <w:r w:rsidR="00015639">
        <w:t>their</w:t>
      </w:r>
      <w:r w:rsidR="4DEAB94B">
        <w:t xml:space="preserve"> decisions</w:t>
      </w:r>
      <w:r w:rsidR="36407370">
        <w:t xml:space="preserve"> if they </w:t>
      </w:r>
      <w:r w:rsidR="4DEAB94B">
        <w:t>find</w:t>
      </w:r>
      <w:r w:rsidR="36407370">
        <w:t xml:space="preserve"> that they do not </w:t>
      </w:r>
      <w:r w:rsidR="4DEAB94B">
        <w:t>deliver the intended outcome</w:t>
      </w:r>
      <w:r w:rsidR="36407370">
        <w:t>.</w:t>
      </w:r>
      <w:r w:rsidR="65850BB7">
        <w:t xml:space="preserve"> </w:t>
      </w:r>
    </w:p>
    <w:p w14:paraId="4313DB3B" w14:textId="19AB0F69" w:rsidR="7149B729" w:rsidRDefault="7149B729" w:rsidP="00015639">
      <w:pPr>
        <w:spacing w:before="120" w:after="120"/>
      </w:pPr>
      <w:r>
        <w:t xml:space="preserve">The Netherlands noted that </w:t>
      </w:r>
      <w:r w:rsidR="2F3F03D1">
        <w:t xml:space="preserve">the ECC Recommendation (24)01 contains a very long list of </w:t>
      </w:r>
      <w:proofErr w:type="spellStart"/>
      <w:r w:rsidR="2F3F03D1" w:rsidRPr="00192D65">
        <w:rPr>
          <w:i/>
          <w:iCs/>
        </w:rPr>
        <w:t>considerings</w:t>
      </w:r>
      <w:proofErr w:type="spellEnd"/>
      <w:r w:rsidR="2F3F03D1">
        <w:t xml:space="preserve"> that would </w:t>
      </w:r>
      <w:r w:rsidR="00E24085">
        <w:t xml:space="preserve">benefit </w:t>
      </w:r>
      <w:r w:rsidR="004F765C">
        <w:t xml:space="preserve">from </w:t>
      </w:r>
      <w:r w:rsidR="2F3F03D1">
        <w:t>b</w:t>
      </w:r>
      <w:r w:rsidR="001569A2">
        <w:t>eing</w:t>
      </w:r>
      <w:r w:rsidR="2F3F03D1">
        <w:t xml:space="preserve"> review</w:t>
      </w:r>
      <w:r w:rsidR="3590F5D9">
        <w:t>e</w:t>
      </w:r>
      <w:r w:rsidR="2F3F03D1">
        <w:t>d and cleaned up in a future revision of this Recommendation</w:t>
      </w:r>
      <w:r w:rsidR="2C5513A5">
        <w:t>.</w:t>
      </w:r>
    </w:p>
    <w:p w14:paraId="00480D1A" w14:textId="20D4BF87" w:rsidR="002743DF" w:rsidRPr="0062424F" w:rsidRDefault="002743DF" w:rsidP="00E36C55">
      <w:pPr>
        <w:pStyle w:val="Heading1"/>
      </w:pPr>
      <w:r w:rsidRPr="0062424F">
        <w:lastRenderedPageBreak/>
        <w:t>Project Team SE24</w:t>
      </w:r>
      <w:r w:rsidR="009F47A5" w:rsidRPr="0062424F">
        <w:t>:</w:t>
      </w:r>
      <w:r w:rsidRPr="0062424F">
        <w:t xml:space="preserve"> Short Range Devices</w:t>
      </w:r>
    </w:p>
    <w:p w14:paraId="1CC45604" w14:textId="4C35A8F7" w:rsidR="00A94F1C" w:rsidRPr="00CF6AE9" w:rsidRDefault="00A94F1C" w:rsidP="00551860">
      <w:r w:rsidRPr="00CF6AE9">
        <w:t>Chair:</w:t>
      </w:r>
      <w:r w:rsidRPr="00915E70">
        <w:t xml:space="preserve"> Max Friedrich, Germany</w:t>
      </w:r>
    </w:p>
    <w:p w14:paraId="672B5238" w14:textId="48CE3401"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4C40C6C2" w14:textId="319A72A0" w:rsidR="00A94F1C" w:rsidRPr="00915E70" w:rsidRDefault="00A94F1C" w:rsidP="00551860">
      <w:r w:rsidRPr="00915E70">
        <w:t xml:space="preserve">The progress report is in Document </w:t>
      </w:r>
      <w:hyperlink r:id="rId68" w:history="1">
        <w:r w:rsidR="006178AB" w:rsidRPr="007A2092">
          <w:rPr>
            <w:rStyle w:val="Hyperlink"/>
          </w:rPr>
          <w:t>SE(26)01</w:t>
        </w:r>
        <w:r w:rsidR="009921AE">
          <w:rPr>
            <w:rStyle w:val="Hyperlink"/>
          </w:rPr>
          <w:t>3R1</w:t>
        </w:r>
      </w:hyperlink>
      <w:r w:rsidRPr="00915E70">
        <w:t>.</w:t>
      </w:r>
    </w:p>
    <w:p w14:paraId="4680D11F" w14:textId="31917ABA" w:rsidR="002743DF" w:rsidRPr="00CF6AE9" w:rsidRDefault="00012384" w:rsidP="002F6801">
      <w:pPr>
        <w:pStyle w:val="Heading2"/>
        <w:numPr>
          <w:ilvl w:val="1"/>
          <w:numId w:val="6"/>
        </w:numPr>
        <w:rPr>
          <w:lang w:val="en-GB"/>
        </w:rPr>
      </w:pPr>
      <w:r w:rsidRPr="00CF6AE9">
        <w:rPr>
          <w:lang w:val="en-GB"/>
        </w:rPr>
        <w:t>D</w:t>
      </w:r>
      <w:r w:rsidR="002743DF" w:rsidRPr="00CF6AE9">
        <w:rPr>
          <w:lang w:val="en-GB"/>
        </w:rPr>
        <w:t xml:space="preserve">eliverables for </w:t>
      </w:r>
      <w:r w:rsidRPr="00CF6AE9">
        <w:rPr>
          <w:lang w:val="en-GB"/>
        </w:rPr>
        <w:t>P</w:t>
      </w:r>
      <w:r w:rsidR="002743DF" w:rsidRPr="00CF6AE9">
        <w:rPr>
          <w:lang w:val="en-GB"/>
        </w:rPr>
        <w:t xml:space="preserve">ublic </w:t>
      </w:r>
      <w:r w:rsidRPr="00CF6AE9">
        <w:rPr>
          <w:lang w:val="en-GB"/>
        </w:rPr>
        <w:t>C</w:t>
      </w:r>
      <w:r w:rsidR="002743DF" w:rsidRPr="00CF6AE9">
        <w:rPr>
          <w:lang w:val="en-GB"/>
        </w:rPr>
        <w:t>onsultation</w:t>
      </w:r>
    </w:p>
    <w:bookmarkStart w:id="44" w:name="_Hlk219904157"/>
    <w:bookmarkStart w:id="45" w:name="_Hlk209079432"/>
    <w:p w14:paraId="123780B9" w14:textId="77777777" w:rsidR="00382441" w:rsidRPr="00382441" w:rsidRDefault="00382441" w:rsidP="00382441">
      <w:pPr>
        <w:keepNext/>
        <w:numPr>
          <w:ilvl w:val="2"/>
          <w:numId w:val="6"/>
        </w:numPr>
        <w:tabs>
          <w:tab w:val="num" w:pos="1855"/>
        </w:tabs>
        <w:spacing w:before="360"/>
        <w:jc w:val="left"/>
        <w:outlineLvl w:val="2"/>
        <w:rPr>
          <w:rFonts w:eastAsia="Times New Roman" w:cs="Arial"/>
          <w:b/>
          <w:bCs/>
          <w:szCs w:val="26"/>
        </w:rPr>
      </w:pPr>
      <w:r w:rsidRPr="00382441">
        <w:rPr>
          <w:rFonts w:eastAsia="Times New Roman" w:cs="Arial"/>
          <w:b/>
          <w:bCs/>
          <w:szCs w:val="26"/>
        </w:rPr>
        <w:fldChar w:fldCharType="begin"/>
      </w:r>
      <w:r w:rsidRPr="00382441">
        <w:rPr>
          <w:rFonts w:eastAsia="Times New Roman" w:cs="Arial"/>
          <w:b/>
          <w:bCs/>
          <w:szCs w:val="26"/>
        </w:rPr>
        <w:instrText>HYPERLINK "https://eccwp.cept.org/WI_Detail.aspx?wiid=610"</w:instrText>
      </w:r>
      <w:r w:rsidRPr="00382441">
        <w:rPr>
          <w:rFonts w:eastAsia="Times New Roman" w:cs="Arial"/>
          <w:b/>
          <w:bCs/>
          <w:szCs w:val="26"/>
        </w:rPr>
      </w:r>
      <w:r w:rsidRPr="00382441">
        <w:rPr>
          <w:rFonts w:eastAsia="Times New Roman" w:cs="Arial"/>
          <w:b/>
          <w:bCs/>
          <w:szCs w:val="26"/>
        </w:rPr>
        <w:fldChar w:fldCharType="separate"/>
      </w:r>
      <w:r w:rsidRPr="00382441">
        <w:rPr>
          <w:rFonts w:eastAsia="Times New Roman" w:cs="Arial"/>
          <w:b/>
          <w:bCs/>
          <w:color w:val="0000FF" w:themeColor="hyperlink"/>
          <w:szCs w:val="26"/>
          <w:u w:val="single"/>
        </w:rPr>
        <w:t>SE24_60</w:t>
      </w:r>
      <w:r w:rsidRPr="00382441">
        <w:rPr>
          <w:rFonts w:eastAsia="Times New Roman" w:cs="Arial"/>
          <w:b/>
          <w:bCs/>
          <w:szCs w:val="26"/>
        </w:rPr>
        <w:fldChar w:fldCharType="end"/>
      </w:r>
      <w:bookmarkEnd w:id="44"/>
      <w:r w:rsidRPr="00382441">
        <w:rPr>
          <w:rFonts w:eastAsia="Times New Roman" w:cs="Arial"/>
          <w:b/>
          <w:bCs/>
          <w:szCs w:val="26"/>
        </w:rPr>
        <w:t>:  Impact of unwanted emissions from WPT-EV on the radiocommunication services</w:t>
      </w:r>
    </w:p>
    <w:p w14:paraId="7651E7BC" w14:textId="77777777" w:rsidR="00382441" w:rsidRPr="00382441" w:rsidRDefault="00382441" w:rsidP="00382441">
      <w:pPr>
        <w:ind w:left="720"/>
      </w:pPr>
      <w:r w:rsidRPr="00382441">
        <w:rPr>
          <w:b/>
          <w:bCs/>
        </w:rPr>
        <w:t>Target date</w:t>
      </w:r>
      <w:r w:rsidRPr="00382441">
        <w:t>: May 2026</w:t>
      </w:r>
    </w:p>
    <w:p w14:paraId="3F340FC8" w14:textId="77777777" w:rsidR="00382441" w:rsidRPr="00382441" w:rsidRDefault="00382441" w:rsidP="00382441">
      <w:pPr>
        <w:ind w:left="720"/>
        <w:rPr>
          <w:lang w:eastAsia="de-CH"/>
        </w:rPr>
      </w:pPr>
      <w:r w:rsidRPr="00382441">
        <w:rPr>
          <w:b/>
          <w:bCs/>
        </w:rPr>
        <w:t>Scope</w:t>
      </w:r>
      <w:r w:rsidRPr="00382441">
        <w:t xml:space="preserve">: </w:t>
      </w:r>
      <w:r w:rsidRPr="00382441">
        <w:rPr>
          <w:lang w:eastAsia="de-CH"/>
        </w:rPr>
        <w:t>This WI, triggered by WG FM, covers the impact of unwanted emissions from Wireless Power Transmission applications for Electric Vehicles (WPT-EV) operating in the frequency range 79</w:t>
      </w:r>
      <w:r w:rsidRPr="00382441">
        <w:rPr>
          <w:rFonts w:eastAsia="Times New Roman"/>
          <w:b/>
          <w:lang w:eastAsia="de-CH"/>
        </w:rPr>
        <w:t>–</w:t>
      </w:r>
      <w:r w:rsidRPr="00382441">
        <w:rPr>
          <w:lang w:eastAsia="de-CH"/>
        </w:rPr>
        <w:t xml:space="preserve">90 kHz on the </w:t>
      </w:r>
      <w:proofErr w:type="gramStart"/>
      <w:r w:rsidRPr="00382441">
        <w:rPr>
          <w:lang w:eastAsia="de-CH"/>
        </w:rPr>
        <w:t>radiocommunications</w:t>
      </w:r>
      <w:proofErr w:type="gramEnd"/>
      <w:r w:rsidRPr="00382441">
        <w:rPr>
          <w:lang w:eastAsia="de-CH"/>
        </w:rPr>
        <w:t xml:space="preserve"> services.</w:t>
      </w:r>
    </w:p>
    <w:p w14:paraId="0C64CB52" w14:textId="3E2A096E" w:rsidR="00976969" w:rsidRPr="00382441" w:rsidRDefault="00382441" w:rsidP="00015639">
      <w:pPr>
        <w:spacing w:before="120" w:after="120"/>
        <w:rPr>
          <w:lang w:eastAsia="de-CH"/>
        </w:rPr>
      </w:pPr>
      <w:r>
        <w:rPr>
          <w:lang w:eastAsia="de-CH"/>
        </w:rPr>
        <w:t xml:space="preserve">The </w:t>
      </w:r>
      <w:r w:rsidRPr="00382441">
        <w:rPr>
          <w:lang w:eastAsia="de-CH"/>
        </w:rPr>
        <w:t xml:space="preserve">SE24 Chair </w:t>
      </w:r>
      <w:r>
        <w:rPr>
          <w:lang w:eastAsia="de-CH"/>
        </w:rPr>
        <w:t>reported that:</w:t>
      </w:r>
      <w:r w:rsidRPr="00382441">
        <w:rPr>
          <w:lang w:eastAsia="de-CH"/>
        </w:rPr>
        <w:t xml:space="preserve"> </w:t>
      </w:r>
    </w:p>
    <w:p w14:paraId="153FE5A3" w14:textId="55BBD493" w:rsidR="00382441" w:rsidRPr="00382441" w:rsidRDefault="00382441" w:rsidP="00015639">
      <w:pPr>
        <w:pStyle w:val="ListParagraph"/>
        <w:numPr>
          <w:ilvl w:val="0"/>
          <w:numId w:val="32"/>
        </w:numPr>
        <w:spacing w:before="120" w:after="120"/>
        <w:contextualSpacing w:val="0"/>
        <w:rPr>
          <w:lang w:eastAsia="de-CH"/>
        </w:rPr>
      </w:pPr>
      <w:r w:rsidRPr="00382441">
        <w:rPr>
          <w:lang w:eastAsia="de-CH"/>
        </w:rPr>
        <w:t xml:space="preserve">A new study on aggregation effects on military VLF/LF terrestrial and maritime systems was not agreed by SE24 for inclusion in the draft Addendum, as parts were out of scope and technical clarifications were needed (Document </w:t>
      </w:r>
      <w:hyperlink r:id="rId69" w:history="1">
        <w:r w:rsidRPr="00976969">
          <w:rPr>
            <w:color w:val="0000FF"/>
            <w:u w:val="single"/>
            <w:lang w:eastAsia="de-CH"/>
          </w:rPr>
          <w:t>SE(26)013A03</w:t>
        </w:r>
        <w:r w:rsidR="2FDE349C" w:rsidRPr="00976969">
          <w:rPr>
            <w:color w:val="0000FF"/>
            <w:u w:val="single"/>
            <w:lang w:eastAsia="de-CH"/>
          </w:rPr>
          <w:t xml:space="preserve"> provided for information</w:t>
        </w:r>
      </w:hyperlink>
      <w:r w:rsidRPr="00382441">
        <w:rPr>
          <w:lang w:eastAsia="de-CH"/>
        </w:rPr>
        <w:t xml:space="preserve">); </w:t>
      </w:r>
    </w:p>
    <w:p w14:paraId="4F596C37" w14:textId="5B562EC9" w:rsidR="00382441" w:rsidRPr="00382441" w:rsidRDefault="00382441" w:rsidP="00015639">
      <w:pPr>
        <w:pStyle w:val="ListParagraph"/>
        <w:numPr>
          <w:ilvl w:val="0"/>
          <w:numId w:val="32"/>
        </w:numPr>
        <w:spacing w:before="120" w:after="120"/>
        <w:contextualSpacing w:val="0"/>
        <w:rPr>
          <w:lang w:eastAsia="de-CH"/>
        </w:rPr>
      </w:pPr>
      <w:r w:rsidRPr="00382441">
        <w:rPr>
          <w:lang w:eastAsia="de-CH"/>
        </w:rPr>
        <w:t xml:space="preserve">The </w:t>
      </w:r>
      <w:r w:rsidR="00976969">
        <w:rPr>
          <w:lang w:eastAsia="de-CH"/>
        </w:rPr>
        <w:t xml:space="preserve">executive </w:t>
      </w:r>
      <w:r w:rsidRPr="00382441">
        <w:rPr>
          <w:lang w:eastAsia="de-CH"/>
        </w:rPr>
        <w:t xml:space="preserve">summary </w:t>
      </w:r>
      <w:r w:rsidR="00976969">
        <w:rPr>
          <w:lang w:eastAsia="de-CH"/>
        </w:rPr>
        <w:t xml:space="preserve">on </w:t>
      </w:r>
      <w:r w:rsidR="00FD3A39">
        <w:rPr>
          <w:lang w:eastAsia="de-CH"/>
        </w:rPr>
        <w:t xml:space="preserve">military </w:t>
      </w:r>
      <w:r w:rsidR="000A5715">
        <w:rPr>
          <w:lang w:eastAsia="de-CH"/>
        </w:rPr>
        <w:t xml:space="preserve">systems </w:t>
      </w:r>
      <w:r w:rsidR="40D6729A" w:rsidRPr="7BAB7186">
        <w:rPr>
          <w:lang w:eastAsia="de-CH"/>
        </w:rPr>
        <w:t>remain</w:t>
      </w:r>
      <w:r w:rsidR="54E46C73" w:rsidRPr="7BAB7186">
        <w:rPr>
          <w:lang w:eastAsia="de-CH"/>
        </w:rPr>
        <w:t>ed</w:t>
      </w:r>
      <w:r w:rsidRPr="00382441">
        <w:rPr>
          <w:lang w:eastAsia="de-CH"/>
        </w:rPr>
        <w:t xml:space="preserve"> unresolved: two options </w:t>
      </w:r>
      <w:r w:rsidR="000A5715">
        <w:rPr>
          <w:lang w:eastAsia="de-CH"/>
        </w:rPr>
        <w:t xml:space="preserve">are provided to </w:t>
      </w:r>
      <w:r w:rsidR="00976969">
        <w:rPr>
          <w:lang w:eastAsia="de-CH"/>
        </w:rPr>
        <w:t>WG </w:t>
      </w:r>
      <w:r w:rsidR="000A5715">
        <w:rPr>
          <w:lang w:eastAsia="de-CH"/>
        </w:rPr>
        <w:t>SE and</w:t>
      </w:r>
      <w:r w:rsidRPr="00382441">
        <w:rPr>
          <w:lang w:eastAsia="de-CH"/>
        </w:rPr>
        <w:t xml:space="preserve"> would need further drafting. An offline discussion led by the SE24 Chair </w:t>
      </w:r>
      <w:r>
        <w:rPr>
          <w:lang w:eastAsia="de-CH"/>
        </w:rPr>
        <w:t>wa</w:t>
      </w:r>
      <w:r w:rsidRPr="00382441">
        <w:rPr>
          <w:lang w:eastAsia="de-CH"/>
        </w:rPr>
        <w:t xml:space="preserve">s established with the goal of reaching a compromise before </w:t>
      </w:r>
      <w:r w:rsidR="40BE9701" w:rsidRPr="7BAB7186">
        <w:rPr>
          <w:lang w:eastAsia="de-CH"/>
        </w:rPr>
        <w:t>the</w:t>
      </w:r>
      <w:r w:rsidR="40D6729A" w:rsidRPr="7BAB7186">
        <w:rPr>
          <w:lang w:eastAsia="de-CH"/>
        </w:rPr>
        <w:t xml:space="preserve"> </w:t>
      </w:r>
      <w:r w:rsidRPr="00382441">
        <w:rPr>
          <w:lang w:eastAsia="de-CH"/>
        </w:rPr>
        <w:t>WG SE #101 meeting.</w:t>
      </w:r>
    </w:p>
    <w:p w14:paraId="34995731" w14:textId="144DCF01" w:rsidR="00382441" w:rsidRDefault="00382441" w:rsidP="00015639">
      <w:pPr>
        <w:spacing w:before="120" w:after="120"/>
        <w:rPr>
          <w:lang w:eastAsia="de-CH"/>
        </w:rPr>
      </w:pPr>
      <w:r>
        <w:rPr>
          <w:lang w:eastAsia="de-CH"/>
        </w:rPr>
        <w:t>T</w:t>
      </w:r>
      <w:r w:rsidRPr="00382441">
        <w:rPr>
          <w:lang w:eastAsia="de-CH"/>
        </w:rPr>
        <w:t>he latest version of the draft Addendum to ECC Report 289 in Document</w:t>
      </w:r>
      <w:r w:rsidRPr="00382441">
        <w:t xml:space="preserve"> </w:t>
      </w:r>
      <w:hyperlink r:id="rId70">
        <w:r w:rsidRPr="1BC7126B">
          <w:rPr>
            <w:color w:val="0000FF"/>
            <w:u w:val="single"/>
          </w:rPr>
          <w:t>SE(26)013A04</w:t>
        </w:r>
        <w:r w:rsidR="00AE64A3" w:rsidRPr="1BC7126B">
          <w:rPr>
            <w:color w:val="0000FF"/>
            <w:u w:val="single"/>
          </w:rPr>
          <w:t>R1</w:t>
        </w:r>
      </w:hyperlink>
      <w:r w:rsidRPr="00382441">
        <w:t xml:space="preserve"> </w:t>
      </w:r>
      <w:r>
        <w:t>w</w:t>
      </w:r>
      <w:r w:rsidR="005E552A">
        <w:t>as</w:t>
      </w:r>
      <w:r>
        <w:t xml:space="preserve"> presented </w:t>
      </w:r>
      <w:r w:rsidRPr="00382441">
        <w:rPr>
          <w:lang w:eastAsia="de-CH"/>
        </w:rPr>
        <w:t xml:space="preserve">for approval for public consultation with </w:t>
      </w:r>
      <w:r w:rsidR="0DDDDD5A" w:rsidRPr="1BC7126B">
        <w:rPr>
          <w:lang w:eastAsia="de-CH"/>
        </w:rPr>
        <w:t xml:space="preserve">the above indicated </w:t>
      </w:r>
      <w:r w:rsidRPr="00382441">
        <w:rPr>
          <w:lang w:eastAsia="de-CH"/>
        </w:rPr>
        <w:t>outstanding issues to be resolved by WG SE.</w:t>
      </w:r>
    </w:p>
    <w:p w14:paraId="5CF8F29B" w14:textId="76F54E53" w:rsidR="00376609" w:rsidRDefault="54346B17" w:rsidP="00015639">
      <w:pPr>
        <w:spacing w:before="120" w:after="120"/>
        <w:rPr>
          <w:lang w:eastAsia="de-CH"/>
        </w:rPr>
      </w:pPr>
      <w:bookmarkStart w:id="46" w:name="_Hlk220068053"/>
      <w:r w:rsidRPr="00B61E48">
        <w:rPr>
          <w:lang w:eastAsia="de-CH"/>
        </w:rPr>
        <w:t>The SE24 Chair</w:t>
      </w:r>
      <w:r w:rsidR="00376609" w:rsidRPr="00B61E48">
        <w:rPr>
          <w:lang w:eastAsia="de-CH"/>
        </w:rPr>
        <w:t xml:space="preserve"> </w:t>
      </w:r>
      <w:r w:rsidR="43AF7013" w:rsidRPr="00B61E48">
        <w:rPr>
          <w:lang w:eastAsia="de-CH"/>
        </w:rPr>
        <w:t xml:space="preserve">also </w:t>
      </w:r>
      <w:r w:rsidR="00376609" w:rsidRPr="00B61E48">
        <w:rPr>
          <w:lang w:eastAsia="de-CH"/>
        </w:rPr>
        <w:t>introduced Document</w:t>
      </w:r>
      <w:r w:rsidR="00C10F0C" w:rsidRPr="00B61E48">
        <w:rPr>
          <w:lang w:eastAsia="de-CH"/>
        </w:rPr>
        <w:t xml:space="preserve"> </w:t>
      </w:r>
      <w:hyperlink r:id="rId71">
        <w:r w:rsidR="00C10F0C" w:rsidRPr="00B61E48">
          <w:rPr>
            <w:rStyle w:val="Hyperlink"/>
            <w:lang w:eastAsia="de-CH"/>
          </w:rPr>
          <w:t>SE(26)027</w:t>
        </w:r>
      </w:hyperlink>
      <w:r w:rsidR="00376609" w:rsidRPr="00B61E48">
        <w:rPr>
          <w:lang w:eastAsia="de-CH"/>
        </w:rPr>
        <w:t xml:space="preserve"> containing a compromise text developed in </w:t>
      </w:r>
      <w:r w:rsidR="3DBF4BC8" w:rsidRPr="00B61E48">
        <w:rPr>
          <w:lang w:eastAsia="de-CH"/>
        </w:rPr>
        <w:t>an</w:t>
      </w:r>
      <w:r w:rsidR="00376609" w:rsidRPr="00B61E48">
        <w:rPr>
          <w:lang w:eastAsia="de-CH"/>
        </w:rPr>
        <w:t xml:space="preserve"> offline discussion led by the SE24</w:t>
      </w:r>
      <w:r w:rsidR="5F8C177D" w:rsidRPr="00B61E48">
        <w:rPr>
          <w:lang w:eastAsia="de-CH"/>
        </w:rPr>
        <w:t xml:space="preserve"> Chair</w:t>
      </w:r>
      <w:r w:rsidR="00C10F0C" w:rsidRPr="00B61E48">
        <w:rPr>
          <w:lang w:eastAsia="de-CH"/>
        </w:rPr>
        <w:t>, and agreed by the co-signing administrations (</w:t>
      </w:r>
      <w:r w:rsidR="00297530">
        <w:rPr>
          <w:lang w:eastAsia="de-CH"/>
        </w:rPr>
        <w:t>T</w:t>
      </w:r>
      <w:r w:rsidR="00C10F0C" w:rsidRPr="00B61E48">
        <w:rPr>
          <w:lang w:eastAsia="de-CH"/>
        </w:rPr>
        <w:t>he Netherlands</w:t>
      </w:r>
      <w:r w:rsidR="00297530">
        <w:rPr>
          <w:lang w:eastAsia="de-CH"/>
        </w:rPr>
        <w:t>,</w:t>
      </w:r>
      <w:r w:rsidR="00C10F0C" w:rsidRPr="00B61E48">
        <w:rPr>
          <w:lang w:eastAsia="de-CH"/>
        </w:rPr>
        <w:t xml:space="preserve"> </w:t>
      </w:r>
      <w:r w:rsidR="00297530" w:rsidRPr="00B61E48">
        <w:rPr>
          <w:lang w:eastAsia="de-CH"/>
        </w:rPr>
        <w:t>U</w:t>
      </w:r>
      <w:r w:rsidR="00297530">
        <w:rPr>
          <w:lang w:eastAsia="de-CH"/>
        </w:rPr>
        <w:t>nited Kingdom</w:t>
      </w:r>
      <w:r w:rsidR="00C10F0C" w:rsidRPr="00B61E48">
        <w:rPr>
          <w:lang w:eastAsia="de-CH"/>
        </w:rPr>
        <w:t>, Sweden, Germany, and France)</w:t>
      </w:r>
      <w:r w:rsidR="00376609" w:rsidRPr="00B61E48">
        <w:rPr>
          <w:lang w:eastAsia="de-CH"/>
        </w:rPr>
        <w:t>, proposing for this text to replace the two options</w:t>
      </w:r>
      <w:r w:rsidR="00F57BFB" w:rsidRPr="00B61E48">
        <w:rPr>
          <w:lang w:eastAsia="de-CH"/>
        </w:rPr>
        <w:t xml:space="preserve"> </w:t>
      </w:r>
      <w:r w:rsidR="00E84A31">
        <w:rPr>
          <w:lang w:eastAsia="de-CH"/>
        </w:rPr>
        <w:t>in</w:t>
      </w:r>
      <w:r w:rsidR="00F57BFB" w:rsidRPr="00B61E48">
        <w:rPr>
          <w:lang w:eastAsia="de-CH"/>
        </w:rPr>
        <w:t xml:space="preserve"> the </w:t>
      </w:r>
      <w:r w:rsidR="00E84A31">
        <w:rPr>
          <w:lang w:eastAsia="de-CH"/>
        </w:rPr>
        <w:t xml:space="preserve">executive </w:t>
      </w:r>
      <w:r w:rsidR="00F57BFB" w:rsidRPr="00B61E48">
        <w:rPr>
          <w:lang w:eastAsia="de-CH"/>
        </w:rPr>
        <w:t xml:space="preserve">summary </w:t>
      </w:r>
      <w:r w:rsidR="00E84A31" w:rsidRPr="00B61E48">
        <w:rPr>
          <w:lang w:eastAsia="de-CH"/>
        </w:rPr>
        <w:t>o</w:t>
      </w:r>
      <w:r w:rsidR="00E84A31">
        <w:rPr>
          <w:lang w:eastAsia="de-CH"/>
        </w:rPr>
        <w:t xml:space="preserve">n </w:t>
      </w:r>
      <w:r w:rsidR="00F57BFB" w:rsidRPr="00B61E48">
        <w:rPr>
          <w:lang w:eastAsia="de-CH"/>
        </w:rPr>
        <w:t>military syste</w:t>
      </w:r>
      <w:r w:rsidR="00CA55D0" w:rsidRPr="00B61E48">
        <w:rPr>
          <w:lang w:eastAsia="de-CH"/>
        </w:rPr>
        <w:t>ms</w:t>
      </w:r>
      <w:r w:rsidR="00376609" w:rsidRPr="00B61E48">
        <w:rPr>
          <w:lang w:eastAsia="de-CH"/>
        </w:rPr>
        <w:t>.</w:t>
      </w:r>
    </w:p>
    <w:bookmarkEnd w:id="46"/>
    <w:p w14:paraId="518FF007" w14:textId="6AB5BEFF" w:rsidR="00376609" w:rsidRPr="00B61E48" w:rsidRDefault="00376609" w:rsidP="00015639">
      <w:pPr>
        <w:spacing w:before="120" w:after="120"/>
        <w:rPr>
          <w:lang w:eastAsia="de-CH"/>
        </w:rPr>
      </w:pPr>
      <w:r w:rsidRPr="00B61E48">
        <w:rPr>
          <w:lang w:eastAsia="de-CH"/>
        </w:rPr>
        <w:t xml:space="preserve">It was noted that some figures would need to be updated </w:t>
      </w:r>
      <w:r w:rsidR="00D351B8">
        <w:rPr>
          <w:lang w:eastAsia="de-CH"/>
        </w:rPr>
        <w:t xml:space="preserve">at </w:t>
      </w:r>
      <w:r w:rsidRPr="00B61E48">
        <w:rPr>
          <w:lang w:eastAsia="de-CH"/>
        </w:rPr>
        <w:t>the resolution meeting.</w:t>
      </w:r>
      <w:r w:rsidR="00532161">
        <w:rPr>
          <w:lang w:eastAsia="de-CH"/>
        </w:rPr>
        <w:t xml:space="preserve"> The ECO invited contributors to provide the original source of the figures</w:t>
      </w:r>
      <w:r w:rsidR="00B33676">
        <w:rPr>
          <w:lang w:eastAsia="de-CH"/>
        </w:rPr>
        <w:t xml:space="preserve"> or updated figures.</w:t>
      </w:r>
    </w:p>
    <w:bookmarkEnd w:id="45"/>
    <w:p w14:paraId="6A750A23" w14:textId="2059522D" w:rsidR="00DF40E3" w:rsidRDefault="0EFCF066" w:rsidP="00DE1CE8">
      <w:pPr>
        <w:pBdr>
          <w:top w:val="single" w:sz="4" w:space="1" w:color="auto"/>
          <w:left w:val="single" w:sz="4" w:space="4" w:color="auto"/>
          <w:bottom w:val="single" w:sz="4" w:space="1" w:color="auto"/>
          <w:right w:val="single" w:sz="4" w:space="4" w:color="auto"/>
        </w:pBdr>
        <w:spacing w:before="120" w:after="120"/>
      </w:pPr>
      <w:r w:rsidRPr="00915E70">
        <w:t xml:space="preserve">After considering all the inputs, WG SE </w:t>
      </w:r>
      <w:r w:rsidR="75DAD7D3">
        <w:t>agreed on the compromise text as presented by SE24 Chair</w:t>
      </w:r>
      <w:r w:rsidR="62D0F347">
        <w:t>,</w:t>
      </w:r>
      <w:r w:rsidR="75DAD7D3">
        <w:t xml:space="preserve"> and with some </w:t>
      </w:r>
      <w:r>
        <w:t>further</w:t>
      </w:r>
      <w:r w:rsidRPr="00915E70">
        <w:t xml:space="preserve"> </w:t>
      </w:r>
      <w:r w:rsidR="2DE3B938">
        <w:t xml:space="preserve">editorial </w:t>
      </w:r>
      <w:r w:rsidR="00A229CD">
        <w:t>amendments</w:t>
      </w:r>
      <w:r w:rsidR="28628FF8">
        <w:t>,</w:t>
      </w:r>
      <w:r w:rsidRPr="00915E70">
        <w:t xml:space="preserve"> </w:t>
      </w:r>
      <w:r w:rsidR="51E4B332">
        <w:t>approved t</w:t>
      </w:r>
      <w:r>
        <w:t>he</w:t>
      </w:r>
      <w:r w:rsidRPr="00915E70">
        <w:t xml:space="preserve"> draft </w:t>
      </w:r>
      <w:r w:rsidR="00382441">
        <w:t xml:space="preserve">Addendum to </w:t>
      </w:r>
      <w:r w:rsidRPr="00915E70">
        <w:t xml:space="preserve">ECC Report </w:t>
      </w:r>
      <w:r w:rsidR="00382441">
        <w:t>289</w:t>
      </w:r>
      <w:r w:rsidR="2BC890A0" w:rsidRPr="00915E70">
        <w:t xml:space="preserve"> </w:t>
      </w:r>
      <w:r w:rsidRPr="00915E70">
        <w:t>for public consultation (</w:t>
      </w:r>
      <w:hyperlink r:id="rId72" w:history="1">
        <w:r w:rsidR="00382441" w:rsidRPr="00192D65">
          <w:rPr>
            <w:rStyle w:val="Hyperlink"/>
          </w:rPr>
          <w:t xml:space="preserve">Annex </w:t>
        </w:r>
        <w:r w:rsidR="004559CE" w:rsidRPr="00192D65">
          <w:rPr>
            <w:rStyle w:val="Hyperlink"/>
          </w:rPr>
          <w:t>10</w:t>
        </w:r>
      </w:hyperlink>
      <w:r w:rsidRPr="00915E70">
        <w:t>).</w:t>
      </w:r>
    </w:p>
    <w:p w14:paraId="44258292" w14:textId="1772D794" w:rsidR="782A0A62" w:rsidRDefault="52ADC908" w:rsidP="00015639">
      <w:pPr>
        <w:spacing w:before="120" w:after="120"/>
      </w:pPr>
      <w:r>
        <w:t>France indicated that an updated version of the study on aggregation effects on military VLF/LF terrestrial and maritime systems will be provided during the public consultation</w:t>
      </w:r>
      <w:r w:rsidR="00140E20">
        <w:t>, with the intent</w:t>
      </w:r>
      <w:r w:rsidR="00F13305">
        <w:t>ion</w:t>
      </w:r>
      <w:r w:rsidR="00140E20">
        <w:t xml:space="preserve"> to remove out</w:t>
      </w:r>
      <w:r>
        <w:t xml:space="preserve">-of-scope elements, and </w:t>
      </w:r>
      <w:r w:rsidR="00140E20">
        <w:t xml:space="preserve">to add </w:t>
      </w:r>
      <w:r>
        <w:t xml:space="preserve">missing technical clarifications. As this is an update to an existing study already discussed in SE24, rather than a new study, </w:t>
      </w:r>
      <w:r w:rsidR="00785FE6">
        <w:t xml:space="preserve">France is of the view that </w:t>
      </w:r>
      <w:r w:rsidR="632E5076">
        <w:t>it will have no effect on the executive summary and conclusions</w:t>
      </w:r>
      <w:r w:rsidR="00785FE6">
        <w:t xml:space="preserve">. </w:t>
      </w:r>
      <w:r w:rsidR="00A0598B">
        <w:t>They</w:t>
      </w:r>
      <w:r w:rsidR="00785FE6">
        <w:t xml:space="preserve"> also indicated that the </w:t>
      </w:r>
      <w:r w:rsidR="00140E20">
        <w:t>intent</w:t>
      </w:r>
      <w:r w:rsidR="00F13305">
        <w:t>ion</w:t>
      </w:r>
      <w:r w:rsidR="00140E20">
        <w:t xml:space="preserve"> </w:t>
      </w:r>
      <w:r w:rsidR="00785FE6">
        <w:t xml:space="preserve">is </w:t>
      </w:r>
      <w:r w:rsidR="00140E20">
        <w:t xml:space="preserve">to </w:t>
      </w:r>
      <w:r>
        <w:t xml:space="preserve">facilitate the resolution of comments. </w:t>
      </w:r>
    </w:p>
    <w:p w14:paraId="42BA16B2" w14:textId="03C435FB" w:rsidR="00F1798E" w:rsidRDefault="2E6E6D35" w:rsidP="00015639">
      <w:pPr>
        <w:spacing w:before="120" w:after="120"/>
      </w:pPr>
      <w:r w:rsidRPr="4109EF8E">
        <w:rPr>
          <w:rFonts w:eastAsia="Arial" w:cs="Arial"/>
          <w:szCs w:val="20"/>
        </w:rPr>
        <w:t>The WG SE Chair noted that SE24 will consider all comments received during the public consultation at its resolution meeting, and that it is for SE24 to agree on the appropriate way forward.</w:t>
      </w:r>
      <w:r w:rsidR="000317FA">
        <w:t xml:space="preserve"> </w:t>
      </w:r>
    </w:p>
    <w:p w14:paraId="29D26535" w14:textId="77777777" w:rsidR="00111569" w:rsidRDefault="00111569" w:rsidP="00111569">
      <w:pPr>
        <w:spacing w:before="120" w:line="259" w:lineRule="auto"/>
        <w:rPr>
          <w:i/>
          <w:iCs/>
        </w:rPr>
      </w:pPr>
      <w:r>
        <w:t>Statement from the United Kingdom:</w:t>
      </w:r>
    </w:p>
    <w:p w14:paraId="12F36FB2" w14:textId="07816013" w:rsidR="00111569" w:rsidRDefault="00111569" w:rsidP="00111569">
      <w:pPr>
        <w:spacing w:before="120" w:after="120"/>
      </w:pPr>
      <w:r w:rsidRPr="00B61E48">
        <w:rPr>
          <w:i/>
        </w:rPr>
        <w:t>The United Kingdom expressed reservations regarding France’s proposal for WG SE to note their intention to submit a revised version of a study that SE24 had decided not to include in the draft ECC Report being sent for public consultation. The UK recalled that the public consultation process is intended to review all studies forming part of the final ECC deliverable. The UK therefore cannot support the implication that a study might bypass the public consultation process and be added to the final deliverable.</w:t>
      </w:r>
    </w:p>
    <w:p w14:paraId="56C22CD3" w14:textId="2E3549F5" w:rsidR="00015639" w:rsidRPr="00111569" w:rsidRDefault="6A9183E4" w:rsidP="00111569">
      <w:pPr>
        <w:spacing w:before="120" w:after="120" w:line="259" w:lineRule="auto"/>
      </w:pPr>
      <w:r>
        <w:lastRenderedPageBreak/>
        <w:t xml:space="preserve">The Rapporteur for WI SE24_60 </w:t>
      </w:r>
      <w:r w:rsidR="782A0A62">
        <w:t xml:space="preserve">welcomed the approval of </w:t>
      </w:r>
      <w:r>
        <w:t>this long</w:t>
      </w:r>
      <w:r w:rsidR="782A0A62">
        <w:t>-</w:t>
      </w:r>
      <w:r>
        <w:t xml:space="preserve">standing </w:t>
      </w:r>
      <w:r w:rsidR="0027703E">
        <w:t>Addendum to ECC R</w:t>
      </w:r>
      <w:r>
        <w:t>eport</w:t>
      </w:r>
      <w:r w:rsidR="0027703E">
        <w:t xml:space="preserve"> 289</w:t>
      </w:r>
      <w:r>
        <w:t xml:space="preserve"> for public consultation and indicated that he </w:t>
      </w:r>
      <w:r w:rsidR="782A0A62">
        <w:t>would continue in his role as</w:t>
      </w:r>
      <w:r>
        <w:t xml:space="preserve"> rapporteur until </w:t>
      </w:r>
      <w:r w:rsidR="17FA5A33">
        <w:t>the resolution of comments</w:t>
      </w:r>
      <w:r w:rsidR="5ED05522">
        <w:t xml:space="preserve"> and the final publication of the Report</w:t>
      </w:r>
      <w:r>
        <w:t>.</w:t>
      </w:r>
    </w:p>
    <w:p w14:paraId="2C5589BB" w14:textId="6B1FCF88" w:rsidR="002743DF" w:rsidRPr="00CF6AE9" w:rsidRDefault="002743DF" w:rsidP="002F6801">
      <w:pPr>
        <w:pStyle w:val="Heading2"/>
        <w:numPr>
          <w:ilvl w:val="1"/>
          <w:numId w:val="6"/>
        </w:numPr>
        <w:rPr>
          <w:lang w:val="en-GB"/>
        </w:rPr>
      </w:pPr>
      <w:r w:rsidRPr="00CF6AE9">
        <w:rPr>
          <w:lang w:val="en-GB"/>
        </w:rPr>
        <w:t>W</w:t>
      </w:r>
      <w:r w:rsidR="00743F38" w:rsidRPr="00CF6AE9">
        <w:rPr>
          <w:lang w:val="en-GB"/>
        </w:rPr>
        <w:t>ork Items</w:t>
      </w:r>
      <w:r w:rsidRPr="00CF6AE9">
        <w:rPr>
          <w:lang w:val="en-GB"/>
        </w:rPr>
        <w:t xml:space="preserve"> in </w:t>
      </w:r>
      <w:r w:rsidR="00012384" w:rsidRPr="00CF6AE9">
        <w:rPr>
          <w:lang w:val="en-GB"/>
        </w:rPr>
        <w:t>P</w:t>
      </w:r>
      <w:r w:rsidRPr="00CF6AE9">
        <w:rPr>
          <w:lang w:val="en-GB"/>
        </w:rPr>
        <w:t>rogress</w:t>
      </w:r>
    </w:p>
    <w:bookmarkStart w:id="47" w:name="_Hlk209089879"/>
    <w:p w14:paraId="12B105D7" w14:textId="332B2EC0" w:rsidR="00ED1AF0" w:rsidRPr="00CF6AE9" w:rsidRDefault="00743F38" w:rsidP="00551860">
      <w:pPr>
        <w:pStyle w:val="Heading3"/>
        <w:rPr>
          <w:lang w:val="en-GB"/>
        </w:rPr>
      </w:pPr>
      <w:r w:rsidRPr="00CF6AE9">
        <w:rPr>
          <w:lang w:val="en-GB"/>
        </w:rPr>
        <w:fldChar w:fldCharType="begin"/>
      </w:r>
      <w:r w:rsidRPr="00CF6AE9">
        <w:rPr>
          <w:lang w:val="en-GB"/>
        </w:rPr>
        <w:instrText>HYPERLINK "https://eccwp.cept.org/WI_Detail.aspx?wiid=844"</w:instrText>
      </w:r>
      <w:r w:rsidRPr="00CF6AE9">
        <w:rPr>
          <w:lang w:val="en-GB"/>
        </w:rPr>
      </w:r>
      <w:r w:rsidRPr="00CF6AE9">
        <w:rPr>
          <w:lang w:val="en-GB"/>
        </w:rPr>
        <w:fldChar w:fldCharType="separate"/>
      </w:r>
      <w:r w:rsidRPr="00915E70">
        <w:rPr>
          <w:rFonts w:eastAsia="Calibri" w:cs="Times New Roman"/>
          <w:color w:val="0000FF" w:themeColor="hyperlink"/>
          <w:szCs w:val="22"/>
          <w:u w:val="single"/>
          <w:lang w:val="en-GB"/>
        </w:rPr>
        <w:t>SE24_79</w:t>
      </w:r>
      <w:r w:rsidRPr="00CF6AE9">
        <w:rPr>
          <w:lang w:val="en-GB"/>
        </w:rPr>
        <w:fldChar w:fldCharType="end"/>
      </w:r>
      <w:r w:rsidRPr="00915E70">
        <w:rPr>
          <w:rFonts w:eastAsia="Calibri" w:cs="Times New Roman"/>
          <w:szCs w:val="22"/>
          <w:lang w:val="en-GB"/>
        </w:rPr>
        <w:t>:</w:t>
      </w:r>
      <w:r w:rsidRPr="00915E70">
        <w:rPr>
          <w:rFonts w:eastAsia="Calibri" w:cs="Times New Roman"/>
          <w:i/>
          <w:iCs/>
          <w:szCs w:val="22"/>
          <w:lang w:val="en-GB"/>
        </w:rPr>
        <w:t xml:space="preserve"> </w:t>
      </w:r>
      <w:r w:rsidR="00D13D45" w:rsidRPr="00D13D45">
        <w:rPr>
          <w:rFonts w:eastAsia="Calibri" w:cs="Times New Roman"/>
          <w:szCs w:val="22"/>
          <w:lang w:val="en-GB"/>
        </w:rPr>
        <w:t>Investigations on </w:t>
      </w:r>
      <w:r w:rsidRPr="00915E70">
        <w:rPr>
          <w:rFonts w:eastAsia="Calibri" w:cs="Times New Roman"/>
          <w:szCs w:val="22"/>
          <w:lang w:val="en-GB"/>
        </w:rPr>
        <w:t>UWB extension 8.5 to 10.6 GHz</w:t>
      </w:r>
      <w:bookmarkEnd w:id="47"/>
    </w:p>
    <w:p w14:paraId="09CB2718" w14:textId="2D37547B" w:rsidR="00213B65" w:rsidRPr="00915E70" w:rsidRDefault="00213B65" w:rsidP="00213B65">
      <w:pPr>
        <w:ind w:left="720"/>
      </w:pPr>
      <w:r w:rsidRPr="00915E70">
        <w:rPr>
          <w:b/>
          <w:bCs/>
        </w:rPr>
        <w:t>Target date</w:t>
      </w:r>
      <w:r w:rsidRPr="00915E70">
        <w:t xml:space="preserve">: </w:t>
      </w:r>
      <w:r w:rsidR="00FD4630">
        <w:t>September</w:t>
      </w:r>
      <w:r w:rsidR="00FD4630" w:rsidRPr="00915E70">
        <w:t xml:space="preserve"> 2026</w:t>
      </w:r>
    </w:p>
    <w:p w14:paraId="51A76C41" w14:textId="77777777" w:rsidR="00213B65" w:rsidRPr="00915E70" w:rsidRDefault="00213B65" w:rsidP="00213B65">
      <w:pPr>
        <w:ind w:left="720"/>
      </w:pPr>
      <w:r w:rsidRPr="00915E70">
        <w:rPr>
          <w:b/>
          <w:bCs/>
        </w:rPr>
        <w:t>Scope</w:t>
      </w:r>
      <w:r w:rsidRPr="00915E70">
        <w:t xml:space="preserve">: The scope of this WI, triggered by WG FM, are sharing and compatibility studies required for the potential update of the regulatory framework for the UWB extension 8.5 GHz to 10.6 GHz. Differentiated study results depending on the categories of UWB applications listed in ETSI </w:t>
      </w:r>
      <w:proofErr w:type="spellStart"/>
      <w:r w:rsidRPr="00915E70">
        <w:t>SRdoc</w:t>
      </w:r>
      <w:proofErr w:type="spellEnd"/>
      <w:r w:rsidRPr="00915E70">
        <w:t> TR 103 750 should be provided. Studies should be limited to the frequency range 8.5 GHz to 10.6 GHz, also considering coexistence with passive services above 10.6 GHz, and initially focuses on indoor UWB applications.</w:t>
      </w:r>
    </w:p>
    <w:p w14:paraId="1590731C" w14:textId="5CDAA52C" w:rsidR="00FD4630" w:rsidRDefault="00213B65" w:rsidP="00DE1CE8">
      <w:pPr>
        <w:spacing w:before="120" w:after="120"/>
      </w:pPr>
      <w:bookmarkStart w:id="48" w:name="_Hlk188023410"/>
      <w:bookmarkStart w:id="49" w:name="_Hlk197934035"/>
      <w:r w:rsidRPr="00915E70">
        <w:t xml:space="preserve">The SE24 Chair reported that </w:t>
      </w:r>
      <w:r w:rsidR="00CC47DD">
        <w:t xml:space="preserve">SE24 </w:t>
      </w:r>
      <w:r w:rsidR="001E1F71">
        <w:t>considered several contributions and further updated the draft ECC Report</w:t>
      </w:r>
      <w:r w:rsidR="00B07C43">
        <w:t xml:space="preserve">, </w:t>
      </w:r>
      <w:r w:rsidR="009958D9" w:rsidRPr="009958D9">
        <w:t>with the latest version contained in Document</w:t>
      </w:r>
      <w:r w:rsidR="009958D9">
        <w:t xml:space="preserve"> </w:t>
      </w:r>
      <w:hyperlink r:id="rId73">
        <w:r w:rsidR="00B07C43" w:rsidRPr="5F885638">
          <w:rPr>
            <w:rStyle w:val="Hyperlink"/>
          </w:rPr>
          <w:t>SE(26)013A06</w:t>
        </w:r>
      </w:hyperlink>
      <w:r w:rsidR="000A5715" w:rsidRPr="000A5715">
        <w:t>.</w:t>
      </w:r>
      <w:r w:rsidR="001E1F71">
        <w:t xml:space="preserve"> </w:t>
      </w:r>
      <w:r w:rsidR="0C3ECEE0">
        <w:t>SE24 is currently collecting technical parameters necessary for the sharing and compatibility studies, which are yet to be initiated.</w:t>
      </w:r>
    </w:p>
    <w:p w14:paraId="7841E1F8" w14:textId="6E4D9CFE" w:rsidR="00213B65" w:rsidRPr="00915E70" w:rsidRDefault="00B07C43" w:rsidP="00DE1CE8">
      <w:pPr>
        <w:spacing w:before="120" w:after="120"/>
      </w:pPr>
      <w:r>
        <w:t>SE24 also prepared a draft LS to EASA, Eurocontro</w:t>
      </w:r>
      <w:r w:rsidR="0074615D">
        <w:t>l</w:t>
      </w:r>
      <w:r>
        <w:t xml:space="preserve">, and ICAO in Document </w:t>
      </w:r>
      <w:hyperlink r:id="rId74" w:history="1">
        <w:r w:rsidRPr="00FB0CFD">
          <w:rPr>
            <w:rStyle w:val="Hyperlink"/>
          </w:rPr>
          <w:t>SE(26)013A05</w:t>
        </w:r>
      </w:hyperlink>
      <w:r>
        <w:t xml:space="preserve"> </w:t>
      </w:r>
      <w:r w:rsidR="003B2E98">
        <w:t xml:space="preserve">inviting them to provide necessary technical information for protection of the relevant aeronautical systems, and to participate </w:t>
      </w:r>
      <w:r w:rsidR="00EC58EC">
        <w:t xml:space="preserve">in </w:t>
      </w:r>
      <w:r w:rsidR="003B2E98">
        <w:t>SE24 activities related to this WI.</w:t>
      </w:r>
      <w:r>
        <w:t xml:space="preserve"> </w:t>
      </w:r>
    </w:p>
    <w:p w14:paraId="1286E8A6" w14:textId="125C08F1" w:rsidR="00213B65" w:rsidRPr="00915E70" w:rsidRDefault="00213B65" w:rsidP="00DE1CE8">
      <w:pPr>
        <w:pBdr>
          <w:top w:val="single" w:sz="4" w:space="1" w:color="auto"/>
          <w:left w:val="single" w:sz="4" w:space="4" w:color="auto"/>
          <w:bottom w:val="single" w:sz="4" w:space="1" w:color="auto"/>
          <w:right w:val="single" w:sz="4" w:space="4" w:color="auto"/>
        </w:pBdr>
        <w:spacing w:before="120" w:after="120"/>
      </w:pPr>
      <w:bookmarkStart w:id="50" w:name="_Hlk197934240"/>
      <w:bookmarkEnd w:id="48"/>
      <w:bookmarkEnd w:id="49"/>
      <w:r w:rsidRPr="00915E70">
        <w:t>WG SE note</w:t>
      </w:r>
      <w:r w:rsidR="00897A3B" w:rsidRPr="00915E70">
        <w:t>d</w:t>
      </w:r>
      <w:r w:rsidRPr="00915E70">
        <w:t xml:space="preserve"> the work progress</w:t>
      </w:r>
      <w:bookmarkEnd w:id="50"/>
      <w:r w:rsidR="1884E643">
        <w:t xml:space="preserve"> and</w:t>
      </w:r>
      <w:r w:rsidR="00E93D53" w:rsidRPr="00915E70">
        <w:t xml:space="preserve"> approved the LS to </w:t>
      </w:r>
      <w:r w:rsidR="00892BD7">
        <w:t>EASA, Eurocontrol and ICAO</w:t>
      </w:r>
      <w:r w:rsidR="00E93D53" w:rsidRPr="00915E70">
        <w:t xml:space="preserve">, after </w:t>
      </w:r>
      <w:r w:rsidR="00892BD7">
        <w:t>introducing some</w:t>
      </w:r>
      <w:r w:rsidR="00E93D53" w:rsidRPr="00915E70">
        <w:t xml:space="preserve"> amendments</w:t>
      </w:r>
      <w:r w:rsidR="00E93D53">
        <w:t xml:space="preserve"> </w:t>
      </w:r>
      <w:r w:rsidR="0074615D">
        <w:t>(</w:t>
      </w:r>
      <w:hyperlink r:id="rId75" w:history="1">
        <w:r w:rsidR="0074615D" w:rsidRPr="000A0CF1">
          <w:rPr>
            <w:rStyle w:val="Hyperlink"/>
          </w:rPr>
          <w:t>Annex 1</w:t>
        </w:r>
        <w:r w:rsidR="00317A2E" w:rsidRPr="000A0CF1">
          <w:rPr>
            <w:rStyle w:val="Hyperlink"/>
          </w:rPr>
          <w:t>1</w:t>
        </w:r>
      </w:hyperlink>
      <w:r w:rsidR="0074615D">
        <w:t>).</w:t>
      </w:r>
    </w:p>
    <w:bookmarkStart w:id="51" w:name="_Hlk209089907"/>
    <w:p w14:paraId="4644C3B5" w14:textId="68A4F2C0" w:rsidR="002145C6" w:rsidRPr="00CF6AE9" w:rsidRDefault="00355C18" w:rsidP="00551860">
      <w:pPr>
        <w:pStyle w:val="Heading3"/>
        <w:rPr>
          <w:lang w:val="en-GB"/>
        </w:rPr>
      </w:pPr>
      <w:r>
        <w:fldChar w:fldCharType="begin"/>
      </w:r>
      <w:r>
        <w:instrText>HYPERLINK "https://eccwp.cept.org/WI_Detail.aspx?wiid=855"</w:instrText>
      </w:r>
      <w:r>
        <w:fldChar w:fldCharType="separate"/>
      </w:r>
      <w:r w:rsidRPr="00915E70">
        <w:rPr>
          <w:rFonts w:eastAsia="Calibri" w:cs="Times New Roman"/>
          <w:color w:val="0000FF" w:themeColor="hyperlink"/>
          <w:szCs w:val="22"/>
          <w:u w:val="single"/>
          <w:lang w:val="en-GB"/>
        </w:rPr>
        <w:t>SE24_80</w:t>
      </w:r>
      <w:r>
        <w:fldChar w:fldCharType="end"/>
      </w:r>
      <w:r w:rsidR="002145C6" w:rsidRPr="00CF6AE9">
        <w:rPr>
          <w:lang w:val="en-GB"/>
        </w:rPr>
        <w:t>: RDI-S in the frequency band 260</w:t>
      </w:r>
      <w:r w:rsidR="00703EA6">
        <w:rPr>
          <w:lang w:val="en-GB"/>
        </w:rPr>
        <w:t>–</w:t>
      </w:r>
      <w:r w:rsidR="002145C6" w:rsidRPr="00CF6AE9">
        <w:rPr>
          <w:lang w:val="en-GB"/>
        </w:rPr>
        <w:t>1000 GHz</w:t>
      </w:r>
      <w:bookmarkEnd w:id="51"/>
    </w:p>
    <w:p w14:paraId="43948D18" w14:textId="23126836" w:rsidR="00897A3B" w:rsidRPr="00915E70" w:rsidRDefault="00897A3B" w:rsidP="00897A3B">
      <w:pPr>
        <w:ind w:left="720"/>
      </w:pPr>
      <w:bookmarkStart w:id="52" w:name="_Hlk177590461"/>
      <w:r w:rsidRPr="00915E70">
        <w:rPr>
          <w:b/>
          <w:bCs/>
        </w:rPr>
        <w:t>Target date</w:t>
      </w:r>
      <w:r w:rsidRPr="00915E70">
        <w:t xml:space="preserve">: </w:t>
      </w:r>
      <w:r w:rsidR="00DF558E">
        <w:t>September</w:t>
      </w:r>
      <w:r w:rsidR="00DF558E" w:rsidRPr="00915E70">
        <w:t xml:space="preserve"> 2026</w:t>
      </w:r>
    </w:p>
    <w:p w14:paraId="34F5B9DF" w14:textId="77777777" w:rsidR="00897A3B" w:rsidRPr="00915E70" w:rsidRDefault="00897A3B" w:rsidP="00897A3B">
      <w:pPr>
        <w:ind w:left="720"/>
      </w:pPr>
      <w:r w:rsidRPr="00915E70">
        <w:rPr>
          <w:b/>
          <w:bCs/>
        </w:rPr>
        <w:t>Scope</w:t>
      </w:r>
      <w:r w:rsidRPr="00915E70">
        <w:t>: This WI, triggered by WG FM, is dealing with Radiodetermination systems for industry automation in shielded environments (RDI-S) in the frequency band 260−1000 GHz.</w:t>
      </w:r>
    </w:p>
    <w:p w14:paraId="4D43A99D" w14:textId="34A50756" w:rsidR="00562600" w:rsidRPr="00915E70" w:rsidRDefault="00562600" w:rsidP="00562600">
      <w:pPr>
        <w:spacing w:before="120" w:after="120"/>
      </w:pPr>
      <w:bookmarkStart w:id="53" w:name="_Hlk197934178"/>
      <w:r w:rsidRPr="00915E70">
        <w:t xml:space="preserve">The SE24 Chair reported that SE24 </w:t>
      </w:r>
      <w:r>
        <w:t xml:space="preserve">considered several contributions and further updated the draft ECC Report, </w:t>
      </w:r>
      <w:r w:rsidR="3A7234ED">
        <w:t xml:space="preserve">also in line with the LS from ETSI TC ERM, received at the last </w:t>
      </w:r>
      <w:r w:rsidR="1A4D5B89">
        <w:t xml:space="preserve">WG SE </w:t>
      </w:r>
      <w:r w:rsidR="3A7234ED">
        <w:t xml:space="preserve">meeting. </w:t>
      </w:r>
      <w:r w:rsidR="47D50B81">
        <w:t>T</w:t>
      </w:r>
      <w:r w:rsidR="009958D9">
        <w:t>he</w:t>
      </w:r>
      <w:r w:rsidR="009958D9" w:rsidRPr="009958D9">
        <w:t xml:space="preserve"> latest version </w:t>
      </w:r>
      <w:r w:rsidR="056402EC">
        <w:t>of the draft ECC Report</w:t>
      </w:r>
      <w:r w:rsidR="2EB732CC">
        <w:t>,</w:t>
      </w:r>
      <w:r w:rsidR="056402EC">
        <w:t xml:space="preserve"> </w:t>
      </w:r>
      <w:r w:rsidR="4F946065">
        <w:t>provided by SE24</w:t>
      </w:r>
      <w:r w:rsidR="302BFDA2">
        <w:t>,</w:t>
      </w:r>
      <w:r w:rsidR="056402EC">
        <w:t xml:space="preserve"> </w:t>
      </w:r>
      <w:r w:rsidR="302BFDA2">
        <w:t>is</w:t>
      </w:r>
      <w:r w:rsidR="4F946065">
        <w:t xml:space="preserve"> </w:t>
      </w:r>
      <w:r w:rsidR="009958D9">
        <w:t>contained</w:t>
      </w:r>
      <w:r w:rsidR="009958D9" w:rsidRPr="009958D9">
        <w:t xml:space="preserve"> in Document</w:t>
      </w:r>
      <w:r w:rsidR="009958D9">
        <w:t xml:space="preserve"> </w:t>
      </w:r>
      <w:hyperlink r:id="rId76">
        <w:r w:rsidRPr="457B0A66">
          <w:rPr>
            <w:rStyle w:val="Hyperlink"/>
          </w:rPr>
          <w:t>SE(26)013A08</w:t>
        </w:r>
      </w:hyperlink>
      <w:r w:rsidRPr="00915E70">
        <w:t xml:space="preserve">. </w:t>
      </w:r>
    </w:p>
    <w:p w14:paraId="5B9AD444" w14:textId="33A087EB" w:rsidR="009958D9" w:rsidRPr="00915E70" w:rsidRDefault="00897A3B" w:rsidP="009958D9">
      <w:pPr>
        <w:spacing w:before="120" w:after="120"/>
      </w:pPr>
      <w:r w:rsidRPr="00915E70">
        <w:t xml:space="preserve">The SE24 Chair reported that </w:t>
      </w:r>
      <w:r w:rsidR="009958D9" w:rsidRPr="009958D9">
        <w:t xml:space="preserve">SE24 agreed to address </w:t>
      </w:r>
      <w:r w:rsidR="00703EA6">
        <w:t xml:space="preserve">separately </w:t>
      </w:r>
      <w:r w:rsidR="009958D9" w:rsidRPr="009958D9">
        <w:t xml:space="preserve">RDI-S and tank level probing radar (TLPR) systems and, in light of this decision, proposed a draft amendment to WI </w:t>
      </w:r>
      <w:hyperlink r:id="rId77" w:history="1">
        <w:r w:rsidR="009958D9" w:rsidRPr="00432B7C">
          <w:rPr>
            <w:color w:val="0000FF" w:themeColor="hyperlink"/>
            <w:u w:val="single"/>
          </w:rPr>
          <w:t>SE24_80</w:t>
        </w:r>
      </w:hyperlink>
      <w:r w:rsidR="009958D9">
        <w:t xml:space="preserve"> as set out in Document </w:t>
      </w:r>
      <w:hyperlink r:id="rId78" w:history="1">
        <w:r w:rsidR="009958D9" w:rsidRPr="00FB0CFD">
          <w:rPr>
            <w:rStyle w:val="Hyperlink"/>
          </w:rPr>
          <w:t>SE(26)013A07</w:t>
        </w:r>
      </w:hyperlink>
      <w:r w:rsidR="009958D9">
        <w:t>.</w:t>
      </w:r>
    </w:p>
    <w:p w14:paraId="6729F521" w14:textId="0BBEBB74" w:rsidR="00897A3B" w:rsidRPr="00915E70" w:rsidRDefault="00897A3B" w:rsidP="00EE0F13">
      <w:pPr>
        <w:pBdr>
          <w:top w:val="single" w:sz="4" w:space="1" w:color="auto"/>
          <w:left w:val="single" w:sz="4" w:space="4" w:color="auto"/>
          <w:bottom w:val="single" w:sz="4" w:space="1" w:color="auto"/>
          <w:right w:val="single" w:sz="4" w:space="4" w:color="auto"/>
        </w:pBdr>
        <w:spacing w:before="120" w:after="120"/>
      </w:pPr>
      <w:bookmarkStart w:id="54" w:name="_Hlk197934258"/>
      <w:bookmarkEnd w:id="53"/>
      <w:r w:rsidRPr="00915E70">
        <w:t>WG SE noted the work progress</w:t>
      </w:r>
      <w:r w:rsidR="009958D9">
        <w:t xml:space="preserve"> and agreed to revise WI SE24_80 as proposed by SE24</w:t>
      </w:r>
      <w:r w:rsidR="00192E10">
        <w:t xml:space="preserve"> (</w:t>
      </w:r>
      <w:hyperlink r:id="rId79" w:history="1">
        <w:r w:rsidR="00192E10" w:rsidRPr="000A0CF1">
          <w:rPr>
            <w:rStyle w:val="Hyperlink"/>
          </w:rPr>
          <w:t>Annex 1</w:t>
        </w:r>
        <w:r w:rsidR="00703EA6" w:rsidRPr="000A0CF1">
          <w:rPr>
            <w:rStyle w:val="Hyperlink"/>
          </w:rPr>
          <w:t>2</w:t>
        </w:r>
      </w:hyperlink>
      <w:r w:rsidR="00192E10" w:rsidRPr="000A0CF1">
        <w:t>)</w:t>
      </w:r>
      <w:r w:rsidRPr="00915E70">
        <w:t>.</w:t>
      </w:r>
    </w:p>
    <w:bookmarkStart w:id="55" w:name="_Hlk219903945"/>
    <w:bookmarkEnd w:id="54"/>
    <w:p w14:paraId="3FA3C7C5" w14:textId="754D44F0" w:rsidR="002145C6" w:rsidRPr="00CF6AE9" w:rsidRDefault="00355C18" w:rsidP="00551860">
      <w:pPr>
        <w:pStyle w:val="Heading3"/>
        <w:rPr>
          <w:lang w:val="en-GB"/>
        </w:rPr>
      </w:pPr>
      <w:r w:rsidRPr="00CF6AE9">
        <w:rPr>
          <w:lang w:val="en-GB"/>
        </w:rPr>
        <w:fldChar w:fldCharType="begin"/>
      </w:r>
      <w:r w:rsidRPr="00CF6AE9">
        <w:rPr>
          <w:lang w:val="en-GB"/>
        </w:rPr>
        <w:instrText>HYPERLINK "https://eccwp.cept.org/WI_Detail.aspx?wiid=856"</w:instrText>
      </w:r>
      <w:r w:rsidRPr="00CF6AE9">
        <w:rPr>
          <w:lang w:val="en-GB"/>
        </w:rPr>
      </w:r>
      <w:r w:rsidRPr="00CF6AE9">
        <w:rPr>
          <w:lang w:val="en-GB"/>
        </w:rPr>
        <w:fldChar w:fldCharType="separate"/>
      </w:r>
      <w:r w:rsidRPr="00CF6AE9">
        <w:rPr>
          <w:rFonts w:eastAsia="Calibri" w:cs="Times New Roman"/>
          <w:color w:val="0000FF" w:themeColor="hyperlink"/>
          <w:u w:val="single"/>
          <w:lang w:val="en-GB"/>
        </w:rPr>
        <w:t>SE24_81</w:t>
      </w:r>
      <w:r w:rsidRPr="00CF6AE9">
        <w:rPr>
          <w:lang w:val="en-GB"/>
        </w:rPr>
        <w:fldChar w:fldCharType="end"/>
      </w:r>
      <w:r w:rsidR="002145C6" w:rsidRPr="00CF6AE9">
        <w:rPr>
          <w:lang w:val="en-GB"/>
        </w:rPr>
        <w:t>: UWB positioning in the frequency band 4.</w:t>
      </w:r>
      <w:r w:rsidR="00AA27A1" w:rsidRPr="00CF6AE9">
        <w:rPr>
          <w:lang w:val="en-GB"/>
        </w:rPr>
        <w:t>2–</w:t>
      </w:r>
      <w:r w:rsidR="002145C6" w:rsidRPr="00CF6AE9">
        <w:rPr>
          <w:lang w:val="en-GB"/>
        </w:rPr>
        <w:t>4.8 GHz</w:t>
      </w:r>
      <w:bookmarkEnd w:id="55"/>
    </w:p>
    <w:p w14:paraId="4B87DF19" w14:textId="77777777" w:rsidR="00897A3B" w:rsidRPr="00915E70" w:rsidRDefault="00897A3B" w:rsidP="00897A3B">
      <w:pPr>
        <w:ind w:left="720"/>
      </w:pPr>
      <w:bookmarkStart w:id="56" w:name="_Hlk189063156"/>
      <w:bookmarkEnd w:id="52"/>
      <w:r w:rsidRPr="00915E70">
        <w:rPr>
          <w:b/>
          <w:bCs/>
        </w:rPr>
        <w:t>Target date</w:t>
      </w:r>
      <w:r w:rsidRPr="00915E70">
        <w:t>: January 2026</w:t>
      </w:r>
    </w:p>
    <w:p w14:paraId="3686945B" w14:textId="77777777" w:rsidR="00897A3B" w:rsidRPr="00915E70" w:rsidRDefault="00897A3B" w:rsidP="00897A3B">
      <w:pPr>
        <w:ind w:left="720"/>
      </w:pPr>
      <w:r w:rsidRPr="00915E70">
        <w:rPr>
          <w:b/>
          <w:bCs/>
        </w:rPr>
        <w:t>Scope</w:t>
      </w:r>
      <w:r w:rsidRPr="00915E70">
        <w:t>: This WI, triggered by WG FM, is dealing with UWB operation of fixed infrastructure based indoor localization systems in the frequency band between 4.2 GHz and 4.8 GHz.</w:t>
      </w:r>
      <w:bookmarkStart w:id="57" w:name="_Hlk188023450"/>
    </w:p>
    <w:p w14:paraId="482D4A48" w14:textId="05A8DD2E" w:rsidR="00192E10" w:rsidRDefault="00192E10" w:rsidP="00111569">
      <w:pPr>
        <w:spacing w:before="120"/>
      </w:pPr>
      <w:bookmarkStart w:id="58" w:name="_Hlk197934388"/>
      <w:r>
        <w:t xml:space="preserve">WG SE considered the LS from WG FM in Document </w:t>
      </w:r>
      <w:hyperlink r:id="rId80" w:history="1">
        <w:r>
          <w:rPr>
            <w:rStyle w:val="Hyperlink"/>
          </w:rPr>
          <w:t>SE(26)0</w:t>
        </w:r>
        <w:r w:rsidRPr="00965B95">
          <w:rPr>
            <w:rStyle w:val="Hyperlink"/>
          </w:rPr>
          <w:t>22</w:t>
        </w:r>
      </w:hyperlink>
      <w:r>
        <w:t xml:space="preserve"> on stopping the work on</w:t>
      </w:r>
      <w:r w:rsidRPr="003C76A5">
        <w:t xml:space="preserve"> UWB positioning </w:t>
      </w:r>
      <w:r>
        <w:t>in the frequency band</w:t>
      </w:r>
      <w:r w:rsidRPr="003C76A5">
        <w:t xml:space="preserve"> 4.2</w:t>
      </w:r>
      <w:r>
        <w:t>–</w:t>
      </w:r>
      <w:r w:rsidRPr="003C76A5">
        <w:t>4.8 GHz a</w:t>
      </w:r>
      <w:r>
        <w:t>s WG FM does</w:t>
      </w:r>
      <w:r w:rsidRPr="003C76A5">
        <w:t xml:space="preserve"> no</w:t>
      </w:r>
      <w:r>
        <w:t>t</w:t>
      </w:r>
      <w:r w:rsidRPr="003C76A5">
        <w:t xml:space="preserve"> </w:t>
      </w:r>
      <w:r>
        <w:t>expect</w:t>
      </w:r>
      <w:r w:rsidRPr="003C76A5">
        <w:t xml:space="preserve"> any ECC deliverable in this respect.</w:t>
      </w:r>
      <w:r>
        <w:t xml:space="preserve"> </w:t>
      </w:r>
    </w:p>
    <w:p w14:paraId="0C879236" w14:textId="151FAD4F" w:rsidR="00192E10" w:rsidRPr="00432B7C" w:rsidRDefault="00192E10" w:rsidP="00111569">
      <w:pPr>
        <w:spacing w:before="120"/>
      </w:pPr>
      <w:r>
        <w:t xml:space="preserve">The latest version of the draft ECC Report is provided by SE24 for information in Document </w:t>
      </w:r>
      <w:hyperlink r:id="rId81" w:history="1">
        <w:r w:rsidRPr="00FB0CFD">
          <w:rPr>
            <w:rStyle w:val="Hyperlink"/>
          </w:rPr>
          <w:t>SE(26)013A09</w:t>
        </w:r>
      </w:hyperlink>
      <w:r>
        <w:t>.</w:t>
      </w:r>
    </w:p>
    <w:bookmarkEnd w:id="57"/>
    <w:bookmarkEnd w:id="58"/>
    <w:p w14:paraId="6FA42D68" w14:textId="2F4CEBD5" w:rsidR="747FE88B" w:rsidRPr="00915E70" w:rsidRDefault="00192E10" w:rsidP="00EE0F13">
      <w:pPr>
        <w:pBdr>
          <w:top w:val="single" w:sz="4" w:space="1" w:color="auto"/>
          <w:left w:val="single" w:sz="4" w:space="4" w:color="auto"/>
          <w:bottom w:val="single" w:sz="4" w:space="1" w:color="auto"/>
          <w:right w:val="single" w:sz="4" w:space="4" w:color="auto"/>
        </w:pBdr>
        <w:spacing w:before="120" w:after="120"/>
      </w:pPr>
      <w:r>
        <w:t xml:space="preserve">WG SE closed WI </w:t>
      </w:r>
      <w:hyperlink r:id="rId82" w:history="1">
        <w:r w:rsidRPr="00432B7C">
          <w:rPr>
            <w:color w:val="0000FF" w:themeColor="hyperlink"/>
            <w:u w:val="single"/>
          </w:rPr>
          <w:t>SE24_81</w:t>
        </w:r>
      </w:hyperlink>
      <w:r>
        <w:t>.</w:t>
      </w:r>
    </w:p>
    <w:p w14:paraId="4B05BE8F" w14:textId="7514310F" w:rsidR="006301E3" w:rsidRPr="00CF6AE9" w:rsidRDefault="006301E3" w:rsidP="006301E3">
      <w:pPr>
        <w:pStyle w:val="Heading3"/>
        <w:rPr>
          <w:lang w:val="en-GB"/>
        </w:rPr>
      </w:pPr>
      <w:hyperlink r:id="rId83" w:history="1">
        <w:r w:rsidRPr="00CF6AE9">
          <w:rPr>
            <w:rStyle w:val="Hyperlink"/>
            <w:lang w:val="en-GB"/>
          </w:rPr>
          <w:t>SE24_82</w:t>
        </w:r>
      </w:hyperlink>
      <w:r w:rsidRPr="00CF6AE9">
        <w:rPr>
          <w:lang w:val="en-GB"/>
        </w:rPr>
        <w:t>: Alternative mitigation measures for ground based vehicular radars to protect RAS stations</w:t>
      </w:r>
      <w:bookmarkEnd w:id="56"/>
    </w:p>
    <w:p w14:paraId="023139A8" w14:textId="77777777" w:rsidR="00FB10E2" w:rsidRPr="00915E70" w:rsidRDefault="00FB10E2" w:rsidP="00FB10E2">
      <w:pPr>
        <w:ind w:left="720"/>
      </w:pPr>
      <w:r w:rsidRPr="00915E70">
        <w:rPr>
          <w:b/>
          <w:bCs/>
        </w:rPr>
        <w:t>Target date</w:t>
      </w:r>
      <w:r w:rsidRPr="00915E70">
        <w:t>: May 2026</w:t>
      </w:r>
    </w:p>
    <w:p w14:paraId="357D8E9D" w14:textId="77777777" w:rsidR="00FB10E2" w:rsidRPr="00915E70" w:rsidRDefault="00FB10E2" w:rsidP="00FB10E2">
      <w:pPr>
        <w:ind w:left="720"/>
      </w:pPr>
      <w:r w:rsidRPr="00915E70">
        <w:rPr>
          <w:b/>
          <w:bCs/>
        </w:rPr>
        <w:t>Scope</w:t>
      </w:r>
      <w:r w:rsidRPr="00915E70">
        <w:t xml:space="preserve">: The scope of this WI, triggered by WG FM, is to conduct supplemental studies for alternative mitigation techniques </w:t>
      </w:r>
      <w:proofErr w:type="gramStart"/>
      <w:r w:rsidRPr="00915E70">
        <w:t>in order to</w:t>
      </w:r>
      <w:proofErr w:type="gramEnd"/>
      <w:r w:rsidRPr="00915E70">
        <w:t xml:space="preserve"> eliminate or minimise the size of potential exclusion zones regarding the protection of stations of the Radio Astronomy Service (RAS).</w:t>
      </w:r>
    </w:p>
    <w:p w14:paraId="3E8DC26D" w14:textId="38BA4E4E" w:rsidR="00860AE8" w:rsidRDefault="641A5BA8" w:rsidP="00860AE8">
      <w:r w:rsidRPr="00915E70">
        <w:t xml:space="preserve">The SE24 Chair reported that </w:t>
      </w:r>
      <w:r w:rsidR="00DA3CEC">
        <w:t>a</w:t>
      </w:r>
      <w:r w:rsidR="00860AE8">
        <w:t>n</w:t>
      </w:r>
      <w:r w:rsidR="00DA3CEC">
        <w:t xml:space="preserve"> </w:t>
      </w:r>
      <w:r w:rsidR="00860AE8">
        <w:t>initial draft version of</w:t>
      </w:r>
      <w:r w:rsidR="00DA3CEC">
        <w:t xml:space="preserve"> Addendum to ECC Report 350</w:t>
      </w:r>
      <w:r w:rsidR="008A5F5F">
        <w:t xml:space="preserve"> </w:t>
      </w:r>
      <w:r w:rsidR="4655C800">
        <w:t>was produced</w:t>
      </w:r>
      <w:r w:rsidR="46FF2E48">
        <w:t xml:space="preserve"> </w:t>
      </w:r>
      <w:r w:rsidR="008A5F5F">
        <w:t xml:space="preserve">(Document </w:t>
      </w:r>
      <w:hyperlink r:id="rId84">
        <w:r w:rsidR="46FF2E48" w:rsidRPr="7BAB7186">
          <w:rPr>
            <w:rStyle w:val="Hyperlink"/>
          </w:rPr>
          <w:t>SE(26)013A10</w:t>
        </w:r>
      </w:hyperlink>
      <w:r w:rsidR="46FF2E48">
        <w:t>)</w:t>
      </w:r>
      <w:r w:rsidR="7C9D02A3">
        <w:t>.</w:t>
      </w:r>
      <w:r w:rsidR="00DA3CEC" w:rsidRPr="000F3A70">
        <w:t xml:space="preserve"> </w:t>
      </w:r>
      <w:r w:rsidR="00791201">
        <w:t>SE24</w:t>
      </w:r>
      <w:r w:rsidR="00860AE8" w:rsidRPr="00860AE8">
        <w:t xml:space="preserve"> agreed </w:t>
      </w:r>
      <w:r w:rsidR="00791201">
        <w:t>to request</w:t>
      </w:r>
      <w:r w:rsidR="00791201" w:rsidRPr="00860AE8">
        <w:t xml:space="preserve"> </w:t>
      </w:r>
      <w:r w:rsidR="00860AE8" w:rsidRPr="00860AE8">
        <w:t>an extension of two meeting cycles due to the need to address aggregate interference (rather than the single-entry interference used in ECC Report 350) and different approaches to defining restriction zones.</w:t>
      </w:r>
    </w:p>
    <w:p w14:paraId="243934B8" w14:textId="34CA87A7" w:rsidR="0694FBEA" w:rsidRPr="00915E70" w:rsidRDefault="00FB10E2" w:rsidP="00EE0F13">
      <w:pPr>
        <w:pBdr>
          <w:top w:val="single" w:sz="4" w:space="1" w:color="auto"/>
          <w:left w:val="single" w:sz="4" w:space="4" w:color="auto"/>
          <w:bottom w:val="single" w:sz="4" w:space="1" w:color="auto"/>
          <w:right w:val="single" w:sz="4" w:space="4" w:color="auto"/>
        </w:pBdr>
        <w:spacing w:before="120" w:after="120"/>
      </w:pPr>
      <w:r w:rsidRPr="00915E70">
        <w:t>WG SE noted the work progress</w:t>
      </w:r>
      <w:r w:rsidR="00860AE8">
        <w:t xml:space="preserve"> and extended the target date to January 2027.</w:t>
      </w:r>
    </w:p>
    <w:p w14:paraId="5CAC26EF" w14:textId="77777777" w:rsidR="008A5F5F" w:rsidRPr="00432B7C" w:rsidRDefault="008A5F5F" w:rsidP="008A5F5F">
      <w:pPr>
        <w:pStyle w:val="Heading3"/>
        <w:rPr>
          <w:lang w:val="en-GB"/>
        </w:rPr>
      </w:pPr>
      <w:hyperlink r:id="rId85" w:history="1">
        <w:r w:rsidRPr="008314FA">
          <w:rPr>
            <w:rStyle w:val="Hyperlink"/>
            <w:lang w:val="en-GB"/>
          </w:rPr>
          <w:t>SE24_83</w:t>
        </w:r>
      </w:hyperlink>
      <w:r w:rsidRPr="00432B7C">
        <w:rPr>
          <w:lang w:val="en-GB"/>
        </w:rPr>
        <w:t xml:space="preserve">: </w:t>
      </w:r>
      <w:r w:rsidRPr="00F01DA4">
        <w:rPr>
          <w:lang w:val="en-GB"/>
        </w:rPr>
        <w:t>Revision of ECC Report 351 with respect to two additional RAS stations</w:t>
      </w:r>
    </w:p>
    <w:p w14:paraId="535E870C" w14:textId="77777777" w:rsidR="008A5F5F" w:rsidRPr="00915E70" w:rsidRDefault="008A5F5F" w:rsidP="008A5F5F">
      <w:pPr>
        <w:ind w:left="720"/>
      </w:pPr>
      <w:r w:rsidRPr="00915E70">
        <w:rPr>
          <w:b/>
          <w:bCs/>
        </w:rPr>
        <w:t>Target date</w:t>
      </w:r>
      <w:r w:rsidRPr="00915E70">
        <w:t>: May 2026</w:t>
      </w:r>
    </w:p>
    <w:p w14:paraId="17BC375C" w14:textId="2076F18F" w:rsidR="008A5F5F" w:rsidRPr="008A5F5F" w:rsidRDefault="008A5F5F" w:rsidP="008A5F5F">
      <w:pPr>
        <w:ind w:left="720"/>
        <w:rPr>
          <w:lang w:val="en-US"/>
        </w:rPr>
      </w:pPr>
      <w:r w:rsidRPr="00915E70">
        <w:rPr>
          <w:b/>
          <w:bCs/>
        </w:rPr>
        <w:t>Scope</w:t>
      </w:r>
      <w:r w:rsidRPr="00915E70">
        <w:t xml:space="preserve">: </w:t>
      </w:r>
      <w:r w:rsidRPr="008314FA">
        <w:rPr>
          <w:lang w:val="en-US"/>
        </w:rPr>
        <w:t>To carry out additional studies in the bands 116 to 130 GHz, 134 to 141 GHz and 141 to 148.5 GHz.</w:t>
      </w:r>
      <w:r>
        <w:rPr>
          <w:lang w:val="en-US"/>
        </w:rPr>
        <w:t xml:space="preserve"> </w:t>
      </w:r>
      <w:r w:rsidRPr="008314FA">
        <w:rPr>
          <w:lang w:val="en-US"/>
        </w:rPr>
        <w:t>The scope is limited to only:</w:t>
      </w:r>
      <w:r>
        <w:rPr>
          <w:lang w:val="en-US"/>
        </w:rPr>
        <w:t xml:space="preserve"> </w:t>
      </w:r>
      <w:r w:rsidRPr="008314FA">
        <w:rPr>
          <w:lang w:val="en-US"/>
        </w:rPr>
        <w:t xml:space="preserve">study EVR restriction zones around RAS stations MAIDO (La Réunion) and </w:t>
      </w:r>
      <w:proofErr w:type="spellStart"/>
      <w:r w:rsidRPr="008314FA">
        <w:rPr>
          <w:lang w:val="en-US"/>
        </w:rPr>
        <w:t>GroundBIRD</w:t>
      </w:r>
      <w:proofErr w:type="spellEnd"/>
      <w:r w:rsidRPr="008314FA">
        <w:rPr>
          <w:lang w:val="en-US"/>
        </w:rPr>
        <w:t xml:space="preserve"> (Tenerife)</w:t>
      </w:r>
      <w:r>
        <w:rPr>
          <w:lang w:val="en-US"/>
        </w:rPr>
        <w:t xml:space="preserve">; </w:t>
      </w:r>
      <w:r w:rsidRPr="008314FA">
        <w:rPr>
          <w:lang w:val="en-US"/>
        </w:rPr>
        <w:t>revise editorially (Correct RAS coordinate, rename “coordination zones” to “restriction zones”)</w:t>
      </w:r>
      <w:r>
        <w:rPr>
          <w:lang w:val="en-US"/>
        </w:rPr>
        <w:t>.</w:t>
      </w:r>
    </w:p>
    <w:p w14:paraId="2AA48DEE" w14:textId="4CDA6F05" w:rsidR="008A5F5F" w:rsidRDefault="008A5F5F" w:rsidP="008A5F5F">
      <w:r>
        <w:t xml:space="preserve">The SE24 Chair reported that SE24 produced an initial draft version of Addendum to ECC Report 351 (Document </w:t>
      </w:r>
      <w:hyperlink r:id="rId86">
        <w:r w:rsidRPr="66650489">
          <w:rPr>
            <w:rStyle w:val="Hyperlink"/>
          </w:rPr>
          <w:t>SE(26)013A11</w:t>
        </w:r>
      </w:hyperlink>
      <w:r>
        <w:t>)</w:t>
      </w:r>
      <w:r w:rsidR="00AE618A">
        <w:t xml:space="preserve"> with first calculations done using Recommendation ITU-R P.835-5</w:t>
      </w:r>
      <w:r>
        <w:t>.</w:t>
      </w:r>
      <w:r w:rsidRPr="000F3A70">
        <w:t xml:space="preserve"> </w:t>
      </w:r>
      <w:r w:rsidR="00E50F6B">
        <w:t>SE24</w:t>
      </w:r>
      <w:r w:rsidR="00E50F6B" w:rsidRPr="00811D82">
        <w:t xml:space="preserve"> </w:t>
      </w:r>
      <w:r w:rsidR="00E50F6B">
        <w:t xml:space="preserve">requested an </w:t>
      </w:r>
      <w:r w:rsidRPr="00811D82">
        <w:t xml:space="preserve">extension of one </w:t>
      </w:r>
      <w:r w:rsidR="008625E2">
        <w:t>meeting cycle</w:t>
      </w:r>
      <w:r w:rsidRPr="00811D82">
        <w:t xml:space="preserve"> </w:t>
      </w:r>
      <w:r w:rsidR="006271B7">
        <w:t>to implement</w:t>
      </w:r>
      <w:r w:rsidR="008625E2">
        <w:t xml:space="preserve"> the most recent Recommendation ITU-R P.835-7 and </w:t>
      </w:r>
      <w:r w:rsidR="00E50F6B">
        <w:t xml:space="preserve">to </w:t>
      </w:r>
      <w:r w:rsidR="008625E2">
        <w:t>discu</w:t>
      </w:r>
      <w:r w:rsidR="00AE618A">
        <w:t>ss</w:t>
      </w:r>
      <w:r w:rsidR="008625E2">
        <w:t xml:space="preserve"> the results</w:t>
      </w:r>
      <w:r w:rsidR="5FAD3877">
        <w:t xml:space="preserve">, as the atmospheric conditions in these two RAS sites are different </w:t>
      </w:r>
      <w:r w:rsidR="002C5DD0">
        <w:t>from</w:t>
      </w:r>
      <w:r w:rsidR="5FAD3877">
        <w:t xml:space="preserve"> </w:t>
      </w:r>
      <w:r w:rsidR="00111569">
        <w:t>the continental</w:t>
      </w:r>
      <w:r w:rsidR="5FAD3877">
        <w:t xml:space="preserve"> Europe</w:t>
      </w:r>
      <w:r w:rsidR="77837E39">
        <w:t xml:space="preserve"> </w:t>
      </w:r>
      <w:r w:rsidR="002C5DD0">
        <w:t xml:space="preserve">conditions </w:t>
      </w:r>
      <w:r w:rsidR="77837E39">
        <w:t>used in ECC Report 351</w:t>
      </w:r>
      <w:r w:rsidR="008625E2">
        <w:t>.</w:t>
      </w:r>
      <w:r w:rsidR="145E6FF7">
        <w:t xml:space="preserve"> The SE24 Chair informed </w:t>
      </w:r>
      <w:r w:rsidR="39CFFB76">
        <w:t xml:space="preserve">that a </w:t>
      </w:r>
      <w:r w:rsidR="21161431">
        <w:t>MATLAB</w:t>
      </w:r>
      <w:r w:rsidR="39CFFB76">
        <w:t xml:space="preserve"> implementation of the standard atmospheres </w:t>
      </w:r>
      <w:r w:rsidR="45644491">
        <w:t>from</w:t>
      </w:r>
      <w:r w:rsidR="39CFFB76">
        <w:t xml:space="preserve"> Recommendation ITU-R</w:t>
      </w:r>
      <w:r w:rsidR="4074F92D">
        <w:t xml:space="preserve"> </w:t>
      </w:r>
      <w:r w:rsidR="6729C938">
        <w:t xml:space="preserve">P.835-7 will be provided to SE24 by Switzerland. </w:t>
      </w:r>
    </w:p>
    <w:p w14:paraId="05E59E35" w14:textId="4AD2EA95" w:rsidR="008A5F5F" w:rsidRPr="00432B7C" w:rsidRDefault="008A5F5F" w:rsidP="008A5F5F">
      <w:pPr>
        <w:pBdr>
          <w:top w:val="single" w:sz="4" w:space="1" w:color="auto"/>
          <w:left w:val="single" w:sz="4" w:space="4" w:color="auto"/>
          <w:bottom w:val="single" w:sz="4" w:space="1" w:color="auto"/>
          <w:right w:val="single" w:sz="4" w:space="4" w:color="auto"/>
        </w:pBdr>
        <w:spacing w:after="240"/>
      </w:pPr>
      <w:r w:rsidRPr="00432B7C">
        <w:t xml:space="preserve">WG SE </w:t>
      </w:r>
      <w:r w:rsidR="008625E2">
        <w:t>noted</w:t>
      </w:r>
      <w:r w:rsidRPr="00432B7C">
        <w:t xml:space="preserve"> the work progress</w:t>
      </w:r>
      <w:r>
        <w:t xml:space="preserve"> and </w:t>
      </w:r>
      <w:r w:rsidR="008625E2">
        <w:t>extended</w:t>
      </w:r>
      <w:r>
        <w:t xml:space="preserve"> the target</w:t>
      </w:r>
      <w:r w:rsidR="008625E2">
        <w:t xml:space="preserve"> </w:t>
      </w:r>
      <w:r w:rsidR="009542EB">
        <w:t xml:space="preserve">date </w:t>
      </w:r>
      <w:r w:rsidR="008625E2">
        <w:t>to September 2026.</w:t>
      </w:r>
    </w:p>
    <w:p w14:paraId="0C823105" w14:textId="39E76885" w:rsidR="408280F0" w:rsidRDefault="10FF5227" w:rsidP="00B61E48">
      <w:pPr>
        <w:spacing w:after="240"/>
      </w:pPr>
      <w:r>
        <w:t xml:space="preserve">The </w:t>
      </w:r>
      <w:r w:rsidR="009542EB">
        <w:t>R</w:t>
      </w:r>
      <w:r>
        <w:t>apporteur for WI SE24_83</w:t>
      </w:r>
      <w:r w:rsidR="408280F0">
        <w:t xml:space="preserve"> noted that the studies in ECC Report 351 are based on the earlier version of Recommendation ITU-R P.835-5 and asked for guidance on how to proceed should the newer version, ITU-R P.835-7, lead to substantially different results.</w:t>
      </w:r>
    </w:p>
    <w:p w14:paraId="520D680B" w14:textId="716E13BE" w:rsidR="7AF699F4" w:rsidRDefault="00111569" w:rsidP="00111569">
      <w:pPr>
        <w:pBdr>
          <w:top w:val="single" w:sz="4" w:space="1" w:color="auto"/>
          <w:left w:val="single" w:sz="4" w:space="4" w:color="auto"/>
          <w:bottom w:val="single" w:sz="4" w:space="1" w:color="auto"/>
          <w:right w:val="single" w:sz="4" w:space="4" w:color="auto"/>
        </w:pBdr>
        <w:spacing w:after="240"/>
      </w:pPr>
      <w:r>
        <w:t>WG SE agreed that, while this matter is outside the scope of the current work item, an assessment of potential differences in results could be undertaken. Should significant differences be identified, SE24 should draft either a revision of the existing work item or a new work item to revise the ECC Report 351</w:t>
      </w:r>
    </w:p>
    <w:p w14:paraId="026A9770" w14:textId="3802E957" w:rsidR="00355C18" w:rsidRPr="00CF6AE9" w:rsidRDefault="00355C18" w:rsidP="002F6801">
      <w:pPr>
        <w:pStyle w:val="Heading2"/>
        <w:numPr>
          <w:ilvl w:val="1"/>
          <w:numId w:val="6"/>
        </w:numPr>
        <w:rPr>
          <w:lang w:val="en-GB"/>
        </w:rPr>
      </w:pPr>
      <w:r w:rsidRPr="00CF6AE9">
        <w:rPr>
          <w:lang w:val="en-GB"/>
        </w:rPr>
        <w:t>New Work Items</w:t>
      </w:r>
    </w:p>
    <w:bookmarkStart w:id="59" w:name="_Hlk209080409"/>
    <w:p w14:paraId="56126E49" w14:textId="7DEA4B62" w:rsidR="00E93D53" w:rsidRPr="00E93D53" w:rsidRDefault="00D263EC" w:rsidP="00E93D53">
      <w:pPr>
        <w:keepNext/>
        <w:numPr>
          <w:ilvl w:val="2"/>
          <w:numId w:val="6"/>
        </w:numPr>
        <w:spacing w:before="360"/>
        <w:jc w:val="left"/>
        <w:outlineLvl w:val="2"/>
        <w:rPr>
          <w:rFonts w:eastAsia="Times New Roman" w:cs="Arial"/>
          <w:b/>
        </w:rPr>
      </w:pPr>
      <w:r>
        <w:rPr>
          <w:rFonts w:eastAsia="Times New Roman" w:cs="Arial"/>
          <w:b/>
        </w:rPr>
        <w:fldChar w:fldCharType="begin"/>
      </w:r>
      <w:r>
        <w:rPr>
          <w:rFonts w:eastAsia="Times New Roman" w:cs="Arial"/>
          <w:b/>
        </w:rPr>
        <w:instrText>HYPERLINK "https://eccwp.cept.org/WI_Detail.aspx?wiid=915"</w:instrText>
      </w:r>
      <w:r>
        <w:rPr>
          <w:rFonts w:eastAsia="Times New Roman" w:cs="Arial"/>
          <w:b/>
        </w:rPr>
      </w:r>
      <w:r>
        <w:rPr>
          <w:rFonts w:eastAsia="Times New Roman" w:cs="Arial"/>
          <w:b/>
        </w:rPr>
        <w:fldChar w:fldCharType="separate"/>
      </w:r>
      <w:r w:rsidR="00E93D53" w:rsidRPr="00D263EC">
        <w:rPr>
          <w:rStyle w:val="Hyperlink"/>
          <w:rFonts w:eastAsia="Times New Roman" w:cs="Arial"/>
          <w:b/>
        </w:rPr>
        <w:t>SE24_84</w:t>
      </w:r>
      <w:r>
        <w:rPr>
          <w:rFonts w:eastAsia="Times New Roman" w:cs="Arial"/>
          <w:b/>
        </w:rPr>
        <w:fldChar w:fldCharType="end"/>
      </w:r>
    </w:p>
    <w:p w14:paraId="3F99B65E" w14:textId="69703926" w:rsidR="00E93D53" w:rsidRPr="00E93D53" w:rsidRDefault="00E93D53" w:rsidP="00111569">
      <w:pPr>
        <w:spacing w:before="120" w:after="120"/>
      </w:pPr>
      <w:r w:rsidRPr="00E93D53">
        <w:t>WG SE received a LS from WG FM (</w:t>
      </w:r>
      <w:hyperlink r:id="rId87" w:history="1">
        <w:r w:rsidRPr="00E93D53">
          <w:rPr>
            <w:color w:val="0000FF" w:themeColor="hyperlink"/>
            <w:u w:val="single"/>
          </w:rPr>
          <w:t>SE(26)021</w:t>
        </w:r>
      </w:hyperlink>
      <w:r w:rsidRPr="00E93D53">
        <w:t xml:space="preserve">) inviting WG SE to conduct complementary sharing and compatibility studies as required with respect to the new ETSI </w:t>
      </w:r>
      <w:proofErr w:type="spellStart"/>
      <w:r w:rsidRPr="00E93D53">
        <w:t>SRdoc</w:t>
      </w:r>
      <w:proofErr w:type="spellEnd"/>
      <w:r w:rsidRPr="00E93D53">
        <w:t xml:space="preserve"> regarding Radar equipment operating in the 76 to 77 GHz band (</w:t>
      </w:r>
      <w:hyperlink r:id="rId88" w:history="1">
        <w:r w:rsidRPr="00E93D53">
          <w:rPr>
            <w:color w:val="0000FF" w:themeColor="hyperlink"/>
            <w:u w:val="single"/>
          </w:rPr>
          <w:t>TR 104 052</w:t>
        </w:r>
      </w:hyperlink>
      <w:r w:rsidRPr="00E93D53">
        <w:t>), including the protection of the Radio Astronomy Service.</w:t>
      </w:r>
      <w:r w:rsidR="00892BD7">
        <w:t xml:space="preserve"> </w:t>
      </w:r>
      <w:r w:rsidRPr="00E93D53">
        <w:t xml:space="preserve">The </w:t>
      </w:r>
      <w:r w:rsidR="00393E42" w:rsidRPr="00E93D53">
        <w:t>WG</w:t>
      </w:r>
      <w:r w:rsidR="00393E42">
        <w:t> </w:t>
      </w:r>
      <w:r w:rsidRPr="00E93D53">
        <w:t xml:space="preserve">SE Chair </w:t>
      </w:r>
      <w:r w:rsidR="00892BD7">
        <w:t>recalled that he had</w:t>
      </w:r>
      <w:r w:rsidRPr="00E93D53">
        <w:t xml:space="preserve"> proposed on the WG SE email reflector prior to the WG SE #101 meeting that this work be allocated to SE24. No objections were received to this proposal.</w:t>
      </w:r>
      <w:r w:rsidR="00892BD7">
        <w:t xml:space="preserve"> SE24 already started with first discussions and organization of work.</w:t>
      </w:r>
    </w:p>
    <w:p w14:paraId="06F5FA0F" w14:textId="7A4F369A" w:rsidR="00E93D53" w:rsidRDefault="00E93D53" w:rsidP="00111569">
      <w:pPr>
        <w:spacing w:before="120" w:after="120"/>
      </w:pPr>
      <w:r>
        <w:t xml:space="preserve">The </w:t>
      </w:r>
      <w:r w:rsidRPr="00E93D53">
        <w:t>SE24</w:t>
      </w:r>
      <w:r>
        <w:t xml:space="preserve"> Chair introduced</w:t>
      </w:r>
      <w:r w:rsidRPr="00E93D53">
        <w:t xml:space="preserve"> a draft new Work Item </w:t>
      </w:r>
      <w:r>
        <w:t xml:space="preserve">prepared by SE24 </w:t>
      </w:r>
      <w:r w:rsidRPr="00E93D53">
        <w:t xml:space="preserve">in Document </w:t>
      </w:r>
      <w:hyperlink r:id="rId89" w:history="1">
        <w:r w:rsidRPr="00E93D53">
          <w:rPr>
            <w:color w:val="0000FF" w:themeColor="hyperlink"/>
            <w:u w:val="single"/>
          </w:rPr>
          <w:t>SE(26)013A12</w:t>
        </w:r>
      </w:hyperlink>
      <w:r w:rsidRPr="00E93D53">
        <w:t>.</w:t>
      </w:r>
    </w:p>
    <w:p w14:paraId="2D7DFB71" w14:textId="77777777" w:rsidR="00E215A8" w:rsidRDefault="00E93D53" w:rsidP="00111569">
      <w:pPr>
        <w:spacing w:before="120" w:after="120"/>
      </w:pPr>
      <w:bookmarkStart w:id="60" w:name="_Hlk209080468"/>
      <w:r>
        <w:t>WG</w:t>
      </w:r>
      <w:r w:rsidRPr="00E93D53">
        <w:t xml:space="preserve"> SE </w:t>
      </w:r>
      <w:r w:rsidR="314B8AC5">
        <w:t xml:space="preserve">discussed the proposal, introduced amendments, and </w:t>
      </w:r>
      <w:r w:rsidR="00090E84">
        <w:t>adopted</w:t>
      </w:r>
      <w:r w:rsidRPr="00E93D53">
        <w:t xml:space="preserve"> the new Work Item</w:t>
      </w:r>
      <w:bookmarkEnd w:id="59"/>
      <w:r w:rsidR="7A86B1DF">
        <w:t xml:space="preserve"> </w:t>
      </w:r>
      <w:r w:rsidR="00393E42">
        <w:t xml:space="preserve">SE24_84 </w:t>
      </w:r>
      <w:r w:rsidR="00DB3203">
        <w:t xml:space="preserve">with the target date </w:t>
      </w:r>
      <w:r w:rsidR="00DB3203" w:rsidRPr="00B61E48">
        <w:t>September 2027</w:t>
      </w:r>
      <w:r w:rsidR="00090E84">
        <w:t xml:space="preserve"> (</w:t>
      </w:r>
      <w:hyperlink r:id="rId90" w:history="1">
        <w:r w:rsidR="00090E84" w:rsidRPr="001E2098">
          <w:rPr>
            <w:rStyle w:val="Hyperlink"/>
          </w:rPr>
          <w:t>Annex 1</w:t>
        </w:r>
        <w:r w:rsidR="001722AE" w:rsidRPr="001E2098">
          <w:rPr>
            <w:rStyle w:val="Hyperlink"/>
          </w:rPr>
          <w:t>3</w:t>
        </w:r>
      </w:hyperlink>
      <w:r w:rsidR="00090E84">
        <w:t>).</w:t>
      </w:r>
      <w:bookmarkEnd w:id="60"/>
    </w:p>
    <w:p w14:paraId="3E8C6EFC" w14:textId="6036B300" w:rsidR="00BD26E8" w:rsidRPr="00BD26E8" w:rsidRDefault="00BD26E8" w:rsidP="00111569">
      <w:pPr>
        <w:spacing w:before="120" w:after="120"/>
        <w:rPr>
          <w:lang w:val="en-US"/>
        </w:rPr>
      </w:pPr>
      <w:r w:rsidRPr="00BD26E8">
        <w:rPr>
          <w:lang w:val="en-US"/>
        </w:rPr>
        <w:lastRenderedPageBreak/>
        <w:t>The IARU-1 Representative noted that the Amateur and Amateur-Satellite Services have a secondary allocation in the 76–77 GHz band</w:t>
      </w:r>
      <w:r w:rsidR="009D340D">
        <w:rPr>
          <w:lang w:val="en-US"/>
        </w:rPr>
        <w:t xml:space="preserve"> (according to Footnote 35 in the ECA Table)</w:t>
      </w:r>
      <w:r w:rsidRPr="00BD26E8">
        <w:rPr>
          <w:lang w:val="en-US"/>
        </w:rPr>
        <w:t xml:space="preserve"> and that this should be </w:t>
      </w:r>
      <w:proofErr w:type="gramStart"/>
      <w:r w:rsidRPr="00BD26E8">
        <w:rPr>
          <w:lang w:val="en-US"/>
        </w:rPr>
        <w:t>taken into account</w:t>
      </w:r>
      <w:proofErr w:type="gramEnd"/>
      <w:r w:rsidRPr="00BD26E8">
        <w:rPr>
          <w:lang w:val="en-US"/>
        </w:rPr>
        <w:t xml:space="preserve"> in the studies.</w:t>
      </w:r>
    </w:p>
    <w:p w14:paraId="7965976E" w14:textId="5821DCA2" w:rsidR="00BD26E8" w:rsidRPr="00192D65" w:rsidRDefault="00BD26E8" w:rsidP="00111569">
      <w:pPr>
        <w:spacing w:before="120" w:after="120"/>
        <w:rPr>
          <w:lang w:val="en-US"/>
        </w:rPr>
      </w:pPr>
      <w:r w:rsidRPr="00BD26E8">
        <w:rPr>
          <w:lang w:val="en-US"/>
        </w:rPr>
        <w:t xml:space="preserve">The Chair noted that it falls within the remit of SE24 to </w:t>
      </w:r>
      <w:r w:rsidR="00E215A8" w:rsidRPr="00BD26E8">
        <w:rPr>
          <w:lang w:val="en-US"/>
        </w:rPr>
        <w:t>analyze</w:t>
      </w:r>
      <w:r w:rsidRPr="00BD26E8">
        <w:rPr>
          <w:lang w:val="en-US"/>
        </w:rPr>
        <w:t xml:space="preserve"> incumbent services in the band and to carry out the corresponding sharing and compatibility studies.</w:t>
      </w:r>
    </w:p>
    <w:p w14:paraId="3810AC15" w14:textId="72D17CCA" w:rsidR="00090E84" w:rsidRPr="00975FBB" w:rsidRDefault="00975FBB" w:rsidP="00090E84">
      <w:pPr>
        <w:pStyle w:val="Heading3"/>
        <w:rPr>
          <w:lang w:val="en-GB"/>
        </w:rPr>
      </w:pPr>
      <w:hyperlink r:id="rId91" w:history="1">
        <w:r w:rsidRPr="00975FBB">
          <w:rPr>
            <w:rStyle w:val="Hyperlink"/>
          </w:rPr>
          <w:t>SE24_85</w:t>
        </w:r>
      </w:hyperlink>
    </w:p>
    <w:p w14:paraId="72A6850F" w14:textId="7C25D273" w:rsidR="00090E84" w:rsidRPr="00C44189" w:rsidRDefault="00090E84" w:rsidP="00111569">
      <w:pPr>
        <w:spacing w:before="120" w:after="120"/>
      </w:pPr>
      <w:r w:rsidRPr="00432B7C">
        <w:t>WG SE received a LS from WG FM (</w:t>
      </w:r>
      <w:hyperlink r:id="rId92" w:history="1">
        <w:r>
          <w:rPr>
            <w:rStyle w:val="Hyperlink"/>
          </w:rPr>
          <w:t>SE(26)023</w:t>
        </w:r>
      </w:hyperlink>
      <w:r w:rsidRPr="00432B7C">
        <w:t xml:space="preserve">) </w:t>
      </w:r>
      <w:r>
        <w:t xml:space="preserve">inviting </w:t>
      </w:r>
      <w:r w:rsidRPr="00C44189">
        <w:t>WG SE to start the development of an ECC Report, in close coordination with ETSI</w:t>
      </w:r>
      <w:r>
        <w:t>, i</w:t>
      </w:r>
      <w:r w:rsidRPr="00C44189">
        <w:t>n order</w:t>
      </w:r>
      <w:r>
        <w:t xml:space="preserve"> for WG FM </w:t>
      </w:r>
      <w:r w:rsidRPr="00C44189">
        <w:t xml:space="preserve">to </w:t>
      </w:r>
      <w:r>
        <w:t xml:space="preserve">be able to </w:t>
      </w:r>
      <w:r w:rsidRPr="00C44189">
        <w:t>provide administrations with guidance on how protection of Road ITS can be ensured. The ECC Report should derive appropriate field strength limits for Urban Rail ITS in 5875–5915 MHz to protect road ITS operation.</w:t>
      </w:r>
      <w:r>
        <w:t xml:space="preserve"> </w:t>
      </w:r>
      <w:r w:rsidRPr="00E93D53">
        <w:t xml:space="preserve">The WG SE Chair </w:t>
      </w:r>
      <w:r>
        <w:t>recalled that he had</w:t>
      </w:r>
      <w:r w:rsidRPr="00E93D53">
        <w:t xml:space="preserve"> proposed on the WG SE email reflector prior to the WG SE #101 meeting that this work be allocated to SE24. No objections were received to this proposal.</w:t>
      </w:r>
      <w:r>
        <w:t xml:space="preserve"> SE24 already started with first discussions and organization of work.</w:t>
      </w:r>
    </w:p>
    <w:p w14:paraId="5F27D462" w14:textId="030F8716" w:rsidR="00090E84" w:rsidRDefault="00090E84" w:rsidP="00111569">
      <w:pPr>
        <w:spacing w:before="120" w:after="120"/>
      </w:pPr>
      <w:r>
        <w:t xml:space="preserve">The </w:t>
      </w:r>
      <w:r w:rsidRPr="00E93D53">
        <w:t>SE24</w:t>
      </w:r>
      <w:r>
        <w:t xml:space="preserve"> Chair introduced</w:t>
      </w:r>
      <w:r w:rsidRPr="00E93D53">
        <w:t xml:space="preserve"> a draft new Work Item </w:t>
      </w:r>
      <w:r>
        <w:t xml:space="preserve">prepared by SE24 </w:t>
      </w:r>
      <w:r w:rsidRPr="00E93D53">
        <w:t xml:space="preserve">in Document </w:t>
      </w:r>
      <w:hyperlink r:id="rId93" w:history="1">
        <w:r w:rsidRPr="003B0752">
          <w:rPr>
            <w:rStyle w:val="Hyperlink"/>
          </w:rPr>
          <w:t>SE(26)013A13</w:t>
        </w:r>
      </w:hyperlink>
      <w:r>
        <w:t>.</w:t>
      </w:r>
    </w:p>
    <w:p w14:paraId="48C6B2AF" w14:textId="13DC007D" w:rsidR="00E33478" w:rsidRPr="00432B7C" w:rsidRDefault="00E33478" w:rsidP="00111569">
      <w:pPr>
        <w:spacing w:before="120" w:after="120"/>
      </w:pPr>
      <w:r>
        <w:t xml:space="preserve">The SE24 </w:t>
      </w:r>
      <w:r w:rsidR="00BF1AA2">
        <w:t xml:space="preserve">Chair </w:t>
      </w:r>
      <w:r>
        <w:t>also noted that there is no rapporteur for this WI and invited administrations to consider volunteering for this position.</w:t>
      </w:r>
    </w:p>
    <w:p w14:paraId="43AC54A3" w14:textId="3328ED1B" w:rsidR="51A27A2C" w:rsidRDefault="51A27A2C" w:rsidP="00111569">
      <w:pPr>
        <w:spacing w:before="120" w:after="120"/>
      </w:pPr>
      <w:r>
        <w:t>WG SE discussed a proposal to allocate this WI to SE7. Different views were expressed</w:t>
      </w:r>
      <w:r w:rsidR="0086209C">
        <w:t xml:space="preserve"> to </w:t>
      </w:r>
      <w:r>
        <w:t>allocat</w:t>
      </w:r>
      <w:r w:rsidR="0086209C">
        <w:t>e</w:t>
      </w:r>
      <w:r>
        <w:t xml:space="preserve"> the work to either SE7 or SE24, </w:t>
      </w:r>
      <w:proofErr w:type="gramStart"/>
      <w:r>
        <w:t>taking into account</w:t>
      </w:r>
      <w:proofErr w:type="gramEnd"/>
      <w:r>
        <w:t xml:space="preserve"> factors such as workload, terms of reference, and participation in the two project teams. WG SE agreed to allocate the WI to SE24, as originally proposed by the WG SE Chair.</w:t>
      </w:r>
    </w:p>
    <w:p w14:paraId="5397BBF4" w14:textId="77777777" w:rsidR="00903896" w:rsidRDefault="51A27A2C" w:rsidP="00111569">
      <w:pPr>
        <w:spacing w:before="120" w:after="120"/>
      </w:pPr>
      <w:r>
        <w:t>France indicated that it was reassured that the workload of SE24 is manageable and expressed its preference not to establish a separate correspondence group within SE24 for this WI, but instead to have the work led by the SE24 Chair. The WG SE Chair noted that the organisation of work within WG SE project teams falls under their responsibility and emphasised that the objective is to organise the work in the most efficient manner.</w:t>
      </w:r>
      <w:r w:rsidR="00807C6F" w:rsidRPr="00807C6F">
        <w:t xml:space="preserve"> </w:t>
      </w:r>
    </w:p>
    <w:p w14:paraId="6B8B8793" w14:textId="0B7B4C27" w:rsidR="28DAEF86" w:rsidRDefault="00807C6F" w:rsidP="00111569">
      <w:pPr>
        <w:spacing w:before="120" w:after="120"/>
      </w:pPr>
      <w:r>
        <w:t>WG</w:t>
      </w:r>
      <w:r w:rsidRPr="00E93D53">
        <w:t xml:space="preserve"> SE</w:t>
      </w:r>
      <w:r>
        <w:t xml:space="preserve"> considered</w:t>
      </w:r>
      <w:r w:rsidRPr="00E93D53">
        <w:t xml:space="preserve"> </w:t>
      </w:r>
      <w:r>
        <w:t>the LS from WG FM and the draft new Work Item proposal from SE24</w:t>
      </w:r>
      <w:r w:rsidR="00903896">
        <w:t>.</w:t>
      </w:r>
    </w:p>
    <w:p w14:paraId="160BA81E" w14:textId="2FF0AF5B" w:rsidR="00090E84" w:rsidRPr="00432B7C" w:rsidRDefault="1A204790" w:rsidP="00090E84">
      <w:pPr>
        <w:pBdr>
          <w:top w:val="single" w:sz="4" w:space="1" w:color="auto"/>
          <w:left w:val="single" w:sz="4" w:space="4" w:color="auto"/>
          <w:bottom w:val="single" w:sz="4" w:space="1" w:color="auto"/>
          <w:right w:val="single" w:sz="4" w:space="4" w:color="auto"/>
        </w:pBdr>
        <w:spacing w:after="240"/>
      </w:pPr>
      <w:r>
        <w:t xml:space="preserve">After </w:t>
      </w:r>
      <w:r w:rsidR="704C02E1">
        <w:t>introduc</w:t>
      </w:r>
      <w:r w:rsidR="3159D7BA">
        <w:t>ing</w:t>
      </w:r>
      <w:r w:rsidR="704C02E1">
        <w:t xml:space="preserve"> further amendments</w:t>
      </w:r>
      <w:r w:rsidR="7996BEAD">
        <w:t xml:space="preserve"> to the proposed text</w:t>
      </w:r>
      <w:r w:rsidR="704C02E1">
        <w:t xml:space="preserve">, </w:t>
      </w:r>
      <w:r w:rsidR="7996BEAD">
        <w:t>WG SE</w:t>
      </w:r>
      <w:r w:rsidR="704C02E1">
        <w:t xml:space="preserve"> </w:t>
      </w:r>
      <w:r w:rsidR="00090E84">
        <w:t>adopted</w:t>
      </w:r>
      <w:r w:rsidR="00090E84" w:rsidRPr="00E93D53">
        <w:t xml:space="preserve"> the new Work Item</w:t>
      </w:r>
      <w:r w:rsidR="00090E84">
        <w:t xml:space="preserve"> </w:t>
      </w:r>
      <w:r w:rsidR="00B90951">
        <w:t xml:space="preserve">SE24_85 </w:t>
      </w:r>
      <w:r w:rsidR="00DB3203">
        <w:t>with the target dat</w:t>
      </w:r>
      <w:r w:rsidR="00DB3203" w:rsidRPr="00736A3C">
        <w:t xml:space="preserve">e </w:t>
      </w:r>
      <w:r w:rsidR="002733DE" w:rsidRPr="00B61E48">
        <w:t>May</w:t>
      </w:r>
      <w:r w:rsidR="5ACDFF9D" w:rsidRPr="00B61E48">
        <w:t xml:space="preserve"> 2027</w:t>
      </w:r>
      <w:r w:rsidR="00090E84">
        <w:t xml:space="preserve"> (</w:t>
      </w:r>
      <w:hyperlink r:id="rId94" w:history="1">
        <w:r w:rsidR="00090E84" w:rsidRPr="001E2098">
          <w:rPr>
            <w:rStyle w:val="Hyperlink"/>
          </w:rPr>
          <w:t>Annex 1</w:t>
        </w:r>
        <w:r w:rsidR="00844839" w:rsidRPr="001E2098">
          <w:rPr>
            <w:rStyle w:val="Hyperlink"/>
          </w:rPr>
          <w:t>4</w:t>
        </w:r>
      </w:hyperlink>
      <w:r w:rsidR="00090E84" w:rsidRPr="001E2098">
        <w:t>)</w:t>
      </w:r>
      <w:r w:rsidR="7EFD5464" w:rsidRPr="001E2098">
        <w:t>.</w:t>
      </w:r>
    </w:p>
    <w:p w14:paraId="15C15369" w14:textId="186E9B70" w:rsidR="00355C18" w:rsidRPr="00CF6AE9" w:rsidRDefault="2431900D" w:rsidP="004D529C">
      <w:pPr>
        <w:pStyle w:val="Heading2"/>
        <w:numPr>
          <w:ilvl w:val="1"/>
          <w:numId w:val="6"/>
        </w:numPr>
        <w:rPr>
          <w:lang w:val="en-GB"/>
        </w:rPr>
      </w:pPr>
      <w:r w:rsidRPr="00CF6AE9">
        <w:rPr>
          <w:lang w:val="en-GB"/>
        </w:rPr>
        <w:t xml:space="preserve">Other </w:t>
      </w:r>
      <w:r w:rsidR="58326917" w:rsidRPr="00CF6AE9">
        <w:rPr>
          <w:lang w:val="en-GB"/>
        </w:rPr>
        <w:t>I</w:t>
      </w:r>
      <w:r w:rsidRPr="00CF6AE9">
        <w:rPr>
          <w:lang w:val="en-GB"/>
        </w:rPr>
        <w:t>ssues</w:t>
      </w:r>
    </w:p>
    <w:p w14:paraId="6D5BE429" w14:textId="6668A9A1" w:rsidR="009E6330" w:rsidRPr="009E6330" w:rsidRDefault="002262F8" w:rsidP="009E6330">
      <w:pPr>
        <w:keepNext/>
        <w:numPr>
          <w:ilvl w:val="2"/>
          <w:numId w:val="6"/>
        </w:numPr>
        <w:spacing w:before="360"/>
        <w:jc w:val="left"/>
        <w:outlineLvl w:val="2"/>
        <w:rPr>
          <w:rFonts w:eastAsia="Times New Roman" w:cs="Arial"/>
          <w:b/>
          <w:bCs/>
          <w:szCs w:val="26"/>
        </w:rPr>
      </w:pPr>
      <w:bookmarkStart w:id="61" w:name="_Hlk197934550"/>
      <w:r>
        <w:rPr>
          <w:rFonts w:eastAsia="Times New Roman" w:cs="Arial"/>
          <w:b/>
          <w:bCs/>
          <w:szCs w:val="26"/>
        </w:rPr>
        <w:t>Inclusion of new frequency ranges for</w:t>
      </w:r>
      <w:r w:rsidR="009E6330" w:rsidRPr="009E6330">
        <w:rPr>
          <w:rFonts w:eastAsia="Times New Roman" w:cs="Arial"/>
          <w:b/>
          <w:bCs/>
          <w:szCs w:val="26"/>
        </w:rPr>
        <w:t xml:space="preserve"> Cochlear Implants (CI)</w:t>
      </w:r>
    </w:p>
    <w:p w14:paraId="794CEF6E" w14:textId="0EAC0806" w:rsidR="009E6330" w:rsidRPr="00847B56" w:rsidRDefault="00B9334E" w:rsidP="009E6330">
      <w:pPr>
        <w:spacing w:before="120" w:after="120"/>
      </w:pPr>
      <w:r w:rsidRPr="00B9334E">
        <w:t xml:space="preserve">The WG SE Chair </w:t>
      </w:r>
      <w:r w:rsidR="00473163">
        <w:t>reported</w:t>
      </w:r>
      <w:r w:rsidRPr="00B9334E">
        <w:t xml:space="preserve"> that he had been informed by the SRD/MG Chair of a draft Liaison Statement </w:t>
      </w:r>
      <w:r w:rsidR="00414AD1">
        <w:t xml:space="preserve">from WG FM </w:t>
      </w:r>
      <w:r w:rsidR="002E63AF">
        <w:t xml:space="preserve">requesting WG SE’s technical views on </w:t>
      </w:r>
      <w:r w:rsidRPr="00B9334E">
        <w:t xml:space="preserve">the possible inclusion of the additional frequency ranges 2–3 MHz and 3.9–5.9 MHz in Annex 12 of ERC Recommendation 70-03, in addition to the 42–56 MHz range already </w:t>
      </w:r>
      <w:r w:rsidRPr="00847B56">
        <w:t>assessed by SE24.</w:t>
      </w:r>
    </w:p>
    <w:p w14:paraId="56CB96B8" w14:textId="11C772E0" w:rsidR="00A02677" w:rsidRPr="009E6330" w:rsidRDefault="00A02677" w:rsidP="009E6330">
      <w:pPr>
        <w:spacing w:before="120" w:after="120"/>
      </w:pPr>
      <w:r w:rsidRPr="00B61E48">
        <w:t>The LPRA Observer introduce</w:t>
      </w:r>
      <w:r w:rsidR="00930374" w:rsidRPr="00B61E48">
        <w:t>d</w:t>
      </w:r>
      <w:r w:rsidRPr="00B61E48">
        <w:t xml:space="preserve"> document </w:t>
      </w:r>
      <w:hyperlink r:id="rId95" w:history="1">
        <w:r w:rsidRPr="00B61E48">
          <w:rPr>
            <w:rStyle w:val="Hyperlink"/>
          </w:rPr>
          <w:t>SE(26)026</w:t>
        </w:r>
      </w:hyperlink>
      <w:r w:rsidRPr="00B61E48">
        <w:t xml:space="preserve"> providing additional information</w:t>
      </w:r>
      <w:r w:rsidR="00AB3A4F" w:rsidRPr="00B61E48">
        <w:t xml:space="preserve"> regarding this frequency request.</w:t>
      </w:r>
    </w:p>
    <w:p w14:paraId="76E5950B" w14:textId="5CB1551A" w:rsidR="00B9334E" w:rsidRPr="00B9334E" w:rsidRDefault="00B9334E" w:rsidP="00B9334E">
      <w:pPr>
        <w:pBdr>
          <w:top w:val="single" w:sz="4" w:space="1" w:color="auto"/>
          <w:left w:val="single" w:sz="4" w:space="4" w:color="auto"/>
          <w:bottom w:val="single" w:sz="4" w:space="1" w:color="auto"/>
          <w:right w:val="single" w:sz="4" w:space="4" w:color="auto"/>
        </w:pBdr>
        <w:spacing w:before="120" w:after="120"/>
      </w:pPr>
      <w:r w:rsidRPr="00B9334E">
        <w:t xml:space="preserve">As this work falls within the SE24 Terms of Reference, </w:t>
      </w:r>
      <w:r>
        <w:t>WG SE agreed</w:t>
      </w:r>
      <w:r w:rsidRPr="00B9334E">
        <w:t xml:space="preserve"> that SE24 </w:t>
      </w:r>
      <w:r w:rsidR="00CE14E3">
        <w:t xml:space="preserve">can </w:t>
      </w:r>
      <w:r w:rsidRPr="00B9334E">
        <w:t xml:space="preserve">commence work on the matter as soon as the LS is received, without waiting for a formal assignment </w:t>
      </w:r>
      <w:r w:rsidR="00772534">
        <w:t xml:space="preserve">of a new work item </w:t>
      </w:r>
      <w:r w:rsidRPr="00B9334E">
        <w:t xml:space="preserve">from </w:t>
      </w:r>
      <w:r w:rsidR="00CE14E3" w:rsidRPr="00B9334E">
        <w:t>WG</w:t>
      </w:r>
      <w:r w:rsidR="00CE14E3">
        <w:t> </w:t>
      </w:r>
      <w:r w:rsidRPr="00B9334E">
        <w:t>SE #102, given that the request will be triggered by WG FM</w:t>
      </w:r>
      <w:r w:rsidR="13933773">
        <w:t xml:space="preserve">, </w:t>
      </w:r>
      <w:r w:rsidR="6910B753">
        <w:t xml:space="preserve">and </w:t>
      </w:r>
      <w:r w:rsidR="13933773">
        <w:t>following the same approach as applied in the previous assessment for the 42–56 MHz frequency range.</w:t>
      </w:r>
      <w:r w:rsidR="00DC08C7">
        <w:t xml:space="preserve"> </w:t>
      </w:r>
      <w:r w:rsidRPr="00B9334E">
        <w:t>WG SE would subsequently consider formal approval and assignment of the work to SE24</w:t>
      </w:r>
      <w:r w:rsidR="00BE39E8">
        <w:t xml:space="preserve"> at </w:t>
      </w:r>
      <w:r w:rsidR="00F35CAC">
        <w:t>the</w:t>
      </w:r>
      <w:r w:rsidR="00BE39E8">
        <w:t xml:space="preserve"> next </w:t>
      </w:r>
      <w:r w:rsidR="00F35CAC">
        <w:t xml:space="preserve">WG SE </w:t>
      </w:r>
      <w:r w:rsidR="00BE39E8">
        <w:t>meeting.</w:t>
      </w:r>
    </w:p>
    <w:bookmarkEnd w:id="61"/>
    <w:p w14:paraId="769BCC55" w14:textId="6FE1706A" w:rsidR="00355C18" w:rsidRPr="00915E70" w:rsidRDefault="00AA27A1" w:rsidP="00EE0F13">
      <w:pPr>
        <w:spacing w:before="120" w:after="120"/>
      </w:pPr>
      <w:r w:rsidRPr="00915E70">
        <w:br w:type="page"/>
      </w:r>
    </w:p>
    <w:p w14:paraId="33192897" w14:textId="0AB233D6" w:rsidR="002743DF" w:rsidRPr="0062424F" w:rsidRDefault="002743DF" w:rsidP="00E36C55">
      <w:pPr>
        <w:pStyle w:val="Heading1"/>
      </w:pPr>
      <w:r w:rsidRPr="0062424F">
        <w:lastRenderedPageBreak/>
        <w:t>Project Team SE40</w:t>
      </w:r>
      <w:r w:rsidR="009F47A5" w:rsidRPr="0062424F">
        <w:t xml:space="preserve">: </w:t>
      </w:r>
      <w:bookmarkStart w:id="62" w:name="_Hlk188906901"/>
      <w:r w:rsidRPr="0062424F">
        <w:t xml:space="preserve">Space </w:t>
      </w:r>
      <w:r w:rsidR="00012384" w:rsidRPr="0062424F">
        <w:t>S</w:t>
      </w:r>
      <w:r w:rsidRPr="0062424F">
        <w:t xml:space="preserve">ervice </w:t>
      </w:r>
      <w:r w:rsidR="00012384" w:rsidRPr="0062424F">
        <w:t>C</w:t>
      </w:r>
      <w:r w:rsidRPr="0062424F">
        <w:t xml:space="preserve">ompatibility </w:t>
      </w:r>
      <w:r w:rsidR="00012384" w:rsidRPr="0062424F">
        <w:t>I</w:t>
      </w:r>
      <w:r w:rsidRPr="0062424F">
        <w:t>ssues</w:t>
      </w:r>
      <w:bookmarkEnd w:id="62"/>
    </w:p>
    <w:p w14:paraId="39AA6A6E" w14:textId="77777777" w:rsidR="00111D0F" w:rsidRPr="00915E70" w:rsidRDefault="00111D0F" w:rsidP="00111D0F">
      <w:pPr>
        <w:spacing w:line="276" w:lineRule="auto"/>
      </w:pPr>
      <w:r w:rsidRPr="00915E70">
        <w:t xml:space="preserve">Chair: </w:t>
      </w:r>
      <w:r w:rsidRPr="00915E70">
        <w:rPr>
          <w:rFonts w:cs="Arial"/>
          <w:iCs/>
        </w:rPr>
        <w:t>Kévin Le Vot, France</w:t>
      </w:r>
    </w:p>
    <w:p w14:paraId="6736E552" w14:textId="4C0349AC"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48A74FD6" w14:textId="246DB369" w:rsidR="004F3362" w:rsidRPr="00915E70" w:rsidRDefault="004F3362" w:rsidP="00551860">
      <w:r w:rsidRPr="00915E70">
        <w:t xml:space="preserve">The progress report is in Document </w:t>
      </w:r>
      <w:hyperlink r:id="rId96" w:history="1">
        <w:r w:rsidR="00BD2632" w:rsidRPr="005554E1">
          <w:rPr>
            <w:rStyle w:val="Hyperlink"/>
          </w:rPr>
          <w:t>SE(26)014</w:t>
        </w:r>
      </w:hyperlink>
      <w:r w:rsidRPr="00915E70">
        <w:t>.</w:t>
      </w:r>
    </w:p>
    <w:p w14:paraId="3916AF15" w14:textId="28885E4E" w:rsidR="002743DF" w:rsidRPr="00CF6AE9" w:rsidRDefault="00012384" w:rsidP="002F6801">
      <w:pPr>
        <w:pStyle w:val="Heading2"/>
        <w:numPr>
          <w:ilvl w:val="1"/>
          <w:numId w:val="6"/>
        </w:numPr>
        <w:rPr>
          <w:lang w:val="en-GB"/>
        </w:rPr>
      </w:pPr>
      <w:r w:rsidRPr="00CF6AE9">
        <w:rPr>
          <w:lang w:val="en-GB"/>
        </w:rPr>
        <w:t>D</w:t>
      </w:r>
      <w:r w:rsidR="002743DF" w:rsidRPr="00CF6AE9">
        <w:rPr>
          <w:lang w:val="en-GB"/>
        </w:rPr>
        <w:t xml:space="preserve">eliverables for </w:t>
      </w:r>
      <w:r w:rsidRPr="00CF6AE9">
        <w:rPr>
          <w:lang w:val="en-GB"/>
        </w:rPr>
        <w:t>P</w:t>
      </w:r>
      <w:r w:rsidR="002743DF" w:rsidRPr="00CF6AE9">
        <w:rPr>
          <w:lang w:val="en-GB"/>
        </w:rPr>
        <w:t xml:space="preserve">ublic </w:t>
      </w:r>
      <w:r w:rsidRPr="00CF6AE9">
        <w:rPr>
          <w:lang w:val="en-GB"/>
        </w:rPr>
        <w:t>C</w:t>
      </w:r>
      <w:r w:rsidR="002743DF" w:rsidRPr="00CF6AE9">
        <w:rPr>
          <w:lang w:val="en-GB"/>
        </w:rPr>
        <w:t>onsultation</w:t>
      </w:r>
    </w:p>
    <w:bookmarkStart w:id="63" w:name="_Hlk219904259"/>
    <w:bookmarkStart w:id="64" w:name="_Hlk209085788"/>
    <w:p w14:paraId="54F5758D" w14:textId="77777777" w:rsidR="00BD2632" w:rsidRPr="00BD2632" w:rsidRDefault="00BD2632" w:rsidP="00BD2632">
      <w:pPr>
        <w:keepNext/>
        <w:numPr>
          <w:ilvl w:val="2"/>
          <w:numId w:val="6"/>
        </w:numPr>
        <w:spacing w:before="360"/>
        <w:jc w:val="left"/>
        <w:outlineLvl w:val="2"/>
        <w:rPr>
          <w:b/>
          <w:bCs/>
        </w:rPr>
      </w:pPr>
      <w:r w:rsidRPr="00BD2632">
        <w:rPr>
          <w:rFonts w:eastAsia="Times New Roman" w:cs="Arial"/>
          <w:b/>
          <w:bCs/>
          <w:szCs w:val="26"/>
        </w:rPr>
        <w:fldChar w:fldCharType="begin"/>
      </w:r>
      <w:r w:rsidRPr="00BD2632">
        <w:rPr>
          <w:rFonts w:eastAsia="Times New Roman" w:cs="Arial"/>
          <w:b/>
          <w:bCs/>
          <w:szCs w:val="26"/>
        </w:rPr>
        <w:instrText>HYPERLINK "https://eccwp.cept.org/WI_Detail.aspx?wiid=826"</w:instrText>
      </w:r>
      <w:r w:rsidRPr="00BD2632">
        <w:rPr>
          <w:rFonts w:eastAsia="Times New Roman" w:cs="Arial"/>
          <w:b/>
          <w:bCs/>
          <w:szCs w:val="26"/>
        </w:rPr>
      </w:r>
      <w:r w:rsidRPr="00BD2632">
        <w:rPr>
          <w:rFonts w:eastAsia="Times New Roman" w:cs="Arial"/>
          <w:b/>
          <w:bCs/>
          <w:szCs w:val="26"/>
        </w:rPr>
        <w:fldChar w:fldCharType="separate"/>
      </w:r>
      <w:r w:rsidRPr="00BD2632">
        <w:rPr>
          <w:b/>
          <w:bCs/>
          <w:color w:val="0000FF" w:themeColor="hyperlink"/>
          <w:u w:val="single"/>
        </w:rPr>
        <w:t>SE40_46</w:t>
      </w:r>
      <w:r w:rsidRPr="00BD2632">
        <w:rPr>
          <w:rFonts w:eastAsia="Times New Roman" w:cs="Arial"/>
          <w:b/>
          <w:bCs/>
          <w:szCs w:val="26"/>
        </w:rPr>
        <w:fldChar w:fldCharType="end"/>
      </w:r>
      <w:bookmarkEnd w:id="63"/>
      <w:r w:rsidRPr="00BD2632">
        <w:rPr>
          <w:b/>
          <w:bCs/>
          <w:color w:val="0000FF" w:themeColor="hyperlink"/>
        </w:rPr>
        <w:t xml:space="preserve">: </w:t>
      </w:r>
      <w:r w:rsidRPr="00BD2632">
        <w:rPr>
          <w:b/>
          <w:bCs/>
        </w:rPr>
        <w:t xml:space="preserve">Small IoT transmit-only satellite terminals in the 5850–5875 MHz and 14.0–14.5 GHz band </w:t>
      </w:r>
    </w:p>
    <w:p w14:paraId="67AB8341" w14:textId="77777777" w:rsidR="00BD2632" w:rsidRPr="00BD2632" w:rsidRDefault="00BD2632" w:rsidP="00BD2632">
      <w:pPr>
        <w:ind w:left="720"/>
      </w:pPr>
      <w:r w:rsidRPr="00BD2632">
        <w:rPr>
          <w:b/>
          <w:bCs/>
        </w:rPr>
        <w:t>Target date</w:t>
      </w:r>
      <w:r w:rsidRPr="00BD2632">
        <w:t>: May 2026</w:t>
      </w:r>
    </w:p>
    <w:p w14:paraId="39D73712" w14:textId="77777777" w:rsidR="00BD2632" w:rsidRPr="00BD2632" w:rsidRDefault="00BD2632" w:rsidP="00BD2632">
      <w:pPr>
        <w:ind w:left="720"/>
      </w:pPr>
      <w:r w:rsidRPr="00BD2632">
        <w:rPr>
          <w:b/>
          <w:bCs/>
        </w:rPr>
        <w:t>Scope</w:t>
      </w:r>
      <w:r w:rsidRPr="00BD2632">
        <w:t>: The scope of this WI, triggered by WG FM, is to define the spectrum occupancy and device density scenarios needed to carry out the relevant technical studies for such terminals considering a licence exempt regime (unknown location, no individual coordination); and to study sharing and compatibility in the C and Ku bands in order to define acceptable characteristics for small IoT transmit-only satellite terminals in the 5850−5875 MHz band and 14.0−14.5 GHz band.</w:t>
      </w:r>
    </w:p>
    <w:p w14:paraId="29BAB1CF" w14:textId="2FF0804D" w:rsidR="005A68C7" w:rsidRDefault="00BD2632" w:rsidP="005A68C7">
      <w:r>
        <w:t>The SE40 Chair reported that n</w:t>
      </w:r>
      <w:r w:rsidRPr="00BD2632">
        <w:t xml:space="preserve">o inputs were received on the draft ECC Report in the SE40 meeting in November 2025. </w:t>
      </w:r>
      <w:r w:rsidR="005A68C7">
        <w:t xml:space="preserve">At an additional SE40 </w:t>
      </w:r>
      <w:r w:rsidRPr="00BD2632">
        <w:t>web</w:t>
      </w:r>
      <w:r w:rsidR="00B3122C">
        <w:t xml:space="preserve"> </w:t>
      </w:r>
      <w:r w:rsidRPr="00BD2632">
        <w:t>meeting on 22 January</w:t>
      </w:r>
      <w:r w:rsidR="005A68C7">
        <w:t xml:space="preserve"> 2026, the draft ECC Report was finalized</w:t>
      </w:r>
      <w:r w:rsidRPr="00BD2632">
        <w:t>.</w:t>
      </w:r>
      <w:r w:rsidR="005A68C7">
        <w:t xml:space="preserve"> </w:t>
      </w:r>
      <w:r w:rsidR="005A68C7" w:rsidRPr="45BA566E">
        <w:rPr>
          <w:rFonts w:eastAsia="MS Mincho" w:cs="Arial"/>
          <w:lang w:eastAsia="ja-JP"/>
        </w:rPr>
        <w:t>The ECC Report was submitted to</w:t>
      </w:r>
      <w:r w:rsidR="005A68C7" w:rsidRPr="003141AD">
        <w:t xml:space="preserve"> </w:t>
      </w:r>
      <w:r w:rsidR="000C62B6" w:rsidRPr="003141AD">
        <w:t>WG</w:t>
      </w:r>
      <w:r w:rsidR="000C62B6">
        <w:t> </w:t>
      </w:r>
      <w:r w:rsidR="005A68C7" w:rsidRPr="003141AD">
        <w:t>SE for approval for public consultation</w:t>
      </w:r>
      <w:r w:rsidR="005A68C7">
        <w:t xml:space="preserve"> </w:t>
      </w:r>
      <w:r w:rsidR="005A68C7" w:rsidRPr="45BA566E">
        <w:rPr>
          <w:rFonts w:eastAsia="MS Mincho" w:cs="Arial"/>
          <w:lang w:eastAsia="ja-JP"/>
        </w:rPr>
        <w:t xml:space="preserve">(Document </w:t>
      </w:r>
      <w:hyperlink r:id="rId97">
        <w:r w:rsidR="005A68C7" w:rsidRPr="45BA566E">
          <w:rPr>
            <w:rStyle w:val="Hyperlink"/>
          </w:rPr>
          <w:t>SE(26)014A04R1</w:t>
        </w:r>
      </w:hyperlink>
      <w:r w:rsidR="005A68C7">
        <w:t>).</w:t>
      </w:r>
      <w:r w:rsidR="53D31222">
        <w:t xml:space="preserve"> </w:t>
      </w:r>
      <w:r w:rsidR="78878A63">
        <w:t>For the studies using SEAMCAT, the corresponding workspaces will be provided at a later stage.</w:t>
      </w:r>
    </w:p>
    <w:p w14:paraId="13413B62" w14:textId="7B880B2F" w:rsidR="00BD2632" w:rsidRPr="00BD2632" w:rsidRDefault="00BD2632" w:rsidP="00BD2632">
      <w:pPr>
        <w:pBdr>
          <w:top w:val="single" w:sz="4" w:space="1" w:color="auto"/>
          <w:left w:val="single" w:sz="4" w:space="4" w:color="auto"/>
          <w:bottom w:val="single" w:sz="4" w:space="1" w:color="auto"/>
          <w:right w:val="single" w:sz="4" w:space="4" w:color="auto"/>
        </w:pBdr>
        <w:spacing w:after="240"/>
      </w:pPr>
      <w:r w:rsidRPr="005A68C7">
        <w:t xml:space="preserve">WG SE </w:t>
      </w:r>
      <w:r w:rsidR="0087278C">
        <w:t>reviewed the draft ECC Report</w:t>
      </w:r>
      <w:r w:rsidR="00D774E5">
        <w:t xml:space="preserve">, carried out a minor revision </w:t>
      </w:r>
      <w:r w:rsidR="78D31766">
        <w:t>adapt</w:t>
      </w:r>
      <w:r w:rsidR="00D774E5">
        <w:t>ing</w:t>
      </w:r>
      <w:r w:rsidR="78D31766">
        <w:t xml:space="preserve"> the values for the number of terminals </w:t>
      </w:r>
      <w:r w:rsidR="00D3489B">
        <w:t>for the total area of CEPT countries (</w:t>
      </w:r>
      <w:r w:rsidR="78D31766">
        <w:t>Sections 4.4 and 5.3</w:t>
      </w:r>
      <w:r w:rsidR="00D3489B">
        <w:t>)</w:t>
      </w:r>
      <w:r w:rsidR="00D774E5">
        <w:t>,</w:t>
      </w:r>
      <w:r w:rsidR="625077C9">
        <w:t xml:space="preserve"> and</w:t>
      </w:r>
      <w:r w:rsidR="78D31766">
        <w:t xml:space="preserve"> </w:t>
      </w:r>
      <w:r w:rsidR="005A68C7">
        <w:t>approved</w:t>
      </w:r>
      <w:r w:rsidR="005A68C7" w:rsidRPr="005A68C7">
        <w:t xml:space="preserve"> </w:t>
      </w:r>
      <w:r w:rsidRPr="005A68C7">
        <w:t xml:space="preserve">the draft ECC </w:t>
      </w:r>
      <w:r w:rsidR="00D3489B" w:rsidRPr="005A68C7">
        <w:t>Report</w:t>
      </w:r>
      <w:r w:rsidR="00D3489B">
        <w:t> </w:t>
      </w:r>
      <w:r w:rsidR="47A38C52">
        <w:t xml:space="preserve">376 </w:t>
      </w:r>
      <w:r>
        <w:t>for</w:t>
      </w:r>
      <w:r w:rsidRPr="005A68C7">
        <w:t xml:space="preserve"> public </w:t>
      </w:r>
      <w:r w:rsidRPr="001E2098">
        <w:t>consultation</w:t>
      </w:r>
      <w:r w:rsidR="00930374" w:rsidRPr="001E2098">
        <w:t xml:space="preserve"> (</w:t>
      </w:r>
      <w:hyperlink r:id="rId98" w:history="1">
        <w:r w:rsidR="00930374" w:rsidRPr="001E2098">
          <w:rPr>
            <w:rStyle w:val="Hyperlink"/>
          </w:rPr>
          <w:t>Annex 15</w:t>
        </w:r>
      </w:hyperlink>
      <w:r w:rsidR="00930374" w:rsidRPr="001E2098">
        <w:t>)</w:t>
      </w:r>
      <w:r w:rsidRPr="001E2098">
        <w:t>.</w:t>
      </w:r>
    </w:p>
    <w:bookmarkEnd w:id="64"/>
    <w:p w14:paraId="358D0B9D" w14:textId="24D8413C" w:rsidR="005A68C7" w:rsidRDefault="005A68C7" w:rsidP="005A68C7">
      <w:r>
        <w:t xml:space="preserve">The SE40 Chair also reported that SE40 sent a reply LS to FM44 in Document </w:t>
      </w:r>
      <w:hyperlink r:id="rId99">
        <w:r w:rsidRPr="426FD88D">
          <w:rPr>
            <w:rStyle w:val="Hyperlink"/>
          </w:rPr>
          <w:t>SE(26)014A07</w:t>
        </w:r>
      </w:hyperlink>
      <w:r>
        <w:t xml:space="preserve"> regarding additional items required in </w:t>
      </w:r>
      <w:r w:rsidR="00D3489B">
        <w:t xml:space="preserve">draft </w:t>
      </w:r>
      <w:r>
        <w:t xml:space="preserve">ECC Report on Small IoT terminals (see Documents </w:t>
      </w:r>
      <w:hyperlink r:id="rId100">
        <w:r w:rsidRPr="426FD88D">
          <w:rPr>
            <w:rStyle w:val="Hyperlink"/>
          </w:rPr>
          <w:t>SE(25)089</w:t>
        </w:r>
      </w:hyperlink>
      <w:r>
        <w:t xml:space="preserve"> and </w:t>
      </w:r>
      <w:hyperlink r:id="rId101">
        <w:r w:rsidRPr="426FD88D">
          <w:rPr>
            <w:rStyle w:val="Hyperlink"/>
          </w:rPr>
          <w:t>SE(25)089A01</w:t>
        </w:r>
      </w:hyperlink>
      <w:r>
        <w:t xml:space="preserve"> from July 2025).</w:t>
      </w:r>
    </w:p>
    <w:p w14:paraId="2E977FF3" w14:textId="16A2F7CB" w:rsidR="002743DF" w:rsidRPr="00CF6AE9" w:rsidRDefault="002743DF" w:rsidP="002F6801">
      <w:pPr>
        <w:pStyle w:val="Heading2"/>
        <w:numPr>
          <w:ilvl w:val="1"/>
          <w:numId w:val="6"/>
        </w:numPr>
        <w:rPr>
          <w:lang w:val="en-GB"/>
        </w:rPr>
      </w:pPr>
      <w:r w:rsidRPr="00CF6AE9">
        <w:rPr>
          <w:lang w:val="en-GB"/>
        </w:rPr>
        <w:t>W</w:t>
      </w:r>
      <w:r w:rsidR="00012384" w:rsidRPr="00CF6AE9">
        <w:rPr>
          <w:lang w:val="en-GB"/>
        </w:rPr>
        <w:t xml:space="preserve">ork Items </w:t>
      </w:r>
      <w:r w:rsidRPr="00CF6AE9">
        <w:rPr>
          <w:lang w:val="en-GB"/>
        </w:rPr>
        <w:t xml:space="preserve">in </w:t>
      </w:r>
      <w:r w:rsidR="00012384" w:rsidRPr="00CF6AE9">
        <w:rPr>
          <w:lang w:val="en-GB"/>
        </w:rPr>
        <w:t>P</w:t>
      </w:r>
      <w:r w:rsidRPr="00CF6AE9">
        <w:rPr>
          <w:lang w:val="en-GB"/>
        </w:rPr>
        <w:t>rogress</w:t>
      </w:r>
    </w:p>
    <w:p w14:paraId="2E4801E1" w14:textId="62E21575" w:rsidR="004F3362" w:rsidRPr="00CF6AE9" w:rsidRDefault="004F3362" w:rsidP="00551860">
      <w:pPr>
        <w:pStyle w:val="Heading3"/>
        <w:rPr>
          <w:lang w:val="en-GB"/>
        </w:rPr>
      </w:pPr>
      <w:hyperlink r:id="rId102">
        <w:r w:rsidRPr="00915E70">
          <w:rPr>
            <w:rFonts w:cs="Times New Roman"/>
            <w:color w:val="0000FF"/>
            <w:u w:val="single"/>
            <w:lang w:val="en-GB" w:eastAsia="de-CH"/>
          </w:rPr>
          <w:t>SE_12</w:t>
        </w:r>
      </w:hyperlink>
      <w:r w:rsidRPr="00915E70">
        <w:rPr>
          <w:lang w:val="en-GB"/>
        </w:rPr>
        <w:t>: Iridium interference measurement in the band 1610.6</w:t>
      </w:r>
      <w:r w:rsidR="00D9024B" w:rsidRPr="00915E70">
        <w:rPr>
          <w:lang w:val="en-GB"/>
        </w:rPr>
        <w:t>–</w:t>
      </w:r>
      <w:r w:rsidRPr="00915E70">
        <w:rPr>
          <w:lang w:val="en-GB"/>
        </w:rPr>
        <w:t xml:space="preserve">1613.8 MHz in </w:t>
      </w:r>
      <w:proofErr w:type="spellStart"/>
      <w:r w:rsidRPr="00915E70">
        <w:rPr>
          <w:lang w:val="en-GB"/>
        </w:rPr>
        <w:t>Leeheim</w:t>
      </w:r>
      <w:proofErr w:type="spellEnd"/>
      <w:r w:rsidRPr="00915E70">
        <w:rPr>
          <w:lang w:val="en-GB"/>
        </w:rPr>
        <w:t xml:space="preserve"> as requested in ECC/DEC</w:t>
      </w:r>
      <w:proofErr w:type="gramStart"/>
      <w:r w:rsidRPr="00915E70">
        <w:rPr>
          <w:lang w:val="en-GB"/>
        </w:rPr>
        <w:t>/(</w:t>
      </w:r>
      <w:proofErr w:type="gramEnd"/>
      <w:r w:rsidRPr="00915E70">
        <w:rPr>
          <w:lang w:val="en-GB"/>
        </w:rPr>
        <w:t>09)02</w:t>
      </w:r>
    </w:p>
    <w:p w14:paraId="594240E9" w14:textId="3A9D1182" w:rsidR="00010135" w:rsidRPr="00915E70" w:rsidRDefault="00010135" w:rsidP="00010135">
      <w:pPr>
        <w:ind w:left="720"/>
      </w:pPr>
      <w:r w:rsidRPr="00915E70">
        <w:rPr>
          <w:b/>
          <w:bCs/>
        </w:rPr>
        <w:t>Target date</w:t>
      </w:r>
      <w:r w:rsidRPr="00915E70">
        <w:t xml:space="preserve">: </w:t>
      </w:r>
      <w:r w:rsidR="003A2010">
        <w:t xml:space="preserve">Permanent </w:t>
      </w:r>
      <w:r w:rsidRPr="00915E70">
        <w:t>work item</w:t>
      </w:r>
    </w:p>
    <w:p w14:paraId="5DC100E3" w14:textId="77777777" w:rsidR="00010135" w:rsidRPr="00915E70" w:rsidRDefault="00010135" w:rsidP="00010135">
      <w:pPr>
        <w:ind w:left="720"/>
      </w:pPr>
      <w:r w:rsidRPr="00915E70">
        <w:rPr>
          <w:b/>
          <w:bCs/>
        </w:rPr>
        <w:t>Scope</w:t>
      </w:r>
      <w:r w:rsidRPr="00915E70">
        <w:t>: The scope of this WI, triggered by WG FM, is to report to WG FM/FM44 of the result of the measurement so that the ITU-R can be notified about possible interferences.</w:t>
      </w:r>
      <w:bookmarkStart w:id="65" w:name="_Hlk188023524"/>
    </w:p>
    <w:p w14:paraId="504BE0ED" w14:textId="64606D5D" w:rsidR="00010135" w:rsidRPr="00915E70" w:rsidRDefault="475A0321" w:rsidP="00EE0F13">
      <w:pPr>
        <w:spacing w:before="120" w:after="120"/>
      </w:pPr>
      <w:r w:rsidRPr="00915E70">
        <w:t xml:space="preserve">The SE40 Chair reported </w:t>
      </w:r>
      <w:r w:rsidR="7864CCE0" w:rsidRPr="00915E70">
        <w:t xml:space="preserve">about </w:t>
      </w:r>
      <w:r w:rsidR="7D56DA65">
        <w:t>additional</w:t>
      </w:r>
      <w:r w:rsidR="7864CCE0" w:rsidRPr="00915E70">
        <w:t xml:space="preserve"> measurements performed by Iridium to assess </w:t>
      </w:r>
      <w:r w:rsidR="002041EE">
        <w:t>O</w:t>
      </w:r>
      <w:r w:rsidR="002041EE" w:rsidRPr="00915E70">
        <w:t>ut</w:t>
      </w:r>
      <w:r w:rsidR="7864CCE0" w:rsidRPr="00915E70">
        <w:t>-of-Band emissions into RAS, carried out in collaboration with the Green Bank Observatory (GBO), located in West Virginia, USA</w:t>
      </w:r>
      <w:r w:rsidR="00273A9F">
        <w:t xml:space="preserve"> in the period September-October 2025</w:t>
      </w:r>
      <w:r w:rsidR="7864CCE0" w:rsidRPr="00915E70">
        <w:t>.</w:t>
      </w:r>
    </w:p>
    <w:p w14:paraId="62AF998A" w14:textId="2C16B97D" w:rsidR="0084296C" w:rsidRPr="00915E70" w:rsidRDefault="7864CCE0" w:rsidP="00EE0F13">
      <w:pPr>
        <w:pBdr>
          <w:top w:val="single" w:sz="4" w:space="1" w:color="auto"/>
          <w:left w:val="single" w:sz="4" w:space="4" w:color="auto"/>
          <w:bottom w:val="single" w:sz="4" w:space="1" w:color="auto"/>
          <w:right w:val="single" w:sz="4" w:space="4" w:color="auto"/>
        </w:pBdr>
        <w:spacing w:before="120" w:after="120"/>
      </w:pPr>
      <w:bookmarkStart w:id="66" w:name="_Hlk197934657"/>
      <w:r w:rsidRPr="00915E70">
        <w:t xml:space="preserve">WG SE </w:t>
      </w:r>
      <w:r w:rsidR="4E89153F" w:rsidRPr="00915E70">
        <w:t>noted the status</w:t>
      </w:r>
      <w:r w:rsidR="712ED3AC" w:rsidRPr="00915E70">
        <w:t xml:space="preserve"> of work</w:t>
      </w:r>
      <w:r w:rsidR="3F57D4CA" w:rsidRPr="00915E70">
        <w:t>.</w:t>
      </w:r>
      <w:bookmarkEnd w:id="65"/>
      <w:bookmarkEnd w:id="66"/>
    </w:p>
    <w:p w14:paraId="4F1A15D9" w14:textId="77777777" w:rsidR="0012226C" w:rsidRDefault="0012226C">
      <w:pPr>
        <w:rPr>
          <w:rFonts w:eastAsia="Times New Roman" w:cs="Arial"/>
          <w:b/>
          <w:bCs/>
          <w:szCs w:val="26"/>
        </w:rPr>
      </w:pPr>
      <w:r>
        <w:br w:type="page"/>
      </w:r>
    </w:p>
    <w:p w14:paraId="65EFFD76" w14:textId="48A3CDC7" w:rsidR="00244B90" w:rsidRPr="00915E70" w:rsidRDefault="004F3362" w:rsidP="00551860">
      <w:pPr>
        <w:pStyle w:val="Heading3"/>
        <w:rPr>
          <w:rFonts w:eastAsia="Calibri" w:cs="Times New Roman"/>
          <w:szCs w:val="22"/>
          <w:lang w:val="en-GB"/>
        </w:rPr>
      </w:pPr>
      <w:hyperlink r:id="rId103" w:history="1">
        <w:r w:rsidRPr="00CF6AE9">
          <w:rPr>
            <w:rFonts w:eastAsia="Calibri" w:cs="Times New Roman"/>
            <w:color w:val="0000FF" w:themeColor="hyperlink"/>
            <w:szCs w:val="22"/>
            <w:u w:val="single"/>
            <w:lang w:val="en-GB"/>
          </w:rPr>
          <w:t>SE40_47</w:t>
        </w:r>
      </w:hyperlink>
      <w:r w:rsidRPr="00CF6AE9">
        <w:rPr>
          <w:lang w:val="en-GB"/>
        </w:rPr>
        <w:t xml:space="preserve">: </w:t>
      </w:r>
      <w:r w:rsidRPr="00915E70">
        <w:rPr>
          <w:rFonts w:eastAsia="Calibri" w:cs="Times New Roman"/>
          <w:szCs w:val="22"/>
          <w:lang w:val="en-GB"/>
        </w:rPr>
        <w:t>Update of ECC Report 271: further compatibility studies on Space X (Starlink) NGSO satellite systems operating in 10.7−12.75 GHz and in the 14−14.5 GHz FSS allocations</w:t>
      </w:r>
    </w:p>
    <w:p w14:paraId="4ECF01D8" w14:textId="5D22B0FD" w:rsidR="002C0A20" w:rsidRPr="00915E70" w:rsidRDefault="002C0A20" w:rsidP="002C0A20">
      <w:pPr>
        <w:ind w:left="720"/>
      </w:pPr>
      <w:bookmarkStart w:id="67" w:name="_Hlk189064232"/>
      <w:r w:rsidRPr="00915E70">
        <w:rPr>
          <w:b/>
          <w:bCs/>
        </w:rPr>
        <w:t>Target date</w:t>
      </w:r>
      <w:r w:rsidRPr="00915E70">
        <w:t xml:space="preserve">: </w:t>
      </w:r>
      <w:r w:rsidR="00273A9F">
        <w:t>September</w:t>
      </w:r>
      <w:r w:rsidRPr="00915E70">
        <w:t xml:space="preserve"> 2026</w:t>
      </w:r>
    </w:p>
    <w:p w14:paraId="434A2470" w14:textId="63E5A92C" w:rsidR="5E12EDCF" w:rsidRDefault="5E12EDCF" w:rsidP="173E9E0C">
      <w:pPr>
        <w:ind w:left="720"/>
      </w:pPr>
      <w:r w:rsidRPr="00915E70">
        <w:rPr>
          <w:b/>
          <w:bCs/>
        </w:rPr>
        <w:t>Scope</w:t>
      </w:r>
      <w:r w:rsidRPr="00915E70">
        <w:t>: to update of radio astronomy coexistence studies based on updated technical parameters with respect to Space X (Starlink) NGSO satellite systems in the bands 10.7–12.75 GHz (space-to-Earth) and in the 14–14.5 GHz (Earth-to-space). There is also the intent to include laboratory, satellite-monitoring, and radio astronomy station measurements of the deployed satellites and equipment, considering also the technological change of the different generations of satellites of existing systems subject to availability of this information.</w:t>
      </w:r>
    </w:p>
    <w:p w14:paraId="0D6A91C3" w14:textId="1F2AF77D" w:rsidR="00197BE8" w:rsidRDefault="00197BE8" w:rsidP="00B13369">
      <w:pPr>
        <w:spacing w:before="120" w:after="120"/>
      </w:pPr>
      <w:r w:rsidRPr="00197BE8">
        <w:t xml:space="preserve">The WG SE Chair </w:t>
      </w:r>
      <w:r w:rsidR="007D159A">
        <w:t xml:space="preserve">informed </w:t>
      </w:r>
      <w:r w:rsidRPr="00197BE8">
        <w:t>that the Minutes of ECC SG #67 (</w:t>
      </w:r>
      <w:hyperlink r:id="rId104" w:history="1">
        <w:r w:rsidRPr="00197BE8">
          <w:rPr>
            <w:rStyle w:val="Hyperlink"/>
          </w:rPr>
          <w:t>ECC SG(25)037</w:t>
        </w:r>
      </w:hyperlink>
      <w:r w:rsidRPr="00197BE8">
        <w:t xml:space="preserve">) provided guidance in response to the WG SE Chair’s request on how to liaise with the Satellite MoU to obtain information on the technical and budgetary feasibility of measurements. </w:t>
      </w:r>
      <w:r w:rsidR="000A104A">
        <w:t>These were also conveyed to the SE40 Chair.</w:t>
      </w:r>
    </w:p>
    <w:p w14:paraId="363ECB8E" w14:textId="0A3AD0D8" w:rsidR="00197BE8" w:rsidRPr="00B61E48" w:rsidRDefault="00197BE8" w:rsidP="00B13369">
      <w:pPr>
        <w:spacing w:before="120" w:after="120"/>
        <w:ind w:left="567"/>
        <w:rPr>
          <w:rFonts w:eastAsia="Arial" w:cs="Arial"/>
          <w:i/>
          <w:iCs/>
        </w:rPr>
      </w:pPr>
      <w:r>
        <w:rPr>
          <w:rFonts w:cs="Arial"/>
        </w:rPr>
        <w:t>“</w:t>
      </w:r>
      <w:r w:rsidRPr="00B61E48">
        <w:rPr>
          <w:rFonts w:cs="Arial"/>
          <w:i/>
          <w:iCs/>
        </w:rPr>
        <w:t xml:space="preserve">The ECO clarified that in accordance with the Sat MoU CEPT Working Groups can request measurements from the Sat MoU. Such request </w:t>
      </w:r>
      <w:proofErr w:type="gramStart"/>
      <w:r w:rsidRPr="00B61E48">
        <w:rPr>
          <w:rFonts w:cs="Arial"/>
          <w:i/>
          <w:iCs/>
        </w:rPr>
        <w:t>has to</w:t>
      </w:r>
      <w:proofErr w:type="gramEnd"/>
      <w:r w:rsidRPr="00B61E48">
        <w:rPr>
          <w:rFonts w:cs="Arial"/>
          <w:i/>
          <w:iCs/>
        </w:rPr>
        <w:t xml:space="preserve"> be sent to the ECO to be forwarded to the Sat MoU Management Committee for approval. The request needs to be sufficiently detailed describing the measurements requested. Therefore, the course of action taken by WG SE is appropriate inviting SE40 to precisely define the type of measurement and the expected time frame required. Once the measurement request is received by the ECO it will be forwarded to the Sat MoU Management Committee. </w:t>
      </w:r>
      <w:r w:rsidRPr="00B61E48">
        <w:rPr>
          <w:rFonts w:eastAsia="Arial" w:cs="Arial"/>
          <w:i/>
          <w:iCs/>
        </w:rPr>
        <w:t xml:space="preserve">The Sat MoU Management Committee will then be able to assess the feasibility of the measurements, including the availability of finances for such measurements, and respond accordingly. In case of a lack of </w:t>
      </w:r>
      <w:proofErr w:type="gramStart"/>
      <w:r w:rsidRPr="00B61E48">
        <w:rPr>
          <w:rFonts w:eastAsia="Arial" w:cs="Arial"/>
          <w:i/>
          <w:iCs/>
        </w:rPr>
        <w:t>finances</w:t>
      </w:r>
      <w:proofErr w:type="gramEnd"/>
      <w:r w:rsidRPr="00B61E48">
        <w:rPr>
          <w:rFonts w:eastAsia="Arial" w:cs="Arial"/>
          <w:i/>
          <w:iCs/>
        </w:rPr>
        <w:t xml:space="preserve"> it would be up to WG SE/SE40 to identify alternative funding options.</w:t>
      </w:r>
    </w:p>
    <w:p w14:paraId="2213D9FC" w14:textId="51A4C261" w:rsidR="00197BE8" w:rsidRPr="00C14DD9" w:rsidRDefault="00197BE8" w:rsidP="00B61E48">
      <w:pPr>
        <w:spacing w:before="0"/>
        <w:ind w:left="567"/>
        <w:rPr>
          <w:rFonts w:cs="Arial"/>
        </w:rPr>
      </w:pPr>
      <w:r w:rsidRPr="00B61E48">
        <w:rPr>
          <w:rFonts w:cs="Arial"/>
          <w:i/>
          <w:iCs/>
        </w:rPr>
        <w:t>It was raised that this occasion would provide for an opportunity to advertise for joining the Sat MoU</w:t>
      </w:r>
      <w:r w:rsidRPr="00C14DD9">
        <w:rPr>
          <w:rFonts w:cs="Arial"/>
        </w:rPr>
        <w:t>.</w:t>
      </w:r>
      <w:r>
        <w:rPr>
          <w:rFonts w:cs="Arial"/>
        </w:rPr>
        <w:t>”</w:t>
      </w:r>
    </w:p>
    <w:p w14:paraId="456D4986" w14:textId="1EA7F993" w:rsidR="00273A9F" w:rsidRDefault="002C0A20" w:rsidP="00273A9F">
      <w:pPr>
        <w:spacing w:before="120" w:after="120"/>
      </w:pPr>
      <w:bookmarkStart w:id="68" w:name="_Hlk197934732"/>
      <w:r w:rsidRPr="00915E70">
        <w:t xml:space="preserve">The SE40 Chair reported that </w:t>
      </w:r>
      <w:r w:rsidR="00273A9F" w:rsidRPr="00273A9F">
        <w:t>SE40 further updated draft revision of the ECC Report</w:t>
      </w:r>
      <w:r w:rsidR="009B1033">
        <w:t xml:space="preserve"> </w:t>
      </w:r>
      <w:r w:rsidR="00BC6D80">
        <w:t>271</w:t>
      </w:r>
      <w:r w:rsidR="00273A9F" w:rsidRPr="00273A9F">
        <w:t xml:space="preserve"> based on information on new measurements on the impact of the “boresight avoidance” technique</w:t>
      </w:r>
      <w:r w:rsidR="00273A9F">
        <w:t xml:space="preserve">. The latest version of the draft </w:t>
      </w:r>
      <w:r w:rsidR="000A104A">
        <w:t xml:space="preserve">revision of </w:t>
      </w:r>
      <w:r w:rsidR="00273A9F">
        <w:t xml:space="preserve">ECC Report </w:t>
      </w:r>
      <w:r w:rsidR="000A104A">
        <w:t xml:space="preserve">271 </w:t>
      </w:r>
      <w:r w:rsidR="00273A9F">
        <w:t xml:space="preserve">is in </w:t>
      </w:r>
      <w:r w:rsidR="00273A9F" w:rsidRPr="00273A9F">
        <w:t xml:space="preserve">Document </w:t>
      </w:r>
      <w:hyperlink r:id="rId105" w:history="1">
        <w:r w:rsidR="00273A9F" w:rsidRPr="00273A9F">
          <w:rPr>
            <w:rStyle w:val="Hyperlink"/>
          </w:rPr>
          <w:t>SE(26)014A01</w:t>
        </w:r>
      </w:hyperlink>
      <w:r w:rsidR="00273A9F" w:rsidRPr="00273A9F">
        <w:t xml:space="preserve">. </w:t>
      </w:r>
    </w:p>
    <w:p w14:paraId="7920EFAD" w14:textId="5683AF0B" w:rsidR="000A58A7" w:rsidRPr="00915E70" w:rsidRDefault="00273A9F" w:rsidP="00273A9F">
      <w:pPr>
        <w:spacing w:before="120" w:after="120"/>
      </w:pPr>
      <w:r w:rsidRPr="00273A9F">
        <w:t>With these measurements, SE40 decided that there was no urgency to send an LS to Sat MoU. SE40 acknowledged the guidance from ECC Steering Group on Liaising with Sat MoU. Administrations were encouraged to join Sat MoU.</w:t>
      </w:r>
    </w:p>
    <w:p w14:paraId="77E8A73B" w14:textId="36416935" w:rsidR="37F7C148" w:rsidRPr="00197BE8" w:rsidRDefault="5E12EDCF" w:rsidP="00EE0F13">
      <w:pPr>
        <w:pBdr>
          <w:top w:val="single" w:sz="4" w:space="1" w:color="auto"/>
          <w:left w:val="single" w:sz="4" w:space="4" w:color="auto"/>
          <w:bottom w:val="single" w:sz="4" w:space="1" w:color="auto"/>
          <w:right w:val="single" w:sz="4" w:space="4" w:color="auto"/>
        </w:pBdr>
        <w:spacing w:before="120" w:after="120"/>
      </w:pPr>
      <w:r w:rsidRPr="00915E70">
        <w:t>WG SE noted the work progress.</w:t>
      </w:r>
      <w:bookmarkEnd w:id="67"/>
      <w:bookmarkEnd w:id="68"/>
    </w:p>
    <w:p w14:paraId="532C7F1C" w14:textId="371EE45A" w:rsidR="0084296C" w:rsidRPr="00915E70" w:rsidRDefault="0084296C" w:rsidP="0084296C">
      <w:pPr>
        <w:pStyle w:val="Heading3"/>
        <w:rPr>
          <w:rFonts w:eastAsia="Calibri" w:cs="Times New Roman"/>
          <w:szCs w:val="22"/>
          <w:lang w:val="en-GB"/>
        </w:rPr>
      </w:pPr>
      <w:hyperlink r:id="rId106" w:history="1">
        <w:r w:rsidRPr="00CF6AE9">
          <w:rPr>
            <w:rFonts w:eastAsia="Calibri" w:cs="Times New Roman"/>
            <w:color w:val="0000FF" w:themeColor="hyperlink"/>
            <w:szCs w:val="22"/>
            <w:u w:val="single"/>
            <w:lang w:val="en-GB"/>
          </w:rPr>
          <w:t>SE40_48</w:t>
        </w:r>
      </w:hyperlink>
      <w:r w:rsidRPr="00CF6AE9">
        <w:rPr>
          <w:lang w:val="en-GB"/>
        </w:rPr>
        <w:t xml:space="preserve">: </w:t>
      </w:r>
      <w:r w:rsidRPr="00915E70">
        <w:rPr>
          <w:rFonts w:eastAsia="Calibri" w:cs="Times New Roman"/>
          <w:szCs w:val="22"/>
          <w:lang w:val="en-GB"/>
        </w:rPr>
        <w:t>Revision of ECC Report 322: Compatibility studies for the inclusion of CONNECTA IoT satellite system in Annex 2 of ERC Decision (99)06</w:t>
      </w:r>
    </w:p>
    <w:p w14:paraId="705165EE" w14:textId="29E98C95" w:rsidR="002C0A20" w:rsidRPr="00915E70" w:rsidRDefault="002C0A20" w:rsidP="002C0A20">
      <w:pPr>
        <w:ind w:left="720"/>
      </w:pPr>
      <w:bookmarkStart w:id="69" w:name="_Hlk197934817"/>
      <w:bookmarkStart w:id="70" w:name="_Hlk189064420"/>
      <w:r w:rsidRPr="00915E70">
        <w:rPr>
          <w:b/>
          <w:bCs/>
        </w:rPr>
        <w:t>Target date</w:t>
      </w:r>
      <w:r w:rsidRPr="00915E70">
        <w:t xml:space="preserve">: </w:t>
      </w:r>
      <w:r w:rsidR="007D159A">
        <w:t>Ma</w:t>
      </w:r>
      <w:r w:rsidRPr="00915E70">
        <w:t>y 2026</w:t>
      </w:r>
    </w:p>
    <w:p w14:paraId="7DC05AE9" w14:textId="6A16042C" w:rsidR="002C0A20" w:rsidRPr="00915E70" w:rsidRDefault="002C0A20" w:rsidP="002C0A20">
      <w:pPr>
        <w:ind w:left="720"/>
      </w:pPr>
      <w:r w:rsidRPr="00915E70">
        <w:rPr>
          <w:b/>
          <w:bCs/>
        </w:rPr>
        <w:t>Scope</w:t>
      </w:r>
      <w:r w:rsidRPr="00915E70">
        <w:t xml:space="preserve">: </w:t>
      </w:r>
      <w:r w:rsidR="00975FBB" w:rsidRPr="00975FBB">
        <w:t>The scope of this WI, triggered by WG FM is to conduct relevant compatibility studies (all necessary inter-service and intra-service compatibility studies for the frequency band 400.15-401 MHz) required before the inclusion of CONNECTA IoT satellite system, which uses this frequency band in the space-to-Earth direction, in Annex 2 of ERC Decision (99)06 and update ECC Report 322 accordingly.</w:t>
      </w:r>
    </w:p>
    <w:p w14:paraId="7024CDD6" w14:textId="77777777" w:rsidR="007D159A" w:rsidRDefault="5E12EDCF" w:rsidP="00EE0F13">
      <w:pPr>
        <w:spacing w:before="120" w:after="120"/>
      </w:pPr>
      <w:r w:rsidRPr="00915E70">
        <w:t xml:space="preserve">The SE40 Chair </w:t>
      </w:r>
      <w:r w:rsidR="007D159A">
        <w:t>reported that SE40 further revised</w:t>
      </w:r>
      <w:r w:rsidR="007D159A" w:rsidRPr="00C07DBA">
        <w:t xml:space="preserve"> draft ECC </w:t>
      </w:r>
      <w:r w:rsidR="007D159A">
        <w:t>R</w:t>
      </w:r>
      <w:r w:rsidR="007D159A" w:rsidRPr="00C07DBA">
        <w:t xml:space="preserve">eport 322 based on input contributions from Germany, </w:t>
      </w:r>
      <w:proofErr w:type="spellStart"/>
      <w:r w:rsidR="007D159A" w:rsidRPr="00C07DBA">
        <w:t>Kinéis</w:t>
      </w:r>
      <w:proofErr w:type="spellEnd"/>
      <w:r w:rsidR="007D159A" w:rsidRPr="00C07DBA">
        <w:t xml:space="preserve"> and Türkiye</w:t>
      </w:r>
      <w:r w:rsidR="007D159A">
        <w:t xml:space="preserve">. The latest version of the draft ECC Report is in Document </w:t>
      </w:r>
      <w:hyperlink r:id="rId107" w:history="1">
        <w:r w:rsidR="007D159A" w:rsidRPr="00670C7E">
          <w:rPr>
            <w:rStyle w:val="Hyperlink"/>
          </w:rPr>
          <w:t>SE(26)014A02</w:t>
        </w:r>
      </w:hyperlink>
      <w:r w:rsidR="007D159A" w:rsidRPr="00C07DBA">
        <w:t>.</w:t>
      </w:r>
    </w:p>
    <w:p w14:paraId="7CA1C463" w14:textId="625073A2" w:rsidR="002C0A20" w:rsidRPr="00915E70" w:rsidRDefault="007D159A" w:rsidP="00EE0F13">
      <w:pPr>
        <w:spacing w:before="120" w:after="120"/>
      </w:pPr>
      <w:r>
        <w:t>A</w:t>
      </w:r>
      <w:r w:rsidR="6750CE59">
        <w:t>lthough</w:t>
      </w:r>
      <w:r>
        <w:t xml:space="preserve"> further work is needed</w:t>
      </w:r>
      <w:r w:rsidR="001F68B8">
        <w:t xml:space="preserve"> for intra-service studies</w:t>
      </w:r>
      <w:r>
        <w:t xml:space="preserve">, </w:t>
      </w:r>
      <w:r w:rsidR="23AFD8DB">
        <w:t>there is an agreement in SE40 on the assumptions to be used and on the way forward to progress the work.</w:t>
      </w:r>
      <w:r>
        <w:t xml:space="preserve"> SE40 requested a</w:t>
      </w:r>
      <w:r w:rsidRPr="00C07DBA">
        <w:t xml:space="preserve">n extension </w:t>
      </w:r>
      <w:r>
        <w:t xml:space="preserve">of the target date by </w:t>
      </w:r>
      <w:r w:rsidRPr="00C07DBA">
        <w:t xml:space="preserve">one </w:t>
      </w:r>
      <w:r>
        <w:t xml:space="preserve">meeting </w:t>
      </w:r>
      <w:r w:rsidRPr="00C07DBA">
        <w:t>cycle.</w:t>
      </w:r>
    </w:p>
    <w:bookmarkEnd w:id="69"/>
    <w:p w14:paraId="0CD2BD51" w14:textId="099D8B18" w:rsidR="00E215A8" w:rsidRPr="00E215A8" w:rsidRDefault="5E12EDCF" w:rsidP="00E215A8">
      <w:pPr>
        <w:pBdr>
          <w:top w:val="single" w:sz="4" w:space="1" w:color="auto"/>
          <w:left w:val="single" w:sz="4" w:space="4" w:color="auto"/>
          <w:bottom w:val="single" w:sz="4" w:space="1" w:color="auto"/>
          <w:right w:val="single" w:sz="4" w:space="4" w:color="auto"/>
        </w:pBdr>
        <w:spacing w:before="120" w:after="120"/>
      </w:pPr>
      <w:r w:rsidRPr="00915E70">
        <w:t>WG SE note</w:t>
      </w:r>
      <w:r w:rsidR="2A02D706" w:rsidRPr="00915E70">
        <w:t>d</w:t>
      </w:r>
      <w:r w:rsidRPr="00915E70">
        <w:t xml:space="preserve"> the work progress</w:t>
      </w:r>
      <w:r w:rsidR="2A02D706" w:rsidRPr="00915E70">
        <w:t xml:space="preserve"> and extended the target date for this WI to </w:t>
      </w:r>
      <w:r w:rsidR="001F68B8">
        <w:t>September</w:t>
      </w:r>
      <w:r w:rsidR="2A02D706" w:rsidRPr="00915E70">
        <w:t xml:space="preserve"> 2026.</w:t>
      </w:r>
      <w:bookmarkEnd w:id="70"/>
      <w:r w:rsidR="00E215A8">
        <w:br w:type="page"/>
      </w:r>
    </w:p>
    <w:p w14:paraId="359C6830" w14:textId="62FFDD1E" w:rsidR="004041B3" w:rsidRPr="004041B3" w:rsidRDefault="004041B3" w:rsidP="69D5A441">
      <w:pPr>
        <w:pStyle w:val="Heading3"/>
        <w:rPr>
          <w:rFonts w:eastAsia="Calibri"/>
          <w:lang w:val="en-GB"/>
        </w:rPr>
      </w:pPr>
      <w:hyperlink r:id="rId108" w:history="1">
        <w:r w:rsidRPr="69D5A441">
          <w:rPr>
            <w:rFonts w:eastAsia="Calibri"/>
            <w:color w:val="0000FF"/>
            <w:u w:val="single"/>
            <w:lang w:val="en-GB"/>
          </w:rPr>
          <w:t>SE40_49</w:t>
        </w:r>
      </w:hyperlink>
      <w:r w:rsidRPr="69D5A441">
        <w:rPr>
          <w:lang w:val="en-GB"/>
        </w:rPr>
        <w:t xml:space="preserve">: </w:t>
      </w:r>
      <w:r w:rsidRPr="69D5A441">
        <w:rPr>
          <w:rFonts w:eastAsia="Calibri"/>
          <w:lang w:val="en-GB"/>
        </w:rPr>
        <w:t>Studies in su</w:t>
      </w:r>
      <w:r w:rsidR="00F705D6">
        <w:rPr>
          <w:rFonts w:eastAsia="Calibri"/>
          <w:lang w:val="en-GB"/>
        </w:rPr>
        <w:t>p</w:t>
      </w:r>
      <w:r w:rsidRPr="69D5A441">
        <w:rPr>
          <w:rFonts w:eastAsia="Calibri"/>
          <w:lang w:val="en-GB"/>
        </w:rPr>
        <w:t>port of the response to the EC Mandate on D2D-IMT</w:t>
      </w:r>
    </w:p>
    <w:p w14:paraId="4C55C5DD" w14:textId="77777777" w:rsidR="004041B3" w:rsidRPr="004041B3" w:rsidRDefault="004041B3" w:rsidP="004041B3">
      <w:pPr>
        <w:ind w:left="720"/>
      </w:pPr>
      <w:r w:rsidRPr="004041B3">
        <w:rPr>
          <w:b/>
          <w:bCs/>
        </w:rPr>
        <w:t>Target date</w:t>
      </w:r>
      <w:r w:rsidRPr="004041B3">
        <w:t>: March 2027</w:t>
      </w:r>
    </w:p>
    <w:p w14:paraId="19E5BE8E" w14:textId="2A6EEC70" w:rsidR="0028343A" w:rsidRDefault="004041B3" w:rsidP="0028343A">
      <w:pPr>
        <w:spacing w:before="120" w:after="120"/>
        <w:ind w:left="720"/>
      </w:pPr>
      <w:r w:rsidRPr="004041B3">
        <w:rPr>
          <w:b/>
          <w:bCs/>
        </w:rPr>
        <w:t>Scope</w:t>
      </w:r>
      <w:r w:rsidRPr="004041B3">
        <w:t>: The scope of this WI</w:t>
      </w:r>
      <w:r w:rsidR="00DD32C0">
        <w:t>, adopted by the</w:t>
      </w:r>
      <w:r w:rsidR="00DD32C0" w:rsidRPr="004041B3">
        <w:t xml:space="preserve"> ECC</w:t>
      </w:r>
      <w:r w:rsidR="00DD32C0">
        <w:t xml:space="preserve"> Plenary in November 2025</w:t>
      </w:r>
      <w:r w:rsidR="00473163">
        <w:t xml:space="preserve">, </w:t>
      </w:r>
      <w:r w:rsidRPr="004041B3">
        <w:t xml:space="preserve">is </w:t>
      </w:r>
      <w:r w:rsidRPr="00715506">
        <w:t>to</w:t>
      </w:r>
      <w:r w:rsidR="00E94428">
        <w:t xml:space="preserve"> </w:t>
      </w:r>
      <w:r w:rsidRPr="00715506">
        <w:t>perform technical assessment of the feasibility of the frequency bands and carry out studies to support the development in FM44 of CEPT Reports A and B in response to the EC Mandate to study and assess the feasibility, coexistence and compatibility scenarios for the use of EU-harmonised frequency bands for terrestrial wireless systems providing electronic communications services by satellite systems providing direct-to-device-IMT connectivity. The studies in support of the Mandate should not duplicate any work related to those frequency bands in the Mandate also subject to existing work in ECC PT1 and CPG PTC on the frequency bands covered by WRC-27 Agenda Item 1.13.</w:t>
      </w:r>
    </w:p>
    <w:p w14:paraId="0BEFD032" w14:textId="21ECF0FC" w:rsidR="004041B3" w:rsidRPr="004041B3" w:rsidRDefault="00DF0520" w:rsidP="004041B3">
      <w:pPr>
        <w:spacing w:before="120" w:after="120"/>
        <w:rPr>
          <w:lang w:val="en-US"/>
        </w:rPr>
      </w:pPr>
      <w:r>
        <w:t xml:space="preserve">The SE40 Chair reported that </w:t>
      </w:r>
      <w:r w:rsidR="004041B3" w:rsidRPr="004041B3">
        <w:t xml:space="preserve">SE40 initiated the work by developing a first version of the draft ECC Report (in Document </w:t>
      </w:r>
      <w:hyperlink r:id="rId109" w:history="1">
        <w:r w:rsidR="004041B3" w:rsidRPr="004041B3">
          <w:rPr>
            <w:color w:val="0000FF" w:themeColor="hyperlink"/>
            <w:u w:val="single"/>
          </w:rPr>
          <w:t>SE(26)014A03</w:t>
        </w:r>
      </w:hyperlink>
      <w:r w:rsidR="004041B3" w:rsidRPr="004041B3">
        <w:t>).</w:t>
      </w:r>
    </w:p>
    <w:p w14:paraId="5DAA4CBF" w14:textId="77777777" w:rsidR="000A104A" w:rsidRDefault="004041B3" w:rsidP="004041B3">
      <w:pPr>
        <w:spacing w:before="120" w:after="120"/>
      </w:pPr>
      <w:r w:rsidRPr="004041B3">
        <w:t xml:space="preserve">SE40 </w:t>
      </w:r>
      <w:r w:rsidR="000A104A">
        <w:t>sent</w:t>
      </w:r>
      <w:r w:rsidRPr="004041B3">
        <w:t xml:space="preserve"> Liaison Statements to ECC PT1 (</w:t>
      </w:r>
      <w:hyperlink r:id="rId110" w:history="1">
        <w:r w:rsidRPr="004041B3">
          <w:rPr>
            <w:color w:val="0000FF" w:themeColor="hyperlink"/>
            <w:u w:val="single"/>
          </w:rPr>
          <w:t>SE(26)014A05</w:t>
        </w:r>
      </w:hyperlink>
      <w:r w:rsidRPr="004041B3">
        <w:t>) and CPG PTC (</w:t>
      </w:r>
      <w:hyperlink r:id="rId111" w:history="1">
        <w:r w:rsidRPr="004041B3">
          <w:rPr>
            <w:color w:val="0000FF" w:themeColor="hyperlink"/>
            <w:u w:val="single"/>
          </w:rPr>
          <w:t>SE(26)014A06</w:t>
        </w:r>
      </w:hyperlink>
      <w:r w:rsidRPr="004041B3">
        <w:t xml:space="preserve">), informing them of the work to be carried out under WI SE40_49 and inviting feedback, if any. </w:t>
      </w:r>
    </w:p>
    <w:p w14:paraId="1FB781FF" w14:textId="1D4BBD9F" w:rsidR="004041B3" w:rsidRDefault="004041B3" w:rsidP="004041B3">
      <w:pPr>
        <w:spacing w:before="120" w:after="120"/>
        <w:rPr>
          <w:lang w:val="en-US"/>
        </w:rPr>
      </w:pPr>
      <w:r w:rsidRPr="004041B3">
        <w:rPr>
          <w:lang w:val="en-US"/>
        </w:rPr>
        <w:t>To advance the work, SE40 established two Correspondence Groups (CGs) focusing on sharing and compatibility studies related to the protection of</w:t>
      </w:r>
      <w:r w:rsidR="00DF0520">
        <w:rPr>
          <w:lang w:val="en-US"/>
        </w:rPr>
        <w:t xml:space="preserve"> </w:t>
      </w:r>
      <w:r w:rsidRPr="004041B3">
        <w:rPr>
          <w:lang w:val="en-US"/>
        </w:rPr>
        <w:t>terrestrial component of IMT (CG1)</w:t>
      </w:r>
      <w:r w:rsidR="00DF0520">
        <w:rPr>
          <w:lang w:val="en-US"/>
        </w:rPr>
        <w:t xml:space="preserve"> and to the protection of </w:t>
      </w:r>
      <w:r w:rsidRPr="004041B3">
        <w:rPr>
          <w:lang w:val="en-US"/>
        </w:rPr>
        <w:t>other incumbent services (CG2).</w:t>
      </w:r>
      <w:r w:rsidR="00DF0520">
        <w:rPr>
          <w:lang w:val="en-US"/>
        </w:rPr>
        <w:t xml:space="preserve"> </w:t>
      </w:r>
      <w:r w:rsidRPr="004041B3">
        <w:rPr>
          <w:lang w:val="en-US"/>
        </w:rPr>
        <w:t>Virtual meetings will be held for both CGs, and dedicated forum areas have been established to support the exchange of information.</w:t>
      </w:r>
    </w:p>
    <w:p w14:paraId="45A03395" w14:textId="4370E871" w:rsidR="000A104A" w:rsidRPr="004041B3" w:rsidRDefault="000A104A" w:rsidP="000A104A">
      <w:pPr>
        <w:spacing w:before="120" w:after="120"/>
      </w:pPr>
      <w:r w:rsidRPr="004041B3">
        <w:t>A reply LS from PT1 to SE40 (with WG SE in copy)</w:t>
      </w:r>
      <w:r>
        <w:t>, received in</w:t>
      </w:r>
      <w:r w:rsidRPr="004041B3">
        <w:t xml:space="preserve"> Document </w:t>
      </w:r>
      <w:hyperlink r:id="rId112" w:history="1">
        <w:r w:rsidRPr="004041B3">
          <w:rPr>
            <w:color w:val="0000FF" w:themeColor="hyperlink"/>
            <w:u w:val="single"/>
          </w:rPr>
          <w:t>SE(26)024</w:t>
        </w:r>
      </w:hyperlink>
      <w:r>
        <w:t xml:space="preserve">, was </w:t>
      </w:r>
      <w:r w:rsidRPr="004041B3">
        <w:t xml:space="preserve">noted </w:t>
      </w:r>
      <w:r>
        <w:t xml:space="preserve">by </w:t>
      </w:r>
      <w:r w:rsidR="009A49F1">
        <w:t>WG </w:t>
      </w:r>
      <w:r>
        <w:t xml:space="preserve">SE </w:t>
      </w:r>
      <w:r w:rsidRPr="004041B3">
        <w:t xml:space="preserve">and </w:t>
      </w:r>
      <w:r>
        <w:t xml:space="preserve">will be </w:t>
      </w:r>
      <w:r w:rsidRPr="004041B3">
        <w:t>further considered by SE40.</w:t>
      </w:r>
    </w:p>
    <w:p w14:paraId="5E02DE44" w14:textId="63EBAA7B" w:rsidR="004041B3" w:rsidRPr="004041B3" w:rsidRDefault="004041B3" w:rsidP="004041B3">
      <w:pPr>
        <w:pBdr>
          <w:top w:val="single" w:sz="4" w:space="1" w:color="auto"/>
          <w:left w:val="single" w:sz="4" w:space="4" w:color="auto"/>
          <w:bottom w:val="single" w:sz="4" w:space="1" w:color="auto"/>
          <w:right w:val="single" w:sz="4" w:space="4" w:color="auto"/>
        </w:pBdr>
        <w:spacing w:after="240"/>
      </w:pPr>
      <w:r w:rsidRPr="004041B3">
        <w:t xml:space="preserve">WG SE </w:t>
      </w:r>
      <w:r w:rsidR="00DF0520">
        <w:t>noted the work progress</w:t>
      </w:r>
      <w:r w:rsidRPr="004041B3">
        <w:t>.</w:t>
      </w:r>
    </w:p>
    <w:p w14:paraId="4CA0E579" w14:textId="552A122A" w:rsidR="153DA730" w:rsidRDefault="0084296C" w:rsidP="00DF0520">
      <w:pPr>
        <w:pStyle w:val="Heading2"/>
        <w:numPr>
          <w:ilvl w:val="1"/>
          <w:numId w:val="6"/>
        </w:numPr>
        <w:rPr>
          <w:lang w:val="en-GB"/>
        </w:rPr>
      </w:pPr>
      <w:r w:rsidRPr="00CF6AE9">
        <w:rPr>
          <w:lang w:val="en-GB"/>
        </w:rPr>
        <w:t>New Work Items</w:t>
      </w:r>
    </w:p>
    <w:p w14:paraId="3693BF25" w14:textId="13386761" w:rsidR="00DF0520" w:rsidRPr="00DF0520" w:rsidRDefault="00DF0520" w:rsidP="00DF0520">
      <w:r>
        <w:t>There were no new work items to consider.</w:t>
      </w:r>
    </w:p>
    <w:p w14:paraId="295E8DB8" w14:textId="46AA8AEC" w:rsidR="00BE4258" w:rsidRPr="00CF6AE9" w:rsidRDefault="00BE4258" w:rsidP="002F6801">
      <w:pPr>
        <w:pStyle w:val="Heading2"/>
        <w:numPr>
          <w:ilvl w:val="1"/>
          <w:numId w:val="6"/>
        </w:numPr>
        <w:rPr>
          <w:lang w:val="en-GB"/>
        </w:rPr>
      </w:pPr>
      <w:r w:rsidRPr="00CF6AE9">
        <w:rPr>
          <w:lang w:val="en-GB"/>
        </w:rPr>
        <w:t xml:space="preserve">Other </w:t>
      </w:r>
      <w:r w:rsidR="00012384" w:rsidRPr="00CF6AE9">
        <w:rPr>
          <w:lang w:val="en-GB"/>
        </w:rPr>
        <w:t>I</w:t>
      </w:r>
      <w:r w:rsidRPr="00CF6AE9">
        <w:rPr>
          <w:lang w:val="en-GB"/>
        </w:rPr>
        <w:t>ssues</w:t>
      </w:r>
    </w:p>
    <w:p w14:paraId="30B46BEB" w14:textId="04DE513F" w:rsidR="002743DF" w:rsidRPr="00915E70" w:rsidRDefault="00966DC2" w:rsidP="00551860">
      <w:r>
        <w:t xml:space="preserve">WG SE noted information provided to SE40 by CRAF on </w:t>
      </w:r>
      <w:r w:rsidR="0CF3E9D7">
        <w:t xml:space="preserve">measurement </w:t>
      </w:r>
      <w:r w:rsidR="11415B90">
        <w:t>campaigns</w:t>
      </w:r>
      <w:r w:rsidR="0CF3E9D7">
        <w:t xml:space="preserve"> of </w:t>
      </w:r>
      <w:r>
        <w:t>unintended electromagnetic radiation (which is also a topic of discussion in ITU-R WP 1A and WP 7D)</w:t>
      </w:r>
      <w:r w:rsidRPr="00432B7C">
        <w:t>.</w:t>
      </w:r>
      <w:r w:rsidR="0C7E907A">
        <w:t xml:space="preserve"> The Netherlands and CRAF indicated they could be contacted for any further information. </w:t>
      </w:r>
      <w:r w:rsidRPr="028F85CB">
        <w:rPr>
          <w:b/>
          <w:bCs/>
        </w:rPr>
        <w:br w:type="page"/>
      </w:r>
    </w:p>
    <w:p w14:paraId="149CE6FF" w14:textId="0D8B7D66" w:rsidR="002743DF" w:rsidRPr="0062424F" w:rsidRDefault="002743DF" w:rsidP="00E36C55">
      <w:pPr>
        <w:pStyle w:val="Heading1"/>
      </w:pPr>
      <w:r w:rsidRPr="0062424F">
        <w:lastRenderedPageBreak/>
        <w:t>Project Team SE45</w:t>
      </w:r>
      <w:r w:rsidR="009F47A5" w:rsidRPr="0062424F">
        <w:t xml:space="preserve">: </w:t>
      </w:r>
      <w:bookmarkStart w:id="71" w:name="_Hlk188907225"/>
      <w:r w:rsidRPr="0062424F">
        <w:t xml:space="preserve">WAS/RLANs in the </w:t>
      </w:r>
      <w:r w:rsidR="00012384" w:rsidRPr="0062424F">
        <w:t>F</w:t>
      </w:r>
      <w:r w:rsidRPr="0062424F">
        <w:t xml:space="preserve">requency </w:t>
      </w:r>
      <w:r w:rsidR="00012384" w:rsidRPr="0062424F">
        <w:t>B</w:t>
      </w:r>
      <w:r w:rsidRPr="0062424F">
        <w:t>and 5925–</w:t>
      </w:r>
      <w:r w:rsidR="0091695F" w:rsidRPr="0062424F">
        <w:t>71</w:t>
      </w:r>
      <w:r w:rsidRPr="0062424F">
        <w:t>25 MHz</w:t>
      </w:r>
    </w:p>
    <w:p w14:paraId="4CA402FA" w14:textId="77777777" w:rsidR="000C5FA1" w:rsidRPr="00915E70" w:rsidRDefault="000C5FA1" w:rsidP="000C5FA1">
      <w:pPr>
        <w:spacing w:line="276" w:lineRule="auto"/>
      </w:pPr>
      <w:bookmarkStart w:id="72" w:name="_Hlk197934924"/>
      <w:bookmarkEnd w:id="71"/>
      <w:r w:rsidRPr="00915E70">
        <w:t>Chair: Kornél Mincsovics, Hungary</w:t>
      </w:r>
    </w:p>
    <w:bookmarkEnd w:id="72"/>
    <w:p w14:paraId="62568932" w14:textId="12943725"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0103B260" w14:textId="351A75A3" w:rsidR="00E35235" w:rsidRPr="00915E70" w:rsidRDefault="00E35235" w:rsidP="00551860">
      <w:r w:rsidRPr="00915E70">
        <w:t>The progress report is in Document</w:t>
      </w:r>
      <w:r w:rsidR="000C5FA1" w:rsidRPr="00915E70">
        <w:t xml:space="preserve"> </w:t>
      </w:r>
      <w:hyperlink r:id="rId113" w:history="1">
        <w:r w:rsidR="003141AD" w:rsidRPr="00106CEE">
          <w:rPr>
            <w:rStyle w:val="Hyperlink"/>
          </w:rPr>
          <w:t>SE(26)015</w:t>
        </w:r>
      </w:hyperlink>
      <w:r w:rsidRPr="00915E70">
        <w:t>.</w:t>
      </w:r>
    </w:p>
    <w:p w14:paraId="47BF93B7" w14:textId="09AB70DD" w:rsidR="002743DF" w:rsidRPr="00CF6AE9" w:rsidRDefault="00012384" w:rsidP="002F6801">
      <w:pPr>
        <w:pStyle w:val="Heading2"/>
        <w:numPr>
          <w:ilvl w:val="1"/>
          <w:numId w:val="6"/>
        </w:numPr>
        <w:rPr>
          <w:lang w:val="en-GB"/>
        </w:rPr>
      </w:pPr>
      <w:r w:rsidRPr="00CF6AE9">
        <w:rPr>
          <w:lang w:val="en-GB"/>
        </w:rPr>
        <w:t>D</w:t>
      </w:r>
      <w:r w:rsidR="002743DF" w:rsidRPr="00CF6AE9">
        <w:rPr>
          <w:lang w:val="en-GB"/>
        </w:rPr>
        <w:t xml:space="preserve">eliverables for </w:t>
      </w:r>
      <w:r w:rsidRPr="00CF6AE9">
        <w:rPr>
          <w:lang w:val="en-GB"/>
        </w:rPr>
        <w:t>P</w:t>
      </w:r>
      <w:r w:rsidR="002743DF" w:rsidRPr="00CF6AE9">
        <w:rPr>
          <w:lang w:val="en-GB"/>
        </w:rPr>
        <w:t xml:space="preserve">ublic </w:t>
      </w:r>
      <w:r w:rsidRPr="00CF6AE9">
        <w:rPr>
          <w:lang w:val="en-GB"/>
        </w:rPr>
        <w:t>C</w:t>
      </w:r>
      <w:r w:rsidR="002743DF" w:rsidRPr="00CF6AE9">
        <w:rPr>
          <w:lang w:val="en-GB"/>
        </w:rPr>
        <w:t>onsultation</w:t>
      </w:r>
    </w:p>
    <w:bookmarkStart w:id="73" w:name="_Hlk219904317"/>
    <w:p w14:paraId="0AE33CEB" w14:textId="77777777" w:rsidR="003141AD" w:rsidRPr="003141AD" w:rsidRDefault="003141AD" w:rsidP="003141AD">
      <w:pPr>
        <w:keepNext/>
        <w:numPr>
          <w:ilvl w:val="2"/>
          <w:numId w:val="6"/>
        </w:numPr>
        <w:spacing w:before="360"/>
        <w:jc w:val="left"/>
        <w:outlineLvl w:val="2"/>
        <w:rPr>
          <w:rFonts w:eastAsia="Times New Roman" w:cs="Arial"/>
          <w:b/>
          <w:bCs/>
          <w:szCs w:val="26"/>
        </w:rPr>
      </w:pPr>
      <w:r w:rsidRPr="003141AD">
        <w:rPr>
          <w:rFonts w:eastAsia="Times New Roman" w:cs="Arial"/>
          <w:b/>
          <w:bCs/>
          <w:szCs w:val="26"/>
          <w:lang w:val="da-DK"/>
        </w:rPr>
        <w:fldChar w:fldCharType="begin"/>
      </w:r>
      <w:r w:rsidRPr="003141AD">
        <w:rPr>
          <w:rFonts w:eastAsia="Times New Roman" w:cs="Arial"/>
          <w:b/>
          <w:bCs/>
          <w:szCs w:val="26"/>
          <w:lang w:val="da-DK"/>
        </w:rPr>
        <w:instrText>HYPERLINK "https://eccwp.cept.org/WI_Detail.aspx?wiid=812"</w:instrText>
      </w:r>
      <w:r w:rsidRPr="003141AD">
        <w:rPr>
          <w:rFonts w:eastAsia="Times New Roman" w:cs="Arial"/>
          <w:b/>
          <w:bCs/>
          <w:szCs w:val="26"/>
          <w:lang w:val="da-DK"/>
        </w:rPr>
      </w:r>
      <w:r w:rsidRPr="003141AD">
        <w:rPr>
          <w:rFonts w:eastAsia="Times New Roman" w:cs="Arial"/>
          <w:b/>
          <w:bCs/>
          <w:szCs w:val="26"/>
          <w:lang w:val="da-DK"/>
        </w:rPr>
        <w:fldChar w:fldCharType="separate"/>
      </w:r>
      <w:r w:rsidRPr="003141AD">
        <w:rPr>
          <w:b/>
          <w:bCs/>
          <w:color w:val="0000FF" w:themeColor="hyperlink"/>
          <w:u w:val="single"/>
        </w:rPr>
        <w:t>SE45_05</w:t>
      </w:r>
      <w:r w:rsidRPr="003141AD">
        <w:rPr>
          <w:rFonts w:eastAsia="Times New Roman" w:cs="Arial"/>
          <w:b/>
          <w:bCs/>
          <w:szCs w:val="26"/>
          <w:lang w:val="da-DK"/>
        </w:rPr>
        <w:fldChar w:fldCharType="end"/>
      </w:r>
      <w:bookmarkEnd w:id="73"/>
      <w:r w:rsidRPr="003141AD">
        <w:rPr>
          <w:rFonts w:eastAsia="Times New Roman" w:cs="Arial"/>
          <w:b/>
          <w:bCs/>
          <w:szCs w:val="26"/>
        </w:rPr>
        <w:t>: Higher power WAS/RLAN in 5945–6425 MHz</w:t>
      </w:r>
    </w:p>
    <w:p w14:paraId="4AA4C768" w14:textId="77777777" w:rsidR="003141AD" w:rsidRPr="003141AD" w:rsidRDefault="003141AD" w:rsidP="003141AD">
      <w:pPr>
        <w:ind w:left="720"/>
      </w:pPr>
      <w:r w:rsidRPr="003141AD">
        <w:rPr>
          <w:b/>
          <w:bCs/>
        </w:rPr>
        <w:t>Target date</w:t>
      </w:r>
      <w:r w:rsidRPr="003141AD">
        <w:t>: May 2026</w:t>
      </w:r>
    </w:p>
    <w:p w14:paraId="2E82B7ED" w14:textId="77777777" w:rsidR="003141AD" w:rsidRPr="003141AD" w:rsidRDefault="003141AD" w:rsidP="003141AD">
      <w:pPr>
        <w:ind w:left="720"/>
      </w:pPr>
      <w:r w:rsidRPr="003141AD">
        <w:rPr>
          <w:b/>
          <w:bCs/>
        </w:rPr>
        <w:t>Scope</w:t>
      </w:r>
      <w:r w:rsidRPr="003141AD">
        <w:t xml:space="preserve">: The scope of this WI, triggered by WG FM, is to study technical conditions to enable the possible implementation of a dynamic spectrum access coordination function for WAS/RLANs in the 5945–6425 MHz frequency band, beyond what is permitted under ECC Decision (20)01. The work should cover the possible use of WAS/RLAN equipment in a range of power levels up to 4 W </w:t>
      </w:r>
      <w:proofErr w:type="spellStart"/>
      <w:r w:rsidRPr="003141AD">
        <w:t>e.i.r.p</w:t>
      </w:r>
      <w:proofErr w:type="spellEnd"/>
      <w:r w:rsidRPr="003141AD">
        <w:t>. and should consider the protection requirements of incumbent services in the 5945–6425 MHz frequency band (FS, FSS) and in adjacent bands (RAS, CBTC, Road ITS). The analysis should consider the aggregate effects of this additional terrestrial use along with the protection requirements of FSS uplink.</w:t>
      </w:r>
    </w:p>
    <w:p w14:paraId="0DD445A6" w14:textId="02FA37DA" w:rsidR="00576F43" w:rsidRPr="003141AD" w:rsidRDefault="003141AD" w:rsidP="003141AD">
      <w:r>
        <w:rPr>
          <w:rFonts w:eastAsia="MS Mincho" w:cs="Arial"/>
          <w:szCs w:val="20"/>
          <w:lang w:eastAsia="ja-JP"/>
        </w:rPr>
        <w:t xml:space="preserve">The SE45 Chair reported that </w:t>
      </w:r>
      <w:r w:rsidRPr="003141AD">
        <w:rPr>
          <w:rFonts w:eastAsia="MS Mincho" w:cs="Arial"/>
          <w:szCs w:val="20"/>
          <w:lang w:eastAsia="ja-JP"/>
        </w:rPr>
        <w:t xml:space="preserve">SE45 finalized the Draft ECC Report on </w:t>
      </w:r>
      <w:r w:rsidR="00576F43">
        <w:rPr>
          <w:rFonts w:eastAsia="MS Mincho" w:cs="Arial"/>
          <w:szCs w:val="20"/>
          <w:lang w:eastAsia="ja-JP"/>
        </w:rPr>
        <w:t>“Sharing and compatibility studies related to Wireless Access Systems including Radio Local Area Networks (</w:t>
      </w:r>
      <w:r w:rsidRPr="003141AD">
        <w:rPr>
          <w:rFonts w:eastAsia="MS Mincho" w:cs="Arial"/>
          <w:szCs w:val="20"/>
          <w:lang w:eastAsia="ja-JP"/>
        </w:rPr>
        <w:t>WAS/RLAN</w:t>
      </w:r>
      <w:r w:rsidR="00576F43">
        <w:rPr>
          <w:rFonts w:eastAsia="MS Mincho" w:cs="Arial"/>
          <w:szCs w:val="20"/>
          <w:lang w:eastAsia="ja-JP"/>
        </w:rPr>
        <w:t xml:space="preserve">) up to 4 W </w:t>
      </w:r>
      <w:proofErr w:type="spellStart"/>
      <w:r w:rsidR="00576F43">
        <w:rPr>
          <w:rFonts w:eastAsia="MS Mincho" w:cs="Arial"/>
          <w:szCs w:val="20"/>
          <w:lang w:eastAsia="ja-JP"/>
        </w:rPr>
        <w:t>e.i.r.p</w:t>
      </w:r>
      <w:proofErr w:type="spellEnd"/>
      <w:r w:rsidR="00576F43">
        <w:rPr>
          <w:rFonts w:eastAsia="MS Mincho" w:cs="Arial"/>
          <w:szCs w:val="20"/>
          <w:lang w:eastAsia="ja-JP"/>
        </w:rPr>
        <w:t>. in the frequency band</w:t>
      </w:r>
      <w:r w:rsidRPr="003141AD">
        <w:rPr>
          <w:rFonts w:eastAsia="MS Mincho" w:cs="Arial"/>
          <w:szCs w:val="20"/>
          <w:lang w:eastAsia="ja-JP"/>
        </w:rPr>
        <w:t xml:space="preserve"> 5945–6425 </w:t>
      </w:r>
      <w:proofErr w:type="spellStart"/>
      <w:r w:rsidRPr="003141AD">
        <w:rPr>
          <w:rFonts w:eastAsia="MS Mincho" w:cs="Arial"/>
          <w:szCs w:val="20"/>
          <w:lang w:eastAsia="ja-JP"/>
        </w:rPr>
        <w:t>MHz</w:t>
      </w:r>
      <w:r w:rsidR="00576F43">
        <w:rPr>
          <w:rFonts w:eastAsia="MS Mincho" w:cs="Arial"/>
          <w:szCs w:val="20"/>
          <w:lang w:eastAsia="ja-JP"/>
        </w:rPr>
        <w:t>.</w:t>
      </w:r>
      <w:proofErr w:type="spellEnd"/>
      <w:r w:rsidR="00576F43">
        <w:rPr>
          <w:rFonts w:eastAsia="MS Mincho" w:cs="Arial"/>
          <w:szCs w:val="20"/>
          <w:lang w:eastAsia="ja-JP"/>
        </w:rPr>
        <w:t>”</w:t>
      </w:r>
      <w:r w:rsidRPr="003141AD">
        <w:rPr>
          <w:rFonts w:eastAsia="MS Mincho" w:cs="Arial"/>
          <w:szCs w:val="20"/>
          <w:lang w:eastAsia="ja-JP"/>
        </w:rPr>
        <w:t xml:space="preserve"> </w:t>
      </w:r>
      <w:r w:rsidR="00576F43">
        <w:rPr>
          <w:rFonts w:eastAsia="MS Mincho" w:cs="Arial"/>
          <w:szCs w:val="20"/>
          <w:lang w:eastAsia="ja-JP"/>
        </w:rPr>
        <w:t>The ECC Report was submitted to</w:t>
      </w:r>
      <w:r w:rsidRPr="003141AD">
        <w:t xml:space="preserve"> WG SE for approval for public consultation</w:t>
      </w:r>
      <w:r>
        <w:t xml:space="preserve"> </w:t>
      </w:r>
      <w:r w:rsidRPr="003141AD">
        <w:rPr>
          <w:rFonts w:eastAsia="MS Mincho" w:cs="Arial"/>
          <w:szCs w:val="20"/>
          <w:lang w:eastAsia="ja-JP"/>
        </w:rPr>
        <w:t xml:space="preserve">(Document </w:t>
      </w:r>
      <w:hyperlink r:id="rId114" w:history="1">
        <w:r w:rsidRPr="003141AD">
          <w:rPr>
            <w:rFonts w:eastAsia="MS Mincho" w:cs="Arial"/>
            <w:color w:val="0000FF" w:themeColor="hyperlink"/>
            <w:szCs w:val="20"/>
            <w:u w:val="single"/>
            <w:lang w:eastAsia="ja-JP"/>
          </w:rPr>
          <w:t>SE(26)015A01</w:t>
        </w:r>
      </w:hyperlink>
      <w:r w:rsidRPr="003141AD">
        <w:t>)</w:t>
      </w:r>
      <w:r w:rsidRPr="003141AD">
        <w:rPr>
          <w:szCs w:val="20"/>
        </w:rPr>
        <w:t>.</w:t>
      </w:r>
      <w:r w:rsidR="00095906">
        <w:rPr>
          <w:szCs w:val="20"/>
        </w:rPr>
        <w:t xml:space="preserve"> </w:t>
      </w:r>
    </w:p>
    <w:p w14:paraId="7EF80057" w14:textId="2DCB54EC" w:rsidR="00012384" w:rsidRPr="003141AD" w:rsidRDefault="003141AD" w:rsidP="003141AD">
      <w:pPr>
        <w:pBdr>
          <w:top w:val="single" w:sz="4" w:space="1" w:color="auto"/>
          <w:left w:val="single" w:sz="4" w:space="4" w:color="auto"/>
          <w:bottom w:val="single" w:sz="4" w:space="1" w:color="auto"/>
          <w:right w:val="single" w:sz="4" w:space="4" w:color="auto"/>
        </w:pBdr>
        <w:spacing w:after="240"/>
      </w:pPr>
      <w:r w:rsidRPr="003141AD">
        <w:t xml:space="preserve">WG SE </w:t>
      </w:r>
      <w:r>
        <w:t>noted</w:t>
      </w:r>
      <w:r w:rsidRPr="003141AD">
        <w:t xml:space="preserve"> the work progress and </w:t>
      </w:r>
      <w:r>
        <w:t>approv</w:t>
      </w:r>
      <w:r w:rsidR="03D80E7F">
        <w:t>ed</w:t>
      </w:r>
      <w:r w:rsidRPr="003141AD">
        <w:t xml:space="preserve"> the draft ECC Report </w:t>
      </w:r>
      <w:r w:rsidR="61BE9415">
        <w:t xml:space="preserve">377 </w:t>
      </w:r>
      <w:r w:rsidRPr="003141AD">
        <w:t xml:space="preserve">for public </w:t>
      </w:r>
      <w:r>
        <w:t xml:space="preserve">consultation </w:t>
      </w:r>
      <w:r w:rsidRPr="001E2098">
        <w:t>(</w:t>
      </w:r>
      <w:hyperlink r:id="rId115" w:history="1">
        <w:r w:rsidRPr="001E2098">
          <w:rPr>
            <w:rStyle w:val="Hyperlink"/>
          </w:rPr>
          <w:t>Annex</w:t>
        </w:r>
        <w:r w:rsidR="001E2098">
          <w:rPr>
            <w:rStyle w:val="Hyperlink"/>
          </w:rPr>
          <w:t> </w:t>
        </w:r>
        <w:r w:rsidRPr="001E2098">
          <w:rPr>
            <w:rStyle w:val="Hyperlink"/>
          </w:rPr>
          <w:t>1</w:t>
        </w:r>
        <w:r w:rsidR="000A104A" w:rsidRPr="001E2098">
          <w:rPr>
            <w:rStyle w:val="Hyperlink"/>
          </w:rPr>
          <w:t>6</w:t>
        </w:r>
      </w:hyperlink>
      <w:r w:rsidRPr="001E2098">
        <w:t>).</w:t>
      </w:r>
    </w:p>
    <w:p w14:paraId="2D694F3B" w14:textId="22E0AA51" w:rsidR="002743DF" w:rsidRDefault="002743DF" w:rsidP="002F6801">
      <w:pPr>
        <w:pStyle w:val="Heading2"/>
        <w:numPr>
          <w:ilvl w:val="1"/>
          <w:numId w:val="6"/>
        </w:numPr>
        <w:rPr>
          <w:lang w:val="en-GB"/>
        </w:rPr>
      </w:pPr>
      <w:r w:rsidRPr="00CF6AE9">
        <w:rPr>
          <w:lang w:val="en-GB"/>
        </w:rPr>
        <w:t>W</w:t>
      </w:r>
      <w:r w:rsidR="00012384" w:rsidRPr="00CF6AE9">
        <w:rPr>
          <w:lang w:val="en-GB"/>
        </w:rPr>
        <w:t>ork Items</w:t>
      </w:r>
      <w:r w:rsidRPr="00CF6AE9">
        <w:rPr>
          <w:lang w:val="en-GB"/>
        </w:rPr>
        <w:t xml:space="preserve"> in progress</w:t>
      </w:r>
    </w:p>
    <w:p w14:paraId="3D457487" w14:textId="77832DF2" w:rsidR="00576F43" w:rsidRPr="00576F43" w:rsidRDefault="00576F43" w:rsidP="00576F43">
      <w:r>
        <w:t>There are no other WIs in progress.</w:t>
      </w:r>
    </w:p>
    <w:p w14:paraId="291CCB2F" w14:textId="13FD5D40" w:rsidR="00E35235" w:rsidRPr="00CF6AE9" w:rsidRDefault="00E35235" w:rsidP="002F6801">
      <w:pPr>
        <w:pStyle w:val="Heading2"/>
        <w:numPr>
          <w:ilvl w:val="1"/>
          <w:numId w:val="6"/>
        </w:numPr>
        <w:rPr>
          <w:lang w:val="en-GB"/>
        </w:rPr>
      </w:pPr>
      <w:r w:rsidRPr="00CF6AE9">
        <w:rPr>
          <w:lang w:val="en-GB"/>
        </w:rPr>
        <w:t>New Work Items</w:t>
      </w:r>
    </w:p>
    <w:p w14:paraId="6B347D0D" w14:textId="1CD03D1C" w:rsidR="00E35235" w:rsidRPr="00CF6AE9" w:rsidRDefault="00E35235" w:rsidP="00551860">
      <w:r w:rsidRPr="00CF6AE9">
        <w:t xml:space="preserve">There </w:t>
      </w:r>
      <w:r w:rsidR="000275A6" w:rsidRPr="00CF6AE9">
        <w:t>we</w:t>
      </w:r>
      <w:r w:rsidRPr="00CF6AE9">
        <w:t>re no new work items to consider.</w:t>
      </w:r>
      <w:r w:rsidR="567D1B38">
        <w:t xml:space="preserve"> </w:t>
      </w:r>
    </w:p>
    <w:p w14:paraId="6254C9D8" w14:textId="1775F58E" w:rsidR="00E35235" w:rsidRPr="00CF6AE9" w:rsidRDefault="00E35235" w:rsidP="002F6801">
      <w:pPr>
        <w:pStyle w:val="Heading2"/>
        <w:numPr>
          <w:ilvl w:val="1"/>
          <w:numId w:val="6"/>
        </w:numPr>
        <w:rPr>
          <w:lang w:val="en-GB"/>
        </w:rPr>
      </w:pPr>
      <w:r w:rsidRPr="00CF6AE9">
        <w:rPr>
          <w:lang w:val="en-GB"/>
        </w:rPr>
        <w:t xml:space="preserve">Other </w:t>
      </w:r>
      <w:r w:rsidR="00012384" w:rsidRPr="00CF6AE9">
        <w:rPr>
          <w:lang w:val="en-GB"/>
        </w:rPr>
        <w:t>I</w:t>
      </w:r>
      <w:r w:rsidRPr="00CF6AE9">
        <w:rPr>
          <w:lang w:val="en-GB"/>
        </w:rPr>
        <w:t>ssues</w:t>
      </w:r>
    </w:p>
    <w:p w14:paraId="53A44A78" w14:textId="56E679F7" w:rsidR="00C8280E" w:rsidRPr="00915E70" w:rsidRDefault="0084296C" w:rsidP="00B13369">
      <w:pPr>
        <w:spacing w:line="276" w:lineRule="auto"/>
      </w:pPr>
      <w:bookmarkStart w:id="74" w:name="_Hlk189064887"/>
      <w:r w:rsidRPr="00915E70">
        <w:t>There were no other issues to address.</w:t>
      </w:r>
      <w:bookmarkEnd w:id="74"/>
      <w:r w:rsidR="00C8280E" w:rsidRPr="00915E70">
        <w:br w:type="page"/>
      </w:r>
    </w:p>
    <w:p w14:paraId="39ED4D7E" w14:textId="5773D5DB" w:rsidR="002743DF" w:rsidRPr="0062424F" w:rsidRDefault="002743DF" w:rsidP="00E36C55">
      <w:pPr>
        <w:pStyle w:val="Heading1"/>
      </w:pPr>
      <w:r w:rsidRPr="0062424F">
        <w:lastRenderedPageBreak/>
        <w:t>STG</w:t>
      </w:r>
      <w:r w:rsidR="009F47A5" w:rsidRPr="0062424F">
        <w:t xml:space="preserve">: </w:t>
      </w:r>
      <w:bookmarkStart w:id="75" w:name="_Hlk188907356"/>
      <w:r w:rsidRPr="0062424F">
        <w:t>SEAMCAT</w:t>
      </w:r>
      <w:r w:rsidR="009F47A5" w:rsidRPr="0062424F">
        <w:t xml:space="preserve"> Technical Group</w:t>
      </w:r>
      <w:bookmarkEnd w:id="75"/>
    </w:p>
    <w:p w14:paraId="5FA3C48C" w14:textId="1CF25E56" w:rsidR="00E35235" w:rsidRPr="00915E70" w:rsidRDefault="00E35235" w:rsidP="00551860">
      <w:pPr>
        <w:spacing w:line="276" w:lineRule="auto"/>
      </w:pPr>
      <w:r w:rsidRPr="00915E70">
        <w:t xml:space="preserve">Chair: </w:t>
      </w:r>
      <w:r w:rsidR="00311295" w:rsidRPr="00CF6AE9">
        <w:rPr>
          <w:bCs/>
        </w:rPr>
        <w:t>Željko Tabaković</w:t>
      </w:r>
      <w:r w:rsidRPr="00915E70">
        <w:t>, ECO</w:t>
      </w:r>
    </w:p>
    <w:p w14:paraId="5FC2A939" w14:textId="7CD7CB08"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311F1D9D" w14:textId="7CEB7D2E" w:rsidR="00E35235" w:rsidRPr="00915E70" w:rsidRDefault="00410886" w:rsidP="00551860">
      <w:r w:rsidRPr="00915E70">
        <w:t xml:space="preserve">The progress report is in Document </w:t>
      </w:r>
      <w:hyperlink r:id="rId116" w:history="1">
        <w:r w:rsidR="00576F43" w:rsidRPr="00565EDB">
          <w:rPr>
            <w:rStyle w:val="Hyperlink"/>
          </w:rPr>
          <w:t>SE(26)016</w:t>
        </w:r>
      </w:hyperlink>
      <w:r w:rsidRPr="00915E70">
        <w:t>.</w:t>
      </w:r>
    </w:p>
    <w:p w14:paraId="1D6065C4" w14:textId="1DBC238B" w:rsidR="002743DF" w:rsidRPr="00CF6AE9" w:rsidRDefault="002743DF" w:rsidP="002F6801">
      <w:pPr>
        <w:pStyle w:val="Heading2"/>
        <w:numPr>
          <w:ilvl w:val="1"/>
          <w:numId w:val="6"/>
        </w:numPr>
        <w:rPr>
          <w:lang w:val="en-GB"/>
        </w:rPr>
      </w:pPr>
      <w:r w:rsidRPr="00CF6AE9">
        <w:rPr>
          <w:lang w:val="en-GB"/>
        </w:rPr>
        <w:t>W</w:t>
      </w:r>
      <w:r w:rsidR="00E35235" w:rsidRPr="00CF6AE9">
        <w:rPr>
          <w:lang w:val="en-GB"/>
        </w:rPr>
        <w:t>ork Items</w:t>
      </w:r>
      <w:r w:rsidRPr="00CF6AE9">
        <w:rPr>
          <w:lang w:val="en-GB"/>
        </w:rPr>
        <w:t xml:space="preserve"> in Progress </w:t>
      </w:r>
    </w:p>
    <w:p w14:paraId="5472981C" w14:textId="745AB84C" w:rsidR="0084296C" w:rsidRPr="00915E70" w:rsidRDefault="0084296C" w:rsidP="00EE0F13">
      <w:pPr>
        <w:spacing w:before="120" w:after="120" w:line="276" w:lineRule="auto"/>
        <w:rPr>
          <w:iCs/>
        </w:rPr>
      </w:pPr>
      <w:r w:rsidRPr="00915E70">
        <w:rPr>
          <w:iCs/>
        </w:rPr>
        <w:t>The STG WIs are dealing with technical support and development of SEAMCAT simulation tool (</w:t>
      </w:r>
      <w:hyperlink r:id="rId117" w:history="1">
        <w:r w:rsidRPr="00915E70">
          <w:rPr>
            <w:iCs/>
            <w:color w:val="0000FF" w:themeColor="hyperlink"/>
            <w:u w:val="single"/>
          </w:rPr>
          <w:t>STG_01</w:t>
        </w:r>
      </w:hyperlink>
      <w:r w:rsidRPr="00915E70">
        <w:rPr>
          <w:iCs/>
        </w:rPr>
        <w:t xml:space="preserve">, </w:t>
      </w:r>
      <w:r w:rsidR="00576F43">
        <w:rPr>
          <w:iCs/>
        </w:rPr>
        <w:t>permanent</w:t>
      </w:r>
      <w:r w:rsidRPr="00915E70">
        <w:rPr>
          <w:iCs/>
        </w:rPr>
        <w:t xml:space="preserve"> work item) and revision of ECC Report 252 (</w:t>
      </w:r>
      <w:hyperlink r:id="rId118" w:history="1">
        <w:r w:rsidRPr="00915E70">
          <w:rPr>
            <w:iCs/>
            <w:color w:val="0000FF" w:themeColor="hyperlink"/>
            <w:u w:val="single"/>
          </w:rPr>
          <w:t>STG_08</w:t>
        </w:r>
      </w:hyperlink>
      <w:r w:rsidRPr="00915E70">
        <w:rPr>
          <w:iCs/>
        </w:rPr>
        <w:t xml:space="preserve">, </w:t>
      </w:r>
      <w:r w:rsidR="00576F43">
        <w:rPr>
          <w:iCs/>
        </w:rPr>
        <w:t>permanent</w:t>
      </w:r>
      <w:r w:rsidRPr="00915E70">
        <w:rPr>
          <w:iCs/>
        </w:rPr>
        <w:t xml:space="preserve"> work item). </w:t>
      </w:r>
    </w:p>
    <w:p w14:paraId="4A8C7EF4" w14:textId="59CF8F3B" w:rsidR="003E6182" w:rsidRPr="00CF6AE9" w:rsidRDefault="00A71E40" w:rsidP="00EE0F13">
      <w:pPr>
        <w:spacing w:before="120" w:after="120" w:line="276" w:lineRule="auto"/>
        <w:rPr>
          <w:rFonts w:cs="Arial"/>
          <w:kern w:val="2"/>
          <w:szCs w:val="20"/>
          <w:shd w:val="clear" w:color="auto" w:fill="FFFFFF"/>
          <w14:ligatures w14:val="standardContextual"/>
        </w:rPr>
      </w:pPr>
      <w:r>
        <w:rPr>
          <w:iCs/>
        </w:rPr>
        <w:t>The STG Chair reported that t</w:t>
      </w:r>
      <w:r w:rsidR="0084296C" w:rsidRPr="00915E70">
        <w:rPr>
          <w:iCs/>
        </w:rPr>
        <w:t xml:space="preserve">he current SEAMCAT </w:t>
      </w:r>
      <w:r w:rsidR="0084296C" w:rsidRPr="00915E70">
        <w:rPr>
          <w:bCs/>
          <w:iCs/>
        </w:rPr>
        <w:t>official</w:t>
      </w:r>
      <w:r w:rsidR="0084296C" w:rsidRPr="00915E70">
        <w:rPr>
          <w:iCs/>
        </w:rPr>
        <w:t xml:space="preserve"> version is </w:t>
      </w:r>
      <w:hyperlink r:id="rId119" w:history="1">
        <w:r w:rsidR="002E3BB4">
          <w:rPr>
            <w:rStyle w:val="Hyperlink"/>
            <w:bCs/>
            <w:iCs/>
          </w:rPr>
          <w:t>5.5.1</w:t>
        </w:r>
      </w:hyperlink>
      <w:r w:rsidR="0084296C" w:rsidRPr="00915E70">
        <w:rPr>
          <w:bCs/>
          <w:iCs/>
        </w:rPr>
        <w:t xml:space="preserve">, released in </w:t>
      </w:r>
      <w:r w:rsidR="002E3BB4">
        <w:rPr>
          <w:bCs/>
          <w:iCs/>
        </w:rPr>
        <w:t>October</w:t>
      </w:r>
      <w:r w:rsidR="0084296C" w:rsidRPr="00915E70">
        <w:rPr>
          <w:bCs/>
          <w:iCs/>
        </w:rPr>
        <w:t xml:space="preserve"> 202</w:t>
      </w:r>
      <w:r w:rsidR="002E3BB4">
        <w:rPr>
          <w:bCs/>
          <w:iCs/>
        </w:rPr>
        <w:t>5</w:t>
      </w:r>
      <w:r w:rsidR="0084296C" w:rsidRPr="00915E70">
        <w:rPr>
          <w:iCs/>
        </w:rPr>
        <w:t xml:space="preserve">. </w:t>
      </w:r>
      <w:r w:rsidR="00E747C3" w:rsidRPr="00915E70">
        <w:rPr>
          <w:iCs/>
        </w:rPr>
        <w:t>A</w:t>
      </w:r>
      <w:r w:rsidR="00E747C3">
        <w:rPr>
          <w:iCs/>
        </w:rPr>
        <w:t> </w:t>
      </w:r>
      <w:r w:rsidR="0084296C" w:rsidRPr="00915E70">
        <w:rPr>
          <w:iCs/>
        </w:rPr>
        <w:t xml:space="preserve">detailed list of </w:t>
      </w:r>
      <w:r w:rsidR="002E3BB4">
        <w:rPr>
          <w:iCs/>
        </w:rPr>
        <w:t xml:space="preserve">32 new </w:t>
      </w:r>
      <w:r w:rsidR="0084296C" w:rsidRPr="00915E70">
        <w:rPr>
          <w:iCs/>
        </w:rPr>
        <w:t xml:space="preserve">features in the official release can be found in </w:t>
      </w:r>
      <w:hyperlink r:id="rId120" w:history="1">
        <w:r w:rsidR="002E3BB4">
          <w:rPr>
            <w:rStyle w:val="Hyperlink"/>
            <w:iCs/>
          </w:rPr>
          <w:t>5.5.1 Release notes</w:t>
        </w:r>
      </w:hyperlink>
      <w:r w:rsidR="0084296C" w:rsidRPr="00915E70">
        <w:rPr>
          <w:iCs/>
        </w:rPr>
        <w:t>.</w:t>
      </w:r>
    </w:p>
    <w:p w14:paraId="7DF0EDA0" w14:textId="77777777" w:rsidR="003801A2" w:rsidRDefault="00187715" w:rsidP="00EE0F13">
      <w:pPr>
        <w:spacing w:before="120" w:after="120"/>
        <w:rPr>
          <w:rFonts w:cs="Arial"/>
          <w:szCs w:val="20"/>
        </w:rPr>
      </w:pPr>
      <w:r w:rsidRPr="00CF6AE9">
        <w:rPr>
          <w:rFonts w:cs="Arial"/>
          <w:szCs w:val="20"/>
        </w:rPr>
        <w:t xml:space="preserve">Official and test versions of SEAMCAT tool can be downloaded here: </w:t>
      </w:r>
      <w:hyperlink r:id="rId121" w:history="1">
        <w:r w:rsidRPr="00CF6AE9">
          <w:rPr>
            <w:rStyle w:val="Hyperlink"/>
            <w:rFonts w:cs="Arial"/>
            <w:szCs w:val="20"/>
          </w:rPr>
          <w:t>https://www.seamcat.org/</w:t>
        </w:r>
      </w:hyperlink>
      <w:r w:rsidRPr="00CF6AE9">
        <w:rPr>
          <w:rFonts w:cs="Arial"/>
          <w:szCs w:val="20"/>
        </w:rPr>
        <w:t xml:space="preserve"> </w:t>
      </w:r>
    </w:p>
    <w:p w14:paraId="4F29A7CE" w14:textId="18BBF69F" w:rsidR="003801A2" w:rsidRPr="00915E70" w:rsidRDefault="003801A2" w:rsidP="00EE0F13">
      <w:pPr>
        <w:spacing w:before="120" w:after="120"/>
        <w:rPr>
          <w:rFonts w:cs="Arial"/>
          <w:bCs/>
          <w:szCs w:val="20"/>
        </w:rPr>
      </w:pPr>
      <w:r>
        <w:rPr>
          <w:rFonts w:cs="Arial"/>
          <w:bCs/>
          <w:szCs w:val="20"/>
        </w:rPr>
        <w:t>The s</w:t>
      </w:r>
      <w:r w:rsidRPr="00915E70">
        <w:rPr>
          <w:rFonts w:cs="Arial"/>
          <w:bCs/>
          <w:szCs w:val="20"/>
        </w:rPr>
        <w:t>ource code of the official and test versions (including historical versions</w:t>
      </w:r>
      <w:r>
        <w:rPr>
          <w:rFonts w:cs="Arial"/>
          <w:bCs/>
          <w:szCs w:val="20"/>
        </w:rPr>
        <w:t>)</w:t>
      </w:r>
      <w:r w:rsidRPr="00915E70">
        <w:rPr>
          <w:rFonts w:cs="Arial"/>
          <w:bCs/>
          <w:szCs w:val="20"/>
        </w:rPr>
        <w:t xml:space="preserve"> can be found and downloaded </w:t>
      </w:r>
      <w:r>
        <w:rPr>
          <w:rFonts w:cs="Arial"/>
          <w:bCs/>
          <w:szCs w:val="20"/>
        </w:rPr>
        <w:t>from</w:t>
      </w:r>
      <w:r w:rsidRPr="00915E70">
        <w:rPr>
          <w:rFonts w:cs="Arial"/>
          <w:bCs/>
          <w:szCs w:val="20"/>
        </w:rPr>
        <w:t xml:space="preserve"> the </w:t>
      </w:r>
      <w:r>
        <w:rPr>
          <w:rFonts w:cs="Arial"/>
          <w:bCs/>
          <w:szCs w:val="20"/>
        </w:rPr>
        <w:t xml:space="preserve">ECC </w:t>
      </w:r>
      <w:r w:rsidRPr="00915E70">
        <w:rPr>
          <w:rFonts w:cs="Arial"/>
          <w:bCs/>
          <w:szCs w:val="20"/>
        </w:rPr>
        <w:t>SEAMCAT source code page.</w:t>
      </w:r>
    </w:p>
    <w:p w14:paraId="4CE8F305" w14:textId="38F26C78" w:rsidR="008E3B4A" w:rsidRPr="00CF6AE9" w:rsidRDefault="0005578A" w:rsidP="00EE0F13">
      <w:pPr>
        <w:spacing w:before="120" w:after="120"/>
        <w:rPr>
          <w:rFonts w:cs="Arial"/>
          <w:szCs w:val="20"/>
        </w:rPr>
      </w:pPr>
      <w:r>
        <w:rPr>
          <w:rFonts w:cs="Arial"/>
          <w:bCs/>
          <w:szCs w:val="20"/>
        </w:rPr>
        <w:t xml:space="preserve">The </w:t>
      </w:r>
      <w:r w:rsidR="00BB6E99" w:rsidRPr="00915E70">
        <w:rPr>
          <w:rFonts w:cs="Arial"/>
          <w:bCs/>
          <w:szCs w:val="20"/>
        </w:rPr>
        <w:t xml:space="preserve">SEAMCAT source code is </w:t>
      </w:r>
      <w:r w:rsidR="004171F0">
        <w:rPr>
          <w:rFonts w:cs="Arial"/>
          <w:bCs/>
          <w:szCs w:val="20"/>
        </w:rPr>
        <w:t xml:space="preserve">also </w:t>
      </w:r>
      <w:r w:rsidR="00BB6E99" w:rsidRPr="00915E70">
        <w:rPr>
          <w:rFonts w:cs="Arial"/>
          <w:bCs/>
          <w:szCs w:val="20"/>
        </w:rPr>
        <w:t xml:space="preserve">kept and maintained </w:t>
      </w:r>
      <w:r w:rsidR="00EE5E0F">
        <w:rPr>
          <w:rFonts w:cs="Arial"/>
          <w:bCs/>
          <w:szCs w:val="20"/>
        </w:rPr>
        <w:t>in a</w:t>
      </w:r>
      <w:r w:rsidR="00EE5E0F" w:rsidRPr="00915E70">
        <w:rPr>
          <w:rFonts w:cs="Arial"/>
          <w:bCs/>
          <w:szCs w:val="20"/>
        </w:rPr>
        <w:t xml:space="preserve"> </w:t>
      </w:r>
      <w:r w:rsidR="00BB6E99" w:rsidRPr="00915E70">
        <w:rPr>
          <w:rFonts w:cs="Arial"/>
          <w:bCs/>
          <w:szCs w:val="20"/>
        </w:rPr>
        <w:t xml:space="preserve">Git source repository. </w:t>
      </w:r>
      <w:r>
        <w:rPr>
          <w:rFonts w:cs="Arial"/>
          <w:bCs/>
          <w:szCs w:val="20"/>
        </w:rPr>
        <w:t>The m</w:t>
      </w:r>
      <w:r w:rsidR="00BB6E99" w:rsidRPr="00915E70">
        <w:rPr>
          <w:rFonts w:cs="Arial"/>
          <w:bCs/>
          <w:szCs w:val="20"/>
        </w:rPr>
        <w:t>ost recent version of the source can be cloned and downloaded</w:t>
      </w:r>
      <w:r>
        <w:rPr>
          <w:rFonts w:cs="Arial"/>
          <w:bCs/>
          <w:szCs w:val="20"/>
        </w:rPr>
        <w:t xml:space="preserve">. </w:t>
      </w:r>
      <w:r w:rsidR="008E3B4A" w:rsidRPr="00CF6AE9">
        <w:rPr>
          <w:rFonts w:cs="Arial"/>
          <w:szCs w:val="20"/>
        </w:rPr>
        <w:t xml:space="preserve">For issue tracking GitLab tracking is used. List of ongoing issues in SEAMCAT development can be found on SEAMCAT project Git. </w:t>
      </w:r>
      <w:r w:rsidR="00814471" w:rsidRPr="00814471">
        <w:rPr>
          <w:rFonts w:cs="Arial"/>
          <w:bCs/>
          <w:szCs w:val="20"/>
        </w:rPr>
        <w:t>Currently there are 51 ongoing open tasks in GitLab under different stages of development</w:t>
      </w:r>
      <w:r w:rsidR="00495366">
        <w:rPr>
          <w:rFonts w:cs="Arial"/>
          <w:bCs/>
          <w:szCs w:val="20"/>
        </w:rPr>
        <w:t>, including</w:t>
      </w:r>
      <w:r w:rsidR="00814471" w:rsidRPr="00814471">
        <w:rPr>
          <w:rFonts w:cs="Arial"/>
          <w:bCs/>
          <w:szCs w:val="20"/>
        </w:rPr>
        <w:t xml:space="preserve"> 20 features realised under internal testing.</w:t>
      </w:r>
    </w:p>
    <w:p w14:paraId="3F539971" w14:textId="771B4574" w:rsidR="00032AF8" w:rsidRDefault="00D740BD">
      <w:pPr>
        <w:spacing w:before="120" w:after="120"/>
        <w:rPr>
          <w:rFonts w:cs="Arial"/>
          <w:bCs/>
          <w:szCs w:val="20"/>
        </w:rPr>
      </w:pPr>
      <w:r w:rsidRPr="00E94375">
        <w:rPr>
          <w:rFonts w:cs="Arial"/>
          <w:bCs/>
          <w:szCs w:val="20"/>
        </w:rPr>
        <w:t xml:space="preserve">The STG Chair </w:t>
      </w:r>
      <w:r w:rsidR="00C4104E" w:rsidRPr="00E94375">
        <w:rPr>
          <w:rFonts w:cs="Arial"/>
          <w:bCs/>
          <w:szCs w:val="20"/>
        </w:rPr>
        <w:t>reported on the</w:t>
      </w:r>
      <w:r w:rsidRPr="00E94375">
        <w:rPr>
          <w:rFonts w:cs="Arial"/>
          <w:bCs/>
          <w:szCs w:val="20"/>
        </w:rPr>
        <w:t xml:space="preserve"> ongoing STG discussion and feature developments </w:t>
      </w:r>
      <w:r w:rsidR="00C4104E" w:rsidRPr="00E94375">
        <w:rPr>
          <w:rFonts w:cs="Arial"/>
          <w:bCs/>
          <w:szCs w:val="20"/>
        </w:rPr>
        <w:t>on</w:t>
      </w:r>
      <w:r w:rsidRPr="00E94375">
        <w:rPr>
          <w:rFonts w:cs="Arial"/>
          <w:bCs/>
          <w:szCs w:val="20"/>
        </w:rPr>
        <w:t xml:space="preserve"> </w:t>
      </w:r>
      <w:r w:rsidRPr="00B61E48">
        <w:rPr>
          <w:rFonts w:cs="Arial"/>
          <w:bCs/>
          <w:szCs w:val="20"/>
          <w:lang w:val="en-US"/>
        </w:rPr>
        <w:t>digital terrain data</w:t>
      </w:r>
      <w:r w:rsidR="00824B30" w:rsidRPr="00B61E48">
        <w:rPr>
          <w:rFonts w:cs="Arial"/>
          <w:bCs/>
          <w:szCs w:val="20"/>
          <w:lang w:val="en-US"/>
        </w:rPr>
        <w:t xml:space="preserve"> in SEAMCAT</w:t>
      </w:r>
      <w:r w:rsidRPr="00B61E48">
        <w:rPr>
          <w:rFonts w:cs="Arial"/>
          <w:bCs/>
          <w:szCs w:val="20"/>
          <w:lang w:val="en-US"/>
        </w:rPr>
        <w:t xml:space="preserve">, </w:t>
      </w:r>
      <w:r w:rsidRPr="00E94375">
        <w:rPr>
          <w:rFonts w:cs="Arial"/>
          <w:bCs/>
          <w:szCs w:val="20"/>
        </w:rPr>
        <w:t xml:space="preserve">new </w:t>
      </w:r>
      <w:r w:rsidR="00A5740F" w:rsidRPr="00E94375">
        <w:rPr>
          <w:rFonts w:cs="Arial"/>
          <w:bCs/>
          <w:szCs w:val="20"/>
        </w:rPr>
        <w:t>developments for propagation model plugins</w:t>
      </w:r>
      <w:r w:rsidR="0071495C" w:rsidRPr="00E94375">
        <w:rPr>
          <w:rFonts w:cs="Arial"/>
          <w:bCs/>
          <w:szCs w:val="20"/>
        </w:rPr>
        <w:t xml:space="preserve">, </w:t>
      </w:r>
      <w:r w:rsidR="007B5274" w:rsidRPr="00E94375">
        <w:rPr>
          <w:rFonts w:cs="Arial"/>
          <w:bCs/>
          <w:szCs w:val="20"/>
        </w:rPr>
        <w:t>event processing plugins</w:t>
      </w:r>
      <w:r w:rsidRPr="00E94375">
        <w:rPr>
          <w:rFonts w:cs="Arial"/>
          <w:bCs/>
          <w:szCs w:val="20"/>
        </w:rPr>
        <w:t xml:space="preserve">, </w:t>
      </w:r>
      <w:r w:rsidR="00367260" w:rsidRPr="00E94375">
        <w:rPr>
          <w:rFonts w:cs="Arial"/>
          <w:bCs/>
          <w:szCs w:val="20"/>
        </w:rPr>
        <w:t>progress on implementing satellite systems</w:t>
      </w:r>
      <w:r w:rsidR="00216952" w:rsidRPr="00E94375">
        <w:rPr>
          <w:rFonts w:cs="Arial"/>
          <w:bCs/>
          <w:szCs w:val="20"/>
        </w:rPr>
        <w:t xml:space="preserve">, </w:t>
      </w:r>
      <w:r w:rsidR="00E85C45" w:rsidRPr="00E94375">
        <w:rPr>
          <w:rFonts w:cs="Arial"/>
          <w:bCs/>
          <w:szCs w:val="20"/>
        </w:rPr>
        <w:t xml:space="preserve">and </w:t>
      </w:r>
      <w:r w:rsidR="00BF35D1" w:rsidRPr="00E94375">
        <w:rPr>
          <w:rFonts w:cs="Arial"/>
          <w:bCs/>
          <w:szCs w:val="20"/>
        </w:rPr>
        <w:t>discussions on possible Java version u</w:t>
      </w:r>
      <w:r w:rsidR="007D6275" w:rsidRPr="00E94375">
        <w:rPr>
          <w:rFonts w:cs="Arial"/>
          <w:bCs/>
          <w:szCs w:val="20"/>
        </w:rPr>
        <w:t>pdate</w:t>
      </w:r>
      <w:r w:rsidR="00367260" w:rsidRPr="00E94375">
        <w:rPr>
          <w:rFonts w:cs="Arial"/>
          <w:bCs/>
          <w:szCs w:val="20"/>
        </w:rPr>
        <w:t xml:space="preserve"> and </w:t>
      </w:r>
      <w:r w:rsidR="00A82BDF" w:rsidRPr="00E94375">
        <w:rPr>
          <w:rFonts w:cs="Arial"/>
          <w:bCs/>
          <w:szCs w:val="20"/>
        </w:rPr>
        <w:t>new</w:t>
      </w:r>
      <w:r w:rsidRPr="00E94375">
        <w:rPr>
          <w:rFonts w:cs="Arial"/>
          <w:bCs/>
          <w:szCs w:val="20"/>
        </w:rPr>
        <w:t xml:space="preserve"> tests</w:t>
      </w:r>
      <w:r w:rsidR="00A82BDF" w:rsidRPr="00E94375">
        <w:rPr>
          <w:rFonts w:cs="Arial"/>
          <w:bCs/>
          <w:szCs w:val="20"/>
        </w:rPr>
        <w:t xml:space="preserve"> </w:t>
      </w:r>
      <w:r w:rsidR="00E77C15" w:rsidRPr="00E94375">
        <w:rPr>
          <w:rFonts w:cs="Arial"/>
          <w:bCs/>
          <w:szCs w:val="20"/>
        </w:rPr>
        <w:t>implemented</w:t>
      </w:r>
      <w:r w:rsidRPr="00E94375">
        <w:rPr>
          <w:rFonts w:cs="Arial"/>
          <w:bCs/>
          <w:szCs w:val="20"/>
        </w:rPr>
        <w:t>.</w:t>
      </w:r>
    </w:p>
    <w:p w14:paraId="1C7620EC" w14:textId="46CD3E5F" w:rsidR="00162A81" w:rsidRPr="00E94375" w:rsidRDefault="00162A81" w:rsidP="00B61E48">
      <w:pPr>
        <w:spacing w:before="120" w:after="120"/>
      </w:pPr>
      <w:r>
        <w:t xml:space="preserve">The </w:t>
      </w:r>
      <w:r w:rsidRPr="002E2EBF">
        <w:t xml:space="preserve">STG </w:t>
      </w:r>
      <w:r>
        <w:t xml:space="preserve">Chair informed that the </w:t>
      </w:r>
      <w:r w:rsidRPr="002E2EBF">
        <w:t xml:space="preserve">permissions for the </w:t>
      </w:r>
      <w:r>
        <w:t>distribution</w:t>
      </w:r>
      <w:r w:rsidRPr="002E2EBF">
        <w:t xml:space="preserve"> of ITU digital maps </w:t>
      </w:r>
      <w:r>
        <w:t>used in PMP plugins, that are integral part of</w:t>
      </w:r>
      <w:r w:rsidRPr="002E2EBF">
        <w:t xml:space="preserve"> ITU-R P</w:t>
      </w:r>
      <w:r>
        <w:t>-series</w:t>
      </w:r>
      <w:r w:rsidRPr="002E2EBF">
        <w:t xml:space="preserve"> </w:t>
      </w:r>
      <w:r>
        <w:t>r</w:t>
      </w:r>
      <w:r w:rsidRPr="002E2EBF">
        <w:t>ecommendations</w:t>
      </w:r>
      <w:r>
        <w:t>, are being addressed</w:t>
      </w:r>
      <w:r w:rsidRPr="002E2EBF">
        <w:t>.</w:t>
      </w:r>
    </w:p>
    <w:p w14:paraId="342BACC9" w14:textId="7F058C29" w:rsidR="00837E31" w:rsidRDefault="00837E31" w:rsidP="0028343A">
      <w:pPr>
        <w:pStyle w:val="ECCBulletsLv1"/>
        <w:numPr>
          <w:ilvl w:val="0"/>
          <w:numId w:val="0"/>
        </w:numPr>
      </w:pPr>
      <w:r>
        <w:t xml:space="preserve">The STG Chair introduced draft Roadmap for SEAMCAT development in 2026 (Document </w:t>
      </w:r>
      <w:r>
        <w:fldChar w:fldCharType="begin"/>
      </w:r>
      <w:r>
        <w:instrText>HYPERLINK "https://cept.org/documents/wg-se/92732/se-26-016a01_draft-roadmap-for-seamcat-development-2026"</w:instrText>
      </w:r>
      <w:r>
        <w:fldChar w:fldCharType="separate"/>
      </w:r>
      <w:r w:rsidRPr="00565EDB">
        <w:rPr>
          <w:rStyle w:val="Hyperlink"/>
        </w:rPr>
        <w:t>SE(26)016A01</w:t>
      </w:r>
      <w:r>
        <w:fldChar w:fldCharType="end"/>
      </w:r>
      <w:r>
        <w:t>).</w:t>
      </w:r>
    </w:p>
    <w:p w14:paraId="439ABE0A" w14:textId="6CD4EBE6" w:rsidR="003E7746" w:rsidRPr="004171F0" w:rsidRDefault="0069095C" w:rsidP="0028343A">
      <w:pPr>
        <w:pStyle w:val="ECCBulletsLv1"/>
        <w:numPr>
          <w:ilvl w:val="0"/>
          <w:numId w:val="0"/>
        </w:numPr>
      </w:pPr>
      <w:r>
        <w:t>WG SE</w:t>
      </w:r>
      <w:r w:rsidRPr="000F604B">
        <w:t xml:space="preserve"> </w:t>
      </w:r>
      <w:r w:rsidR="003E7746" w:rsidRPr="000F604B">
        <w:t xml:space="preserve">invited satellite experts to participate to the STG work on implementing satellite systems in SEAMCAT. Germany indicated that there </w:t>
      </w:r>
      <w:r w:rsidR="00162A81">
        <w:t>may be</w:t>
      </w:r>
      <w:r w:rsidR="003E7746" w:rsidRPr="000F604B">
        <w:t xml:space="preserve"> other </w:t>
      </w:r>
      <w:r w:rsidR="003E7746">
        <w:t xml:space="preserve">open source </w:t>
      </w:r>
      <w:r w:rsidR="003E7746" w:rsidRPr="000F604B">
        <w:t>software that could help in this development.</w:t>
      </w:r>
    </w:p>
    <w:p w14:paraId="785B4687" w14:textId="016B0D05" w:rsidR="00837E31" w:rsidRPr="00915E70" w:rsidRDefault="00837E31" w:rsidP="00EE0F13">
      <w:pPr>
        <w:pBdr>
          <w:top w:val="single" w:sz="4" w:space="1" w:color="auto"/>
          <w:left w:val="single" w:sz="4" w:space="4" w:color="auto"/>
          <w:bottom w:val="single" w:sz="4" w:space="1" w:color="auto"/>
          <w:right w:val="single" w:sz="4" w:space="4" w:color="auto"/>
        </w:pBdr>
        <w:spacing w:before="120" w:after="120"/>
      </w:pPr>
      <w:bookmarkStart w:id="76" w:name="_Hlk185928161"/>
      <w:r>
        <w:t xml:space="preserve">WG SE approved </w:t>
      </w:r>
      <w:r w:rsidR="00657E06">
        <w:t xml:space="preserve">the </w:t>
      </w:r>
      <w:r>
        <w:t>Roadmap for SEAMCAT development in 2026 (</w:t>
      </w:r>
      <w:hyperlink r:id="rId122" w:history="1">
        <w:r w:rsidRPr="001E2098">
          <w:rPr>
            <w:rStyle w:val="Hyperlink"/>
          </w:rPr>
          <w:t xml:space="preserve">Annex </w:t>
        </w:r>
        <w:r w:rsidR="000A104A" w:rsidRPr="001E2098">
          <w:rPr>
            <w:rStyle w:val="Hyperlink"/>
          </w:rPr>
          <w:t>17</w:t>
        </w:r>
      </w:hyperlink>
      <w:r w:rsidRPr="001E2098">
        <w:t>)</w:t>
      </w:r>
      <w:r>
        <w:t>.</w:t>
      </w:r>
    </w:p>
    <w:p w14:paraId="29EF470C" w14:textId="0ADD8DFF" w:rsidR="0084296C" w:rsidRPr="00915E70" w:rsidRDefault="00283A4A" w:rsidP="00EE0F13">
      <w:pPr>
        <w:pBdr>
          <w:top w:val="single" w:sz="4" w:space="1" w:color="auto"/>
          <w:left w:val="single" w:sz="4" w:space="4" w:color="auto"/>
          <w:bottom w:val="single" w:sz="4" w:space="1" w:color="auto"/>
          <w:right w:val="single" w:sz="4" w:space="4" w:color="auto"/>
        </w:pBdr>
        <w:spacing w:before="120" w:after="120"/>
        <w:rPr>
          <w:iCs/>
        </w:rPr>
      </w:pPr>
      <w:r w:rsidRPr="00915E70">
        <w:rPr>
          <w:iCs/>
        </w:rPr>
        <w:t xml:space="preserve">The </w:t>
      </w:r>
      <w:r w:rsidR="0084296C" w:rsidRPr="00915E70">
        <w:rPr>
          <w:iCs/>
        </w:rPr>
        <w:t>WG SE</w:t>
      </w:r>
      <w:r w:rsidRPr="00915E70">
        <w:rPr>
          <w:iCs/>
        </w:rPr>
        <w:t xml:space="preserve"> </w:t>
      </w:r>
      <w:r w:rsidR="0051516F">
        <w:rPr>
          <w:iCs/>
        </w:rPr>
        <w:t xml:space="preserve">Chair and STG </w:t>
      </w:r>
      <w:r w:rsidRPr="00915E70">
        <w:rPr>
          <w:iCs/>
        </w:rPr>
        <w:t>Chair</w:t>
      </w:r>
      <w:r w:rsidR="0084296C" w:rsidRPr="00915E70">
        <w:rPr>
          <w:iCs/>
        </w:rPr>
        <w:t xml:space="preserve"> invited </w:t>
      </w:r>
      <w:r w:rsidR="00253588" w:rsidRPr="00915E70">
        <w:rPr>
          <w:iCs/>
        </w:rPr>
        <w:t>a</w:t>
      </w:r>
      <w:r w:rsidR="0084296C" w:rsidRPr="00915E70">
        <w:rPr>
          <w:iCs/>
        </w:rPr>
        <w:t>dministrations and stakeholders to consider using SEAMCAT in sharing and compatibility studies</w:t>
      </w:r>
      <w:r w:rsidRPr="00915E70">
        <w:rPr>
          <w:iCs/>
        </w:rPr>
        <w:t>,</w:t>
      </w:r>
      <w:r w:rsidR="0084296C" w:rsidRPr="00915E70">
        <w:rPr>
          <w:iCs/>
        </w:rPr>
        <w:t xml:space="preserve"> encouraged their participation in STG meetings and their involvement in SEAMCAT development and testing.</w:t>
      </w:r>
      <w:r w:rsidR="501B51B7" w:rsidRPr="00915E70">
        <w:t xml:space="preserve"> </w:t>
      </w:r>
    </w:p>
    <w:bookmarkEnd w:id="76"/>
    <w:p w14:paraId="0413F244" w14:textId="6DB7375F" w:rsidR="00E35235" w:rsidRPr="00CF6AE9" w:rsidRDefault="00E35235" w:rsidP="002F6801">
      <w:pPr>
        <w:pStyle w:val="Heading2"/>
        <w:numPr>
          <w:ilvl w:val="1"/>
          <w:numId w:val="6"/>
        </w:numPr>
        <w:rPr>
          <w:lang w:val="en-GB"/>
        </w:rPr>
      </w:pPr>
      <w:r w:rsidRPr="00CF6AE9">
        <w:rPr>
          <w:lang w:val="en-GB"/>
        </w:rPr>
        <w:t>New Work Items</w:t>
      </w:r>
    </w:p>
    <w:p w14:paraId="0C41D586" w14:textId="69CEB2B7" w:rsidR="00E35235" w:rsidRPr="00CF6AE9" w:rsidRDefault="00E35235" w:rsidP="00551860">
      <w:r w:rsidRPr="00CF6AE9">
        <w:t xml:space="preserve">There </w:t>
      </w:r>
      <w:r w:rsidR="000275A6" w:rsidRPr="00CF6AE9">
        <w:t>we</w:t>
      </w:r>
      <w:r w:rsidRPr="00CF6AE9">
        <w:t>re no new work items to consider.</w:t>
      </w:r>
    </w:p>
    <w:p w14:paraId="54A93FB5" w14:textId="3B1E2589" w:rsidR="00E35235" w:rsidRPr="00CF6AE9" w:rsidRDefault="00E35235" w:rsidP="002F6801">
      <w:pPr>
        <w:pStyle w:val="Heading2"/>
        <w:numPr>
          <w:ilvl w:val="1"/>
          <w:numId w:val="6"/>
        </w:numPr>
        <w:rPr>
          <w:lang w:val="en-GB"/>
        </w:rPr>
      </w:pPr>
      <w:r w:rsidRPr="00CF6AE9">
        <w:rPr>
          <w:lang w:val="en-GB"/>
        </w:rPr>
        <w:t xml:space="preserve">Other </w:t>
      </w:r>
      <w:r w:rsidR="00012384" w:rsidRPr="00CF6AE9">
        <w:rPr>
          <w:lang w:val="en-GB"/>
        </w:rPr>
        <w:t>I</w:t>
      </w:r>
      <w:r w:rsidRPr="00CF6AE9">
        <w:rPr>
          <w:lang w:val="en-GB"/>
        </w:rPr>
        <w:t>ssues</w:t>
      </w:r>
    </w:p>
    <w:p w14:paraId="5B8438D9" w14:textId="3F6AB7D0" w:rsidR="00C8280E" w:rsidRPr="00915E70" w:rsidRDefault="0099744D" w:rsidP="00551860">
      <w:r>
        <w:rPr>
          <w:rFonts w:eastAsia="Arial" w:cs="Arial"/>
          <w:szCs w:val="20"/>
        </w:rPr>
        <w:t>D</w:t>
      </w:r>
      <w:r w:rsidR="38767649" w:rsidRPr="100BEFAA">
        <w:rPr>
          <w:rFonts w:eastAsia="Arial" w:cs="Arial"/>
          <w:szCs w:val="20"/>
        </w:rPr>
        <w:t xml:space="preserve">r </w:t>
      </w:r>
      <w:r w:rsidRPr="00CF6AE9">
        <w:rPr>
          <w:bCs/>
        </w:rPr>
        <w:t>Željko Tabaković</w:t>
      </w:r>
      <w:r w:rsidRPr="100BEFAA">
        <w:rPr>
          <w:rFonts w:eastAsia="Arial" w:cs="Arial"/>
          <w:szCs w:val="20"/>
        </w:rPr>
        <w:t xml:space="preserve"> </w:t>
      </w:r>
      <w:r w:rsidR="38767649" w:rsidRPr="100BEFAA">
        <w:rPr>
          <w:rFonts w:eastAsia="Arial" w:cs="Arial"/>
          <w:szCs w:val="20"/>
        </w:rPr>
        <w:t>announced that he will be leaving the ECO by the end of May 2026</w:t>
      </w:r>
      <w:r w:rsidR="0D44F2E6" w:rsidRPr="100BEFAA">
        <w:rPr>
          <w:rFonts w:eastAsia="Arial" w:cs="Arial"/>
          <w:szCs w:val="20"/>
        </w:rPr>
        <w:t xml:space="preserve"> but will continue to support WG SE and STG until that time. The WG SE Chair noted that WG SE will need to appoint a new ECO expert as STG Chair at the September WG SE meeting. In the interim, the new ECO expert will act as </w:t>
      </w:r>
      <w:r w:rsidR="00DE63A9">
        <w:rPr>
          <w:rFonts w:eastAsia="Arial" w:cs="Arial"/>
          <w:szCs w:val="20"/>
        </w:rPr>
        <w:t xml:space="preserve">STG </w:t>
      </w:r>
      <w:r w:rsidR="0D44F2E6" w:rsidRPr="100BEFAA">
        <w:rPr>
          <w:rFonts w:eastAsia="Arial" w:cs="Arial"/>
          <w:szCs w:val="20"/>
        </w:rPr>
        <w:t>Chair.</w:t>
      </w:r>
      <w:r w:rsidR="00C8280E" w:rsidRPr="00915E70">
        <w:br w:type="page"/>
      </w:r>
    </w:p>
    <w:p w14:paraId="75D1E3DC" w14:textId="0A2A51E3" w:rsidR="002743DF" w:rsidRPr="0062424F" w:rsidRDefault="002743DF" w:rsidP="00E36C55">
      <w:pPr>
        <w:pStyle w:val="Heading1"/>
      </w:pPr>
      <w:r w:rsidRPr="0062424F">
        <w:lastRenderedPageBreak/>
        <w:t xml:space="preserve">ECO </w:t>
      </w:r>
      <w:r w:rsidR="00012384" w:rsidRPr="0062424F">
        <w:t>A</w:t>
      </w:r>
      <w:r w:rsidR="00E44F37" w:rsidRPr="0062424F">
        <w:t>ssistance to WG SE</w:t>
      </w:r>
    </w:p>
    <w:p w14:paraId="78E5042A" w14:textId="0E71984B" w:rsidR="00853C18" w:rsidRPr="00915E70" w:rsidRDefault="00253588" w:rsidP="00052424">
      <w:pPr>
        <w:spacing w:before="120" w:after="0"/>
      </w:pPr>
      <w:r w:rsidRPr="00915E70">
        <w:t>A</w:t>
      </w:r>
      <w:r w:rsidR="08D697C8" w:rsidRPr="00915E70">
        <w:t xml:space="preserve">n </w:t>
      </w:r>
      <w:r w:rsidRPr="00915E70">
        <w:t>overview on the ECO activities in support of the WG SE was presented</w:t>
      </w:r>
      <w:r w:rsidR="08D697C8" w:rsidRPr="00915E70">
        <w:t xml:space="preserve">, as outlined in Document </w:t>
      </w:r>
      <w:bookmarkStart w:id="77" w:name="_Hlk197935228"/>
      <w:r w:rsidR="00837E31">
        <w:fldChar w:fldCharType="begin"/>
      </w:r>
      <w:r w:rsidR="00837E31">
        <w:instrText>HYPERLINK "https://cept.org/documents/wg-se/92749/se-26-017_eco-assistance-to-wg-se"</w:instrText>
      </w:r>
      <w:r w:rsidR="00837E31">
        <w:fldChar w:fldCharType="separate"/>
      </w:r>
      <w:r w:rsidR="00837E31" w:rsidRPr="005B2018">
        <w:rPr>
          <w:rStyle w:val="Hyperlink"/>
        </w:rPr>
        <w:t>SE(26)017</w:t>
      </w:r>
      <w:r w:rsidR="00837E31">
        <w:fldChar w:fldCharType="end"/>
      </w:r>
      <w:r w:rsidR="00B111FB" w:rsidRPr="00915E70">
        <w:t>.</w:t>
      </w:r>
      <w:bookmarkEnd w:id="77"/>
      <w:r w:rsidR="08D697C8" w:rsidRPr="00915E70">
        <w:t xml:space="preserve"> </w:t>
      </w:r>
    </w:p>
    <w:p w14:paraId="101F57E6" w14:textId="6D8E5117" w:rsidR="002743DF" w:rsidRPr="00915E70" w:rsidRDefault="211B61B8" w:rsidP="00052424">
      <w:pPr>
        <w:spacing w:before="120" w:after="0"/>
      </w:pPr>
      <w:r w:rsidRPr="00915E70">
        <w:t xml:space="preserve">Additionally, the ECO Bulletin on ongoing or new issues in other regions or organizations (Document </w:t>
      </w:r>
      <w:hyperlink r:id="rId123" w:history="1">
        <w:r w:rsidR="00837E31" w:rsidRPr="00BB3390">
          <w:rPr>
            <w:rStyle w:val="Hyperlink"/>
          </w:rPr>
          <w:t>SE(26)INFO01</w:t>
        </w:r>
      </w:hyperlink>
      <w:r w:rsidRPr="00915E70">
        <w:t>)</w:t>
      </w:r>
      <w:r w:rsidR="6DCB5D4B" w:rsidRPr="00915E70">
        <w:t xml:space="preserve"> was noted</w:t>
      </w:r>
      <w:r w:rsidRPr="00915E70">
        <w:t>.</w:t>
      </w:r>
    </w:p>
    <w:p w14:paraId="1D7BD877" w14:textId="3388E33E" w:rsidR="002743DF" w:rsidRPr="0062424F" w:rsidRDefault="002743DF" w:rsidP="00E36C55">
      <w:pPr>
        <w:pStyle w:val="Heading1"/>
      </w:pPr>
      <w:r w:rsidRPr="0062424F">
        <w:t xml:space="preserve">WG SE Work Programme </w:t>
      </w:r>
      <w:r w:rsidR="005D7831" w:rsidRPr="0062424F">
        <w:rPr>
          <w:szCs w:val="20"/>
        </w:rPr>
        <w:t>and Terms of Reference</w:t>
      </w:r>
    </w:p>
    <w:p w14:paraId="32D7A241" w14:textId="21DC7C3F" w:rsidR="00B111FB" w:rsidRPr="00915E70" w:rsidRDefault="410D65E6" w:rsidP="00EE0F13">
      <w:pPr>
        <w:spacing w:before="120" w:after="120"/>
        <w:rPr>
          <w:bCs/>
        </w:rPr>
      </w:pPr>
      <w:r w:rsidRPr="00915E70">
        <w:t xml:space="preserve">ECO presented </w:t>
      </w:r>
      <w:r w:rsidR="7B2787E4" w:rsidRPr="00915E70">
        <w:t>t</w:t>
      </w:r>
      <w:r w:rsidR="00D1150D" w:rsidRPr="00915E70">
        <w:t>he</w:t>
      </w:r>
      <w:r w:rsidR="00D1150D" w:rsidRPr="00915E70">
        <w:rPr>
          <w:bCs/>
        </w:rPr>
        <w:t xml:space="preserve"> WG SE Work Programme in Document </w:t>
      </w:r>
      <w:hyperlink r:id="rId124" w:history="1">
        <w:r w:rsidR="00837E31" w:rsidRPr="0044536C">
          <w:rPr>
            <w:rStyle w:val="Hyperlink"/>
          </w:rPr>
          <w:t>SE(26)018</w:t>
        </w:r>
      </w:hyperlink>
      <w:r w:rsidR="00D1150D" w:rsidRPr="00915E70">
        <w:rPr>
          <w:bCs/>
        </w:rPr>
        <w:t xml:space="preserve">. </w:t>
      </w:r>
    </w:p>
    <w:p w14:paraId="714627FE" w14:textId="63BC73D2" w:rsidR="00AD2FD8" w:rsidRPr="00915E70" w:rsidRDefault="5F22FFCC" w:rsidP="00837E31">
      <w:pPr>
        <w:widowControl w:val="0"/>
        <w:pBdr>
          <w:top w:val="single" w:sz="4" w:space="1" w:color="auto"/>
          <w:left w:val="single" w:sz="4" w:space="4" w:color="auto"/>
          <w:bottom w:val="single" w:sz="4" w:space="1" w:color="auto"/>
          <w:right w:val="single" w:sz="4" w:space="4" w:color="auto"/>
        </w:pBdr>
        <w:spacing w:before="120" w:after="0"/>
      </w:pPr>
      <w:r w:rsidRPr="00915E70">
        <w:t>Th</w:t>
      </w:r>
      <w:r w:rsidR="222B99BA" w:rsidRPr="00915E70">
        <w:t>e WG SE</w:t>
      </w:r>
      <w:r w:rsidRPr="00915E70">
        <w:t xml:space="preserve"> </w:t>
      </w:r>
      <w:r w:rsidR="222B99BA" w:rsidRPr="00915E70">
        <w:t>Work P</w:t>
      </w:r>
      <w:r w:rsidRPr="00915E70">
        <w:t>rogramme w</w:t>
      </w:r>
      <w:r w:rsidR="222B99BA" w:rsidRPr="00915E70">
        <w:t>as</w:t>
      </w:r>
      <w:r w:rsidRPr="00915E70">
        <w:t xml:space="preserve"> updated in line with the decisions made during </w:t>
      </w:r>
      <w:r w:rsidR="7DB69D96" w:rsidRPr="00915E70">
        <w:t>this</w:t>
      </w:r>
      <w:r w:rsidRPr="00915E70">
        <w:t xml:space="preserve"> WG SE meeting</w:t>
      </w:r>
      <w:r w:rsidR="222B99BA" w:rsidRPr="00915E70">
        <w:rPr>
          <w:highlight w:val="yellow"/>
        </w:rPr>
        <w:t xml:space="preserve"> </w:t>
      </w:r>
      <w:r w:rsidR="222B99BA" w:rsidRPr="00915E70">
        <w:t>(</w:t>
      </w:r>
      <w:bookmarkStart w:id="78" w:name="_Hlk189065079"/>
      <w:r w:rsidR="00C86C89" w:rsidRPr="00C86C89">
        <w:fldChar w:fldCharType="begin"/>
      </w:r>
      <w:r w:rsidR="00C86C89" w:rsidRPr="00C86C89">
        <w:instrText>HYPERLINK "https://cept.org/documents/wg-se/93192/se-26-028a05_update-of-work-program"</w:instrText>
      </w:r>
      <w:r w:rsidR="00C86C89" w:rsidRPr="00C86C89">
        <w:fldChar w:fldCharType="separate"/>
      </w:r>
      <w:r w:rsidR="222B99BA" w:rsidRPr="00C86C89">
        <w:rPr>
          <w:rStyle w:val="Hyperlink"/>
        </w:rPr>
        <w:t>Annex 5</w:t>
      </w:r>
      <w:bookmarkEnd w:id="78"/>
      <w:r w:rsidR="00C86C89" w:rsidRPr="00C86C89">
        <w:fldChar w:fldCharType="end"/>
      </w:r>
      <w:r w:rsidR="222B99BA" w:rsidRPr="00C86C89">
        <w:t>)</w:t>
      </w:r>
      <w:r w:rsidRPr="00C86C89">
        <w:t>.</w:t>
      </w:r>
      <w:r w:rsidR="007B14AA">
        <w:t xml:space="preserve"> </w:t>
      </w:r>
    </w:p>
    <w:p w14:paraId="30B73A48" w14:textId="349C9ECE" w:rsidR="4032D3C7" w:rsidRDefault="4032D3C7" w:rsidP="4399614F">
      <w:pPr>
        <w:spacing w:before="120" w:after="120"/>
        <w:rPr>
          <w:rFonts w:eastAsia="Arial" w:cs="Arial"/>
        </w:rPr>
      </w:pPr>
      <w:r w:rsidRPr="5EDFB21A">
        <w:rPr>
          <w:rFonts w:eastAsia="Arial" w:cs="Arial"/>
        </w:rPr>
        <w:t xml:space="preserve">The WG SE Chair reminded that deliverables submitted to WG SE for decision for public consultation should be provided as clean documents, without track changes or highlights, unless they are revisions of already published deliverables or contain </w:t>
      </w:r>
      <w:r w:rsidR="4F4377CE" w:rsidRPr="5EDFB21A">
        <w:rPr>
          <w:rFonts w:eastAsia="Arial" w:cs="Arial"/>
        </w:rPr>
        <w:t xml:space="preserve">specific </w:t>
      </w:r>
      <w:r w:rsidRPr="5EDFB21A">
        <w:rPr>
          <w:rFonts w:eastAsia="Arial" w:cs="Arial"/>
        </w:rPr>
        <w:t xml:space="preserve">elements </w:t>
      </w:r>
      <w:r w:rsidR="4F4377CE" w:rsidRPr="5EDFB21A">
        <w:rPr>
          <w:rFonts w:eastAsia="Arial" w:cs="Arial"/>
        </w:rPr>
        <w:t>requiring decision</w:t>
      </w:r>
      <w:r w:rsidRPr="5EDFB21A">
        <w:rPr>
          <w:rFonts w:eastAsia="Arial" w:cs="Arial"/>
        </w:rPr>
        <w:t xml:space="preserve"> by WG SE.</w:t>
      </w:r>
      <w:r w:rsidR="0682057A" w:rsidRPr="0C2D586E">
        <w:rPr>
          <w:rFonts w:eastAsia="Arial" w:cs="Arial"/>
        </w:rPr>
        <w:t xml:space="preserve"> </w:t>
      </w:r>
    </w:p>
    <w:p w14:paraId="672CD70E" w14:textId="30E64A0F" w:rsidR="4032D3C7" w:rsidRDefault="0682057A" w:rsidP="1C70A21D">
      <w:pPr>
        <w:spacing w:before="120" w:after="120"/>
        <w:rPr>
          <w:rFonts w:eastAsia="Arial" w:cs="Arial"/>
        </w:rPr>
      </w:pPr>
      <w:r w:rsidRPr="55DDDA81">
        <w:rPr>
          <w:rFonts w:eastAsia="Arial" w:cs="Arial"/>
        </w:rPr>
        <w:t xml:space="preserve">The deliverables submitted </w:t>
      </w:r>
      <w:r w:rsidRPr="75729F1A">
        <w:rPr>
          <w:rFonts w:eastAsia="Arial" w:cs="Arial"/>
        </w:rPr>
        <w:t>for</w:t>
      </w:r>
      <w:r w:rsidRPr="306F4BD6">
        <w:rPr>
          <w:rFonts w:eastAsia="Arial" w:cs="Arial"/>
        </w:rPr>
        <w:t xml:space="preserve"> </w:t>
      </w:r>
      <w:r w:rsidR="53EFDC9E" w:rsidRPr="0D005B3A">
        <w:rPr>
          <w:rFonts w:eastAsia="Arial" w:cs="Arial"/>
        </w:rPr>
        <w:t xml:space="preserve">decision for </w:t>
      </w:r>
      <w:r w:rsidRPr="0D005B3A">
        <w:rPr>
          <w:rFonts w:eastAsia="Arial" w:cs="Arial"/>
        </w:rPr>
        <w:t>publication</w:t>
      </w:r>
      <w:r w:rsidRPr="306F4BD6">
        <w:rPr>
          <w:rFonts w:eastAsia="Arial" w:cs="Arial"/>
        </w:rPr>
        <w:t xml:space="preserve"> </w:t>
      </w:r>
      <w:r w:rsidR="5AF2C5D5" w:rsidRPr="20B08D50">
        <w:rPr>
          <w:rFonts w:eastAsia="Arial" w:cs="Arial"/>
        </w:rPr>
        <w:t xml:space="preserve">after </w:t>
      </w:r>
      <w:r w:rsidR="5AF2C5D5" w:rsidRPr="46E4B05E">
        <w:rPr>
          <w:rFonts w:eastAsia="Arial" w:cs="Arial"/>
        </w:rPr>
        <w:t>resolution of comments</w:t>
      </w:r>
      <w:r w:rsidRPr="0E72715C">
        <w:rPr>
          <w:rFonts w:eastAsia="Arial" w:cs="Arial"/>
        </w:rPr>
        <w:t xml:space="preserve"> </w:t>
      </w:r>
      <w:r w:rsidRPr="3C58D5B6">
        <w:rPr>
          <w:rFonts w:eastAsia="Arial" w:cs="Arial"/>
        </w:rPr>
        <w:t xml:space="preserve">should contain the </w:t>
      </w:r>
      <w:r w:rsidRPr="3B20C9D1">
        <w:rPr>
          <w:rFonts w:eastAsia="Arial" w:cs="Arial"/>
        </w:rPr>
        <w:t xml:space="preserve">revision marks with </w:t>
      </w:r>
      <w:r w:rsidRPr="538370CD">
        <w:rPr>
          <w:rFonts w:eastAsia="Arial" w:cs="Arial"/>
        </w:rPr>
        <w:t xml:space="preserve">respect to the version </w:t>
      </w:r>
      <w:r w:rsidRPr="7712584E">
        <w:rPr>
          <w:rFonts w:eastAsia="Arial" w:cs="Arial"/>
        </w:rPr>
        <w:t xml:space="preserve">sent to </w:t>
      </w:r>
      <w:r w:rsidR="6DFBA463" w:rsidRPr="0D005B3A">
        <w:rPr>
          <w:rFonts w:eastAsia="Arial" w:cs="Arial"/>
        </w:rPr>
        <w:t xml:space="preserve">the </w:t>
      </w:r>
      <w:r w:rsidRPr="7712584E">
        <w:rPr>
          <w:rFonts w:eastAsia="Arial" w:cs="Arial"/>
        </w:rPr>
        <w:t xml:space="preserve">public consultation. </w:t>
      </w:r>
    </w:p>
    <w:p w14:paraId="68BEC3C0" w14:textId="273B6E52" w:rsidR="53D02A59" w:rsidRDefault="1928D2A2" w:rsidP="53D02A59">
      <w:pPr>
        <w:spacing w:before="120" w:after="120"/>
        <w:rPr>
          <w:rFonts w:eastAsia="Arial" w:cs="Arial"/>
        </w:rPr>
      </w:pPr>
      <w:r w:rsidRPr="40E3B085">
        <w:rPr>
          <w:rFonts w:eastAsia="Arial" w:cs="Arial"/>
        </w:rPr>
        <w:t xml:space="preserve">The revisions of already published deliverables </w:t>
      </w:r>
      <w:r w:rsidRPr="6D92E29C">
        <w:rPr>
          <w:rFonts w:eastAsia="Arial" w:cs="Arial"/>
        </w:rPr>
        <w:t xml:space="preserve">should </w:t>
      </w:r>
      <w:r w:rsidRPr="0CBFF715">
        <w:rPr>
          <w:rFonts w:eastAsia="Arial" w:cs="Arial"/>
        </w:rPr>
        <w:t xml:space="preserve">only show the revision marks with respect </w:t>
      </w:r>
      <w:r w:rsidR="75CCBDD6" w:rsidRPr="283DCA94">
        <w:rPr>
          <w:rFonts w:eastAsia="Arial" w:cs="Arial"/>
        </w:rPr>
        <w:t xml:space="preserve">to the original </w:t>
      </w:r>
      <w:r w:rsidR="75CCBDD6" w:rsidRPr="301FEAD0">
        <w:rPr>
          <w:rFonts w:eastAsia="Arial" w:cs="Arial"/>
        </w:rPr>
        <w:t>document.</w:t>
      </w:r>
    </w:p>
    <w:p w14:paraId="629D2800" w14:textId="6B6BECD3" w:rsidR="002743DF" w:rsidRPr="0062424F" w:rsidRDefault="00D2343C" w:rsidP="00E36C55">
      <w:pPr>
        <w:pStyle w:val="Heading1"/>
      </w:pPr>
      <w:r w:rsidRPr="00DE399A">
        <w:t>Public Consultation Dates</w:t>
      </w:r>
    </w:p>
    <w:p w14:paraId="42147565" w14:textId="36409EB2" w:rsidR="002743DF" w:rsidRPr="00915E70" w:rsidRDefault="00D1150D" w:rsidP="00052424">
      <w:pPr>
        <w:spacing w:before="120" w:after="120"/>
        <w:rPr>
          <w:iCs/>
        </w:rPr>
      </w:pPr>
      <w:r w:rsidRPr="00915E70">
        <w:rPr>
          <w:iCs/>
        </w:rPr>
        <w:t xml:space="preserve">WG SE </w:t>
      </w:r>
      <w:r w:rsidR="00E5676A" w:rsidRPr="00915E70">
        <w:rPr>
          <w:iCs/>
        </w:rPr>
        <w:t>agreed on the following</w:t>
      </w:r>
      <w:r w:rsidRPr="00915E70">
        <w:rPr>
          <w:iCs/>
        </w:rPr>
        <w:t xml:space="preserve"> dates for the public consultation of </w:t>
      </w:r>
      <w:r w:rsidR="333814AD">
        <w:t>WG SE deliverables:</w:t>
      </w:r>
    </w:p>
    <w:p w14:paraId="36348C88" w14:textId="24E63DE5" w:rsidR="00B111FB" w:rsidRPr="00915E70" w:rsidRDefault="535E8C66" w:rsidP="00E36C55">
      <w:pPr>
        <w:pStyle w:val="ECCBulletsLv1"/>
      </w:pPr>
      <w:bookmarkStart w:id="79" w:name="_Hlk188024484"/>
      <w:r w:rsidRPr="00915E70">
        <w:t>Administrative notification period:</w:t>
      </w:r>
      <w:r w:rsidR="00B111FB" w:rsidRPr="00CF6AE9">
        <w:tab/>
      </w:r>
      <w:r w:rsidR="00837E31">
        <w:t>2–16 February 2026</w:t>
      </w:r>
    </w:p>
    <w:p w14:paraId="52498BE9" w14:textId="4E8737EB" w:rsidR="005D7831" w:rsidRDefault="535E8C66" w:rsidP="00E36C55">
      <w:pPr>
        <w:pStyle w:val="ECCBulletsLv1"/>
      </w:pPr>
      <w:r w:rsidRPr="00915E70">
        <w:t xml:space="preserve">Public consultation period: </w:t>
      </w:r>
      <w:r w:rsidR="00B111FB" w:rsidRPr="00CF6AE9">
        <w:tab/>
      </w:r>
      <w:r w:rsidR="00B111FB" w:rsidRPr="00CF6AE9">
        <w:tab/>
      </w:r>
      <w:r w:rsidR="00837E31">
        <w:t>17 February – 31 March 2026</w:t>
      </w:r>
      <w:r w:rsidR="3F3990EA">
        <w:t xml:space="preserve"> (for SE24 deliverable)</w:t>
      </w:r>
    </w:p>
    <w:p w14:paraId="0C865CA6" w14:textId="6CD523E6" w:rsidR="3F3990EA" w:rsidRDefault="00052424" w:rsidP="00E36C55">
      <w:pPr>
        <w:pStyle w:val="ECCBulletsLv1"/>
        <w:numPr>
          <w:ilvl w:val="0"/>
          <w:numId w:val="0"/>
        </w:numPr>
      </w:pPr>
      <w:r>
        <w:tab/>
      </w:r>
      <w:r>
        <w:tab/>
      </w:r>
      <w:r>
        <w:tab/>
      </w:r>
      <w:r>
        <w:tab/>
      </w:r>
      <w:r>
        <w:tab/>
      </w:r>
      <w:r w:rsidR="3F3990EA">
        <w:tab/>
      </w:r>
      <w:r w:rsidR="3F3990EA">
        <w:tab/>
        <w:t xml:space="preserve">17 February – </w:t>
      </w:r>
      <w:r w:rsidR="569C4989">
        <w:t>24</w:t>
      </w:r>
      <w:r w:rsidR="3F3990EA">
        <w:t xml:space="preserve"> March 2026 (for SE40 and SE45 deliverables)</w:t>
      </w:r>
    </w:p>
    <w:p w14:paraId="3DF40CC4" w14:textId="3CBFFBEC" w:rsidR="00837E31" w:rsidRDefault="00837E31" w:rsidP="00E36C55">
      <w:pPr>
        <w:pStyle w:val="ECCBulletsLv1"/>
        <w:numPr>
          <w:ilvl w:val="0"/>
          <w:numId w:val="0"/>
        </w:numPr>
        <w:spacing w:before="120" w:after="120"/>
      </w:pPr>
      <w:r w:rsidRPr="00B61E48">
        <w:t xml:space="preserve">WG SE </w:t>
      </w:r>
      <w:r w:rsidR="00160FD0" w:rsidRPr="00B61E48">
        <w:t xml:space="preserve">agreed on </w:t>
      </w:r>
      <w:r w:rsidR="4D3C129E" w:rsidRPr="2CE3421B">
        <w:t>shortening</w:t>
      </w:r>
      <w:r w:rsidR="00160FD0" w:rsidRPr="00B61E48">
        <w:t xml:space="preserve"> </w:t>
      </w:r>
      <w:r w:rsidRPr="00B61E48">
        <w:t xml:space="preserve">the PC </w:t>
      </w:r>
      <w:r w:rsidR="42CE27B6" w:rsidRPr="00B30585">
        <w:t>period</w:t>
      </w:r>
      <w:r w:rsidRPr="00B61E48">
        <w:t xml:space="preserve"> for the </w:t>
      </w:r>
      <w:r w:rsidR="00511022" w:rsidRPr="00B61E48">
        <w:t xml:space="preserve">SE40 and </w:t>
      </w:r>
      <w:r w:rsidRPr="00B61E48">
        <w:t>SE45</w:t>
      </w:r>
      <w:r w:rsidR="00F62BBB" w:rsidRPr="00B61E48">
        <w:t xml:space="preserve"> </w:t>
      </w:r>
      <w:r w:rsidR="005100DC" w:rsidRPr="00B61E48">
        <w:t>deliverables</w:t>
      </w:r>
      <w:r w:rsidR="00F62BBB" w:rsidRPr="00B61E48">
        <w:t xml:space="preserve"> </w:t>
      </w:r>
      <w:r w:rsidR="00607D57">
        <w:t>to allow timely preparation of</w:t>
      </w:r>
      <w:r w:rsidR="00DC29E3" w:rsidRPr="2CE3421B">
        <w:t xml:space="preserve"> </w:t>
      </w:r>
      <w:r w:rsidR="00BE7F32" w:rsidRPr="2CE3421B">
        <w:t>the</w:t>
      </w:r>
      <w:r w:rsidR="00DC29E3" w:rsidRPr="00B61E48">
        <w:t xml:space="preserve"> input documents for the </w:t>
      </w:r>
      <w:r w:rsidR="00607D57">
        <w:t xml:space="preserve">scheduled </w:t>
      </w:r>
      <w:r w:rsidR="00DC4CC9" w:rsidRPr="2CE3421B">
        <w:t>P</w:t>
      </w:r>
      <w:r w:rsidR="00607D57">
        <w:t>C</w:t>
      </w:r>
      <w:r w:rsidR="00DC4CC9" w:rsidRPr="2CE3421B">
        <w:t xml:space="preserve"> </w:t>
      </w:r>
      <w:r w:rsidR="00DC29E3" w:rsidRPr="00B61E48">
        <w:t>resolution meeting</w:t>
      </w:r>
      <w:r w:rsidR="00402249" w:rsidRPr="00B61E48">
        <w:t>s</w:t>
      </w:r>
      <w:r w:rsidR="00AE5D51" w:rsidRPr="00B61E48">
        <w:t>.</w:t>
      </w:r>
      <w:r w:rsidRPr="2CE3421B">
        <w:t> </w:t>
      </w:r>
    </w:p>
    <w:p w14:paraId="201BF985" w14:textId="05EED331" w:rsidR="009B58FF" w:rsidRPr="00915E70" w:rsidRDefault="60405C7F" w:rsidP="00E36C55">
      <w:pPr>
        <w:spacing w:before="120" w:after="120"/>
      </w:pPr>
      <w:r>
        <w:t>During discussion on SE21 items and the 2-week input contribution deadline, The Netherlands requested that the r</w:t>
      </w:r>
      <w:r w:rsidR="00B04F75">
        <w:t>esponses</w:t>
      </w:r>
      <w:r>
        <w:t xml:space="preserve"> </w:t>
      </w:r>
      <w:r w:rsidR="00B04F75">
        <w:t>to the</w:t>
      </w:r>
      <w:r>
        <w:t xml:space="preserve"> public consultation could be published on the website and made available to the project team members as soon as possible</w:t>
      </w:r>
      <w:r w:rsidR="00B04F75">
        <w:t>,</w:t>
      </w:r>
      <w:r>
        <w:t xml:space="preserve"> to allow them to better prepare for the </w:t>
      </w:r>
      <w:r w:rsidR="00B04F75">
        <w:t xml:space="preserve">PC </w:t>
      </w:r>
      <w:r>
        <w:t xml:space="preserve">resolution meeting. Several different options were discussed, </w:t>
      </w:r>
      <w:r w:rsidR="00B04F75">
        <w:t>such as</w:t>
      </w:r>
      <w:r>
        <w:t xml:space="preserve"> having a dedicated folder to upload responses (as received) right after the public consultation ends. </w:t>
      </w:r>
    </w:p>
    <w:p w14:paraId="698FD954" w14:textId="493115D1" w:rsidR="009B58FF" w:rsidRPr="00915E70" w:rsidRDefault="60405C7F" w:rsidP="00E36C55">
      <w:pPr>
        <w:spacing w:before="120" w:after="120"/>
      </w:pPr>
      <w:r>
        <w:t xml:space="preserve">The WG SE Chair asked ECO to investigate possible solutions, noting that they should not cause any substantial additional workload to the ECO. A solution could be </w:t>
      </w:r>
      <w:r w:rsidR="00202312">
        <w:t>tested</w:t>
      </w:r>
      <w:r>
        <w:t xml:space="preserve"> for the </w:t>
      </w:r>
      <w:r w:rsidR="005715E6">
        <w:t xml:space="preserve">public consultation </w:t>
      </w:r>
      <w:r w:rsidR="00202312">
        <w:t>deliverables</w:t>
      </w:r>
      <w:r>
        <w:t xml:space="preserve"> from this meeting, and the feedback will be helpful to decide whether this is useful and could be implemented </w:t>
      </w:r>
      <w:r w:rsidR="005715E6">
        <w:t>for</w:t>
      </w:r>
      <w:r>
        <w:t xml:space="preserve"> future WG SE </w:t>
      </w:r>
      <w:r w:rsidR="005715E6">
        <w:t>public consultation</w:t>
      </w:r>
      <w:r>
        <w:t xml:space="preserve"> responses.</w:t>
      </w:r>
    </w:p>
    <w:bookmarkEnd w:id="79"/>
    <w:p w14:paraId="2205E1B9" w14:textId="7085B83A" w:rsidR="002743DF" w:rsidRPr="0062424F" w:rsidRDefault="002743DF" w:rsidP="00E36C55">
      <w:pPr>
        <w:pStyle w:val="Heading1"/>
      </w:pPr>
      <w:r w:rsidRPr="69D5A441">
        <w:t xml:space="preserve">Date and </w:t>
      </w:r>
      <w:r w:rsidR="00D2343C" w:rsidRPr="69D5A441">
        <w:t>P</w:t>
      </w:r>
      <w:r w:rsidRPr="69D5A441">
        <w:t>lace of future meetings</w:t>
      </w:r>
    </w:p>
    <w:p w14:paraId="400F340C" w14:textId="77777777" w:rsidR="005D7831" w:rsidRPr="00915E70" w:rsidRDefault="005D7831" w:rsidP="00E36C55">
      <w:pPr>
        <w:spacing w:before="60"/>
        <w:rPr>
          <w:bCs/>
        </w:rPr>
      </w:pPr>
      <w:bookmarkStart w:id="80" w:name="_Hlk189065135"/>
      <w:r w:rsidRPr="00915E70">
        <w:rPr>
          <w:bCs/>
        </w:rPr>
        <w:t xml:space="preserve">The following WG SE meetings are scheduled: </w:t>
      </w:r>
    </w:p>
    <w:p w14:paraId="19D354A3" w14:textId="7B1ECEB6" w:rsidR="00837E31" w:rsidRPr="00432B7C" w:rsidRDefault="00837E31" w:rsidP="00E36C55">
      <w:pPr>
        <w:pStyle w:val="ECCBulletsLv1"/>
      </w:pPr>
      <w:bookmarkStart w:id="81" w:name="_Hlk204072678"/>
      <w:bookmarkStart w:id="82" w:name="_Hlk188024495"/>
      <w:r w:rsidRPr="00432B7C">
        <w:t>WG SE #102:</w:t>
      </w:r>
      <w:r w:rsidRPr="00432B7C">
        <w:tab/>
        <w:t>18–22 May 2026</w:t>
      </w:r>
      <w:r w:rsidRPr="00432B7C">
        <w:tab/>
      </w:r>
      <w:r w:rsidRPr="00432B7C">
        <w:tab/>
      </w:r>
      <w:r w:rsidRPr="00432B7C">
        <w:tab/>
      </w:r>
      <w:r w:rsidRPr="00432B7C">
        <w:tab/>
      </w:r>
      <w:r w:rsidR="290C75ED">
        <w:t>Brest</w:t>
      </w:r>
      <w:r>
        <w:t>, France</w:t>
      </w:r>
    </w:p>
    <w:p w14:paraId="5B62B5C6" w14:textId="77777777" w:rsidR="00837E31" w:rsidRDefault="00837E31" w:rsidP="00E36C55">
      <w:pPr>
        <w:pStyle w:val="ECCBulletsLv1"/>
      </w:pPr>
      <w:r w:rsidRPr="00432B7C">
        <w:t>WG SE #103:</w:t>
      </w:r>
      <w:r w:rsidRPr="00432B7C">
        <w:tab/>
        <w:t>2</w:t>
      </w:r>
      <w:r>
        <w:t>1–25</w:t>
      </w:r>
      <w:r w:rsidRPr="00432B7C">
        <w:t xml:space="preserve"> September 2026</w:t>
      </w:r>
      <w:r w:rsidRPr="00432B7C">
        <w:tab/>
      </w:r>
      <w:r w:rsidRPr="00432B7C">
        <w:tab/>
      </w:r>
      <w:r w:rsidRPr="00432B7C">
        <w:tab/>
      </w:r>
      <w:bookmarkEnd w:id="81"/>
      <w:r>
        <w:t>TBD, The Netherlands</w:t>
      </w:r>
    </w:p>
    <w:p w14:paraId="7A599CC4" w14:textId="0B92C7ED" w:rsidR="00EB3407" w:rsidRPr="00837E31" w:rsidRDefault="00837E31" w:rsidP="00E36C55">
      <w:pPr>
        <w:pStyle w:val="ECCBulletsLv1"/>
        <w:rPr>
          <w:i/>
          <w:iCs/>
          <w:u w:val="single"/>
        </w:rPr>
      </w:pPr>
      <w:r>
        <w:t xml:space="preserve">WG SE #104: </w:t>
      </w:r>
      <w:r>
        <w:tab/>
        <w:t>[25–29] January 2027</w:t>
      </w:r>
      <w:r>
        <w:tab/>
      </w:r>
      <w:r>
        <w:tab/>
      </w:r>
      <w:r>
        <w:tab/>
        <w:t>TBD, United Kingdom</w:t>
      </w:r>
    </w:p>
    <w:bookmarkEnd w:id="80"/>
    <w:bookmarkEnd w:id="82"/>
    <w:p w14:paraId="26E0852E" w14:textId="190C80B4" w:rsidR="37449575" w:rsidRDefault="37449575" w:rsidP="00E36C55">
      <w:pPr>
        <w:pStyle w:val="ECCBulletsLv1"/>
      </w:pPr>
      <w:r>
        <w:t xml:space="preserve">WG SE #105:  </w:t>
      </w:r>
      <w:r>
        <w:tab/>
      </w:r>
      <w:r w:rsidR="00202312">
        <w:t>[</w:t>
      </w:r>
      <w:r>
        <w:t>17</w:t>
      </w:r>
      <w:r w:rsidR="00D75EA6">
        <w:t>–</w:t>
      </w:r>
      <w:r>
        <w:t>21</w:t>
      </w:r>
      <w:r w:rsidR="00202312">
        <w:t>]</w:t>
      </w:r>
      <w:r>
        <w:t xml:space="preserve"> May 2027</w:t>
      </w:r>
      <w:r>
        <w:tab/>
      </w:r>
      <w:r>
        <w:tab/>
      </w:r>
      <w:r>
        <w:tab/>
      </w:r>
      <w:r>
        <w:tab/>
        <w:t>TBD, TBD</w:t>
      </w:r>
    </w:p>
    <w:p w14:paraId="437C8875" w14:textId="77777777" w:rsidR="00E36C55" w:rsidRDefault="00D75EA6" w:rsidP="00E36C55">
      <w:pPr>
        <w:pStyle w:val="ECCBulletsLv1"/>
      </w:pPr>
      <w:r>
        <w:t>[</w:t>
      </w:r>
      <w:r w:rsidR="37449575">
        <w:t>WG SE #106</w:t>
      </w:r>
      <w:r>
        <w:t>]</w:t>
      </w:r>
      <w:r w:rsidR="37449575">
        <w:t xml:space="preserve">: </w:t>
      </w:r>
      <w:r w:rsidR="00202312">
        <w:t>[</w:t>
      </w:r>
      <w:r w:rsidR="37449575">
        <w:t>27 September – 1 October 2027</w:t>
      </w:r>
      <w:r>
        <w:t>]</w:t>
      </w:r>
      <w:r w:rsidR="37449575">
        <w:tab/>
        <w:t>TBD, TBD</w:t>
      </w:r>
      <w:r w:rsidR="00E36C55">
        <w:t xml:space="preserve"> </w:t>
      </w:r>
    </w:p>
    <w:p w14:paraId="0FBE3ABE" w14:textId="353C36AC" w:rsidR="002743DF" w:rsidRPr="00915E70" w:rsidRDefault="00837E31" w:rsidP="00E36C55">
      <w:pPr>
        <w:pStyle w:val="ECCBulletsLv1"/>
        <w:numPr>
          <w:ilvl w:val="0"/>
          <w:numId w:val="0"/>
        </w:numPr>
      </w:pPr>
      <w:r w:rsidRPr="00E36C55">
        <w:t>Administrations are kindly invited to consider hosting meetings of WG SE and its project teams in 2027</w:t>
      </w:r>
      <w:r w:rsidR="00A25EFF">
        <w:t>/28.</w:t>
      </w:r>
    </w:p>
    <w:p w14:paraId="0202CCA8" w14:textId="29839DE1" w:rsidR="00D2343C" w:rsidRDefault="00D2343C" w:rsidP="00E36C55">
      <w:pPr>
        <w:pStyle w:val="Heading1"/>
      </w:pPr>
      <w:r w:rsidRPr="0062424F">
        <w:lastRenderedPageBreak/>
        <w:t>Any Other Business</w:t>
      </w:r>
    </w:p>
    <w:p w14:paraId="6088FDC6" w14:textId="7338736F" w:rsidR="00837E31" w:rsidRDefault="00837E31" w:rsidP="00837E31">
      <w:r>
        <w:t>The WG SE Chair announced the Radio-wave propagation workshop being prepared together with experts from ITU-R Study Group 3 and being kindly hosted by Germany:</w:t>
      </w:r>
    </w:p>
    <w:p w14:paraId="7CBCFD0B" w14:textId="04AB651E" w:rsidR="004E6CEF" w:rsidRPr="004E6CEF" w:rsidRDefault="00837E31" w:rsidP="0DD1F3B9">
      <w:pPr>
        <w:pStyle w:val="ListParagraph"/>
        <w:numPr>
          <w:ilvl w:val="0"/>
          <w:numId w:val="28"/>
        </w:numPr>
        <w:rPr>
          <w:rFonts w:ascii="Times New Roman" w:eastAsia="MS Mincho" w:hAnsi="Times New Roman"/>
          <w:sz w:val="22"/>
          <w:lang w:eastAsia="ja-JP"/>
        </w:rPr>
      </w:pPr>
      <w:r w:rsidRPr="0DD1F3B9">
        <w:rPr>
          <w:rFonts w:eastAsia="MS Mincho" w:cs="Arial"/>
          <w:lang w:eastAsia="ja-JP"/>
        </w:rPr>
        <w:t xml:space="preserve">Radio-Wave Propagation Supporting Spectrum Management in CEPT: Models, Measurements, and Tools Preparing for Future Challenges, 7–8 July 2025, </w:t>
      </w:r>
      <w:proofErr w:type="spellStart"/>
      <w:r w:rsidRPr="0DD1F3B9">
        <w:rPr>
          <w:rFonts w:eastAsia="MS Mincho" w:cs="Arial"/>
          <w:lang w:eastAsia="ja-JP"/>
        </w:rPr>
        <w:t>BNetzA</w:t>
      </w:r>
      <w:proofErr w:type="spellEnd"/>
      <w:r w:rsidRPr="0DD1F3B9">
        <w:rPr>
          <w:rFonts w:eastAsia="MS Mincho" w:cs="Arial"/>
          <w:lang w:eastAsia="ja-JP"/>
        </w:rPr>
        <w:t>, Mainz, Germany (and online)</w:t>
      </w:r>
      <w:r w:rsidRPr="0DD1F3B9">
        <w:rPr>
          <w:rFonts w:ascii="Times New Roman" w:eastAsia="MS Mincho" w:hAnsi="Times New Roman"/>
          <w:sz w:val="22"/>
          <w:lang w:eastAsia="ja-JP"/>
        </w:rPr>
        <w:t xml:space="preserve"> </w:t>
      </w:r>
    </w:p>
    <w:p w14:paraId="67A10A79" w14:textId="1757C891" w:rsidR="004E6CEF" w:rsidRPr="004E6CEF" w:rsidRDefault="1E57F0F4" w:rsidP="00C86C89">
      <w:pPr>
        <w:spacing w:before="120" w:after="120"/>
      </w:pPr>
      <w:r w:rsidRPr="00B61E48">
        <w:rPr>
          <w:rFonts w:eastAsia="MS Mincho" w:cs="Arial"/>
          <w:lang w:val="en-US" w:eastAsia="ja-JP"/>
        </w:rPr>
        <w:t xml:space="preserve">More details can be found on the following web page </w:t>
      </w:r>
      <w:hyperlink r:id="rId125">
        <w:r w:rsidR="00837E31" w:rsidRPr="076466AB">
          <w:rPr>
            <w:rFonts w:eastAsia="MS Mincho" w:cs="Arial"/>
            <w:color w:val="0000FF"/>
            <w:u w:val="single"/>
            <w:lang w:val="en-US" w:eastAsia="ja-JP"/>
          </w:rPr>
          <w:t>ECC - Tools &amp; Services - Services - CEPT Workshops</w:t>
        </w:r>
      </w:hyperlink>
      <w:r w:rsidR="004E6CEF">
        <w:t>.</w:t>
      </w:r>
      <w:r w:rsidR="115E7470">
        <w:t xml:space="preserve"> </w:t>
      </w:r>
    </w:p>
    <w:p w14:paraId="50B39BBE" w14:textId="4A23CB67" w:rsidR="115E7470" w:rsidRDefault="507BA5A7" w:rsidP="00C86C89">
      <w:pPr>
        <w:spacing w:before="120" w:after="120"/>
        <w:rPr>
          <w:rFonts w:eastAsia="Arial" w:cs="Arial"/>
          <w:szCs w:val="20"/>
        </w:rPr>
      </w:pPr>
      <w:r w:rsidRPr="281F9DE7">
        <w:rPr>
          <w:rFonts w:eastAsia="Arial" w:cs="Arial"/>
          <w:szCs w:val="20"/>
        </w:rPr>
        <w:t xml:space="preserve">Germany is happy to host the workshop and noted that the number of in-person participants </w:t>
      </w:r>
      <w:r w:rsidR="00016102">
        <w:rPr>
          <w:rFonts w:eastAsia="Arial" w:cs="Arial"/>
          <w:szCs w:val="20"/>
        </w:rPr>
        <w:t>is</w:t>
      </w:r>
      <w:r w:rsidRPr="281F9DE7">
        <w:rPr>
          <w:rFonts w:eastAsia="Arial" w:cs="Arial"/>
          <w:szCs w:val="20"/>
        </w:rPr>
        <w:t xml:space="preserve"> limited to</w:t>
      </w:r>
      <w:r w:rsidR="00016102">
        <w:rPr>
          <w:rFonts w:eastAsia="Arial" w:cs="Arial"/>
          <w:szCs w:val="20"/>
        </w:rPr>
        <w:t> </w:t>
      </w:r>
      <w:r w:rsidRPr="281F9DE7">
        <w:rPr>
          <w:rFonts w:eastAsia="Arial" w:cs="Arial"/>
          <w:szCs w:val="20"/>
        </w:rPr>
        <w:t>60.</w:t>
      </w:r>
    </w:p>
    <w:p w14:paraId="0B734272" w14:textId="2675648E" w:rsidR="002877C9" w:rsidRDefault="002877C9" w:rsidP="00C86C89">
      <w:pPr>
        <w:spacing w:before="120" w:after="120"/>
        <w:rPr>
          <w:rFonts w:eastAsia="Arial" w:cs="Arial"/>
          <w:szCs w:val="20"/>
        </w:rPr>
      </w:pPr>
      <w:r w:rsidRPr="281F9DE7">
        <w:rPr>
          <w:rFonts w:eastAsia="Arial" w:cs="Arial"/>
          <w:szCs w:val="20"/>
        </w:rPr>
        <w:t>The WG SE Chair thanked Germany for hosting the workshop and the ECO for its support</w:t>
      </w:r>
      <w:r w:rsidR="00785CDB">
        <w:rPr>
          <w:rFonts w:eastAsia="Arial" w:cs="Arial"/>
          <w:szCs w:val="20"/>
        </w:rPr>
        <w:t>.</w:t>
      </w:r>
    </w:p>
    <w:p w14:paraId="28334811" w14:textId="7F91EEFF" w:rsidR="005D7831" w:rsidRPr="0062424F" w:rsidRDefault="001A6C8D" w:rsidP="00E36C55">
      <w:pPr>
        <w:pStyle w:val="Heading1"/>
      </w:pPr>
      <w:r w:rsidRPr="0062424F">
        <w:t>L</w:t>
      </w:r>
      <w:r w:rsidR="005D7831" w:rsidRPr="0062424F">
        <w:t>iaison Statements</w:t>
      </w:r>
    </w:p>
    <w:p w14:paraId="74D4F6F6" w14:textId="5AA23496" w:rsidR="005D7831" w:rsidRPr="00915E70" w:rsidRDefault="005D7831" w:rsidP="00EF6EC6">
      <w:pPr>
        <w:spacing w:before="120" w:after="120"/>
        <w:rPr>
          <w:bCs/>
        </w:rPr>
      </w:pPr>
      <w:r w:rsidRPr="00915E70">
        <w:rPr>
          <w:bCs/>
        </w:rPr>
        <w:t>The following Liaison Statements have been approved at this meeting:</w:t>
      </w:r>
    </w:p>
    <w:p w14:paraId="467DFE4C" w14:textId="614031B3" w:rsidR="005D7831" w:rsidRPr="00915E70" w:rsidRDefault="005D7831" w:rsidP="00EF6EC6">
      <w:pPr>
        <w:pStyle w:val="ListParagraph"/>
        <w:numPr>
          <w:ilvl w:val="0"/>
          <w:numId w:val="8"/>
        </w:numPr>
        <w:spacing w:before="120" w:after="120"/>
        <w:ind w:left="714" w:hanging="357"/>
        <w:contextualSpacing w:val="0"/>
        <w:rPr>
          <w:bCs/>
        </w:rPr>
      </w:pPr>
      <w:bookmarkStart w:id="83" w:name="_Hlk197937863"/>
      <w:r w:rsidRPr="00915E70">
        <w:rPr>
          <w:bCs/>
        </w:rPr>
        <w:t xml:space="preserve">Liaison </w:t>
      </w:r>
      <w:r w:rsidR="00B541D9" w:rsidRPr="00915E70">
        <w:rPr>
          <w:bCs/>
        </w:rPr>
        <w:t>S</w:t>
      </w:r>
      <w:r w:rsidRPr="00915E70">
        <w:rPr>
          <w:bCs/>
        </w:rPr>
        <w:t>tatement to WG FM, ECC PT1, and ETSI TC ERM on the results of the</w:t>
      </w:r>
      <w:r w:rsidR="004E310E">
        <w:rPr>
          <w:bCs/>
        </w:rPr>
        <w:t xml:space="preserve"> </w:t>
      </w:r>
      <w:r w:rsidR="00AD5D79">
        <w:t>10</w:t>
      </w:r>
      <w:r w:rsidR="455E5BAA">
        <w:t>1</w:t>
      </w:r>
      <w:r w:rsidR="455E5BAA" w:rsidRPr="1A01862D">
        <w:rPr>
          <w:vertAlign w:val="superscript"/>
        </w:rPr>
        <w:t>st</w:t>
      </w:r>
      <w:r w:rsidR="455E5BAA">
        <w:t xml:space="preserve"> </w:t>
      </w:r>
      <w:r w:rsidRPr="00915E70">
        <w:rPr>
          <w:bCs/>
        </w:rPr>
        <w:t>WG SE Meeting</w:t>
      </w:r>
      <w:r w:rsidR="00E559A8" w:rsidRPr="00915E70">
        <w:rPr>
          <w:bCs/>
        </w:rPr>
        <w:t xml:space="preserve"> (</w:t>
      </w:r>
      <w:hyperlink r:id="rId126" w:history="1">
        <w:r w:rsidR="00E559A8" w:rsidRPr="000271E3">
          <w:rPr>
            <w:rStyle w:val="Hyperlink"/>
            <w:bCs/>
          </w:rPr>
          <w:t>Annex 6</w:t>
        </w:r>
      </w:hyperlink>
      <w:r w:rsidR="00E559A8" w:rsidRPr="000271E3">
        <w:rPr>
          <w:bCs/>
        </w:rPr>
        <w:t>);</w:t>
      </w:r>
    </w:p>
    <w:bookmarkEnd w:id="83"/>
    <w:p w14:paraId="4DD87853" w14:textId="68A4FD4A" w:rsidR="005D7831" w:rsidRPr="00CF6AE9" w:rsidRDefault="357E07CB" w:rsidP="007E6185">
      <w:pPr>
        <w:pStyle w:val="ListParagraph"/>
        <w:numPr>
          <w:ilvl w:val="0"/>
          <w:numId w:val="8"/>
        </w:numPr>
        <w:spacing w:before="120" w:after="120"/>
        <w:ind w:left="714" w:hanging="357"/>
        <w:contextualSpacing w:val="0"/>
      </w:pPr>
      <w:r w:rsidRPr="00CF6AE9">
        <w:t xml:space="preserve">Liaison Statement to </w:t>
      </w:r>
      <w:r w:rsidR="00927E41">
        <w:t xml:space="preserve">EASA, Eurocontrol, and ICAO </w:t>
      </w:r>
      <w:r w:rsidR="007E6185">
        <w:t xml:space="preserve">on technical information for protection of the relevant aeronautical systems </w:t>
      </w:r>
      <w:r w:rsidR="77B11ED2" w:rsidRPr="00CF6AE9">
        <w:t>(</w:t>
      </w:r>
      <w:hyperlink r:id="rId127" w:history="1">
        <w:r w:rsidR="77B11ED2" w:rsidRPr="00C86C89">
          <w:rPr>
            <w:rStyle w:val="Hyperlink"/>
          </w:rPr>
          <w:t>Annex </w:t>
        </w:r>
        <w:r w:rsidR="00EB0AEE" w:rsidRPr="00C86C89">
          <w:rPr>
            <w:rStyle w:val="Hyperlink"/>
          </w:rPr>
          <w:t>1</w:t>
        </w:r>
        <w:r w:rsidR="007E6185" w:rsidRPr="00C86C89">
          <w:rPr>
            <w:rStyle w:val="Hyperlink"/>
          </w:rPr>
          <w:t>1</w:t>
        </w:r>
      </w:hyperlink>
      <w:r w:rsidR="77B11ED2" w:rsidRPr="00C86C89">
        <w:t>)</w:t>
      </w:r>
      <w:r w:rsidR="007E6185" w:rsidRPr="00C86C89">
        <w:t>.</w:t>
      </w:r>
    </w:p>
    <w:p w14:paraId="0FE03FA0" w14:textId="3E8E5162" w:rsidR="002743DF" w:rsidRPr="0062424F" w:rsidRDefault="002743DF" w:rsidP="00E36C55">
      <w:pPr>
        <w:pStyle w:val="Heading1"/>
      </w:pPr>
      <w:r w:rsidRPr="0062424F">
        <w:t>Meeting</w:t>
      </w:r>
      <w:r w:rsidR="00012384" w:rsidRPr="0062424F">
        <w:t xml:space="preserve"> Report Approval</w:t>
      </w:r>
    </w:p>
    <w:p w14:paraId="1FDAE178" w14:textId="6BCB8C9D" w:rsidR="00BB684F" w:rsidRPr="00915E70" w:rsidRDefault="00BB684F" w:rsidP="000275A6">
      <w:pPr>
        <w:spacing w:before="60" w:after="120"/>
        <w:rPr>
          <w:rFonts w:eastAsia="Arial" w:cs="Arial"/>
        </w:rPr>
      </w:pPr>
      <w:r w:rsidRPr="00915E70">
        <w:rPr>
          <w:rFonts w:eastAsia="Arial" w:cs="Arial"/>
        </w:rPr>
        <w:t xml:space="preserve">The minutes of </w:t>
      </w:r>
      <w:r w:rsidR="00045413" w:rsidRPr="00915E70">
        <w:rPr>
          <w:rFonts w:eastAsia="Arial" w:cs="Arial"/>
        </w:rPr>
        <w:t>this</w:t>
      </w:r>
      <w:r w:rsidRPr="00915E70">
        <w:rPr>
          <w:rFonts w:eastAsia="Arial" w:cs="Arial"/>
        </w:rPr>
        <w:t xml:space="preserve"> WG SE meeting have been reviewed and approved by the participants. WG SE agreed that editorial revisions may be made by the WG SE Chair or ECO as needed. Revisions to </w:t>
      </w:r>
      <w:r w:rsidR="00045413" w:rsidRPr="00915E70">
        <w:rPr>
          <w:rFonts w:eastAsia="Arial" w:cs="Arial"/>
        </w:rPr>
        <w:t>any documents</w:t>
      </w:r>
      <w:r w:rsidRPr="00915E70">
        <w:rPr>
          <w:rFonts w:eastAsia="Arial" w:cs="Arial"/>
        </w:rPr>
        <w:t xml:space="preserve"> in the minutes are not explicitly </w:t>
      </w:r>
      <w:r w:rsidR="00621BB5" w:rsidRPr="00915E70">
        <w:rPr>
          <w:rFonts w:eastAsia="Arial" w:cs="Arial"/>
        </w:rPr>
        <w:t>indicated</w:t>
      </w:r>
      <w:r w:rsidRPr="00915E70">
        <w:rPr>
          <w:rFonts w:eastAsia="Arial" w:cs="Arial"/>
        </w:rPr>
        <w:t xml:space="preserve">, as the latest version available on the website takes precedence. </w:t>
      </w:r>
    </w:p>
    <w:p w14:paraId="3085F823" w14:textId="284F0FB4" w:rsidR="000275A6" w:rsidRPr="00915E70" w:rsidRDefault="00BB684F" w:rsidP="000275A6">
      <w:pPr>
        <w:spacing w:before="60" w:after="120"/>
        <w:rPr>
          <w:iCs/>
        </w:rPr>
      </w:pPr>
      <w:r w:rsidRPr="00915E70">
        <w:rPr>
          <w:rFonts w:eastAsia="Arial" w:cs="Arial"/>
        </w:rPr>
        <w:t xml:space="preserve">The complete list of annexes is outlined in </w:t>
      </w:r>
      <w:hyperlink r:id="rId128" w:history="1">
        <w:r w:rsidRPr="0099744D">
          <w:rPr>
            <w:rStyle w:val="Hyperlink"/>
            <w:rFonts w:eastAsia="Arial" w:cs="Arial"/>
          </w:rPr>
          <w:t>Annex 3</w:t>
        </w:r>
      </w:hyperlink>
      <w:r w:rsidRPr="0099744D">
        <w:rPr>
          <w:rFonts w:eastAsia="Arial" w:cs="Arial"/>
        </w:rPr>
        <w:t>.</w:t>
      </w:r>
    </w:p>
    <w:p w14:paraId="72AA53BB" w14:textId="6FCEC31C" w:rsidR="002743DF" w:rsidRPr="0062424F" w:rsidRDefault="00145665" w:rsidP="00E36C55">
      <w:pPr>
        <w:pStyle w:val="Heading1"/>
      </w:pPr>
      <w:r w:rsidRPr="0062424F">
        <w:t>M</w:t>
      </w:r>
      <w:r w:rsidR="002743DF" w:rsidRPr="0062424F">
        <w:t>eeting</w:t>
      </w:r>
      <w:r w:rsidR="00D2343C" w:rsidRPr="0062424F">
        <w:t xml:space="preserve"> C</w:t>
      </w:r>
      <w:r w:rsidR="004110E6" w:rsidRPr="0062424F">
        <w:t>l</w:t>
      </w:r>
      <w:r w:rsidR="00D2343C" w:rsidRPr="0062424F">
        <w:t>osure</w:t>
      </w:r>
    </w:p>
    <w:p w14:paraId="0A4F5F03" w14:textId="23C960CE" w:rsidR="00BB684F" w:rsidRPr="00915E70" w:rsidRDefault="00BB684F" w:rsidP="00551860">
      <w:pPr>
        <w:spacing w:before="60" w:after="120"/>
        <w:rPr>
          <w:iCs/>
        </w:rPr>
      </w:pPr>
      <w:r w:rsidRPr="00915E70">
        <w:t>The WG SE Chair</w:t>
      </w:r>
      <w:r w:rsidR="001C0B42">
        <w:t xml:space="preserve"> </w:t>
      </w:r>
      <w:r w:rsidRPr="00915E70">
        <w:t>expressed gratitude to the</w:t>
      </w:r>
      <w:r w:rsidR="00EB3407" w:rsidRPr="00915E70">
        <w:t xml:space="preserve"> </w:t>
      </w:r>
      <w:r w:rsidR="007E6185">
        <w:t>ECO</w:t>
      </w:r>
      <w:r w:rsidR="00EB3407" w:rsidRPr="00915E70">
        <w:t xml:space="preserve"> </w:t>
      </w:r>
      <w:r w:rsidRPr="00915E70">
        <w:t xml:space="preserve">for their hospitality and outstanding organization of the hybrid meeting. The Chair extended his heartfelt thanks to all delegates for their active participation, valuable contributions, and collaborative spirit in reaching consensus. Appreciation was also conveyed to the Vice-Chairs, the Technical Secretary, and the project team Chairs for their excellent support and assistance. Special thanks were expressed to </w:t>
      </w:r>
      <w:r w:rsidR="66FD6173" w:rsidRPr="00915E70">
        <w:t>D</w:t>
      </w:r>
      <w:r w:rsidRPr="00915E70">
        <w:t>r </w:t>
      </w:r>
      <w:r w:rsidR="00ED3D3D" w:rsidRPr="00ED3D3D">
        <w:rPr>
          <w:bCs/>
        </w:rPr>
        <w:t>Željko Tabaković</w:t>
      </w:r>
      <w:r w:rsidR="00EB3407" w:rsidRPr="00ED3D3D">
        <w:t xml:space="preserve">, Mr </w:t>
      </w:r>
      <w:r w:rsidR="007E6185" w:rsidRPr="00A17F76">
        <w:t>Jeppe Tanderup Kristensen</w:t>
      </w:r>
      <w:r w:rsidRPr="00ED3D3D">
        <w:t xml:space="preserve"> and the entire ECO </w:t>
      </w:r>
      <w:r w:rsidR="00621BB5" w:rsidRPr="00ED3D3D">
        <w:t xml:space="preserve">team </w:t>
      </w:r>
      <w:r w:rsidRPr="00ED3D3D">
        <w:t xml:space="preserve">for their expert guidance </w:t>
      </w:r>
      <w:r w:rsidR="00621BB5" w:rsidRPr="00ED3D3D">
        <w:t xml:space="preserve">provided </w:t>
      </w:r>
      <w:r w:rsidRPr="00ED3D3D">
        <w:t>to the Chair, th</w:t>
      </w:r>
      <w:r w:rsidRPr="00915E70">
        <w:t>e Working Group</w:t>
      </w:r>
      <w:r w:rsidR="00621BB5" w:rsidRPr="00915E70">
        <w:t>,</w:t>
      </w:r>
      <w:r w:rsidRPr="00915E70">
        <w:t xml:space="preserve"> and its Project Teams.</w:t>
      </w:r>
    </w:p>
    <w:p w14:paraId="42F973CF" w14:textId="29C6D276" w:rsidR="00DD5136" w:rsidRPr="00551860" w:rsidRDefault="002743DF" w:rsidP="00551860">
      <w:pPr>
        <w:spacing w:before="60" w:after="120"/>
        <w:rPr>
          <w:rStyle w:val="ECCParagraph"/>
          <w:iCs/>
        </w:rPr>
      </w:pPr>
      <w:r w:rsidRPr="00915E70">
        <w:rPr>
          <w:iCs/>
        </w:rPr>
        <w:t xml:space="preserve">The meeting </w:t>
      </w:r>
      <w:r w:rsidR="00621BB5" w:rsidRPr="00915E70">
        <w:rPr>
          <w:iCs/>
        </w:rPr>
        <w:t>concluded</w:t>
      </w:r>
      <w:r w:rsidRPr="00915E70">
        <w:rPr>
          <w:iCs/>
        </w:rPr>
        <w:t xml:space="preserve"> on Friday </w:t>
      </w:r>
      <w:r w:rsidR="007E6185">
        <w:rPr>
          <w:iCs/>
        </w:rPr>
        <w:t>30</w:t>
      </w:r>
      <w:r w:rsidR="00C85DCE" w:rsidRPr="00915E70">
        <w:rPr>
          <w:iCs/>
        </w:rPr>
        <w:t xml:space="preserve"> </w:t>
      </w:r>
      <w:r w:rsidR="007E6185">
        <w:rPr>
          <w:iCs/>
        </w:rPr>
        <w:t>January</w:t>
      </w:r>
      <w:r w:rsidRPr="00915E70">
        <w:rPr>
          <w:iCs/>
        </w:rPr>
        <w:t xml:space="preserve"> 202</w:t>
      </w:r>
      <w:r w:rsidR="007E6185">
        <w:rPr>
          <w:iCs/>
        </w:rPr>
        <w:t>6</w:t>
      </w:r>
      <w:r w:rsidR="00C85DCE" w:rsidRPr="00915E70">
        <w:rPr>
          <w:iCs/>
        </w:rPr>
        <w:t xml:space="preserve"> </w:t>
      </w:r>
      <w:r w:rsidR="00F41C50" w:rsidRPr="00A25EFF">
        <w:rPr>
          <w:iCs/>
        </w:rPr>
        <w:t xml:space="preserve">shortly </w:t>
      </w:r>
      <w:r w:rsidR="00ED3D3D" w:rsidRPr="00A25EFF">
        <w:t>before</w:t>
      </w:r>
      <w:r w:rsidR="00F41C50" w:rsidRPr="00A25EFF">
        <w:rPr>
          <w:iCs/>
        </w:rPr>
        <w:t xml:space="preserve"> 1</w:t>
      </w:r>
      <w:r w:rsidR="001601D1" w:rsidRPr="00A25EFF">
        <w:rPr>
          <w:iCs/>
        </w:rPr>
        <w:t>1</w:t>
      </w:r>
      <w:r w:rsidR="00F41C50" w:rsidRPr="00A25EFF">
        <w:rPr>
          <w:iCs/>
        </w:rPr>
        <w:t>:</w:t>
      </w:r>
      <w:r w:rsidR="001601D1" w:rsidRPr="00A25EFF">
        <w:t>30</w:t>
      </w:r>
      <w:r w:rsidR="001601D1" w:rsidRPr="00A25EFF">
        <w:rPr>
          <w:iCs/>
        </w:rPr>
        <w:t xml:space="preserve"> </w:t>
      </w:r>
      <w:r w:rsidR="005D7831" w:rsidRPr="00A25EFF">
        <w:rPr>
          <w:iCs/>
        </w:rPr>
        <w:t>CET</w:t>
      </w:r>
      <w:r w:rsidRPr="00A25EFF">
        <w:rPr>
          <w:iCs/>
        </w:rPr>
        <w:t>.</w:t>
      </w:r>
    </w:p>
    <w:sectPr w:rsidR="00DD5136" w:rsidRPr="00551860" w:rsidSect="009631DC">
      <w:footerReference w:type="default" r:id="rId129"/>
      <w:type w:val="continuous"/>
      <w:pgSz w:w="11909" w:h="16834"/>
      <w:pgMar w:top="1440" w:right="1289" w:bottom="1440" w:left="1260" w:header="993" w:footer="6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243E" w14:textId="77777777" w:rsidR="00D75CA7" w:rsidRPr="00915E70" w:rsidRDefault="00D75CA7" w:rsidP="00DB17F9">
      <w:r w:rsidRPr="00915E70">
        <w:separator/>
      </w:r>
    </w:p>
    <w:p w14:paraId="54343511" w14:textId="77777777" w:rsidR="00D75CA7" w:rsidRPr="00915E70" w:rsidRDefault="00D75CA7"/>
  </w:endnote>
  <w:endnote w:type="continuationSeparator" w:id="0">
    <w:p w14:paraId="6ABA43B4" w14:textId="77777777" w:rsidR="00D75CA7" w:rsidRPr="00915E70" w:rsidRDefault="00D75CA7" w:rsidP="00DB17F9">
      <w:r w:rsidRPr="00915E70">
        <w:continuationSeparator/>
      </w:r>
    </w:p>
    <w:p w14:paraId="06C43493" w14:textId="77777777" w:rsidR="00D75CA7" w:rsidRPr="00915E70" w:rsidRDefault="00D75CA7"/>
  </w:endnote>
  <w:endnote w:type="continuationNotice" w:id="1">
    <w:p w14:paraId="1401591D" w14:textId="77777777" w:rsidR="00D75CA7" w:rsidRPr="00915E70" w:rsidRDefault="00D75C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8840" w14:textId="77777777" w:rsidR="00670B81" w:rsidRPr="00CF6AE9" w:rsidRDefault="00670B81" w:rsidP="00670B81">
    <w:pPr>
      <w:pStyle w:val="Footer"/>
      <w:pBdr>
        <w:bottom w:val="single" w:sz="12" w:space="1" w:color="auto"/>
      </w:pBdr>
      <w:tabs>
        <w:tab w:val="left" w:pos="4500"/>
        <w:tab w:val="right" w:pos="8820"/>
      </w:tabs>
      <w:rPr>
        <w:rFonts w:cs="Arial"/>
      </w:rPr>
    </w:pPr>
  </w:p>
  <w:p w14:paraId="049E3A10" w14:textId="556EE907" w:rsidR="00670B81" w:rsidRPr="00915E70" w:rsidRDefault="009C408F" w:rsidP="00670B81">
    <w:pPr>
      <w:pStyle w:val="Footer"/>
      <w:tabs>
        <w:tab w:val="clear" w:pos="9072"/>
        <w:tab w:val="left" w:pos="4500"/>
        <w:tab w:val="right" w:pos="9356"/>
      </w:tabs>
      <w:jc w:val="left"/>
      <w:rPr>
        <w:rFonts w:cs="Arial"/>
        <w:bCs/>
        <w:kern w:val="36"/>
        <w:sz w:val="18"/>
        <w:szCs w:val="18"/>
      </w:rPr>
    </w:pPr>
    <w:r w:rsidRPr="00915E70">
      <w:rPr>
        <w:rFonts w:cs="Arial"/>
        <w:sz w:val="18"/>
        <w:szCs w:val="18"/>
      </w:rPr>
      <w:t>WG SE #10</w:t>
    </w:r>
    <w:r w:rsidR="000E445E">
      <w:rPr>
        <w:rFonts w:cs="Arial"/>
        <w:sz w:val="18"/>
        <w:szCs w:val="18"/>
      </w:rPr>
      <w:t>1</w:t>
    </w:r>
    <w:r w:rsidR="007642A7" w:rsidRPr="00915E70">
      <w:rPr>
        <w:rFonts w:cs="Arial"/>
        <w:sz w:val="18"/>
        <w:szCs w:val="18"/>
      </w:rPr>
      <w:t xml:space="preserve"> |</w:t>
    </w:r>
    <w:r w:rsidR="007642A7" w:rsidRPr="00915E70">
      <w:rPr>
        <w:rFonts w:cs="Arial"/>
        <w:bCs/>
        <w:kern w:val="36"/>
        <w:sz w:val="18"/>
        <w:szCs w:val="18"/>
      </w:rPr>
      <w:t xml:space="preserve"> </w:t>
    </w:r>
    <w:r w:rsidR="000E445E">
      <w:rPr>
        <w:rFonts w:cs="Arial"/>
        <w:bCs/>
        <w:kern w:val="36"/>
        <w:sz w:val="18"/>
        <w:szCs w:val="18"/>
      </w:rPr>
      <w:t>Copenhagen</w:t>
    </w:r>
    <w:r w:rsidRPr="00915E70">
      <w:rPr>
        <w:rFonts w:cs="Arial"/>
        <w:bCs/>
        <w:kern w:val="36"/>
        <w:sz w:val="18"/>
        <w:szCs w:val="18"/>
      </w:rPr>
      <w:t xml:space="preserve">, </w:t>
    </w:r>
    <w:r w:rsidR="000E445E">
      <w:rPr>
        <w:rFonts w:cs="Arial"/>
        <w:bCs/>
        <w:kern w:val="36"/>
        <w:sz w:val="18"/>
        <w:szCs w:val="18"/>
      </w:rPr>
      <w:t>Denmark</w:t>
    </w:r>
    <w:r w:rsidR="007642A7" w:rsidRPr="00915E70">
      <w:rPr>
        <w:rFonts w:cs="Arial"/>
        <w:bCs/>
        <w:kern w:val="36"/>
        <w:sz w:val="18"/>
        <w:szCs w:val="18"/>
      </w:rPr>
      <w:t xml:space="preserve"> | </w:t>
    </w:r>
    <w:r w:rsidRPr="00915E70">
      <w:rPr>
        <w:rFonts w:cs="Arial"/>
        <w:bCs/>
        <w:kern w:val="36"/>
        <w:sz w:val="18"/>
        <w:szCs w:val="18"/>
      </w:rPr>
      <w:t>2</w:t>
    </w:r>
    <w:r w:rsidR="000E445E">
      <w:rPr>
        <w:rFonts w:cs="Arial"/>
        <w:bCs/>
        <w:kern w:val="36"/>
        <w:sz w:val="18"/>
        <w:szCs w:val="18"/>
      </w:rPr>
      <w:t>6</w:t>
    </w:r>
    <w:r w:rsidR="007642A7" w:rsidRPr="00915E70">
      <w:rPr>
        <w:rFonts w:cs="Arial"/>
        <w:bCs/>
        <w:kern w:val="36"/>
        <w:sz w:val="18"/>
        <w:szCs w:val="18"/>
      </w:rPr>
      <w:t>−</w:t>
    </w:r>
    <w:r w:rsidR="000E445E">
      <w:rPr>
        <w:rFonts w:cs="Arial"/>
        <w:bCs/>
        <w:kern w:val="36"/>
        <w:sz w:val="18"/>
        <w:szCs w:val="18"/>
      </w:rPr>
      <w:t>30</w:t>
    </w:r>
    <w:r w:rsidR="007642A7" w:rsidRPr="00915E70">
      <w:rPr>
        <w:rFonts w:cs="Arial"/>
        <w:bCs/>
        <w:kern w:val="36"/>
        <w:sz w:val="18"/>
        <w:szCs w:val="18"/>
      </w:rPr>
      <w:t xml:space="preserve"> </w:t>
    </w:r>
    <w:r w:rsidR="000E445E">
      <w:rPr>
        <w:rFonts w:cs="Arial"/>
        <w:bCs/>
        <w:kern w:val="36"/>
        <w:sz w:val="18"/>
        <w:szCs w:val="18"/>
      </w:rPr>
      <w:t>January 2026</w:t>
    </w:r>
    <w:r w:rsidR="00670B81" w:rsidRPr="00915E70">
      <w:rPr>
        <w:rFonts w:cs="Arial"/>
        <w:bCs/>
        <w:kern w:val="36"/>
        <w:sz w:val="18"/>
        <w:szCs w:val="18"/>
      </w:rPr>
      <w:tab/>
    </w:r>
    <w:r w:rsidR="00670B81" w:rsidRPr="00915E70">
      <w:rPr>
        <w:rStyle w:val="PageNumber"/>
        <w:rFonts w:cs="Arial"/>
        <w:sz w:val="18"/>
        <w:szCs w:val="18"/>
      </w:rPr>
      <w:fldChar w:fldCharType="begin"/>
    </w:r>
    <w:r w:rsidR="00670B81" w:rsidRPr="00915E70">
      <w:rPr>
        <w:rStyle w:val="PageNumber"/>
        <w:rFonts w:cs="Arial"/>
        <w:sz w:val="18"/>
        <w:szCs w:val="18"/>
      </w:rPr>
      <w:instrText xml:space="preserve"> PAGE  \* Arabic </w:instrText>
    </w:r>
    <w:r w:rsidR="00670B81" w:rsidRPr="00915E70">
      <w:rPr>
        <w:rStyle w:val="PageNumber"/>
        <w:rFonts w:cs="Arial"/>
        <w:sz w:val="18"/>
        <w:szCs w:val="18"/>
      </w:rPr>
      <w:fldChar w:fldCharType="separate"/>
    </w:r>
    <w:r w:rsidR="00670B81" w:rsidRPr="00915E70">
      <w:rPr>
        <w:rStyle w:val="PageNumber"/>
        <w:rFonts w:cs="Arial"/>
        <w:sz w:val="18"/>
        <w:szCs w:val="18"/>
      </w:rPr>
      <w:t>0</w:t>
    </w:r>
    <w:r w:rsidR="00670B81" w:rsidRPr="00915E70">
      <w:rPr>
        <w:rStyle w:val="PageNumber"/>
        <w:rFonts w:cs="Arial"/>
        <w:sz w:val="18"/>
        <w:szCs w:val="18"/>
      </w:rPr>
      <w:fldChar w:fldCharType="end"/>
    </w:r>
    <w:r w:rsidR="00670B81" w:rsidRPr="00915E70">
      <w:rPr>
        <w:rStyle w:val="PageNumber"/>
        <w:rFonts w:cs="Arial"/>
        <w:sz w:val="18"/>
        <w:szCs w:val="18"/>
      </w:rPr>
      <w:t>/</w:t>
    </w:r>
    <w:r w:rsidR="00670B81" w:rsidRPr="00915E70">
      <w:rPr>
        <w:rStyle w:val="PageNumber"/>
        <w:rFonts w:cs="Arial"/>
        <w:sz w:val="18"/>
        <w:szCs w:val="18"/>
      </w:rPr>
      <w:fldChar w:fldCharType="begin"/>
    </w:r>
    <w:r w:rsidR="00670B81" w:rsidRPr="00915E70">
      <w:rPr>
        <w:rStyle w:val="PageNumber"/>
        <w:rFonts w:cs="Arial"/>
        <w:sz w:val="18"/>
        <w:szCs w:val="18"/>
      </w:rPr>
      <w:instrText xml:space="preserve"> =</w:instrText>
    </w:r>
    <w:r w:rsidR="00670B81" w:rsidRPr="00915E70">
      <w:rPr>
        <w:rStyle w:val="PageNumber"/>
        <w:rFonts w:cs="Arial"/>
        <w:sz w:val="18"/>
        <w:szCs w:val="18"/>
      </w:rPr>
      <w:fldChar w:fldCharType="begin"/>
    </w:r>
    <w:r w:rsidR="00670B81" w:rsidRPr="00915E70">
      <w:rPr>
        <w:rStyle w:val="PageNumber"/>
        <w:rFonts w:cs="Arial"/>
        <w:sz w:val="18"/>
        <w:szCs w:val="18"/>
      </w:rPr>
      <w:instrText xml:space="preserve"> NUMPAGES </w:instrText>
    </w:r>
    <w:r w:rsidR="00670B81" w:rsidRPr="00915E70">
      <w:rPr>
        <w:rStyle w:val="PageNumber"/>
        <w:rFonts w:cs="Arial"/>
        <w:sz w:val="18"/>
        <w:szCs w:val="18"/>
      </w:rPr>
      <w:fldChar w:fldCharType="separate"/>
    </w:r>
    <w:r w:rsidR="008D603E">
      <w:rPr>
        <w:rStyle w:val="PageNumber"/>
        <w:rFonts w:cs="Arial"/>
        <w:noProof/>
        <w:sz w:val="18"/>
        <w:szCs w:val="18"/>
      </w:rPr>
      <w:instrText>21</w:instrText>
    </w:r>
    <w:r w:rsidR="00670B81" w:rsidRPr="00915E70">
      <w:rPr>
        <w:rStyle w:val="PageNumber"/>
        <w:rFonts w:cs="Arial"/>
        <w:sz w:val="18"/>
        <w:szCs w:val="18"/>
      </w:rPr>
      <w:fldChar w:fldCharType="end"/>
    </w:r>
    <w:r w:rsidR="00670B81" w:rsidRPr="00915E70">
      <w:rPr>
        <w:rStyle w:val="PageNumber"/>
        <w:rFonts w:cs="Arial"/>
        <w:sz w:val="18"/>
        <w:szCs w:val="18"/>
      </w:rPr>
      <w:instrText xml:space="preserve">-1 </w:instrText>
    </w:r>
    <w:r w:rsidR="00670B81" w:rsidRPr="00915E70">
      <w:rPr>
        <w:rStyle w:val="PageNumber"/>
        <w:rFonts w:cs="Arial"/>
        <w:sz w:val="18"/>
        <w:szCs w:val="18"/>
      </w:rPr>
      <w:fldChar w:fldCharType="separate"/>
    </w:r>
    <w:r w:rsidR="008D603E">
      <w:rPr>
        <w:rStyle w:val="PageNumber"/>
        <w:rFonts w:cs="Arial"/>
        <w:noProof/>
        <w:sz w:val="18"/>
        <w:szCs w:val="18"/>
      </w:rPr>
      <w:t>20</w:t>
    </w:r>
    <w:r w:rsidR="00670B81" w:rsidRPr="00915E70">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F120" w14:textId="77777777" w:rsidR="000275A6" w:rsidRPr="00CF6AE9" w:rsidRDefault="000275A6" w:rsidP="000275A6">
    <w:pPr>
      <w:pBdr>
        <w:bottom w:val="single" w:sz="12" w:space="1" w:color="auto"/>
      </w:pBdr>
      <w:tabs>
        <w:tab w:val="left" w:pos="4500"/>
        <w:tab w:val="center" w:pos="4536"/>
        <w:tab w:val="right" w:pos="8820"/>
        <w:tab w:val="right" w:pos="9072"/>
      </w:tabs>
      <w:spacing w:before="0" w:after="0"/>
      <w:rPr>
        <w:rFonts w:cs="Arial"/>
      </w:rPr>
    </w:pPr>
  </w:p>
  <w:p w14:paraId="46D96841" w14:textId="060E0EB5" w:rsidR="002370DF" w:rsidRPr="00915E70" w:rsidRDefault="00DA6FA8" w:rsidP="002370DF">
    <w:pPr>
      <w:pStyle w:val="Footer"/>
      <w:tabs>
        <w:tab w:val="clear" w:pos="9072"/>
        <w:tab w:val="left" w:pos="4500"/>
        <w:tab w:val="right" w:pos="9356"/>
      </w:tabs>
      <w:jc w:val="left"/>
      <w:rPr>
        <w:rFonts w:cs="Arial"/>
        <w:bCs/>
        <w:kern w:val="36"/>
        <w:sz w:val="18"/>
        <w:szCs w:val="18"/>
      </w:rPr>
    </w:pPr>
    <w:r w:rsidRPr="00915E70">
      <w:rPr>
        <w:rFonts w:cs="Arial"/>
        <w:sz w:val="18"/>
        <w:szCs w:val="18"/>
      </w:rPr>
      <w:t>WG SE #10</w:t>
    </w:r>
    <w:r w:rsidR="00D15B34">
      <w:rPr>
        <w:rFonts w:cs="Arial"/>
        <w:sz w:val="18"/>
        <w:szCs w:val="18"/>
      </w:rPr>
      <w:t>1</w:t>
    </w:r>
    <w:r w:rsidR="00002A8D" w:rsidRPr="00915E70">
      <w:rPr>
        <w:rFonts w:cs="Arial"/>
        <w:sz w:val="18"/>
        <w:szCs w:val="18"/>
      </w:rPr>
      <w:t xml:space="preserve"> |</w:t>
    </w:r>
    <w:r w:rsidR="00002A8D" w:rsidRPr="00915E70">
      <w:rPr>
        <w:rFonts w:cs="Arial"/>
        <w:bCs/>
        <w:kern w:val="36"/>
        <w:sz w:val="18"/>
        <w:szCs w:val="18"/>
      </w:rPr>
      <w:t xml:space="preserve"> </w:t>
    </w:r>
    <w:r w:rsidR="00D15B34">
      <w:rPr>
        <w:rFonts w:cs="Arial"/>
        <w:bCs/>
        <w:kern w:val="36"/>
        <w:sz w:val="18"/>
        <w:szCs w:val="18"/>
      </w:rPr>
      <w:t>Copenhagen</w:t>
    </w:r>
    <w:r w:rsidRPr="00915E70">
      <w:rPr>
        <w:rFonts w:cs="Arial"/>
        <w:bCs/>
        <w:kern w:val="36"/>
        <w:sz w:val="18"/>
        <w:szCs w:val="18"/>
      </w:rPr>
      <w:t xml:space="preserve">, </w:t>
    </w:r>
    <w:r w:rsidR="00D15B34">
      <w:rPr>
        <w:rFonts w:cs="Arial"/>
        <w:bCs/>
        <w:kern w:val="36"/>
        <w:sz w:val="18"/>
        <w:szCs w:val="18"/>
      </w:rPr>
      <w:t>Denmark</w:t>
    </w:r>
    <w:r w:rsidR="00002A8D" w:rsidRPr="00915E70">
      <w:rPr>
        <w:rFonts w:cs="Arial"/>
        <w:bCs/>
        <w:kern w:val="36"/>
        <w:sz w:val="18"/>
        <w:szCs w:val="18"/>
      </w:rPr>
      <w:t xml:space="preserve"> | </w:t>
    </w:r>
    <w:r w:rsidR="00D15B34">
      <w:rPr>
        <w:rFonts w:cs="Arial"/>
        <w:bCs/>
        <w:kern w:val="36"/>
        <w:sz w:val="18"/>
        <w:szCs w:val="18"/>
      </w:rPr>
      <w:t>26</w:t>
    </w:r>
    <w:r w:rsidR="00002A8D" w:rsidRPr="00915E70">
      <w:rPr>
        <w:rFonts w:cs="Arial"/>
        <w:bCs/>
        <w:kern w:val="36"/>
        <w:sz w:val="18"/>
        <w:szCs w:val="18"/>
      </w:rPr>
      <w:t>−</w:t>
    </w:r>
    <w:r w:rsidR="00D15B34">
      <w:rPr>
        <w:rFonts w:cs="Arial"/>
        <w:bCs/>
        <w:kern w:val="36"/>
        <w:sz w:val="18"/>
        <w:szCs w:val="18"/>
      </w:rPr>
      <w:t>30</w:t>
    </w:r>
    <w:r w:rsidR="00002A8D" w:rsidRPr="00915E70">
      <w:rPr>
        <w:rFonts w:cs="Arial"/>
        <w:bCs/>
        <w:kern w:val="36"/>
        <w:sz w:val="18"/>
        <w:szCs w:val="18"/>
      </w:rPr>
      <w:t xml:space="preserve"> </w:t>
    </w:r>
    <w:r w:rsidR="00D15B34">
      <w:rPr>
        <w:rFonts w:cs="Arial"/>
        <w:bCs/>
        <w:kern w:val="36"/>
        <w:sz w:val="18"/>
        <w:szCs w:val="18"/>
      </w:rPr>
      <w:t xml:space="preserve">January </w:t>
    </w:r>
    <w:r w:rsidR="00002A8D" w:rsidRPr="00915E70">
      <w:rPr>
        <w:rFonts w:cs="Arial"/>
        <w:bCs/>
        <w:kern w:val="36"/>
        <w:sz w:val="18"/>
        <w:szCs w:val="18"/>
      </w:rPr>
      <w:t>202</w:t>
    </w:r>
    <w:r w:rsidR="00D15B34">
      <w:rPr>
        <w:rFonts w:cs="Arial"/>
        <w:bCs/>
        <w:kern w:val="36"/>
        <w:sz w:val="18"/>
        <w:szCs w:val="18"/>
      </w:rPr>
      <w:t>6</w:t>
    </w:r>
    <w:r w:rsidR="002370DF" w:rsidRPr="00915E70">
      <w:rPr>
        <w:rFonts w:cs="Arial"/>
        <w:bCs/>
        <w:kern w:val="36"/>
        <w:sz w:val="18"/>
        <w:szCs w:val="18"/>
      </w:rPr>
      <w:tab/>
    </w:r>
    <w:r w:rsidR="002370DF" w:rsidRPr="00915E70">
      <w:rPr>
        <w:rStyle w:val="PageNumber"/>
        <w:rFonts w:cs="Arial"/>
        <w:sz w:val="18"/>
        <w:szCs w:val="18"/>
      </w:rPr>
      <w:fldChar w:fldCharType="begin"/>
    </w:r>
    <w:r w:rsidR="002370DF" w:rsidRPr="00915E70">
      <w:rPr>
        <w:rStyle w:val="PageNumber"/>
        <w:rFonts w:cs="Arial"/>
        <w:sz w:val="18"/>
        <w:szCs w:val="18"/>
      </w:rPr>
      <w:instrText xml:space="preserve"> PAGE  \* Arabic </w:instrText>
    </w:r>
    <w:r w:rsidR="002370DF" w:rsidRPr="00915E70">
      <w:rPr>
        <w:rStyle w:val="PageNumber"/>
        <w:rFonts w:cs="Arial"/>
        <w:sz w:val="18"/>
        <w:szCs w:val="18"/>
      </w:rPr>
      <w:fldChar w:fldCharType="separate"/>
    </w:r>
    <w:r w:rsidR="002370DF" w:rsidRPr="00915E70">
      <w:rPr>
        <w:rStyle w:val="PageNumber"/>
        <w:rFonts w:cs="Arial"/>
        <w:sz w:val="18"/>
        <w:szCs w:val="18"/>
      </w:rPr>
      <w:t>1</w:t>
    </w:r>
    <w:r w:rsidR="002370DF" w:rsidRPr="00915E70">
      <w:rPr>
        <w:rStyle w:val="PageNumber"/>
        <w:rFonts w:cs="Arial"/>
        <w:sz w:val="18"/>
        <w:szCs w:val="18"/>
      </w:rPr>
      <w:fldChar w:fldCharType="end"/>
    </w:r>
    <w:r w:rsidR="002370DF" w:rsidRPr="00915E70">
      <w:rPr>
        <w:rStyle w:val="PageNumber"/>
        <w:rFonts w:cs="Arial"/>
        <w:sz w:val="18"/>
        <w:szCs w:val="18"/>
      </w:rPr>
      <w:t>/</w:t>
    </w:r>
    <w:r w:rsidR="002370DF" w:rsidRPr="00915E70">
      <w:rPr>
        <w:rStyle w:val="PageNumber"/>
        <w:rFonts w:cs="Arial"/>
        <w:sz w:val="18"/>
        <w:szCs w:val="18"/>
      </w:rPr>
      <w:fldChar w:fldCharType="begin"/>
    </w:r>
    <w:r w:rsidR="002370DF" w:rsidRPr="00915E70">
      <w:rPr>
        <w:rStyle w:val="PageNumber"/>
        <w:rFonts w:cs="Arial"/>
        <w:sz w:val="18"/>
        <w:szCs w:val="18"/>
      </w:rPr>
      <w:instrText xml:space="preserve"> =</w:instrText>
    </w:r>
    <w:r w:rsidR="002370DF" w:rsidRPr="00915E70">
      <w:rPr>
        <w:rStyle w:val="PageNumber"/>
        <w:rFonts w:cs="Arial"/>
        <w:sz w:val="18"/>
        <w:szCs w:val="18"/>
      </w:rPr>
      <w:fldChar w:fldCharType="begin"/>
    </w:r>
    <w:r w:rsidR="002370DF" w:rsidRPr="00915E70">
      <w:rPr>
        <w:rStyle w:val="PageNumber"/>
        <w:rFonts w:cs="Arial"/>
        <w:sz w:val="18"/>
        <w:szCs w:val="18"/>
      </w:rPr>
      <w:instrText xml:space="preserve"> NUMPAGES </w:instrText>
    </w:r>
    <w:r w:rsidR="002370DF" w:rsidRPr="00915E70">
      <w:rPr>
        <w:rStyle w:val="PageNumber"/>
        <w:rFonts w:cs="Arial"/>
        <w:sz w:val="18"/>
        <w:szCs w:val="18"/>
      </w:rPr>
      <w:fldChar w:fldCharType="separate"/>
    </w:r>
    <w:r w:rsidR="008D603E">
      <w:rPr>
        <w:rStyle w:val="PageNumber"/>
        <w:rFonts w:cs="Arial"/>
        <w:noProof/>
        <w:sz w:val="18"/>
        <w:szCs w:val="18"/>
      </w:rPr>
      <w:instrText>21</w:instrText>
    </w:r>
    <w:r w:rsidR="002370DF" w:rsidRPr="00915E70">
      <w:rPr>
        <w:rStyle w:val="PageNumber"/>
        <w:rFonts w:cs="Arial"/>
        <w:sz w:val="18"/>
        <w:szCs w:val="18"/>
      </w:rPr>
      <w:fldChar w:fldCharType="end"/>
    </w:r>
    <w:r w:rsidR="002370DF" w:rsidRPr="00915E70">
      <w:rPr>
        <w:rStyle w:val="PageNumber"/>
        <w:rFonts w:cs="Arial"/>
        <w:sz w:val="18"/>
        <w:szCs w:val="18"/>
      </w:rPr>
      <w:instrText xml:space="preserve">-1 </w:instrText>
    </w:r>
    <w:r w:rsidR="002370DF" w:rsidRPr="00915E70">
      <w:rPr>
        <w:rStyle w:val="PageNumber"/>
        <w:rFonts w:cs="Arial"/>
        <w:sz w:val="18"/>
        <w:szCs w:val="18"/>
      </w:rPr>
      <w:fldChar w:fldCharType="separate"/>
    </w:r>
    <w:r w:rsidR="008D603E">
      <w:rPr>
        <w:rStyle w:val="PageNumber"/>
        <w:rFonts w:cs="Arial"/>
        <w:noProof/>
        <w:sz w:val="18"/>
        <w:szCs w:val="18"/>
      </w:rPr>
      <w:t>20</w:t>
    </w:r>
    <w:r w:rsidR="002370DF" w:rsidRPr="00915E70">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BD3B" w14:textId="77777777" w:rsidR="00D75CA7" w:rsidRPr="00915E70" w:rsidRDefault="00D75CA7" w:rsidP="00CD07E7">
      <w:pPr>
        <w:spacing w:before="120" w:after="0"/>
      </w:pPr>
      <w:r w:rsidRPr="00915E70">
        <w:separator/>
      </w:r>
    </w:p>
  </w:footnote>
  <w:footnote w:type="continuationSeparator" w:id="0">
    <w:p w14:paraId="415A4477" w14:textId="77777777" w:rsidR="00D75CA7" w:rsidRPr="00915E70" w:rsidRDefault="00D75CA7" w:rsidP="00CD07E7">
      <w:pPr>
        <w:spacing w:before="120" w:after="0"/>
      </w:pPr>
      <w:r w:rsidRPr="00915E70">
        <w:continuationSeparator/>
      </w:r>
    </w:p>
  </w:footnote>
  <w:footnote w:type="continuationNotice" w:id="1">
    <w:p w14:paraId="320089B2" w14:textId="77777777" w:rsidR="00D75CA7" w:rsidRPr="00915E70" w:rsidRDefault="00D75CA7" w:rsidP="00CD07E7">
      <w:pPr>
        <w:spacing w:before="120" w:after="0"/>
      </w:pPr>
    </w:p>
  </w:footnote>
</w:footnotes>
</file>

<file path=word/intelligence2.xml><?xml version="1.0" encoding="utf-8"?>
<int2:intelligence xmlns:int2="http://schemas.microsoft.com/office/intelligence/2020/intelligence" xmlns:oel="http://schemas.microsoft.com/office/2019/extlst">
  <int2:observations>
    <int2:textHash int2:hashCode="+qq/EZxpIq35gX" int2:id="KeeFcNIX">
      <int2:state int2:value="Rejected" int2:type="AugLoop_Text_Critique"/>
    </int2:textHash>
    <int2:textHash int2:hashCode="Ny6gjKsz5xwCxl" int2:id="O4eATWce">
      <int2:state int2:value="Rejected" int2:type="AugLoop_Text_Critique"/>
    </int2:textHash>
    <int2:textHash int2:hashCode="crCvp+LJ+9QmmA" int2:id="ZVpjBPm7">
      <int2:state int2:value="Rejected" int2:type="AugLoop_Text_Critique"/>
    </int2:textHash>
    <int2:textHash int2:hashCode="rWDFNf+I6FvwJU" int2:id="joE2VmG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124"/>
    <w:multiLevelType w:val="hybridMultilevel"/>
    <w:tmpl w:val="85A230C0"/>
    <w:lvl w:ilvl="0" w:tplc="F6F818CE">
      <w:start w:val="1"/>
      <w:numFmt w:val="bullet"/>
      <w:lvlText w:val=""/>
      <w:lvlJc w:val="left"/>
      <w:pPr>
        <w:ind w:left="-354" w:hanging="360"/>
      </w:pPr>
      <w:rPr>
        <w:rFonts w:ascii="Wingdings" w:hAnsi="Wingdings" w:hint="default"/>
        <w:color w:val="D2232A"/>
      </w:rPr>
    </w:lvl>
    <w:lvl w:ilvl="1" w:tplc="04090003" w:tentative="1">
      <w:start w:val="1"/>
      <w:numFmt w:val="bullet"/>
      <w:lvlText w:val="o"/>
      <w:lvlJc w:val="left"/>
      <w:pPr>
        <w:ind w:left="366" w:hanging="360"/>
      </w:pPr>
      <w:rPr>
        <w:rFonts w:ascii="Courier New" w:hAnsi="Courier New" w:cs="Courier New" w:hint="default"/>
      </w:rPr>
    </w:lvl>
    <w:lvl w:ilvl="2" w:tplc="04090005" w:tentative="1">
      <w:start w:val="1"/>
      <w:numFmt w:val="bullet"/>
      <w:lvlText w:val=""/>
      <w:lvlJc w:val="left"/>
      <w:pPr>
        <w:ind w:left="1086" w:hanging="360"/>
      </w:pPr>
      <w:rPr>
        <w:rFonts w:ascii="Wingdings" w:hAnsi="Wingdings" w:hint="default"/>
      </w:rPr>
    </w:lvl>
    <w:lvl w:ilvl="3" w:tplc="04090001" w:tentative="1">
      <w:start w:val="1"/>
      <w:numFmt w:val="bullet"/>
      <w:lvlText w:val=""/>
      <w:lvlJc w:val="left"/>
      <w:pPr>
        <w:ind w:left="1806" w:hanging="360"/>
      </w:pPr>
      <w:rPr>
        <w:rFonts w:ascii="Symbol" w:hAnsi="Symbol" w:hint="default"/>
      </w:rPr>
    </w:lvl>
    <w:lvl w:ilvl="4" w:tplc="04090003" w:tentative="1">
      <w:start w:val="1"/>
      <w:numFmt w:val="bullet"/>
      <w:lvlText w:val="o"/>
      <w:lvlJc w:val="left"/>
      <w:pPr>
        <w:ind w:left="2526" w:hanging="360"/>
      </w:pPr>
      <w:rPr>
        <w:rFonts w:ascii="Courier New" w:hAnsi="Courier New" w:cs="Courier New" w:hint="default"/>
      </w:rPr>
    </w:lvl>
    <w:lvl w:ilvl="5" w:tplc="04090005" w:tentative="1">
      <w:start w:val="1"/>
      <w:numFmt w:val="bullet"/>
      <w:lvlText w:val=""/>
      <w:lvlJc w:val="left"/>
      <w:pPr>
        <w:ind w:left="3246" w:hanging="360"/>
      </w:pPr>
      <w:rPr>
        <w:rFonts w:ascii="Wingdings" w:hAnsi="Wingdings" w:hint="default"/>
      </w:rPr>
    </w:lvl>
    <w:lvl w:ilvl="6" w:tplc="04090001" w:tentative="1">
      <w:start w:val="1"/>
      <w:numFmt w:val="bullet"/>
      <w:lvlText w:val=""/>
      <w:lvlJc w:val="left"/>
      <w:pPr>
        <w:ind w:left="3966" w:hanging="360"/>
      </w:pPr>
      <w:rPr>
        <w:rFonts w:ascii="Symbol" w:hAnsi="Symbol" w:hint="default"/>
      </w:rPr>
    </w:lvl>
    <w:lvl w:ilvl="7" w:tplc="04090003" w:tentative="1">
      <w:start w:val="1"/>
      <w:numFmt w:val="bullet"/>
      <w:lvlText w:val="o"/>
      <w:lvlJc w:val="left"/>
      <w:pPr>
        <w:ind w:left="4686" w:hanging="360"/>
      </w:pPr>
      <w:rPr>
        <w:rFonts w:ascii="Courier New" w:hAnsi="Courier New" w:cs="Courier New" w:hint="default"/>
      </w:rPr>
    </w:lvl>
    <w:lvl w:ilvl="8" w:tplc="04090005" w:tentative="1">
      <w:start w:val="1"/>
      <w:numFmt w:val="bullet"/>
      <w:lvlText w:val=""/>
      <w:lvlJc w:val="left"/>
      <w:pPr>
        <w:ind w:left="5406" w:hanging="360"/>
      </w:pPr>
      <w:rPr>
        <w:rFonts w:ascii="Wingdings" w:hAnsi="Wingdings" w:hint="default"/>
      </w:rPr>
    </w:lvl>
  </w:abstractNum>
  <w:abstractNum w:abstractNumId="1" w15:restartNumberingAfterBreak="0">
    <w:nsid w:val="0F5B3DC4"/>
    <w:multiLevelType w:val="hybridMultilevel"/>
    <w:tmpl w:val="6F185970"/>
    <w:lvl w:ilvl="0" w:tplc="6F1E730C">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9263F3"/>
    <w:multiLevelType w:val="hybridMultilevel"/>
    <w:tmpl w:val="65F62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216998"/>
    <w:multiLevelType w:val="hybridMultilevel"/>
    <w:tmpl w:val="AEBE3F28"/>
    <w:lvl w:ilvl="0" w:tplc="3228869C">
      <w:start w:val="1"/>
      <w:numFmt w:val="bullet"/>
      <w:lvlText w:val="-"/>
      <w:lvlJc w:val="left"/>
      <w:pPr>
        <w:ind w:left="360" w:hanging="360"/>
      </w:pPr>
      <w:rPr>
        <w:rFonts w:ascii="Aptos" w:hAnsi="Aptos" w:hint="default"/>
      </w:rPr>
    </w:lvl>
    <w:lvl w:ilvl="1" w:tplc="8E6061EC">
      <w:start w:val="1"/>
      <w:numFmt w:val="bullet"/>
      <w:lvlText w:val="o"/>
      <w:lvlJc w:val="left"/>
      <w:pPr>
        <w:ind w:left="1080" w:hanging="360"/>
      </w:pPr>
      <w:rPr>
        <w:rFonts w:ascii="Courier New" w:hAnsi="Courier New" w:hint="default"/>
      </w:rPr>
    </w:lvl>
    <w:lvl w:ilvl="2" w:tplc="0002B962">
      <w:start w:val="1"/>
      <w:numFmt w:val="bullet"/>
      <w:lvlText w:val=""/>
      <w:lvlJc w:val="left"/>
      <w:pPr>
        <w:ind w:left="1800" w:hanging="360"/>
      </w:pPr>
      <w:rPr>
        <w:rFonts w:ascii="Wingdings" w:hAnsi="Wingdings" w:hint="default"/>
      </w:rPr>
    </w:lvl>
    <w:lvl w:ilvl="3" w:tplc="806AD7DA">
      <w:start w:val="1"/>
      <w:numFmt w:val="bullet"/>
      <w:lvlText w:val=""/>
      <w:lvlJc w:val="left"/>
      <w:pPr>
        <w:ind w:left="2520" w:hanging="360"/>
      </w:pPr>
      <w:rPr>
        <w:rFonts w:ascii="Symbol" w:hAnsi="Symbol" w:hint="default"/>
      </w:rPr>
    </w:lvl>
    <w:lvl w:ilvl="4" w:tplc="8368CD9E">
      <w:start w:val="1"/>
      <w:numFmt w:val="bullet"/>
      <w:lvlText w:val="o"/>
      <w:lvlJc w:val="left"/>
      <w:pPr>
        <w:ind w:left="3240" w:hanging="360"/>
      </w:pPr>
      <w:rPr>
        <w:rFonts w:ascii="Courier New" w:hAnsi="Courier New" w:hint="default"/>
      </w:rPr>
    </w:lvl>
    <w:lvl w:ilvl="5" w:tplc="BA609A72">
      <w:start w:val="1"/>
      <w:numFmt w:val="bullet"/>
      <w:lvlText w:val=""/>
      <w:lvlJc w:val="left"/>
      <w:pPr>
        <w:ind w:left="3960" w:hanging="360"/>
      </w:pPr>
      <w:rPr>
        <w:rFonts w:ascii="Wingdings" w:hAnsi="Wingdings" w:hint="default"/>
      </w:rPr>
    </w:lvl>
    <w:lvl w:ilvl="6" w:tplc="70F4D324">
      <w:start w:val="1"/>
      <w:numFmt w:val="bullet"/>
      <w:lvlText w:val=""/>
      <w:lvlJc w:val="left"/>
      <w:pPr>
        <w:ind w:left="4680" w:hanging="360"/>
      </w:pPr>
      <w:rPr>
        <w:rFonts w:ascii="Symbol" w:hAnsi="Symbol" w:hint="default"/>
      </w:rPr>
    </w:lvl>
    <w:lvl w:ilvl="7" w:tplc="B1E29B00">
      <w:start w:val="1"/>
      <w:numFmt w:val="bullet"/>
      <w:lvlText w:val="o"/>
      <w:lvlJc w:val="left"/>
      <w:pPr>
        <w:ind w:left="5400" w:hanging="360"/>
      </w:pPr>
      <w:rPr>
        <w:rFonts w:ascii="Courier New" w:hAnsi="Courier New" w:hint="default"/>
      </w:rPr>
    </w:lvl>
    <w:lvl w:ilvl="8" w:tplc="B77811B0">
      <w:start w:val="1"/>
      <w:numFmt w:val="bullet"/>
      <w:lvlText w:val=""/>
      <w:lvlJc w:val="left"/>
      <w:pPr>
        <w:ind w:left="6120" w:hanging="360"/>
      </w:pPr>
      <w:rPr>
        <w:rFonts w:ascii="Wingdings" w:hAnsi="Wingdings" w:hint="default"/>
      </w:rPr>
    </w:lvl>
  </w:abstractNum>
  <w:abstractNum w:abstractNumId="4" w15:restartNumberingAfterBreak="0">
    <w:nsid w:val="1C21432A"/>
    <w:multiLevelType w:val="hybridMultilevel"/>
    <w:tmpl w:val="E1B8F078"/>
    <w:lvl w:ilvl="0" w:tplc="F6F818CE">
      <w:start w:val="1"/>
      <w:numFmt w:val="bullet"/>
      <w:lvlText w:val=""/>
      <w:lvlJc w:val="left"/>
      <w:pPr>
        <w:ind w:left="0" w:hanging="360"/>
      </w:pPr>
      <w:rPr>
        <w:rFonts w:ascii="Wingdings" w:hAnsi="Wingdings" w:hint="default"/>
        <w:color w:val="D2232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FF8E912"/>
    <w:multiLevelType w:val="multilevel"/>
    <w:tmpl w:val="DE3059C0"/>
    <w:lvl w:ilvl="0">
      <w:numFmt w:val="none"/>
      <w:pStyle w:val="Heading2"/>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BA399B"/>
    <w:multiLevelType w:val="multilevel"/>
    <w:tmpl w:val="4E2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7DC69C7"/>
    <w:multiLevelType w:val="hybridMultilevel"/>
    <w:tmpl w:val="169A99B4"/>
    <w:lvl w:ilvl="0" w:tplc="28BC38DE">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E1232C"/>
    <w:multiLevelType w:val="hybridMultilevel"/>
    <w:tmpl w:val="285A5F66"/>
    <w:lvl w:ilvl="0" w:tplc="F6F818CE">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D2CAF"/>
    <w:multiLevelType w:val="multilevel"/>
    <w:tmpl w:val="C960DCD2"/>
    <w:lvl w:ilvl="0">
      <w:start w:val="1"/>
      <w:numFmt w:val="decimal"/>
      <w:pStyle w:val="ECCNumberedList"/>
      <w:lvlText w:val="%1"/>
      <w:lvlJc w:val="left"/>
      <w:pPr>
        <w:ind w:left="927" w:hanging="360"/>
      </w:pPr>
      <w:rPr>
        <w:rFonts w:hint="default"/>
        <w:b w:val="0"/>
        <w:i w:val="0"/>
        <w:color w:val="D2232A"/>
        <w:sz w:val="20"/>
      </w:rPr>
    </w:lvl>
    <w:lvl w:ilvl="1">
      <w:start w:val="1"/>
      <w:numFmt w:val="bullet"/>
      <w:lvlText w:val=""/>
      <w:lvlJc w:val="left"/>
      <w:pPr>
        <w:tabs>
          <w:tab w:val="num" w:pos="1247"/>
        </w:tabs>
        <w:ind w:left="1247" w:hanging="340"/>
      </w:pPr>
      <w:rPr>
        <w:rFonts w:ascii="Wingdings" w:hAnsi="Wingdings" w:hint="default"/>
        <w:color w:val="D2232A"/>
      </w:rPr>
    </w:lvl>
    <w:lvl w:ilvl="2">
      <w:start w:val="1"/>
      <w:numFmt w:val="bullet"/>
      <w:lvlText w:val=""/>
      <w:lvlJc w:val="left"/>
      <w:pPr>
        <w:tabs>
          <w:tab w:val="num" w:pos="1588"/>
        </w:tabs>
        <w:ind w:left="1588" w:hanging="341"/>
      </w:pPr>
      <w:rPr>
        <w:rFonts w:ascii="Wingdings" w:hAnsi="Wingdings" w:hint="default"/>
        <w:color w:val="D2232A"/>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2" w15:restartNumberingAfterBreak="0">
    <w:nsid w:val="3A964624"/>
    <w:multiLevelType w:val="hybridMultilevel"/>
    <w:tmpl w:val="C4A46386"/>
    <w:lvl w:ilvl="0" w:tplc="F6F818CE">
      <w:start w:val="1"/>
      <w:numFmt w:val="bullet"/>
      <w:lvlText w:val=""/>
      <w:lvlJc w:val="left"/>
      <w:pPr>
        <w:ind w:left="360" w:hanging="360"/>
      </w:pPr>
      <w:rPr>
        <w:rFonts w:ascii="Wingdings" w:hAnsi="Wingdings" w:hint="default"/>
        <w:color w:val="D2232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AD24E8E"/>
    <w:multiLevelType w:val="hybridMultilevel"/>
    <w:tmpl w:val="2F8C79C4"/>
    <w:lvl w:ilvl="0" w:tplc="F6F818CE">
      <w:start w:val="1"/>
      <w:numFmt w:val="bullet"/>
      <w:lvlText w:val=""/>
      <w:lvlJc w:val="left"/>
      <w:pPr>
        <w:ind w:left="360" w:hanging="360"/>
      </w:pPr>
      <w:rPr>
        <w:rFonts w:ascii="Wingdings" w:hAnsi="Wingdings" w:hint="default"/>
        <w:color w:val="D2232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B72509C"/>
    <w:multiLevelType w:val="hybridMultilevel"/>
    <w:tmpl w:val="88C2EC8A"/>
    <w:lvl w:ilvl="0" w:tplc="F6F818CE">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82B7C"/>
    <w:multiLevelType w:val="hybridMultilevel"/>
    <w:tmpl w:val="D616A744"/>
    <w:lvl w:ilvl="0" w:tplc="6F1E730C">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F42F76"/>
    <w:multiLevelType w:val="hybridMultilevel"/>
    <w:tmpl w:val="1D640EE8"/>
    <w:lvl w:ilvl="0" w:tplc="6F1E730C">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163F7A"/>
    <w:multiLevelType w:val="multilevel"/>
    <w:tmpl w:val="46A49678"/>
    <w:lvl w:ilvl="0">
      <w:start w:val="1"/>
      <w:numFmt w:val="decimal"/>
      <w:pStyle w:val="Heading1"/>
      <w:lvlText w:val="%1"/>
      <w:lvlJc w:val="left"/>
      <w:pPr>
        <w:tabs>
          <w:tab w:val="num" w:pos="432"/>
        </w:tabs>
        <w:ind w:left="432" w:hanging="432"/>
      </w:pPr>
      <w:rPr>
        <w:rFonts w:ascii="Arial" w:hAnsi="Arial" w:hint="default"/>
        <w:b/>
        <w:i w:val="0"/>
        <w:color w:val="D2232A"/>
        <w:sz w:val="20"/>
        <w:szCs w:val="20"/>
        <w:lang w:val="en-GB"/>
      </w:rPr>
    </w:lvl>
    <w:lvl w:ilvl="1">
      <w:start w:val="1"/>
      <w:numFmt w:val="decimal"/>
      <w:lvlText w:val="%1.%2"/>
      <w:lvlJc w:val="left"/>
      <w:pPr>
        <w:tabs>
          <w:tab w:val="num" w:pos="576"/>
        </w:tabs>
        <w:ind w:left="576" w:hanging="576"/>
      </w:pPr>
      <w:rPr>
        <w:rFonts w:ascii="Arial" w:hAnsi="Arial" w:hint="default"/>
        <w:b/>
        <w:i w:val="0"/>
        <w:sz w:val="20"/>
        <w:lang w:val="en-GB"/>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50F4606B"/>
    <w:multiLevelType w:val="hybridMultilevel"/>
    <w:tmpl w:val="57C473F6"/>
    <w:lvl w:ilvl="0" w:tplc="F6F818CE">
      <w:start w:val="1"/>
      <w:numFmt w:val="bullet"/>
      <w:lvlText w:val=""/>
      <w:lvlJc w:val="left"/>
      <w:pPr>
        <w:ind w:left="573" w:hanging="360"/>
      </w:pPr>
      <w:rPr>
        <w:rFonts w:ascii="Wingdings" w:hAnsi="Wingdings" w:hint="default"/>
        <w:color w:val="D2232A"/>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21" w15:restartNumberingAfterBreak="0">
    <w:nsid w:val="585B6A3B"/>
    <w:multiLevelType w:val="hybridMultilevel"/>
    <w:tmpl w:val="4030033C"/>
    <w:lvl w:ilvl="0" w:tplc="F6F818CE">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890AAB"/>
    <w:multiLevelType w:val="hybridMultilevel"/>
    <w:tmpl w:val="125E2544"/>
    <w:lvl w:ilvl="0" w:tplc="16C61CCE">
      <w:start w:val="1"/>
      <w:numFmt w:val="bullet"/>
      <w:pStyle w:val="ECCBulletsLv1"/>
      <w:lvlText w:val=""/>
      <w:lvlJc w:val="left"/>
      <w:pPr>
        <w:ind w:left="0" w:hanging="360"/>
      </w:pPr>
      <w:rPr>
        <w:rFonts w:ascii="Wingdings" w:hAnsi="Wingdings" w:hint="default"/>
        <w:color w:val="D2232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F3B2024"/>
    <w:multiLevelType w:val="hybridMultilevel"/>
    <w:tmpl w:val="8FCACFEC"/>
    <w:lvl w:ilvl="0" w:tplc="3C5AAD42">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13824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C20240"/>
    <w:multiLevelType w:val="hybridMultilevel"/>
    <w:tmpl w:val="06E6F4D4"/>
    <w:lvl w:ilvl="0" w:tplc="201E678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11A91"/>
    <w:multiLevelType w:val="hybridMultilevel"/>
    <w:tmpl w:val="D9BC81D6"/>
    <w:lvl w:ilvl="0" w:tplc="08E6A9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70354"/>
    <w:multiLevelType w:val="hybridMultilevel"/>
    <w:tmpl w:val="8DBE3876"/>
    <w:lvl w:ilvl="0" w:tplc="5732AE3C">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3032436">
    <w:abstractNumId w:val="5"/>
  </w:num>
  <w:num w:numId="2" w16cid:durableId="1047333730">
    <w:abstractNumId w:val="7"/>
  </w:num>
  <w:num w:numId="3" w16cid:durableId="3552565">
    <w:abstractNumId w:val="19"/>
  </w:num>
  <w:num w:numId="4" w16cid:durableId="3947696">
    <w:abstractNumId w:val="11"/>
  </w:num>
  <w:num w:numId="5" w16cid:durableId="285041050">
    <w:abstractNumId w:val="18"/>
  </w:num>
  <w:num w:numId="6" w16cid:durableId="1985622443">
    <w:abstractNumId w:val="17"/>
  </w:num>
  <w:num w:numId="7" w16cid:durableId="704141257">
    <w:abstractNumId w:val="9"/>
  </w:num>
  <w:num w:numId="8" w16cid:durableId="891699775">
    <w:abstractNumId w:val="14"/>
  </w:num>
  <w:num w:numId="9" w16cid:durableId="1125584098">
    <w:abstractNumId w:val="27"/>
  </w:num>
  <w:num w:numId="10" w16cid:durableId="1473256239">
    <w:abstractNumId w:val="4"/>
  </w:num>
  <w:num w:numId="11" w16cid:durableId="1513841602">
    <w:abstractNumId w:val="21"/>
  </w:num>
  <w:num w:numId="12" w16cid:durableId="1648437161">
    <w:abstractNumId w:val="10"/>
  </w:num>
  <w:num w:numId="13" w16cid:durableId="250822824">
    <w:abstractNumId w:val="24"/>
  </w:num>
  <w:num w:numId="14" w16cid:durableId="215554989">
    <w:abstractNumId w:val="23"/>
  </w:num>
  <w:num w:numId="15" w16cid:durableId="1582791190">
    <w:abstractNumId w:val="6"/>
  </w:num>
  <w:num w:numId="16" w16cid:durableId="761334874">
    <w:abstractNumId w:val="3"/>
  </w:num>
  <w:num w:numId="17" w16cid:durableId="1849637541">
    <w:abstractNumId w:val="25"/>
  </w:num>
  <w:num w:numId="18" w16cid:durableId="72241294">
    <w:abstractNumId w:val="2"/>
  </w:num>
  <w:num w:numId="19" w16cid:durableId="2003778133">
    <w:abstractNumId w:val="8"/>
  </w:num>
  <w:num w:numId="20" w16cid:durableId="1148937392">
    <w:abstractNumId w:val="5"/>
  </w:num>
  <w:num w:numId="21" w16cid:durableId="2039350297">
    <w:abstractNumId w:val="20"/>
  </w:num>
  <w:num w:numId="22" w16cid:durableId="2041777522">
    <w:abstractNumId w:val="26"/>
  </w:num>
  <w:num w:numId="23" w16cid:durableId="34620236">
    <w:abstractNumId w:val="5"/>
  </w:num>
  <w:num w:numId="24" w16cid:durableId="556816620">
    <w:abstractNumId w:val="1"/>
  </w:num>
  <w:num w:numId="25" w16cid:durableId="1280066091">
    <w:abstractNumId w:val="16"/>
  </w:num>
  <w:num w:numId="26" w16cid:durableId="686909128">
    <w:abstractNumId w:val="12"/>
  </w:num>
  <w:num w:numId="27" w16cid:durableId="821389445">
    <w:abstractNumId w:val="17"/>
  </w:num>
  <w:num w:numId="28" w16cid:durableId="169758432">
    <w:abstractNumId w:val="15"/>
  </w:num>
  <w:num w:numId="29" w16cid:durableId="2129664823">
    <w:abstractNumId w:val="5"/>
  </w:num>
  <w:num w:numId="30" w16cid:durableId="436340532">
    <w:abstractNumId w:val="0"/>
  </w:num>
  <w:num w:numId="31" w16cid:durableId="1260748550">
    <w:abstractNumId w:val="22"/>
  </w:num>
  <w:num w:numId="32" w16cid:durableId="194244570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04FC"/>
    <w:rsid w:val="000005CE"/>
    <w:rsid w:val="0000086B"/>
    <w:rsid w:val="000011D9"/>
    <w:rsid w:val="00001402"/>
    <w:rsid w:val="00001556"/>
    <w:rsid w:val="0000183D"/>
    <w:rsid w:val="00001ADE"/>
    <w:rsid w:val="00001B47"/>
    <w:rsid w:val="00001E34"/>
    <w:rsid w:val="00001E3A"/>
    <w:rsid w:val="0000232F"/>
    <w:rsid w:val="00002520"/>
    <w:rsid w:val="0000290E"/>
    <w:rsid w:val="00002A8D"/>
    <w:rsid w:val="00002EC4"/>
    <w:rsid w:val="00003118"/>
    <w:rsid w:val="0000329B"/>
    <w:rsid w:val="0000356F"/>
    <w:rsid w:val="00003765"/>
    <w:rsid w:val="00003C28"/>
    <w:rsid w:val="000040E5"/>
    <w:rsid w:val="00004161"/>
    <w:rsid w:val="00004777"/>
    <w:rsid w:val="00004BB6"/>
    <w:rsid w:val="00004E4A"/>
    <w:rsid w:val="00005099"/>
    <w:rsid w:val="00005110"/>
    <w:rsid w:val="000052B6"/>
    <w:rsid w:val="00005349"/>
    <w:rsid w:val="00005A73"/>
    <w:rsid w:val="00005E33"/>
    <w:rsid w:val="000060C3"/>
    <w:rsid w:val="0000615F"/>
    <w:rsid w:val="000063A7"/>
    <w:rsid w:val="00006548"/>
    <w:rsid w:val="00006709"/>
    <w:rsid w:val="0000686B"/>
    <w:rsid w:val="00006DBA"/>
    <w:rsid w:val="00007084"/>
    <w:rsid w:val="00007769"/>
    <w:rsid w:val="00007803"/>
    <w:rsid w:val="00010135"/>
    <w:rsid w:val="00010765"/>
    <w:rsid w:val="00010B2E"/>
    <w:rsid w:val="00010E31"/>
    <w:rsid w:val="00010EE6"/>
    <w:rsid w:val="00010FD7"/>
    <w:rsid w:val="00011090"/>
    <w:rsid w:val="000110C4"/>
    <w:rsid w:val="0001112E"/>
    <w:rsid w:val="00011AA1"/>
    <w:rsid w:val="00011C2B"/>
    <w:rsid w:val="00011E5E"/>
    <w:rsid w:val="000120A8"/>
    <w:rsid w:val="00012134"/>
    <w:rsid w:val="00012283"/>
    <w:rsid w:val="00012384"/>
    <w:rsid w:val="00012698"/>
    <w:rsid w:val="00012AAE"/>
    <w:rsid w:val="00012BC8"/>
    <w:rsid w:val="00012CFD"/>
    <w:rsid w:val="00012E3B"/>
    <w:rsid w:val="000135A0"/>
    <w:rsid w:val="00013939"/>
    <w:rsid w:val="00014025"/>
    <w:rsid w:val="0001422F"/>
    <w:rsid w:val="00014E66"/>
    <w:rsid w:val="00014F7C"/>
    <w:rsid w:val="00014FFB"/>
    <w:rsid w:val="00015172"/>
    <w:rsid w:val="0001546F"/>
    <w:rsid w:val="00015639"/>
    <w:rsid w:val="00015815"/>
    <w:rsid w:val="00015818"/>
    <w:rsid w:val="00015A1A"/>
    <w:rsid w:val="00015D85"/>
    <w:rsid w:val="00016102"/>
    <w:rsid w:val="00016CD8"/>
    <w:rsid w:val="0001752D"/>
    <w:rsid w:val="00017729"/>
    <w:rsid w:val="0001799E"/>
    <w:rsid w:val="00017B7D"/>
    <w:rsid w:val="00017D5F"/>
    <w:rsid w:val="00017D65"/>
    <w:rsid w:val="00017E5A"/>
    <w:rsid w:val="000200E2"/>
    <w:rsid w:val="00020D17"/>
    <w:rsid w:val="00020ECD"/>
    <w:rsid w:val="000211C1"/>
    <w:rsid w:val="000213B0"/>
    <w:rsid w:val="000226FE"/>
    <w:rsid w:val="00022874"/>
    <w:rsid w:val="00022B44"/>
    <w:rsid w:val="00022B48"/>
    <w:rsid w:val="00023232"/>
    <w:rsid w:val="000233DA"/>
    <w:rsid w:val="00023441"/>
    <w:rsid w:val="000235B2"/>
    <w:rsid w:val="00024313"/>
    <w:rsid w:val="0002470A"/>
    <w:rsid w:val="0002498A"/>
    <w:rsid w:val="00025ABB"/>
    <w:rsid w:val="000269AA"/>
    <w:rsid w:val="00026EB0"/>
    <w:rsid w:val="000271E3"/>
    <w:rsid w:val="000275A6"/>
    <w:rsid w:val="000278F2"/>
    <w:rsid w:val="00027B16"/>
    <w:rsid w:val="000301BE"/>
    <w:rsid w:val="0003089C"/>
    <w:rsid w:val="00030AA7"/>
    <w:rsid w:val="000311DF"/>
    <w:rsid w:val="000314B5"/>
    <w:rsid w:val="000317FA"/>
    <w:rsid w:val="0003215A"/>
    <w:rsid w:val="000325CA"/>
    <w:rsid w:val="00032AF8"/>
    <w:rsid w:val="00032CCA"/>
    <w:rsid w:val="00032CD9"/>
    <w:rsid w:val="0003306A"/>
    <w:rsid w:val="00033E9E"/>
    <w:rsid w:val="00033F60"/>
    <w:rsid w:val="00033F8D"/>
    <w:rsid w:val="0003464D"/>
    <w:rsid w:val="00034739"/>
    <w:rsid w:val="00034B82"/>
    <w:rsid w:val="00034C96"/>
    <w:rsid w:val="00034CBA"/>
    <w:rsid w:val="00035238"/>
    <w:rsid w:val="00035287"/>
    <w:rsid w:val="000352E4"/>
    <w:rsid w:val="000357B9"/>
    <w:rsid w:val="000357D6"/>
    <w:rsid w:val="000359B3"/>
    <w:rsid w:val="000359C6"/>
    <w:rsid w:val="000360EA"/>
    <w:rsid w:val="000367C6"/>
    <w:rsid w:val="00036AAC"/>
    <w:rsid w:val="00036D18"/>
    <w:rsid w:val="000375F3"/>
    <w:rsid w:val="00037942"/>
    <w:rsid w:val="00037B3D"/>
    <w:rsid w:val="00040098"/>
    <w:rsid w:val="0004050E"/>
    <w:rsid w:val="00040644"/>
    <w:rsid w:val="00040669"/>
    <w:rsid w:val="000407CD"/>
    <w:rsid w:val="000415F0"/>
    <w:rsid w:val="00041A18"/>
    <w:rsid w:val="00041BB5"/>
    <w:rsid w:val="00041C1A"/>
    <w:rsid w:val="00041CA7"/>
    <w:rsid w:val="00041D58"/>
    <w:rsid w:val="00041D94"/>
    <w:rsid w:val="00041DC3"/>
    <w:rsid w:val="000428DE"/>
    <w:rsid w:val="00042BEE"/>
    <w:rsid w:val="00042D2B"/>
    <w:rsid w:val="00043105"/>
    <w:rsid w:val="0004323A"/>
    <w:rsid w:val="0004403E"/>
    <w:rsid w:val="000447CB"/>
    <w:rsid w:val="00044AD2"/>
    <w:rsid w:val="00044CA9"/>
    <w:rsid w:val="00044E26"/>
    <w:rsid w:val="00044F59"/>
    <w:rsid w:val="00045413"/>
    <w:rsid w:val="00045AC8"/>
    <w:rsid w:val="00045BC0"/>
    <w:rsid w:val="00045D99"/>
    <w:rsid w:val="0004622B"/>
    <w:rsid w:val="000462F6"/>
    <w:rsid w:val="00046D9E"/>
    <w:rsid w:val="00046DA6"/>
    <w:rsid w:val="00047024"/>
    <w:rsid w:val="00050344"/>
    <w:rsid w:val="0005052D"/>
    <w:rsid w:val="00050F04"/>
    <w:rsid w:val="000511CF"/>
    <w:rsid w:val="00051440"/>
    <w:rsid w:val="000515D5"/>
    <w:rsid w:val="0005183D"/>
    <w:rsid w:val="00051AD9"/>
    <w:rsid w:val="00051BAE"/>
    <w:rsid w:val="00051D34"/>
    <w:rsid w:val="00051E22"/>
    <w:rsid w:val="000522A0"/>
    <w:rsid w:val="00052424"/>
    <w:rsid w:val="0005298C"/>
    <w:rsid w:val="00052C18"/>
    <w:rsid w:val="00052DFE"/>
    <w:rsid w:val="00052FA5"/>
    <w:rsid w:val="00053047"/>
    <w:rsid w:val="000534B0"/>
    <w:rsid w:val="00053709"/>
    <w:rsid w:val="00053C5F"/>
    <w:rsid w:val="00053D5F"/>
    <w:rsid w:val="00053F0E"/>
    <w:rsid w:val="00053F4B"/>
    <w:rsid w:val="00054857"/>
    <w:rsid w:val="0005495F"/>
    <w:rsid w:val="00054966"/>
    <w:rsid w:val="00054E25"/>
    <w:rsid w:val="00054E47"/>
    <w:rsid w:val="00054FCE"/>
    <w:rsid w:val="00055347"/>
    <w:rsid w:val="000553BA"/>
    <w:rsid w:val="000554B8"/>
    <w:rsid w:val="00055579"/>
    <w:rsid w:val="0005578A"/>
    <w:rsid w:val="00055BE9"/>
    <w:rsid w:val="00055C6C"/>
    <w:rsid w:val="00055D01"/>
    <w:rsid w:val="00055D85"/>
    <w:rsid w:val="0005651F"/>
    <w:rsid w:val="0005662D"/>
    <w:rsid w:val="00056886"/>
    <w:rsid w:val="00056942"/>
    <w:rsid w:val="00056BC2"/>
    <w:rsid w:val="00056C1C"/>
    <w:rsid w:val="00056D8E"/>
    <w:rsid w:val="00056FA3"/>
    <w:rsid w:val="00057597"/>
    <w:rsid w:val="00057602"/>
    <w:rsid w:val="000577CF"/>
    <w:rsid w:val="00057F0E"/>
    <w:rsid w:val="00060032"/>
    <w:rsid w:val="00060180"/>
    <w:rsid w:val="00060339"/>
    <w:rsid w:val="00060389"/>
    <w:rsid w:val="000609CE"/>
    <w:rsid w:val="00060C34"/>
    <w:rsid w:val="0006217F"/>
    <w:rsid w:val="0006223A"/>
    <w:rsid w:val="000627C3"/>
    <w:rsid w:val="00062C13"/>
    <w:rsid w:val="0006324A"/>
    <w:rsid w:val="00063568"/>
    <w:rsid w:val="00063D40"/>
    <w:rsid w:val="00064086"/>
    <w:rsid w:val="000643C8"/>
    <w:rsid w:val="000647CF"/>
    <w:rsid w:val="00064D6D"/>
    <w:rsid w:val="00064E80"/>
    <w:rsid w:val="000657E3"/>
    <w:rsid w:val="00065CAD"/>
    <w:rsid w:val="000661C3"/>
    <w:rsid w:val="000667FA"/>
    <w:rsid w:val="00066A14"/>
    <w:rsid w:val="000670B8"/>
    <w:rsid w:val="00067631"/>
    <w:rsid w:val="00067793"/>
    <w:rsid w:val="00067970"/>
    <w:rsid w:val="0006797D"/>
    <w:rsid w:val="000701BA"/>
    <w:rsid w:val="00070252"/>
    <w:rsid w:val="00070613"/>
    <w:rsid w:val="0007162E"/>
    <w:rsid w:val="00071E0B"/>
    <w:rsid w:val="00072685"/>
    <w:rsid w:val="000726A6"/>
    <w:rsid w:val="00072902"/>
    <w:rsid w:val="000729BF"/>
    <w:rsid w:val="00072BEC"/>
    <w:rsid w:val="00072C3A"/>
    <w:rsid w:val="000730FC"/>
    <w:rsid w:val="000738B9"/>
    <w:rsid w:val="00073913"/>
    <w:rsid w:val="00073AD9"/>
    <w:rsid w:val="00073AF2"/>
    <w:rsid w:val="00074314"/>
    <w:rsid w:val="00075E85"/>
    <w:rsid w:val="0007602A"/>
    <w:rsid w:val="00076350"/>
    <w:rsid w:val="00076921"/>
    <w:rsid w:val="00076CE6"/>
    <w:rsid w:val="00077701"/>
    <w:rsid w:val="0007796B"/>
    <w:rsid w:val="00077CCB"/>
    <w:rsid w:val="000802CD"/>
    <w:rsid w:val="00080D4D"/>
    <w:rsid w:val="00080DDC"/>
    <w:rsid w:val="00080EF2"/>
    <w:rsid w:val="000814DA"/>
    <w:rsid w:val="0008177C"/>
    <w:rsid w:val="000817B8"/>
    <w:rsid w:val="00081C05"/>
    <w:rsid w:val="00082273"/>
    <w:rsid w:val="00082CDB"/>
    <w:rsid w:val="00082DD7"/>
    <w:rsid w:val="000835B2"/>
    <w:rsid w:val="00083CE4"/>
    <w:rsid w:val="00083F59"/>
    <w:rsid w:val="00083FE3"/>
    <w:rsid w:val="00084293"/>
    <w:rsid w:val="000845FA"/>
    <w:rsid w:val="0008515D"/>
    <w:rsid w:val="00085486"/>
    <w:rsid w:val="00085556"/>
    <w:rsid w:val="00085C80"/>
    <w:rsid w:val="00086435"/>
    <w:rsid w:val="00086635"/>
    <w:rsid w:val="00086C3E"/>
    <w:rsid w:val="00086E01"/>
    <w:rsid w:val="00087681"/>
    <w:rsid w:val="00087E7B"/>
    <w:rsid w:val="00087F32"/>
    <w:rsid w:val="00090151"/>
    <w:rsid w:val="000901BA"/>
    <w:rsid w:val="00090309"/>
    <w:rsid w:val="000903E1"/>
    <w:rsid w:val="0009071D"/>
    <w:rsid w:val="00090955"/>
    <w:rsid w:val="0009098B"/>
    <w:rsid w:val="00090A07"/>
    <w:rsid w:val="00090A8E"/>
    <w:rsid w:val="00090E84"/>
    <w:rsid w:val="000912EF"/>
    <w:rsid w:val="000914AC"/>
    <w:rsid w:val="00091C85"/>
    <w:rsid w:val="000925CC"/>
    <w:rsid w:val="00092E4D"/>
    <w:rsid w:val="00093604"/>
    <w:rsid w:val="00093A44"/>
    <w:rsid w:val="00093A4E"/>
    <w:rsid w:val="00093B4D"/>
    <w:rsid w:val="00093F94"/>
    <w:rsid w:val="00094298"/>
    <w:rsid w:val="00094613"/>
    <w:rsid w:val="000946A5"/>
    <w:rsid w:val="00094918"/>
    <w:rsid w:val="000949EB"/>
    <w:rsid w:val="00094B65"/>
    <w:rsid w:val="00095566"/>
    <w:rsid w:val="00095620"/>
    <w:rsid w:val="0009571C"/>
    <w:rsid w:val="00095906"/>
    <w:rsid w:val="00095A90"/>
    <w:rsid w:val="00095FE2"/>
    <w:rsid w:val="00096373"/>
    <w:rsid w:val="000963E7"/>
    <w:rsid w:val="000969C4"/>
    <w:rsid w:val="00096B5E"/>
    <w:rsid w:val="00096B92"/>
    <w:rsid w:val="00096DCA"/>
    <w:rsid w:val="00096EC0"/>
    <w:rsid w:val="00096F75"/>
    <w:rsid w:val="000974BF"/>
    <w:rsid w:val="00097E86"/>
    <w:rsid w:val="000A04B7"/>
    <w:rsid w:val="000A0CF1"/>
    <w:rsid w:val="000A104A"/>
    <w:rsid w:val="000A14E7"/>
    <w:rsid w:val="000A151F"/>
    <w:rsid w:val="000A16AB"/>
    <w:rsid w:val="000A1874"/>
    <w:rsid w:val="000A1959"/>
    <w:rsid w:val="000A19B5"/>
    <w:rsid w:val="000A1AB6"/>
    <w:rsid w:val="000A1EAD"/>
    <w:rsid w:val="000A1FB9"/>
    <w:rsid w:val="000A2303"/>
    <w:rsid w:val="000A2332"/>
    <w:rsid w:val="000A2334"/>
    <w:rsid w:val="000A23CB"/>
    <w:rsid w:val="000A2424"/>
    <w:rsid w:val="000A2F5A"/>
    <w:rsid w:val="000A31FC"/>
    <w:rsid w:val="000A3940"/>
    <w:rsid w:val="000A3EA2"/>
    <w:rsid w:val="000A45C7"/>
    <w:rsid w:val="000A470A"/>
    <w:rsid w:val="000A4C9D"/>
    <w:rsid w:val="000A4E35"/>
    <w:rsid w:val="000A4F1E"/>
    <w:rsid w:val="000A5073"/>
    <w:rsid w:val="000A5418"/>
    <w:rsid w:val="000A5715"/>
    <w:rsid w:val="000A5889"/>
    <w:rsid w:val="000A58A7"/>
    <w:rsid w:val="000A5906"/>
    <w:rsid w:val="000A720B"/>
    <w:rsid w:val="000A7595"/>
    <w:rsid w:val="000A78C4"/>
    <w:rsid w:val="000A7B69"/>
    <w:rsid w:val="000A7BB6"/>
    <w:rsid w:val="000B0033"/>
    <w:rsid w:val="000B0214"/>
    <w:rsid w:val="000B02A1"/>
    <w:rsid w:val="000B0999"/>
    <w:rsid w:val="000B09D4"/>
    <w:rsid w:val="000B0BF0"/>
    <w:rsid w:val="000B0E0C"/>
    <w:rsid w:val="000B175D"/>
    <w:rsid w:val="000B1A7C"/>
    <w:rsid w:val="000B25F3"/>
    <w:rsid w:val="000B26AB"/>
    <w:rsid w:val="000B30A6"/>
    <w:rsid w:val="000B30AC"/>
    <w:rsid w:val="000B30C4"/>
    <w:rsid w:val="000B30E6"/>
    <w:rsid w:val="000B373E"/>
    <w:rsid w:val="000B376E"/>
    <w:rsid w:val="000B3ACB"/>
    <w:rsid w:val="000B3DB1"/>
    <w:rsid w:val="000B446A"/>
    <w:rsid w:val="000B46BB"/>
    <w:rsid w:val="000B46E5"/>
    <w:rsid w:val="000B4921"/>
    <w:rsid w:val="000B4B4C"/>
    <w:rsid w:val="000B4D35"/>
    <w:rsid w:val="000B4D7E"/>
    <w:rsid w:val="000B4D84"/>
    <w:rsid w:val="000B513B"/>
    <w:rsid w:val="000B64E5"/>
    <w:rsid w:val="000B667C"/>
    <w:rsid w:val="000B6735"/>
    <w:rsid w:val="000B6D45"/>
    <w:rsid w:val="000B72E5"/>
    <w:rsid w:val="000B74E9"/>
    <w:rsid w:val="000B792B"/>
    <w:rsid w:val="000B7A94"/>
    <w:rsid w:val="000B7AD5"/>
    <w:rsid w:val="000B7AF6"/>
    <w:rsid w:val="000B7D94"/>
    <w:rsid w:val="000C028F"/>
    <w:rsid w:val="000C02E7"/>
    <w:rsid w:val="000C0386"/>
    <w:rsid w:val="000C0389"/>
    <w:rsid w:val="000C0BF6"/>
    <w:rsid w:val="000C1284"/>
    <w:rsid w:val="000C1529"/>
    <w:rsid w:val="000C1C07"/>
    <w:rsid w:val="000C2594"/>
    <w:rsid w:val="000C2A6A"/>
    <w:rsid w:val="000C3247"/>
    <w:rsid w:val="000C32DA"/>
    <w:rsid w:val="000C36E1"/>
    <w:rsid w:val="000C3A08"/>
    <w:rsid w:val="000C3A86"/>
    <w:rsid w:val="000C3F3E"/>
    <w:rsid w:val="000C422E"/>
    <w:rsid w:val="000C4652"/>
    <w:rsid w:val="000C4AE2"/>
    <w:rsid w:val="000C4C70"/>
    <w:rsid w:val="000C4D17"/>
    <w:rsid w:val="000C4DB8"/>
    <w:rsid w:val="000C56D1"/>
    <w:rsid w:val="000C5AC2"/>
    <w:rsid w:val="000C5C36"/>
    <w:rsid w:val="000C5DFF"/>
    <w:rsid w:val="000C5FA1"/>
    <w:rsid w:val="000C628D"/>
    <w:rsid w:val="000C62B6"/>
    <w:rsid w:val="000C641B"/>
    <w:rsid w:val="000C7294"/>
    <w:rsid w:val="000C7D21"/>
    <w:rsid w:val="000D000E"/>
    <w:rsid w:val="000D0687"/>
    <w:rsid w:val="000D0C50"/>
    <w:rsid w:val="000D0F30"/>
    <w:rsid w:val="000D1674"/>
    <w:rsid w:val="000D167D"/>
    <w:rsid w:val="000D1710"/>
    <w:rsid w:val="000D1E67"/>
    <w:rsid w:val="000D2199"/>
    <w:rsid w:val="000D278B"/>
    <w:rsid w:val="000D2D15"/>
    <w:rsid w:val="000D375B"/>
    <w:rsid w:val="000D381C"/>
    <w:rsid w:val="000D3A5E"/>
    <w:rsid w:val="000D40AC"/>
    <w:rsid w:val="000D43BB"/>
    <w:rsid w:val="000D442A"/>
    <w:rsid w:val="000D4EC2"/>
    <w:rsid w:val="000D5025"/>
    <w:rsid w:val="000D5406"/>
    <w:rsid w:val="000D5604"/>
    <w:rsid w:val="000D57A4"/>
    <w:rsid w:val="000D5CD0"/>
    <w:rsid w:val="000D5F02"/>
    <w:rsid w:val="000D61BD"/>
    <w:rsid w:val="000D7049"/>
    <w:rsid w:val="000D72DE"/>
    <w:rsid w:val="000D7572"/>
    <w:rsid w:val="000D75C8"/>
    <w:rsid w:val="000D78A5"/>
    <w:rsid w:val="000D7BDF"/>
    <w:rsid w:val="000D7C50"/>
    <w:rsid w:val="000D7F09"/>
    <w:rsid w:val="000D7F50"/>
    <w:rsid w:val="000E0E45"/>
    <w:rsid w:val="000E0FA4"/>
    <w:rsid w:val="000E12E3"/>
    <w:rsid w:val="000E14CE"/>
    <w:rsid w:val="000E1D72"/>
    <w:rsid w:val="000E24CA"/>
    <w:rsid w:val="000E28C4"/>
    <w:rsid w:val="000E2935"/>
    <w:rsid w:val="000E2D02"/>
    <w:rsid w:val="000E392A"/>
    <w:rsid w:val="000E398E"/>
    <w:rsid w:val="000E3AE5"/>
    <w:rsid w:val="000E3E4D"/>
    <w:rsid w:val="000E3ECB"/>
    <w:rsid w:val="000E3FA9"/>
    <w:rsid w:val="000E4156"/>
    <w:rsid w:val="000E421F"/>
    <w:rsid w:val="000E42B3"/>
    <w:rsid w:val="000E42F5"/>
    <w:rsid w:val="000E445E"/>
    <w:rsid w:val="000E5046"/>
    <w:rsid w:val="000E52F9"/>
    <w:rsid w:val="000E57FD"/>
    <w:rsid w:val="000E66E8"/>
    <w:rsid w:val="000E7728"/>
    <w:rsid w:val="000E7763"/>
    <w:rsid w:val="000E7AA9"/>
    <w:rsid w:val="000E7B24"/>
    <w:rsid w:val="000E7C5A"/>
    <w:rsid w:val="000E7C66"/>
    <w:rsid w:val="000F0343"/>
    <w:rsid w:val="000F04BD"/>
    <w:rsid w:val="000F0594"/>
    <w:rsid w:val="000F064D"/>
    <w:rsid w:val="000F08DF"/>
    <w:rsid w:val="000F0B06"/>
    <w:rsid w:val="000F0C39"/>
    <w:rsid w:val="000F0CA8"/>
    <w:rsid w:val="000F1463"/>
    <w:rsid w:val="000F16FE"/>
    <w:rsid w:val="000F170D"/>
    <w:rsid w:val="000F1A35"/>
    <w:rsid w:val="000F1BB0"/>
    <w:rsid w:val="000F1C1A"/>
    <w:rsid w:val="000F1C57"/>
    <w:rsid w:val="000F205B"/>
    <w:rsid w:val="000F2254"/>
    <w:rsid w:val="000F24F5"/>
    <w:rsid w:val="000F25F5"/>
    <w:rsid w:val="000F2684"/>
    <w:rsid w:val="000F273D"/>
    <w:rsid w:val="000F275D"/>
    <w:rsid w:val="000F27CA"/>
    <w:rsid w:val="000F2AB7"/>
    <w:rsid w:val="000F2ED9"/>
    <w:rsid w:val="000F2F05"/>
    <w:rsid w:val="000F32FC"/>
    <w:rsid w:val="000F3B39"/>
    <w:rsid w:val="000F3DE9"/>
    <w:rsid w:val="000F3F85"/>
    <w:rsid w:val="000F4125"/>
    <w:rsid w:val="000F41B4"/>
    <w:rsid w:val="000F453F"/>
    <w:rsid w:val="000F4E95"/>
    <w:rsid w:val="000F5325"/>
    <w:rsid w:val="000F57EF"/>
    <w:rsid w:val="000F5907"/>
    <w:rsid w:val="000F5B57"/>
    <w:rsid w:val="000F5C61"/>
    <w:rsid w:val="000F60EC"/>
    <w:rsid w:val="000F6DB5"/>
    <w:rsid w:val="000F6DD0"/>
    <w:rsid w:val="000F6F28"/>
    <w:rsid w:val="000F7195"/>
    <w:rsid w:val="000F73F8"/>
    <w:rsid w:val="000F7B61"/>
    <w:rsid w:val="000F7C3E"/>
    <w:rsid w:val="0010022C"/>
    <w:rsid w:val="001002F4"/>
    <w:rsid w:val="0010030A"/>
    <w:rsid w:val="0010042E"/>
    <w:rsid w:val="00100662"/>
    <w:rsid w:val="001006CA"/>
    <w:rsid w:val="00100F8B"/>
    <w:rsid w:val="00101180"/>
    <w:rsid w:val="00101387"/>
    <w:rsid w:val="00101501"/>
    <w:rsid w:val="0010177F"/>
    <w:rsid w:val="00101A02"/>
    <w:rsid w:val="00101E7B"/>
    <w:rsid w:val="00101F98"/>
    <w:rsid w:val="00102172"/>
    <w:rsid w:val="001024C7"/>
    <w:rsid w:val="001025EA"/>
    <w:rsid w:val="00102799"/>
    <w:rsid w:val="001029A6"/>
    <w:rsid w:val="00102D66"/>
    <w:rsid w:val="00102FCB"/>
    <w:rsid w:val="001034B9"/>
    <w:rsid w:val="00103528"/>
    <w:rsid w:val="00103A11"/>
    <w:rsid w:val="0010403C"/>
    <w:rsid w:val="001040B6"/>
    <w:rsid w:val="0010486E"/>
    <w:rsid w:val="00104BD0"/>
    <w:rsid w:val="001051E4"/>
    <w:rsid w:val="001056E6"/>
    <w:rsid w:val="00105A18"/>
    <w:rsid w:val="00105C95"/>
    <w:rsid w:val="00105CE8"/>
    <w:rsid w:val="00106179"/>
    <w:rsid w:val="00106F35"/>
    <w:rsid w:val="00106FB6"/>
    <w:rsid w:val="00107097"/>
    <w:rsid w:val="00107106"/>
    <w:rsid w:val="00107404"/>
    <w:rsid w:val="001074BF"/>
    <w:rsid w:val="0010768E"/>
    <w:rsid w:val="00107E58"/>
    <w:rsid w:val="00110449"/>
    <w:rsid w:val="00110652"/>
    <w:rsid w:val="001106D2"/>
    <w:rsid w:val="0011075F"/>
    <w:rsid w:val="00110D36"/>
    <w:rsid w:val="00110FF3"/>
    <w:rsid w:val="001113B0"/>
    <w:rsid w:val="00111537"/>
    <w:rsid w:val="00111569"/>
    <w:rsid w:val="0011162E"/>
    <w:rsid w:val="00111849"/>
    <w:rsid w:val="00111D0F"/>
    <w:rsid w:val="001123D0"/>
    <w:rsid w:val="00112771"/>
    <w:rsid w:val="00112EB7"/>
    <w:rsid w:val="001131D2"/>
    <w:rsid w:val="00113866"/>
    <w:rsid w:val="001139D7"/>
    <w:rsid w:val="00113EFB"/>
    <w:rsid w:val="00114012"/>
    <w:rsid w:val="0011451D"/>
    <w:rsid w:val="00114A78"/>
    <w:rsid w:val="00115286"/>
    <w:rsid w:val="00115538"/>
    <w:rsid w:val="00115BEA"/>
    <w:rsid w:val="00116511"/>
    <w:rsid w:val="00116C1D"/>
    <w:rsid w:val="00116D86"/>
    <w:rsid w:val="0011795C"/>
    <w:rsid w:val="00117980"/>
    <w:rsid w:val="00117C6E"/>
    <w:rsid w:val="00117DD3"/>
    <w:rsid w:val="001204D2"/>
    <w:rsid w:val="0012064A"/>
    <w:rsid w:val="001208CC"/>
    <w:rsid w:val="00120918"/>
    <w:rsid w:val="0012092A"/>
    <w:rsid w:val="00120A08"/>
    <w:rsid w:val="00120DD1"/>
    <w:rsid w:val="00120EAC"/>
    <w:rsid w:val="00120F7B"/>
    <w:rsid w:val="0012102C"/>
    <w:rsid w:val="001212EA"/>
    <w:rsid w:val="00121631"/>
    <w:rsid w:val="00121649"/>
    <w:rsid w:val="0012172F"/>
    <w:rsid w:val="001217B6"/>
    <w:rsid w:val="001219B4"/>
    <w:rsid w:val="001219C4"/>
    <w:rsid w:val="00121A28"/>
    <w:rsid w:val="00121AAC"/>
    <w:rsid w:val="00121F6C"/>
    <w:rsid w:val="00121F72"/>
    <w:rsid w:val="0012226C"/>
    <w:rsid w:val="00122A48"/>
    <w:rsid w:val="00122AFC"/>
    <w:rsid w:val="00122E61"/>
    <w:rsid w:val="00122ECC"/>
    <w:rsid w:val="001232EF"/>
    <w:rsid w:val="00123611"/>
    <w:rsid w:val="0012399E"/>
    <w:rsid w:val="0012407D"/>
    <w:rsid w:val="0012456E"/>
    <w:rsid w:val="00124769"/>
    <w:rsid w:val="00124860"/>
    <w:rsid w:val="0012510E"/>
    <w:rsid w:val="0012523C"/>
    <w:rsid w:val="001255EC"/>
    <w:rsid w:val="00125D3F"/>
    <w:rsid w:val="00125E99"/>
    <w:rsid w:val="00126B08"/>
    <w:rsid w:val="00126F90"/>
    <w:rsid w:val="00127254"/>
    <w:rsid w:val="001278E2"/>
    <w:rsid w:val="00127E03"/>
    <w:rsid w:val="00127EC2"/>
    <w:rsid w:val="001302F1"/>
    <w:rsid w:val="001305FC"/>
    <w:rsid w:val="001309E2"/>
    <w:rsid w:val="00130B42"/>
    <w:rsid w:val="00130EF3"/>
    <w:rsid w:val="001310F5"/>
    <w:rsid w:val="0013135C"/>
    <w:rsid w:val="00131EB8"/>
    <w:rsid w:val="00132304"/>
    <w:rsid w:val="00132811"/>
    <w:rsid w:val="0013467E"/>
    <w:rsid w:val="00134762"/>
    <w:rsid w:val="00134D31"/>
    <w:rsid w:val="001352A3"/>
    <w:rsid w:val="001353D0"/>
    <w:rsid w:val="0013577F"/>
    <w:rsid w:val="00135790"/>
    <w:rsid w:val="0013597E"/>
    <w:rsid w:val="00136329"/>
    <w:rsid w:val="00136349"/>
    <w:rsid w:val="0013635A"/>
    <w:rsid w:val="00136DAA"/>
    <w:rsid w:val="00137329"/>
    <w:rsid w:val="00137384"/>
    <w:rsid w:val="00137640"/>
    <w:rsid w:val="00137950"/>
    <w:rsid w:val="00137E5C"/>
    <w:rsid w:val="00140079"/>
    <w:rsid w:val="001403B0"/>
    <w:rsid w:val="00140DD7"/>
    <w:rsid w:val="00140E20"/>
    <w:rsid w:val="00141059"/>
    <w:rsid w:val="001410F2"/>
    <w:rsid w:val="001413A9"/>
    <w:rsid w:val="00141559"/>
    <w:rsid w:val="00141674"/>
    <w:rsid w:val="00141B90"/>
    <w:rsid w:val="00141D6B"/>
    <w:rsid w:val="001420CF"/>
    <w:rsid w:val="00142A03"/>
    <w:rsid w:val="00142B24"/>
    <w:rsid w:val="00142C63"/>
    <w:rsid w:val="00142CD5"/>
    <w:rsid w:val="00142E77"/>
    <w:rsid w:val="00142FE0"/>
    <w:rsid w:val="0014360C"/>
    <w:rsid w:val="0014364E"/>
    <w:rsid w:val="0014478C"/>
    <w:rsid w:val="00145106"/>
    <w:rsid w:val="00145239"/>
    <w:rsid w:val="001453A6"/>
    <w:rsid w:val="00145665"/>
    <w:rsid w:val="00145A9F"/>
    <w:rsid w:val="001462FB"/>
    <w:rsid w:val="001463A0"/>
    <w:rsid w:val="001465AA"/>
    <w:rsid w:val="00146811"/>
    <w:rsid w:val="00146A29"/>
    <w:rsid w:val="00146A60"/>
    <w:rsid w:val="00146B9D"/>
    <w:rsid w:val="00146C68"/>
    <w:rsid w:val="00146E2B"/>
    <w:rsid w:val="0014703E"/>
    <w:rsid w:val="00147864"/>
    <w:rsid w:val="001479CE"/>
    <w:rsid w:val="001503CA"/>
    <w:rsid w:val="00150719"/>
    <w:rsid w:val="001508BA"/>
    <w:rsid w:val="00150EA5"/>
    <w:rsid w:val="00151705"/>
    <w:rsid w:val="00151BD5"/>
    <w:rsid w:val="00151E92"/>
    <w:rsid w:val="00152477"/>
    <w:rsid w:val="00152487"/>
    <w:rsid w:val="00152502"/>
    <w:rsid w:val="001526A2"/>
    <w:rsid w:val="00152810"/>
    <w:rsid w:val="0015387B"/>
    <w:rsid w:val="0015389A"/>
    <w:rsid w:val="00154F16"/>
    <w:rsid w:val="00155879"/>
    <w:rsid w:val="00155AB1"/>
    <w:rsid w:val="00155C60"/>
    <w:rsid w:val="00155E33"/>
    <w:rsid w:val="00156314"/>
    <w:rsid w:val="00156460"/>
    <w:rsid w:val="001568CE"/>
    <w:rsid w:val="001569A2"/>
    <w:rsid w:val="00156A42"/>
    <w:rsid w:val="00156AFF"/>
    <w:rsid w:val="00156B1C"/>
    <w:rsid w:val="00156B34"/>
    <w:rsid w:val="00156C02"/>
    <w:rsid w:val="0015799C"/>
    <w:rsid w:val="001579CC"/>
    <w:rsid w:val="00157BDD"/>
    <w:rsid w:val="00157DB9"/>
    <w:rsid w:val="0016015F"/>
    <w:rsid w:val="001601D1"/>
    <w:rsid w:val="00160856"/>
    <w:rsid w:val="001609E2"/>
    <w:rsid w:val="00160EE0"/>
    <w:rsid w:val="00160F53"/>
    <w:rsid w:val="00160FD0"/>
    <w:rsid w:val="001616E2"/>
    <w:rsid w:val="001620F7"/>
    <w:rsid w:val="001623BE"/>
    <w:rsid w:val="00162A29"/>
    <w:rsid w:val="00162A81"/>
    <w:rsid w:val="00162B9F"/>
    <w:rsid w:val="00162DFA"/>
    <w:rsid w:val="00162F61"/>
    <w:rsid w:val="00163160"/>
    <w:rsid w:val="0016342D"/>
    <w:rsid w:val="0016357B"/>
    <w:rsid w:val="00163D25"/>
    <w:rsid w:val="0016411F"/>
    <w:rsid w:val="0016445F"/>
    <w:rsid w:val="001647DD"/>
    <w:rsid w:val="00164C38"/>
    <w:rsid w:val="00165134"/>
    <w:rsid w:val="00165140"/>
    <w:rsid w:val="001654D6"/>
    <w:rsid w:val="0016558F"/>
    <w:rsid w:val="00165751"/>
    <w:rsid w:val="001657EE"/>
    <w:rsid w:val="00165B6E"/>
    <w:rsid w:val="00165BFD"/>
    <w:rsid w:val="0016605B"/>
    <w:rsid w:val="00166462"/>
    <w:rsid w:val="00166643"/>
    <w:rsid w:val="00166A8D"/>
    <w:rsid w:val="00166D5B"/>
    <w:rsid w:val="00166DAB"/>
    <w:rsid w:val="00167221"/>
    <w:rsid w:val="00167BB2"/>
    <w:rsid w:val="0017080A"/>
    <w:rsid w:val="001708D1"/>
    <w:rsid w:val="00172123"/>
    <w:rsid w:val="001721C2"/>
    <w:rsid w:val="001722AE"/>
    <w:rsid w:val="00172377"/>
    <w:rsid w:val="00172614"/>
    <w:rsid w:val="00172ADA"/>
    <w:rsid w:val="00172B28"/>
    <w:rsid w:val="00172D29"/>
    <w:rsid w:val="00172F1E"/>
    <w:rsid w:val="00173C18"/>
    <w:rsid w:val="00173CC3"/>
    <w:rsid w:val="00174436"/>
    <w:rsid w:val="00174980"/>
    <w:rsid w:val="00174F3C"/>
    <w:rsid w:val="0017500B"/>
    <w:rsid w:val="00175177"/>
    <w:rsid w:val="001751C4"/>
    <w:rsid w:val="001752B6"/>
    <w:rsid w:val="001752D7"/>
    <w:rsid w:val="001755A5"/>
    <w:rsid w:val="00175C2C"/>
    <w:rsid w:val="00176876"/>
    <w:rsid w:val="0017798D"/>
    <w:rsid w:val="001802A2"/>
    <w:rsid w:val="001805EC"/>
    <w:rsid w:val="001814AF"/>
    <w:rsid w:val="00181798"/>
    <w:rsid w:val="00181B7F"/>
    <w:rsid w:val="00181DA0"/>
    <w:rsid w:val="00181E74"/>
    <w:rsid w:val="001820FC"/>
    <w:rsid w:val="00182113"/>
    <w:rsid w:val="0018240E"/>
    <w:rsid w:val="00182447"/>
    <w:rsid w:val="00182706"/>
    <w:rsid w:val="001827B5"/>
    <w:rsid w:val="00182888"/>
    <w:rsid w:val="0018303B"/>
    <w:rsid w:val="001831C4"/>
    <w:rsid w:val="001835B4"/>
    <w:rsid w:val="001836F7"/>
    <w:rsid w:val="00183842"/>
    <w:rsid w:val="00183851"/>
    <w:rsid w:val="00183EDD"/>
    <w:rsid w:val="00183FE0"/>
    <w:rsid w:val="0018469A"/>
    <w:rsid w:val="00184B65"/>
    <w:rsid w:val="00184D06"/>
    <w:rsid w:val="00184F41"/>
    <w:rsid w:val="00184F50"/>
    <w:rsid w:val="001850A4"/>
    <w:rsid w:val="00185217"/>
    <w:rsid w:val="0018553F"/>
    <w:rsid w:val="00185A0B"/>
    <w:rsid w:val="001860B8"/>
    <w:rsid w:val="0018651B"/>
    <w:rsid w:val="00186E09"/>
    <w:rsid w:val="00186EAD"/>
    <w:rsid w:val="00187195"/>
    <w:rsid w:val="001872C0"/>
    <w:rsid w:val="00187715"/>
    <w:rsid w:val="0018787B"/>
    <w:rsid w:val="0019009B"/>
    <w:rsid w:val="00190166"/>
    <w:rsid w:val="001908E3"/>
    <w:rsid w:val="00190C15"/>
    <w:rsid w:val="001915B3"/>
    <w:rsid w:val="00191BA4"/>
    <w:rsid w:val="00191BBC"/>
    <w:rsid w:val="00192035"/>
    <w:rsid w:val="0019206D"/>
    <w:rsid w:val="001922C4"/>
    <w:rsid w:val="001923E8"/>
    <w:rsid w:val="001925BF"/>
    <w:rsid w:val="001926C6"/>
    <w:rsid w:val="00192C27"/>
    <w:rsid w:val="00192D65"/>
    <w:rsid w:val="00192DF4"/>
    <w:rsid w:val="00192E10"/>
    <w:rsid w:val="001930C7"/>
    <w:rsid w:val="0019341D"/>
    <w:rsid w:val="0019380A"/>
    <w:rsid w:val="0019385C"/>
    <w:rsid w:val="001938AE"/>
    <w:rsid w:val="00193907"/>
    <w:rsid w:val="00194470"/>
    <w:rsid w:val="00194893"/>
    <w:rsid w:val="001949EB"/>
    <w:rsid w:val="00194B95"/>
    <w:rsid w:val="00194D3A"/>
    <w:rsid w:val="001951D5"/>
    <w:rsid w:val="001956F1"/>
    <w:rsid w:val="00195A80"/>
    <w:rsid w:val="00195B65"/>
    <w:rsid w:val="00195FEB"/>
    <w:rsid w:val="001960B0"/>
    <w:rsid w:val="001964A9"/>
    <w:rsid w:val="00196914"/>
    <w:rsid w:val="00196BF0"/>
    <w:rsid w:val="00196CC3"/>
    <w:rsid w:val="00197BE8"/>
    <w:rsid w:val="00197DD0"/>
    <w:rsid w:val="001A01CA"/>
    <w:rsid w:val="001A02E0"/>
    <w:rsid w:val="001A040F"/>
    <w:rsid w:val="001A0439"/>
    <w:rsid w:val="001A0454"/>
    <w:rsid w:val="001A05E7"/>
    <w:rsid w:val="001A08CF"/>
    <w:rsid w:val="001A0B95"/>
    <w:rsid w:val="001A1633"/>
    <w:rsid w:val="001A1695"/>
    <w:rsid w:val="001A1880"/>
    <w:rsid w:val="001A19E9"/>
    <w:rsid w:val="001A1A0A"/>
    <w:rsid w:val="001A278D"/>
    <w:rsid w:val="001A2C2B"/>
    <w:rsid w:val="001A30BE"/>
    <w:rsid w:val="001A3646"/>
    <w:rsid w:val="001A3721"/>
    <w:rsid w:val="001A3BA7"/>
    <w:rsid w:val="001A3DF5"/>
    <w:rsid w:val="001A3E80"/>
    <w:rsid w:val="001A4684"/>
    <w:rsid w:val="001A47A2"/>
    <w:rsid w:val="001A5221"/>
    <w:rsid w:val="001A55AF"/>
    <w:rsid w:val="001A573C"/>
    <w:rsid w:val="001A5819"/>
    <w:rsid w:val="001A65CC"/>
    <w:rsid w:val="001A6C8D"/>
    <w:rsid w:val="001A6DBD"/>
    <w:rsid w:val="001A76B8"/>
    <w:rsid w:val="001A774F"/>
    <w:rsid w:val="001A7B8A"/>
    <w:rsid w:val="001B0232"/>
    <w:rsid w:val="001B0291"/>
    <w:rsid w:val="001B038D"/>
    <w:rsid w:val="001B0583"/>
    <w:rsid w:val="001B10D7"/>
    <w:rsid w:val="001B183D"/>
    <w:rsid w:val="001B19D0"/>
    <w:rsid w:val="001B1A3A"/>
    <w:rsid w:val="001B2386"/>
    <w:rsid w:val="001B24E5"/>
    <w:rsid w:val="001B27CD"/>
    <w:rsid w:val="001B290A"/>
    <w:rsid w:val="001B3523"/>
    <w:rsid w:val="001B3828"/>
    <w:rsid w:val="001B3A5C"/>
    <w:rsid w:val="001B3EB9"/>
    <w:rsid w:val="001B3F9F"/>
    <w:rsid w:val="001B45E6"/>
    <w:rsid w:val="001B49FC"/>
    <w:rsid w:val="001B51B8"/>
    <w:rsid w:val="001B525C"/>
    <w:rsid w:val="001B532A"/>
    <w:rsid w:val="001B55C3"/>
    <w:rsid w:val="001B5947"/>
    <w:rsid w:val="001B5E67"/>
    <w:rsid w:val="001B5FD2"/>
    <w:rsid w:val="001B6C66"/>
    <w:rsid w:val="001B74B1"/>
    <w:rsid w:val="001B776A"/>
    <w:rsid w:val="001B780A"/>
    <w:rsid w:val="001B7C2F"/>
    <w:rsid w:val="001B7D49"/>
    <w:rsid w:val="001B7E66"/>
    <w:rsid w:val="001C017B"/>
    <w:rsid w:val="001C0731"/>
    <w:rsid w:val="001C0744"/>
    <w:rsid w:val="001C0A68"/>
    <w:rsid w:val="001C0AF6"/>
    <w:rsid w:val="001C0B42"/>
    <w:rsid w:val="001C0D92"/>
    <w:rsid w:val="001C117A"/>
    <w:rsid w:val="001C125E"/>
    <w:rsid w:val="001C1703"/>
    <w:rsid w:val="001C172A"/>
    <w:rsid w:val="001C1832"/>
    <w:rsid w:val="001C1891"/>
    <w:rsid w:val="001C1DAE"/>
    <w:rsid w:val="001C209F"/>
    <w:rsid w:val="001C2BED"/>
    <w:rsid w:val="001C30A8"/>
    <w:rsid w:val="001C323A"/>
    <w:rsid w:val="001C34F5"/>
    <w:rsid w:val="001C3609"/>
    <w:rsid w:val="001C3702"/>
    <w:rsid w:val="001C37FD"/>
    <w:rsid w:val="001C380F"/>
    <w:rsid w:val="001C3842"/>
    <w:rsid w:val="001C40BF"/>
    <w:rsid w:val="001C44EF"/>
    <w:rsid w:val="001C4607"/>
    <w:rsid w:val="001C4E63"/>
    <w:rsid w:val="001C5159"/>
    <w:rsid w:val="001C528F"/>
    <w:rsid w:val="001C5327"/>
    <w:rsid w:val="001C5485"/>
    <w:rsid w:val="001C54FD"/>
    <w:rsid w:val="001C58E5"/>
    <w:rsid w:val="001C5F92"/>
    <w:rsid w:val="001C648E"/>
    <w:rsid w:val="001C653B"/>
    <w:rsid w:val="001C6938"/>
    <w:rsid w:val="001C6C53"/>
    <w:rsid w:val="001C6E97"/>
    <w:rsid w:val="001C6F81"/>
    <w:rsid w:val="001C7406"/>
    <w:rsid w:val="001C74E5"/>
    <w:rsid w:val="001C7588"/>
    <w:rsid w:val="001C7733"/>
    <w:rsid w:val="001C7736"/>
    <w:rsid w:val="001C7F09"/>
    <w:rsid w:val="001C7F4F"/>
    <w:rsid w:val="001D0191"/>
    <w:rsid w:val="001D05E0"/>
    <w:rsid w:val="001D0CAD"/>
    <w:rsid w:val="001D136E"/>
    <w:rsid w:val="001D1B65"/>
    <w:rsid w:val="001D1F6D"/>
    <w:rsid w:val="001D2215"/>
    <w:rsid w:val="001D2233"/>
    <w:rsid w:val="001D23AE"/>
    <w:rsid w:val="001D24A7"/>
    <w:rsid w:val="001D26A9"/>
    <w:rsid w:val="001D2B5C"/>
    <w:rsid w:val="001D2B6E"/>
    <w:rsid w:val="001D2CB3"/>
    <w:rsid w:val="001D3740"/>
    <w:rsid w:val="001D3B09"/>
    <w:rsid w:val="001D40C6"/>
    <w:rsid w:val="001D440C"/>
    <w:rsid w:val="001D49EC"/>
    <w:rsid w:val="001D4A3A"/>
    <w:rsid w:val="001D4AEE"/>
    <w:rsid w:val="001D4BA3"/>
    <w:rsid w:val="001D5205"/>
    <w:rsid w:val="001D5508"/>
    <w:rsid w:val="001D5B05"/>
    <w:rsid w:val="001D60A6"/>
    <w:rsid w:val="001D688F"/>
    <w:rsid w:val="001D6948"/>
    <w:rsid w:val="001D6F2D"/>
    <w:rsid w:val="001D721F"/>
    <w:rsid w:val="001D751E"/>
    <w:rsid w:val="001D78C0"/>
    <w:rsid w:val="001E084A"/>
    <w:rsid w:val="001E0DC3"/>
    <w:rsid w:val="001E104F"/>
    <w:rsid w:val="001E108D"/>
    <w:rsid w:val="001E1153"/>
    <w:rsid w:val="001E181E"/>
    <w:rsid w:val="001E191C"/>
    <w:rsid w:val="001E1B66"/>
    <w:rsid w:val="001E1D9E"/>
    <w:rsid w:val="001E1F71"/>
    <w:rsid w:val="001E2098"/>
    <w:rsid w:val="001E2763"/>
    <w:rsid w:val="001E2B63"/>
    <w:rsid w:val="001E2D6B"/>
    <w:rsid w:val="001E3153"/>
    <w:rsid w:val="001E34AB"/>
    <w:rsid w:val="001E3513"/>
    <w:rsid w:val="001E35D7"/>
    <w:rsid w:val="001E39EF"/>
    <w:rsid w:val="001E3A05"/>
    <w:rsid w:val="001E3FEF"/>
    <w:rsid w:val="001E421D"/>
    <w:rsid w:val="001E444F"/>
    <w:rsid w:val="001E4490"/>
    <w:rsid w:val="001E4C27"/>
    <w:rsid w:val="001E5470"/>
    <w:rsid w:val="001E5C5C"/>
    <w:rsid w:val="001E621D"/>
    <w:rsid w:val="001E6253"/>
    <w:rsid w:val="001E62EE"/>
    <w:rsid w:val="001E635F"/>
    <w:rsid w:val="001E6732"/>
    <w:rsid w:val="001E678A"/>
    <w:rsid w:val="001E6BCA"/>
    <w:rsid w:val="001E6DF1"/>
    <w:rsid w:val="001E6E2D"/>
    <w:rsid w:val="001E7154"/>
    <w:rsid w:val="001E7C98"/>
    <w:rsid w:val="001E7DD3"/>
    <w:rsid w:val="001E7E08"/>
    <w:rsid w:val="001F0770"/>
    <w:rsid w:val="001F0946"/>
    <w:rsid w:val="001F141A"/>
    <w:rsid w:val="001F1A0C"/>
    <w:rsid w:val="001F2053"/>
    <w:rsid w:val="001F241C"/>
    <w:rsid w:val="001F2527"/>
    <w:rsid w:val="001F2B9D"/>
    <w:rsid w:val="001F2FF3"/>
    <w:rsid w:val="001F3DCD"/>
    <w:rsid w:val="001F410A"/>
    <w:rsid w:val="001F41BA"/>
    <w:rsid w:val="001F4742"/>
    <w:rsid w:val="001F48DF"/>
    <w:rsid w:val="001F4B32"/>
    <w:rsid w:val="001F4C2A"/>
    <w:rsid w:val="001F4C3A"/>
    <w:rsid w:val="001F4FB9"/>
    <w:rsid w:val="001F5068"/>
    <w:rsid w:val="001F5315"/>
    <w:rsid w:val="001F5D90"/>
    <w:rsid w:val="001F622E"/>
    <w:rsid w:val="001F66B8"/>
    <w:rsid w:val="001F67BC"/>
    <w:rsid w:val="001F68B8"/>
    <w:rsid w:val="001F68C8"/>
    <w:rsid w:val="001F6D3B"/>
    <w:rsid w:val="001F722C"/>
    <w:rsid w:val="001F751E"/>
    <w:rsid w:val="001F753B"/>
    <w:rsid w:val="001F76EC"/>
    <w:rsid w:val="001F79B1"/>
    <w:rsid w:val="001F7DAA"/>
    <w:rsid w:val="00200162"/>
    <w:rsid w:val="0020047D"/>
    <w:rsid w:val="0020079A"/>
    <w:rsid w:val="00200938"/>
    <w:rsid w:val="00200CB8"/>
    <w:rsid w:val="00200CFA"/>
    <w:rsid w:val="00201275"/>
    <w:rsid w:val="00201872"/>
    <w:rsid w:val="002018BE"/>
    <w:rsid w:val="002021B7"/>
    <w:rsid w:val="00202211"/>
    <w:rsid w:val="00202312"/>
    <w:rsid w:val="0020247C"/>
    <w:rsid w:val="002027C5"/>
    <w:rsid w:val="00202825"/>
    <w:rsid w:val="00202C36"/>
    <w:rsid w:val="002030E3"/>
    <w:rsid w:val="002031E1"/>
    <w:rsid w:val="00203663"/>
    <w:rsid w:val="00203733"/>
    <w:rsid w:val="0020378F"/>
    <w:rsid w:val="00203A02"/>
    <w:rsid w:val="00203A9B"/>
    <w:rsid w:val="00203C8F"/>
    <w:rsid w:val="00203D34"/>
    <w:rsid w:val="002041EE"/>
    <w:rsid w:val="00204280"/>
    <w:rsid w:val="00204681"/>
    <w:rsid w:val="00204752"/>
    <w:rsid w:val="00205DD9"/>
    <w:rsid w:val="002063E0"/>
    <w:rsid w:val="00206403"/>
    <w:rsid w:val="0020644B"/>
    <w:rsid w:val="00206751"/>
    <w:rsid w:val="002068F5"/>
    <w:rsid w:val="00206B63"/>
    <w:rsid w:val="00206E2C"/>
    <w:rsid w:val="00207673"/>
    <w:rsid w:val="0020774F"/>
    <w:rsid w:val="0020775E"/>
    <w:rsid w:val="00207C9E"/>
    <w:rsid w:val="00208981"/>
    <w:rsid w:val="002100FA"/>
    <w:rsid w:val="00210213"/>
    <w:rsid w:val="002102A7"/>
    <w:rsid w:val="00210A7B"/>
    <w:rsid w:val="00210BA8"/>
    <w:rsid w:val="00210E0F"/>
    <w:rsid w:val="00210EB5"/>
    <w:rsid w:val="00211242"/>
    <w:rsid w:val="0021147D"/>
    <w:rsid w:val="00211992"/>
    <w:rsid w:val="002119BC"/>
    <w:rsid w:val="00211A18"/>
    <w:rsid w:val="00212078"/>
    <w:rsid w:val="00212224"/>
    <w:rsid w:val="00212428"/>
    <w:rsid w:val="00212532"/>
    <w:rsid w:val="00212828"/>
    <w:rsid w:val="00212A19"/>
    <w:rsid w:val="00212D53"/>
    <w:rsid w:val="00213450"/>
    <w:rsid w:val="0021353E"/>
    <w:rsid w:val="00213722"/>
    <w:rsid w:val="00213869"/>
    <w:rsid w:val="00213B65"/>
    <w:rsid w:val="002145C6"/>
    <w:rsid w:val="0021468E"/>
    <w:rsid w:val="00214F08"/>
    <w:rsid w:val="00214FA9"/>
    <w:rsid w:val="00215200"/>
    <w:rsid w:val="0021524B"/>
    <w:rsid w:val="00215655"/>
    <w:rsid w:val="00215A55"/>
    <w:rsid w:val="00215A88"/>
    <w:rsid w:val="00215EF9"/>
    <w:rsid w:val="00216059"/>
    <w:rsid w:val="00216502"/>
    <w:rsid w:val="00216865"/>
    <w:rsid w:val="00216952"/>
    <w:rsid w:val="00216B03"/>
    <w:rsid w:val="00216D88"/>
    <w:rsid w:val="002175CA"/>
    <w:rsid w:val="00217689"/>
    <w:rsid w:val="0021777F"/>
    <w:rsid w:val="00217C87"/>
    <w:rsid w:val="00217F8B"/>
    <w:rsid w:val="0022073E"/>
    <w:rsid w:val="002208BF"/>
    <w:rsid w:val="002210AE"/>
    <w:rsid w:val="00221B1F"/>
    <w:rsid w:val="00221EDD"/>
    <w:rsid w:val="00221FAA"/>
    <w:rsid w:val="00222054"/>
    <w:rsid w:val="0022212A"/>
    <w:rsid w:val="0022246C"/>
    <w:rsid w:val="00222E07"/>
    <w:rsid w:val="00222F9E"/>
    <w:rsid w:val="0022310C"/>
    <w:rsid w:val="00223BA0"/>
    <w:rsid w:val="00223BAD"/>
    <w:rsid w:val="00223D5A"/>
    <w:rsid w:val="00224445"/>
    <w:rsid w:val="00224CF3"/>
    <w:rsid w:val="00224E03"/>
    <w:rsid w:val="002252E4"/>
    <w:rsid w:val="002252F9"/>
    <w:rsid w:val="002256F7"/>
    <w:rsid w:val="00225E37"/>
    <w:rsid w:val="002262F8"/>
    <w:rsid w:val="002264BC"/>
    <w:rsid w:val="0022678B"/>
    <w:rsid w:val="00226F77"/>
    <w:rsid w:val="00227044"/>
    <w:rsid w:val="0022712F"/>
    <w:rsid w:val="002273B8"/>
    <w:rsid w:val="0022792C"/>
    <w:rsid w:val="002302A9"/>
    <w:rsid w:val="00230780"/>
    <w:rsid w:val="00230C0D"/>
    <w:rsid w:val="00230C83"/>
    <w:rsid w:val="00230E01"/>
    <w:rsid w:val="00230E5C"/>
    <w:rsid w:val="0023116D"/>
    <w:rsid w:val="00231627"/>
    <w:rsid w:val="00231A0F"/>
    <w:rsid w:val="00231CC4"/>
    <w:rsid w:val="00231F71"/>
    <w:rsid w:val="002321A3"/>
    <w:rsid w:val="0023233E"/>
    <w:rsid w:val="002325BA"/>
    <w:rsid w:val="0023268E"/>
    <w:rsid w:val="00232761"/>
    <w:rsid w:val="002330D2"/>
    <w:rsid w:val="0023329F"/>
    <w:rsid w:val="00233624"/>
    <w:rsid w:val="0023364F"/>
    <w:rsid w:val="002338EE"/>
    <w:rsid w:val="00233D2F"/>
    <w:rsid w:val="00233F32"/>
    <w:rsid w:val="00234215"/>
    <w:rsid w:val="0023494C"/>
    <w:rsid w:val="0023532F"/>
    <w:rsid w:val="002357C1"/>
    <w:rsid w:val="00236805"/>
    <w:rsid w:val="00236B63"/>
    <w:rsid w:val="002370DF"/>
    <w:rsid w:val="0023713C"/>
    <w:rsid w:val="00237148"/>
    <w:rsid w:val="0023785A"/>
    <w:rsid w:val="00237A71"/>
    <w:rsid w:val="00237D9A"/>
    <w:rsid w:val="00237DC5"/>
    <w:rsid w:val="002400AC"/>
    <w:rsid w:val="002403EE"/>
    <w:rsid w:val="00240508"/>
    <w:rsid w:val="002406EC"/>
    <w:rsid w:val="00240856"/>
    <w:rsid w:val="00240C13"/>
    <w:rsid w:val="00240DC6"/>
    <w:rsid w:val="002427BF"/>
    <w:rsid w:val="00243079"/>
    <w:rsid w:val="002430C0"/>
    <w:rsid w:val="00243571"/>
    <w:rsid w:val="00243DFD"/>
    <w:rsid w:val="0024440C"/>
    <w:rsid w:val="00244B90"/>
    <w:rsid w:val="00244E7D"/>
    <w:rsid w:val="00245047"/>
    <w:rsid w:val="00245F03"/>
    <w:rsid w:val="00245F67"/>
    <w:rsid w:val="002460E7"/>
    <w:rsid w:val="002460F5"/>
    <w:rsid w:val="00246146"/>
    <w:rsid w:val="00246259"/>
    <w:rsid w:val="002464EE"/>
    <w:rsid w:val="0024696B"/>
    <w:rsid w:val="00246A9C"/>
    <w:rsid w:val="00246B9E"/>
    <w:rsid w:val="002473A6"/>
    <w:rsid w:val="00247459"/>
    <w:rsid w:val="0024771E"/>
    <w:rsid w:val="0025022B"/>
    <w:rsid w:val="0025037C"/>
    <w:rsid w:val="00250684"/>
    <w:rsid w:val="00250710"/>
    <w:rsid w:val="0025073B"/>
    <w:rsid w:val="00251133"/>
    <w:rsid w:val="00251743"/>
    <w:rsid w:val="0025209F"/>
    <w:rsid w:val="002520E8"/>
    <w:rsid w:val="0025220C"/>
    <w:rsid w:val="00252F00"/>
    <w:rsid w:val="00253588"/>
    <w:rsid w:val="00253A21"/>
    <w:rsid w:val="00254046"/>
    <w:rsid w:val="00254306"/>
    <w:rsid w:val="002546EA"/>
    <w:rsid w:val="002549E1"/>
    <w:rsid w:val="00254B32"/>
    <w:rsid w:val="00255542"/>
    <w:rsid w:val="002556D4"/>
    <w:rsid w:val="00255DF6"/>
    <w:rsid w:val="00255E27"/>
    <w:rsid w:val="0025620D"/>
    <w:rsid w:val="002563BD"/>
    <w:rsid w:val="00256772"/>
    <w:rsid w:val="00256948"/>
    <w:rsid w:val="00256E54"/>
    <w:rsid w:val="0025783E"/>
    <w:rsid w:val="00257960"/>
    <w:rsid w:val="00260158"/>
    <w:rsid w:val="002603CE"/>
    <w:rsid w:val="00260438"/>
    <w:rsid w:val="0026094B"/>
    <w:rsid w:val="002610AD"/>
    <w:rsid w:val="002618C0"/>
    <w:rsid w:val="00261A36"/>
    <w:rsid w:val="00261BFC"/>
    <w:rsid w:val="00261F6D"/>
    <w:rsid w:val="00261FA8"/>
    <w:rsid w:val="00262379"/>
    <w:rsid w:val="002623AA"/>
    <w:rsid w:val="002624BC"/>
    <w:rsid w:val="00262AEF"/>
    <w:rsid w:val="00262CCC"/>
    <w:rsid w:val="002633EE"/>
    <w:rsid w:val="00263480"/>
    <w:rsid w:val="0026385E"/>
    <w:rsid w:val="00263986"/>
    <w:rsid w:val="00263A71"/>
    <w:rsid w:val="00263F5C"/>
    <w:rsid w:val="00263FFB"/>
    <w:rsid w:val="002641F9"/>
    <w:rsid w:val="00264253"/>
    <w:rsid w:val="002644C3"/>
    <w:rsid w:val="00265003"/>
    <w:rsid w:val="00265CCC"/>
    <w:rsid w:val="00265D03"/>
    <w:rsid w:val="00265F37"/>
    <w:rsid w:val="00265F50"/>
    <w:rsid w:val="002661F7"/>
    <w:rsid w:val="0026620A"/>
    <w:rsid w:val="002663E1"/>
    <w:rsid w:val="00266454"/>
    <w:rsid w:val="00266B0B"/>
    <w:rsid w:val="0026754D"/>
    <w:rsid w:val="00267919"/>
    <w:rsid w:val="002702D2"/>
    <w:rsid w:val="00270D29"/>
    <w:rsid w:val="00270D73"/>
    <w:rsid w:val="00270E4D"/>
    <w:rsid w:val="00271149"/>
    <w:rsid w:val="00271746"/>
    <w:rsid w:val="002718D2"/>
    <w:rsid w:val="00271A21"/>
    <w:rsid w:val="00271E4B"/>
    <w:rsid w:val="002721C9"/>
    <w:rsid w:val="002725FD"/>
    <w:rsid w:val="00272CDB"/>
    <w:rsid w:val="00272FD8"/>
    <w:rsid w:val="00273155"/>
    <w:rsid w:val="00273354"/>
    <w:rsid w:val="002733DE"/>
    <w:rsid w:val="00273518"/>
    <w:rsid w:val="00273676"/>
    <w:rsid w:val="00273856"/>
    <w:rsid w:val="00273A9F"/>
    <w:rsid w:val="0027411A"/>
    <w:rsid w:val="002743DF"/>
    <w:rsid w:val="002746AA"/>
    <w:rsid w:val="00274C6A"/>
    <w:rsid w:val="00274D01"/>
    <w:rsid w:val="00274F84"/>
    <w:rsid w:val="0027507B"/>
    <w:rsid w:val="00275207"/>
    <w:rsid w:val="002753DC"/>
    <w:rsid w:val="0027552E"/>
    <w:rsid w:val="002757B2"/>
    <w:rsid w:val="00275C86"/>
    <w:rsid w:val="00275DE2"/>
    <w:rsid w:val="00275F2A"/>
    <w:rsid w:val="00276246"/>
    <w:rsid w:val="00276DD9"/>
    <w:rsid w:val="0027703E"/>
    <w:rsid w:val="0027787F"/>
    <w:rsid w:val="0027798F"/>
    <w:rsid w:val="002802F9"/>
    <w:rsid w:val="0028058C"/>
    <w:rsid w:val="0028060B"/>
    <w:rsid w:val="00280D92"/>
    <w:rsid w:val="00280F05"/>
    <w:rsid w:val="00281092"/>
    <w:rsid w:val="002810EC"/>
    <w:rsid w:val="0028117C"/>
    <w:rsid w:val="002811B0"/>
    <w:rsid w:val="0028120C"/>
    <w:rsid w:val="0028130D"/>
    <w:rsid w:val="00281ADB"/>
    <w:rsid w:val="00281B85"/>
    <w:rsid w:val="0028246B"/>
    <w:rsid w:val="00282A5E"/>
    <w:rsid w:val="00283417"/>
    <w:rsid w:val="0028343A"/>
    <w:rsid w:val="00283A37"/>
    <w:rsid w:val="00283A4A"/>
    <w:rsid w:val="00283BF9"/>
    <w:rsid w:val="00283DB9"/>
    <w:rsid w:val="002841AB"/>
    <w:rsid w:val="0028428E"/>
    <w:rsid w:val="002846D4"/>
    <w:rsid w:val="002849C4"/>
    <w:rsid w:val="00285345"/>
    <w:rsid w:val="00285822"/>
    <w:rsid w:val="00285936"/>
    <w:rsid w:val="00285AA3"/>
    <w:rsid w:val="00285CBC"/>
    <w:rsid w:val="002866E7"/>
    <w:rsid w:val="00286A6A"/>
    <w:rsid w:val="00286A7F"/>
    <w:rsid w:val="00287150"/>
    <w:rsid w:val="0028743C"/>
    <w:rsid w:val="002877C9"/>
    <w:rsid w:val="002877DD"/>
    <w:rsid w:val="002901F5"/>
    <w:rsid w:val="0029060F"/>
    <w:rsid w:val="0029078F"/>
    <w:rsid w:val="00290841"/>
    <w:rsid w:val="00290855"/>
    <w:rsid w:val="00290BCE"/>
    <w:rsid w:val="00290C09"/>
    <w:rsid w:val="00290E78"/>
    <w:rsid w:val="00290EC8"/>
    <w:rsid w:val="00290EE5"/>
    <w:rsid w:val="002913AF"/>
    <w:rsid w:val="002913D9"/>
    <w:rsid w:val="00291B5C"/>
    <w:rsid w:val="00291C5D"/>
    <w:rsid w:val="00292651"/>
    <w:rsid w:val="00292ACE"/>
    <w:rsid w:val="00292F85"/>
    <w:rsid w:val="00292FB5"/>
    <w:rsid w:val="00292FEE"/>
    <w:rsid w:val="002935B9"/>
    <w:rsid w:val="002939E4"/>
    <w:rsid w:val="00293D9B"/>
    <w:rsid w:val="002941D1"/>
    <w:rsid w:val="0029510C"/>
    <w:rsid w:val="002951EF"/>
    <w:rsid w:val="0029555B"/>
    <w:rsid w:val="0029558F"/>
    <w:rsid w:val="00295827"/>
    <w:rsid w:val="002958C8"/>
    <w:rsid w:val="00295D99"/>
    <w:rsid w:val="00295F16"/>
    <w:rsid w:val="002964FB"/>
    <w:rsid w:val="002967C7"/>
    <w:rsid w:val="002969CC"/>
    <w:rsid w:val="00296C44"/>
    <w:rsid w:val="00296F23"/>
    <w:rsid w:val="002972A3"/>
    <w:rsid w:val="00297530"/>
    <w:rsid w:val="00297A12"/>
    <w:rsid w:val="00297A19"/>
    <w:rsid w:val="00297BF0"/>
    <w:rsid w:val="00297F43"/>
    <w:rsid w:val="002A033F"/>
    <w:rsid w:val="002A066A"/>
    <w:rsid w:val="002A0F53"/>
    <w:rsid w:val="002A119A"/>
    <w:rsid w:val="002A13BD"/>
    <w:rsid w:val="002A15F1"/>
    <w:rsid w:val="002A191A"/>
    <w:rsid w:val="002A256D"/>
    <w:rsid w:val="002A27D2"/>
    <w:rsid w:val="002A2A1D"/>
    <w:rsid w:val="002A312A"/>
    <w:rsid w:val="002A33B5"/>
    <w:rsid w:val="002A396A"/>
    <w:rsid w:val="002A39C4"/>
    <w:rsid w:val="002A42FD"/>
    <w:rsid w:val="002A47EB"/>
    <w:rsid w:val="002A48A3"/>
    <w:rsid w:val="002A4ACA"/>
    <w:rsid w:val="002A5CF6"/>
    <w:rsid w:val="002A6424"/>
    <w:rsid w:val="002A68B5"/>
    <w:rsid w:val="002A6FCE"/>
    <w:rsid w:val="002A7218"/>
    <w:rsid w:val="002A78A2"/>
    <w:rsid w:val="002A7947"/>
    <w:rsid w:val="002A7A18"/>
    <w:rsid w:val="002A7D1A"/>
    <w:rsid w:val="002AA3C3"/>
    <w:rsid w:val="002B00F0"/>
    <w:rsid w:val="002B0C5E"/>
    <w:rsid w:val="002B1189"/>
    <w:rsid w:val="002B11AA"/>
    <w:rsid w:val="002B1D29"/>
    <w:rsid w:val="002B231F"/>
    <w:rsid w:val="002B25D9"/>
    <w:rsid w:val="002B29EF"/>
    <w:rsid w:val="002B2A56"/>
    <w:rsid w:val="002B2F44"/>
    <w:rsid w:val="002B3F5E"/>
    <w:rsid w:val="002B453A"/>
    <w:rsid w:val="002B4666"/>
    <w:rsid w:val="002B4A95"/>
    <w:rsid w:val="002B4E68"/>
    <w:rsid w:val="002B5554"/>
    <w:rsid w:val="002B5742"/>
    <w:rsid w:val="002B5CF8"/>
    <w:rsid w:val="002B6023"/>
    <w:rsid w:val="002B6045"/>
    <w:rsid w:val="002B6250"/>
    <w:rsid w:val="002B6262"/>
    <w:rsid w:val="002B630C"/>
    <w:rsid w:val="002B6639"/>
    <w:rsid w:val="002B66A4"/>
    <w:rsid w:val="002B6B35"/>
    <w:rsid w:val="002B6F71"/>
    <w:rsid w:val="002B6F8E"/>
    <w:rsid w:val="002B7329"/>
    <w:rsid w:val="002B7CDB"/>
    <w:rsid w:val="002B7D93"/>
    <w:rsid w:val="002BDEA3"/>
    <w:rsid w:val="002C038E"/>
    <w:rsid w:val="002C0912"/>
    <w:rsid w:val="002C0A20"/>
    <w:rsid w:val="002C0C35"/>
    <w:rsid w:val="002C0C74"/>
    <w:rsid w:val="002C13EC"/>
    <w:rsid w:val="002C1898"/>
    <w:rsid w:val="002C1D50"/>
    <w:rsid w:val="002C1FF8"/>
    <w:rsid w:val="002C23F1"/>
    <w:rsid w:val="002C28AD"/>
    <w:rsid w:val="002C31AD"/>
    <w:rsid w:val="002C3465"/>
    <w:rsid w:val="002C3544"/>
    <w:rsid w:val="002C35F9"/>
    <w:rsid w:val="002C3A5A"/>
    <w:rsid w:val="002C402F"/>
    <w:rsid w:val="002C4088"/>
    <w:rsid w:val="002C4A84"/>
    <w:rsid w:val="002C4BB0"/>
    <w:rsid w:val="002C4E90"/>
    <w:rsid w:val="002C5073"/>
    <w:rsid w:val="002C530F"/>
    <w:rsid w:val="002C5445"/>
    <w:rsid w:val="002C5DD0"/>
    <w:rsid w:val="002C5EB4"/>
    <w:rsid w:val="002C60F9"/>
    <w:rsid w:val="002C648C"/>
    <w:rsid w:val="002C6BDE"/>
    <w:rsid w:val="002C6D66"/>
    <w:rsid w:val="002C6DC3"/>
    <w:rsid w:val="002C6EAC"/>
    <w:rsid w:val="002C705F"/>
    <w:rsid w:val="002C7555"/>
    <w:rsid w:val="002C760E"/>
    <w:rsid w:val="002C7A07"/>
    <w:rsid w:val="002C7D3D"/>
    <w:rsid w:val="002D0422"/>
    <w:rsid w:val="002D0D72"/>
    <w:rsid w:val="002D0EB6"/>
    <w:rsid w:val="002D1FA9"/>
    <w:rsid w:val="002D221C"/>
    <w:rsid w:val="002D22EE"/>
    <w:rsid w:val="002D249D"/>
    <w:rsid w:val="002D283F"/>
    <w:rsid w:val="002D302C"/>
    <w:rsid w:val="002D3A02"/>
    <w:rsid w:val="002D3D08"/>
    <w:rsid w:val="002D3F43"/>
    <w:rsid w:val="002D433A"/>
    <w:rsid w:val="002D43C8"/>
    <w:rsid w:val="002D4462"/>
    <w:rsid w:val="002D45DB"/>
    <w:rsid w:val="002D48AC"/>
    <w:rsid w:val="002D4ABA"/>
    <w:rsid w:val="002D4AE4"/>
    <w:rsid w:val="002D4D49"/>
    <w:rsid w:val="002D50A3"/>
    <w:rsid w:val="002D512C"/>
    <w:rsid w:val="002D60EA"/>
    <w:rsid w:val="002D6E3F"/>
    <w:rsid w:val="002D70E1"/>
    <w:rsid w:val="002D7387"/>
    <w:rsid w:val="002D752D"/>
    <w:rsid w:val="002D7667"/>
    <w:rsid w:val="002D768B"/>
    <w:rsid w:val="002D7A78"/>
    <w:rsid w:val="002D7BAD"/>
    <w:rsid w:val="002D7D23"/>
    <w:rsid w:val="002E04EC"/>
    <w:rsid w:val="002E05BA"/>
    <w:rsid w:val="002E0785"/>
    <w:rsid w:val="002E09FD"/>
    <w:rsid w:val="002E0AA8"/>
    <w:rsid w:val="002E0AF7"/>
    <w:rsid w:val="002E0EB3"/>
    <w:rsid w:val="002E10E3"/>
    <w:rsid w:val="002E1998"/>
    <w:rsid w:val="002E2305"/>
    <w:rsid w:val="002E2354"/>
    <w:rsid w:val="002E236A"/>
    <w:rsid w:val="002E298C"/>
    <w:rsid w:val="002E29A3"/>
    <w:rsid w:val="002E2E0D"/>
    <w:rsid w:val="002E2EBF"/>
    <w:rsid w:val="002E3600"/>
    <w:rsid w:val="002E3671"/>
    <w:rsid w:val="002E372A"/>
    <w:rsid w:val="002E3865"/>
    <w:rsid w:val="002E3ACC"/>
    <w:rsid w:val="002E3BB4"/>
    <w:rsid w:val="002E3EB5"/>
    <w:rsid w:val="002E3FA9"/>
    <w:rsid w:val="002E4047"/>
    <w:rsid w:val="002E4050"/>
    <w:rsid w:val="002E4132"/>
    <w:rsid w:val="002E4868"/>
    <w:rsid w:val="002E4A91"/>
    <w:rsid w:val="002E4AEF"/>
    <w:rsid w:val="002E4B74"/>
    <w:rsid w:val="002E4CCC"/>
    <w:rsid w:val="002E50EA"/>
    <w:rsid w:val="002E52C1"/>
    <w:rsid w:val="002E52EC"/>
    <w:rsid w:val="002E5803"/>
    <w:rsid w:val="002E5D45"/>
    <w:rsid w:val="002E60AA"/>
    <w:rsid w:val="002E63AF"/>
    <w:rsid w:val="002E6F7D"/>
    <w:rsid w:val="002E73E2"/>
    <w:rsid w:val="002E7D38"/>
    <w:rsid w:val="002E7F30"/>
    <w:rsid w:val="002F0358"/>
    <w:rsid w:val="002F04FB"/>
    <w:rsid w:val="002F0DDA"/>
    <w:rsid w:val="002F0EA2"/>
    <w:rsid w:val="002F1134"/>
    <w:rsid w:val="002F15A7"/>
    <w:rsid w:val="002F15EA"/>
    <w:rsid w:val="002F1A14"/>
    <w:rsid w:val="002F27D7"/>
    <w:rsid w:val="002F2840"/>
    <w:rsid w:val="002F288A"/>
    <w:rsid w:val="002F2B66"/>
    <w:rsid w:val="002F2C23"/>
    <w:rsid w:val="002F3C2B"/>
    <w:rsid w:val="002F3C7C"/>
    <w:rsid w:val="002F3C89"/>
    <w:rsid w:val="002F48F4"/>
    <w:rsid w:val="002F4A25"/>
    <w:rsid w:val="002F5321"/>
    <w:rsid w:val="002F596F"/>
    <w:rsid w:val="002F5C80"/>
    <w:rsid w:val="002F5F63"/>
    <w:rsid w:val="002F5F7E"/>
    <w:rsid w:val="002F6203"/>
    <w:rsid w:val="002F65BB"/>
    <w:rsid w:val="002F663E"/>
    <w:rsid w:val="002F67C7"/>
    <w:rsid w:val="002F6801"/>
    <w:rsid w:val="002F68EC"/>
    <w:rsid w:val="002F70E6"/>
    <w:rsid w:val="002F764B"/>
    <w:rsid w:val="002F7729"/>
    <w:rsid w:val="0030025C"/>
    <w:rsid w:val="003003F0"/>
    <w:rsid w:val="003007C0"/>
    <w:rsid w:val="00301445"/>
    <w:rsid w:val="00301CF3"/>
    <w:rsid w:val="00301E82"/>
    <w:rsid w:val="00301F42"/>
    <w:rsid w:val="003021B7"/>
    <w:rsid w:val="00302763"/>
    <w:rsid w:val="00302D09"/>
    <w:rsid w:val="00303244"/>
    <w:rsid w:val="00303497"/>
    <w:rsid w:val="00303872"/>
    <w:rsid w:val="0030389A"/>
    <w:rsid w:val="003038BA"/>
    <w:rsid w:val="00303A62"/>
    <w:rsid w:val="00304B60"/>
    <w:rsid w:val="00304E0B"/>
    <w:rsid w:val="00305119"/>
    <w:rsid w:val="0030517F"/>
    <w:rsid w:val="00305946"/>
    <w:rsid w:val="00305A30"/>
    <w:rsid w:val="00305A61"/>
    <w:rsid w:val="00305B0D"/>
    <w:rsid w:val="00305BED"/>
    <w:rsid w:val="00305ED1"/>
    <w:rsid w:val="00305F3D"/>
    <w:rsid w:val="00306258"/>
    <w:rsid w:val="0030627B"/>
    <w:rsid w:val="0030647A"/>
    <w:rsid w:val="003066B5"/>
    <w:rsid w:val="003079BD"/>
    <w:rsid w:val="00307A63"/>
    <w:rsid w:val="00307A79"/>
    <w:rsid w:val="003101F0"/>
    <w:rsid w:val="00310469"/>
    <w:rsid w:val="0031067C"/>
    <w:rsid w:val="00310D14"/>
    <w:rsid w:val="00311069"/>
    <w:rsid w:val="0031127E"/>
    <w:rsid w:val="00311295"/>
    <w:rsid w:val="003117BF"/>
    <w:rsid w:val="0031276D"/>
    <w:rsid w:val="00312990"/>
    <w:rsid w:val="00312A04"/>
    <w:rsid w:val="00312A81"/>
    <w:rsid w:val="00312EA5"/>
    <w:rsid w:val="003130F1"/>
    <w:rsid w:val="00313392"/>
    <w:rsid w:val="00313DBE"/>
    <w:rsid w:val="003141AD"/>
    <w:rsid w:val="00314360"/>
    <w:rsid w:val="00314473"/>
    <w:rsid w:val="00314920"/>
    <w:rsid w:val="00314999"/>
    <w:rsid w:val="00314CAC"/>
    <w:rsid w:val="00314EF5"/>
    <w:rsid w:val="003156AE"/>
    <w:rsid w:val="00315C2A"/>
    <w:rsid w:val="00315CB3"/>
    <w:rsid w:val="0031615B"/>
    <w:rsid w:val="003167C7"/>
    <w:rsid w:val="00316B1B"/>
    <w:rsid w:val="00316D11"/>
    <w:rsid w:val="003170CE"/>
    <w:rsid w:val="003178C1"/>
    <w:rsid w:val="00317A2E"/>
    <w:rsid w:val="00317A90"/>
    <w:rsid w:val="00317B15"/>
    <w:rsid w:val="00317CFD"/>
    <w:rsid w:val="00320280"/>
    <w:rsid w:val="003204D5"/>
    <w:rsid w:val="00320E0B"/>
    <w:rsid w:val="00320ED0"/>
    <w:rsid w:val="0032139A"/>
    <w:rsid w:val="003216EA"/>
    <w:rsid w:val="00321C5E"/>
    <w:rsid w:val="0032282F"/>
    <w:rsid w:val="00322A10"/>
    <w:rsid w:val="00322A68"/>
    <w:rsid w:val="00322C54"/>
    <w:rsid w:val="00322E6A"/>
    <w:rsid w:val="00323204"/>
    <w:rsid w:val="00323DDD"/>
    <w:rsid w:val="00324B48"/>
    <w:rsid w:val="00324DE3"/>
    <w:rsid w:val="00324FF1"/>
    <w:rsid w:val="003250B0"/>
    <w:rsid w:val="0032540C"/>
    <w:rsid w:val="0032569E"/>
    <w:rsid w:val="00325B83"/>
    <w:rsid w:val="00325E24"/>
    <w:rsid w:val="003261C7"/>
    <w:rsid w:val="003261F1"/>
    <w:rsid w:val="003265B6"/>
    <w:rsid w:val="00326B4C"/>
    <w:rsid w:val="00326D6E"/>
    <w:rsid w:val="003271E5"/>
    <w:rsid w:val="003278C2"/>
    <w:rsid w:val="00327ADB"/>
    <w:rsid w:val="00327D2A"/>
    <w:rsid w:val="00327D78"/>
    <w:rsid w:val="00330051"/>
    <w:rsid w:val="003300F6"/>
    <w:rsid w:val="00330A9C"/>
    <w:rsid w:val="00330EEB"/>
    <w:rsid w:val="00330F07"/>
    <w:rsid w:val="00330F82"/>
    <w:rsid w:val="003314A0"/>
    <w:rsid w:val="0033180C"/>
    <w:rsid w:val="00331C50"/>
    <w:rsid w:val="0033220E"/>
    <w:rsid w:val="00332488"/>
    <w:rsid w:val="003329AB"/>
    <w:rsid w:val="00332C85"/>
    <w:rsid w:val="00332F49"/>
    <w:rsid w:val="00333653"/>
    <w:rsid w:val="00333897"/>
    <w:rsid w:val="003338C1"/>
    <w:rsid w:val="00333B95"/>
    <w:rsid w:val="00333CBA"/>
    <w:rsid w:val="00333D37"/>
    <w:rsid w:val="003341AE"/>
    <w:rsid w:val="0033468B"/>
    <w:rsid w:val="0033479D"/>
    <w:rsid w:val="0033497C"/>
    <w:rsid w:val="00334DF1"/>
    <w:rsid w:val="00335186"/>
    <w:rsid w:val="003352D7"/>
    <w:rsid w:val="00335783"/>
    <w:rsid w:val="00335BB3"/>
    <w:rsid w:val="0033672E"/>
    <w:rsid w:val="003371D3"/>
    <w:rsid w:val="003376BC"/>
    <w:rsid w:val="00337902"/>
    <w:rsid w:val="00340050"/>
    <w:rsid w:val="00340203"/>
    <w:rsid w:val="003402F1"/>
    <w:rsid w:val="0034033A"/>
    <w:rsid w:val="0034080B"/>
    <w:rsid w:val="00340828"/>
    <w:rsid w:val="00340C47"/>
    <w:rsid w:val="00340D24"/>
    <w:rsid w:val="003417F4"/>
    <w:rsid w:val="00341E89"/>
    <w:rsid w:val="00341ECB"/>
    <w:rsid w:val="00342060"/>
    <w:rsid w:val="00342EE7"/>
    <w:rsid w:val="0034329D"/>
    <w:rsid w:val="0034354E"/>
    <w:rsid w:val="003436C7"/>
    <w:rsid w:val="00343841"/>
    <w:rsid w:val="00343CF8"/>
    <w:rsid w:val="00343E46"/>
    <w:rsid w:val="00343FE5"/>
    <w:rsid w:val="0034494A"/>
    <w:rsid w:val="00344A6C"/>
    <w:rsid w:val="00344CEA"/>
    <w:rsid w:val="00344D3B"/>
    <w:rsid w:val="00344D55"/>
    <w:rsid w:val="00345494"/>
    <w:rsid w:val="003458C4"/>
    <w:rsid w:val="00345B4A"/>
    <w:rsid w:val="00345C12"/>
    <w:rsid w:val="00346089"/>
    <w:rsid w:val="003460C1"/>
    <w:rsid w:val="00346182"/>
    <w:rsid w:val="003463EB"/>
    <w:rsid w:val="003465E9"/>
    <w:rsid w:val="00347122"/>
    <w:rsid w:val="00347143"/>
    <w:rsid w:val="0034718D"/>
    <w:rsid w:val="003471A5"/>
    <w:rsid w:val="00347218"/>
    <w:rsid w:val="0034769A"/>
    <w:rsid w:val="00347939"/>
    <w:rsid w:val="0035013D"/>
    <w:rsid w:val="003504AE"/>
    <w:rsid w:val="00350566"/>
    <w:rsid w:val="003507B4"/>
    <w:rsid w:val="00350B24"/>
    <w:rsid w:val="00350E4F"/>
    <w:rsid w:val="00350ED0"/>
    <w:rsid w:val="00351035"/>
    <w:rsid w:val="003517E9"/>
    <w:rsid w:val="0035193B"/>
    <w:rsid w:val="00351BE8"/>
    <w:rsid w:val="00351C28"/>
    <w:rsid w:val="003520FB"/>
    <w:rsid w:val="003522D0"/>
    <w:rsid w:val="0035257E"/>
    <w:rsid w:val="00352688"/>
    <w:rsid w:val="00353146"/>
    <w:rsid w:val="00353513"/>
    <w:rsid w:val="00353B49"/>
    <w:rsid w:val="00354146"/>
    <w:rsid w:val="003546E9"/>
    <w:rsid w:val="003547AC"/>
    <w:rsid w:val="00354BD8"/>
    <w:rsid w:val="00354C5A"/>
    <w:rsid w:val="00354D90"/>
    <w:rsid w:val="00354F5C"/>
    <w:rsid w:val="00355796"/>
    <w:rsid w:val="00355C18"/>
    <w:rsid w:val="00355E0E"/>
    <w:rsid w:val="00356179"/>
    <w:rsid w:val="00356604"/>
    <w:rsid w:val="0035672F"/>
    <w:rsid w:val="00356D8E"/>
    <w:rsid w:val="00357212"/>
    <w:rsid w:val="00357349"/>
    <w:rsid w:val="00357534"/>
    <w:rsid w:val="00357A13"/>
    <w:rsid w:val="00357A32"/>
    <w:rsid w:val="00357B08"/>
    <w:rsid w:val="00357EE2"/>
    <w:rsid w:val="003602B6"/>
    <w:rsid w:val="00360346"/>
    <w:rsid w:val="00360B50"/>
    <w:rsid w:val="00360CBC"/>
    <w:rsid w:val="00360E57"/>
    <w:rsid w:val="003614F9"/>
    <w:rsid w:val="003621D1"/>
    <w:rsid w:val="003621EA"/>
    <w:rsid w:val="0036263F"/>
    <w:rsid w:val="003627BD"/>
    <w:rsid w:val="00363313"/>
    <w:rsid w:val="0036354A"/>
    <w:rsid w:val="0036372E"/>
    <w:rsid w:val="00363789"/>
    <w:rsid w:val="00363F4F"/>
    <w:rsid w:val="00364060"/>
    <w:rsid w:val="00364962"/>
    <w:rsid w:val="003649D4"/>
    <w:rsid w:val="00364DEA"/>
    <w:rsid w:val="0036573E"/>
    <w:rsid w:val="00365926"/>
    <w:rsid w:val="00365AB4"/>
    <w:rsid w:val="00365D3F"/>
    <w:rsid w:val="0036647E"/>
    <w:rsid w:val="00366553"/>
    <w:rsid w:val="00366DFA"/>
    <w:rsid w:val="00367260"/>
    <w:rsid w:val="003672C4"/>
    <w:rsid w:val="00367B0E"/>
    <w:rsid w:val="00367D97"/>
    <w:rsid w:val="00370293"/>
    <w:rsid w:val="00371757"/>
    <w:rsid w:val="00371FC5"/>
    <w:rsid w:val="003728C9"/>
    <w:rsid w:val="00372AD9"/>
    <w:rsid w:val="0037345D"/>
    <w:rsid w:val="003736ED"/>
    <w:rsid w:val="00373852"/>
    <w:rsid w:val="00373D6E"/>
    <w:rsid w:val="003741D4"/>
    <w:rsid w:val="00374C59"/>
    <w:rsid w:val="00374C6C"/>
    <w:rsid w:val="00374CB3"/>
    <w:rsid w:val="0037547B"/>
    <w:rsid w:val="003755A3"/>
    <w:rsid w:val="003755FF"/>
    <w:rsid w:val="00375B9E"/>
    <w:rsid w:val="0037608B"/>
    <w:rsid w:val="003760AC"/>
    <w:rsid w:val="0037634D"/>
    <w:rsid w:val="00376429"/>
    <w:rsid w:val="00376463"/>
    <w:rsid w:val="00376533"/>
    <w:rsid w:val="00376609"/>
    <w:rsid w:val="00376C9B"/>
    <w:rsid w:val="00376EBD"/>
    <w:rsid w:val="003774A3"/>
    <w:rsid w:val="00377596"/>
    <w:rsid w:val="0037765B"/>
    <w:rsid w:val="003777A1"/>
    <w:rsid w:val="00377BC8"/>
    <w:rsid w:val="003801A2"/>
    <w:rsid w:val="0038021F"/>
    <w:rsid w:val="00380352"/>
    <w:rsid w:val="00380740"/>
    <w:rsid w:val="00380B79"/>
    <w:rsid w:val="00380C5E"/>
    <w:rsid w:val="00380E18"/>
    <w:rsid w:val="00380F86"/>
    <w:rsid w:val="00381169"/>
    <w:rsid w:val="00381559"/>
    <w:rsid w:val="003815A4"/>
    <w:rsid w:val="00381BC6"/>
    <w:rsid w:val="00381C08"/>
    <w:rsid w:val="00382317"/>
    <w:rsid w:val="0038238F"/>
    <w:rsid w:val="00382441"/>
    <w:rsid w:val="00382626"/>
    <w:rsid w:val="0038287C"/>
    <w:rsid w:val="00382945"/>
    <w:rsid w:val="00382A97"/>
    <w:rsid w:val="00382FFB"/>
    <w:rsid w:val="0038309B"/>
    <w:rsid w:val="003830AE"/>
    <w:rsid w:val="003832C7"/>
    <w:rsid w:val="00383557"/>
    <w:rsid w:val="0038358E"/>
    <w:rsid w:val="003836B9"/>
    <w:rsid w:val="00383E6F"/>
    <w:rsid w:val="0038420E"/>
    <w:rsid w:val="00384493"/>
    <w:rsid w:val="00384ED2"/>
    <w:rsid w:val="00384F98"/>
    <w:rsid w:val="00385447"/>
    <w:rsid w:val="0038546A"/>
    <w:rsid w:val="00385766"/>
    <w:rsid w:val="003857A2"/>
    <w:rsid w:val="00385F96"/>
    <w:rsid w:val="00386298"/>
    <w:rsid w:val="00386641"/>
    <w:rsid w:val="00386C33"/>
    <w:rsid w:val="00386C7A"/>
    <w:rsid w:val="0038716A"/>
    <w:rsid w:val="0038744A"/>
    <w:rsid w:val="003878CE"/>
    <w:rsid w:val="00387904"/>
    <w:rsid w:val="00387DDE"/>
    <w:rsid w:val="00387E6D"/>
    <w:rsid w:val="003903D3"/>
    <w:rsid w:val="003905E0"/>
    <w:rsid w:val="00390655"/>
    <w:rsid w:val="00391384"/>
    <w:rsid w:val="00391A01"/>
    <w:rsid w:val="00391C03"/>
    <w:rsid w:val="00391C55"/>
    <w:rsid w:val="00391CF1"/>
    <w:rsid w:val="00391F30"/>
    <w:rsid w:val="00392045"/>
    <w:rsid w:val="003921FE"/>
    <w:rsid w:val="0039292C"/>
    <w:rsid w:val="003929AF"/>
    <w:rsid w:val="0039304F"/>
    <w:rsid w:val="003933F9"/>
    <w:rsid w:val="0039350B"/>
    <w:rsid w:val="00393703"/>
    <w:rsid w:val="00393E42"/>
    <w:rsid w:val="003940D3"/>
    <w:rsid w:val="00394A89"/>
    <w:rsid w:val="00394AB0"/>
    <w:rsid w:val="00394B13"/>
    <w:rsid w:val="003956E0"/>
    <w:rsid w:val="00395A69"/>
    <w:rsid w:val="00395CEB"/>
    <w:rsid w:val="00395E38"/>
    <w:rsid w:val="003966AE"/>
    <w:rsid w:val="00396895"/>
    <w:rsid w:val="00396A70"/>
    <w:rsid w:val="00396CF9"/>
    <w:rsid w:val="00396FD3"/>
    <w:rsid w:val="00397264"/>
    <w:rsid w:val="003976EE"/>
    <w:rsid w:val="00397B4F"/>
    <w:rsid w:val="00397C3E"/>
    <w:rsid w:val="003A0336"/>
    <w:rsid w:val="003A05F7"/>
    <w:rsid w:val="003A083E"/>
    <w:rsid w:val="003A0D74"/>
    <w:rsid w:val="003A0EB5"/>
    <w:rsid w:val="003A11BA"/>
    <w:rsid w:val="003A1920"/>
    <w:rsid w:val="003A1C39"/>
    <w:rsid w:val="003A1D2F"/>
    <w:rsid w:val="003A2010"/>
    <w:rsid w:val="003A24F3"/>
    <w:rsid w:val="003A2A63"/>
    <w:rsid w:val="003A2B0D"/>
    <w:rsid w:val="003A2CEC"/>
    <w:rsid w:val="003A30F2"/>
    <w:rsid w:val="003A3329"/>
    <w:rsid w:val="003A3371"/>
    <w:rsid w:val="003A3CA7"/>
    <w:rsid w:val="003A3CED"/>
    <w:rsid w:val="003A412D"/>
    <w:rsid w:val="003A4311"/>
    <w:rsid w:val="003A441F"/>
    <w:rsid w:val="003A4EA1"/>
    <w:rsid w:val="003A510F"/>
    <w:rsid w:val="003A5571"/>
    <w:rsid w:val="003A5711"/>
    <w:rsid w:val="003A5903"/>
    <w:rsid w:val="003A5A21"/>
    <w:rsid w:val="003A6899"/>
    <w:rsid w:val="003A7307"/>
    <w:rsid w:val="003A7424"/>
    <w:rsid w:val="003A7725"/>
    <w:rsid w:val="003A7AB4"/>
    <w:rsid w:val="003B0095"/>
    <w:rsid w:val="003B00E9"/>
    <w:rsid w:val="003B0458"/>
    <w:rsid w:val="003B0F2E"/>
    <w:rsid w:val="003B1371"/>
    <w:rsid w:val="003B165F"/>
    <w:rsid w:val="003B1A02"/>
    <w:rsid w:val="003B1D55"/>
    <w:rsid w:val="003B226F"/>
    <w:rsid w:val="003B2328"/>
    <w:rsid w:val="003B2528"/>
    <w:rsid w:val="003B2914"/>
    <w:rsid w:val="003B2922"/>
    <w:rsid w:val="003B29D0"/>
    <w:rsid w:val="003B2E24"/>
    <w:rsid w:val="003B2E98"/>
    <w:rsid w:val="003B2FA5"/>
    <w:rsid w:val="003B3109"/>
    <w:rsid w:val="003B33CA"/>
    <w:rsid w:val="003B3741"/>
    <w:rsid w:val="003B387E"/>
    <w:rsid w:val="003B3B07"/>
    <w:rsid w:val="003B3B7B"/>
    <w:rsid w:val="003B3FC8"/>
    <w:rsid w:val="003B463D"/>
    <w:rsid w:val="003B46FB"/>
    <w:rsid w:val="003B486D"/>
    <w:rsid w:val="003B4889"/>
    <w:rsid w:val="003B4A40"/>
    <w:rsid w:val="003B4CA0"/>
    <w:rsid w:val="003B514A"/>
    <w:rsid w:val="003B51E3"/>
    <w:rsid w:val="003B535D"/>
    <w:rsid w:val="003B5649"/>
    <w:rsid w:val="003B5771"/>
    <w:rsid w:val="003B5828"/>
    <w:rsid w:val="003B5876"/>
    <w:rsid w:val="003B5F00"/>
    <w:rsid w:val="003B6C1C"/>
    <w:rsid w:val="003B7061"/>
    <w:rsid w:val="003B70F8"/>
    <w:rsid w:val="003B78B6"/>
    <w:rsid w:val="003B79B4"/>
    <w:rsid w:val="003B7ADB"/>
    <w:rsid w:val="003B7CE7"/>
    <w:rsid w:val="003C0499"/>
    <w:rsid w:val="003C0811"/>
    <w:rsid w:val="003C0978"/>
    <w:rsid w:val="003C112A"/>
    <w:rsid w:val="003C150B"/>
    <w:rsid w:val="003C1842"/>
    <w:rsid w:val="003C1A81"/>
    <w:rsid w:val="003C2187"/>
    <w:rsid w:val="003C24EF"/>
    <w:rsid w:val="003C2768"/>
    <w:rsid w:val="003C29FF"/>
    <w:rsid w:val="003C2EBE"/>
    <w:rsid w:val="003C3080"/>
    <w:rsid w:val="003C31B9"/>
    <w:rsid w:val="003C31C5"/>
    <w:rsid w:val="003C3474"/>
    <w:rsid w:val="003C367F"/>
    <w:rsid w:val="003C38A7"/>
    <w:rsid w:val="003C446C"/>
    <w:rsid w:val="003C4BFF"/>
    <w:rsid w:val="003C4F93"/>
    <w:rsid w:val="003C5891"/>
    <w:rsid w:val="003C5B9E"/>
    <w:rsid w:val="003C5C01"/>
    <w:rsid w:val="003C5F4B"/>
    <w:rsid w:val="003C6036"/>
    <w:rsid w:val="003C64D9"/>
    <w:rsid w:val="003C64F4"/>
    <w:rsid w:val="003C7365"/>
    <w:rsid w:val="003C756A"/>
    <w:rsid w:val="003C7634"/>
    <w:rsid w:val="003D030A"/>
    <w:rsid w:val="003D0328"/>
    <w:rsid w:val="003D0B87"/>
    <w:rsid w:val="003D0F30"/>
    <w:rsid w:val="003D1043"/>
    <w:rsid w:val="003D1100"/>
    <w:rsid w:val="003D18B8"/>
    <w:rsid w:val="003D1A2F"/>
    <w:rsid w:val="003D1C1D"/>
    <w:rsid w:val="003D1CA1"/>
    <w:rsid w:val="003D24B1"/>
    <w:rsid w:val="003D2B3D"/>
    <w:rsid w:val="003D2D96"/>
    <w:rsid w:val="003D2E0C"/>
    <w:rsid w:val="003D3106"/>
    <w:rsid w:val="003D320E"/>
    <w:rsid w:val="003D3683"/>
    <w:rsid w:val="003D38D6"/>
    <w:rsid w:val="003D3C37"/>
    <w:rsid w:val="003D3D03"/>
    <w:rsid w:val="003D3D26"/>
    <w:rsid w:val="003D44B1"/>
    <w:rsid w:val="003D4563"/>
    <w:rsid w:val="003D48E2"/>
    <w:rsid w:val="003D48F5"/>
    <w:rsid w:val="003D4B98"/>
    <w:rsid w:val="003D4D5E"/>
    <w:rsid w:val="003D4FC4"/>
    <w:rsid w:val="003D5091"/>
    <w:rsid w:val="003D5346"/>
    <w:rsid w:val="003D55BC"/>
    <w:rsid w:val="003D57B1"/>
    <w:rsid w:val="003D5889"/>
    <w:rsid w:val="003D5C36"/>
    <w:rsid w:val="003D60A3"/>
    <w:rsid w:val="003D614D"/>
    <w:rsid w:val="003D62AD"/>
    <w:rsid w:val="003D6543"/>
    <w:rsid w:val="003D67BD"/>
    <w:rsid w:val="003D68BE"/>
    <w:rsid w:val="003D6BE3"/>
    <w:rsid w:val="003D6EDB"/>
    <w:rsid w:val="003D702E"/>
    <w:rsid w:val="003D7446"/>
    <w:rsid w:val="003D753E"/>
    <w:rsid w:val="003D766B"/>
    <w:rsid w:val="003D7E64"/>
    <w:rsid w:val="003DC714"/>
    <w:rsid w:val="003E0002"/>
    <w:rsid w:val="003E07D7"/>
    <w:rsid w:val="003E0C0B"/>
    <w:rsid w:val="003E0F9C"/>
    <w:rsid w:val="003E1227"/>
    <w:rsid w:val="003E17D9"/>
    <w:rsid w:val="003E1BD9"/>
    <w:rsid w:val="003E2077"/>
    <w:rsid w:val="003E22C7"/>
    <w:rsid w:val="003E24F3"/>
    <w:rsid w:val="003E251A"/>
    <w:rsid w:val="003E2623"/>
    <w:rsid w:val="003E2710"/>
    <w:rsid w:val="003E2E29"/>
    <w:rsid w:val="003E2E42"/>
    <w:rsid w:val="003E2E96"/>
    <w:rsid w:val="003E32DB"/>
    <w:rsid w:val="003E3807"/>
    <w:rsid w:val="003E38EF"/>
    <w:rsid w:val="003E3DA3"/>
    <w:rsid w:val="003E3F19"/>
    <w:rsid w:val="003E3FD9"/>
    <w:rsid w:val="003E421E"/>
    <w:rsid w:val="003E43A5"/>
    <w:rsid w:val="003E4431"/>
    <w:rsid w:val="003E4718"/>
    <w:rsid w:val="003E477F"/>
    <w:rsid w:val="003E5059"/>
    <w:rsid w:val="003E50FA"/>
    <w:rsid w:val="003E51D8"/>
    <w:rsid w:val="003E5B5F"/>
    <w:rsid w:val="003E5D08"/>
    <w:rsid w:val="003E6182"/>
    <w:rsid w:val="003E6277"/>
    <w:rsid w:val="003E6556"/>
    <w:rsid w:val="003E6639"/>
    <w:rsid w:val="003E6800"/>
    <w:rsid w:val="003E7051"/>
    <w:rsid w:val="003E70E0"/>
    <w:rsid w:val="003E72D6"/>
    <w:rsid w:val="003E7746"/>
    <w:rsid w:val="003E7FC5"/>
    <w:rsid w:val="003F0209"/>
    <w:rsid w:val="003F08DA"/>
    <w:rsid w:val="003F0B91"/>
    <w:rsid w:val="003F0B9B"/>
    <w:rsid w:val="003F1121"/>
    <w:rsid w:val="003F124D"/>
    <w:rsid w:val="003F1B2D"/>
    <w:rsid w:val="003F22B9"/>
    <w:rsid w:val="003F2309"/>
    <w:rsid w:val="003F23B2"/>
    <w:rsid w:val="003F2BE9"/>
    <w:rsid w:val="003F2C03"/>
    <w:rsid w:val="003F38CB"/>
    <w:rsid w:val="003F45CE"/>
    <w:rsid w:val="003F4822"/>
    <w:rsid w:val="003F49CE"/>
    <w:rsid w:val="003F4E09"/>
    <w:rsid w:val="003F63D2"/>
    <w:rsid w:val="003F65B1"/>
    <w:rsid w:val="003F66A1"/>
    <w:rsid w:val="003F6857"/>
    <w:rsid w:val="003F6D65"/>
    <w:rsid w:val="003F6E52"/>
    <w:rsid w:val="003F6F65"/>
    <w:rsid w:val="003F6F97"/>
    <w:rsid w:val="003F6FA7"/>
    <w:rsid w:val="003F74A1"/>
    <w:rsid w:val="003F79DA"/>
    <w:rsid w:val="003F7BB7"/>
    <w:rsid w:val="003F7FB1"/>
    <w:rsid w:val="00400345"/>
    <w:rsid w:val="0040057A"/>
    <w:rsid w:val="004014CC"/>
    <w:rsid w:val="00401612"/>
    <w:rsid w:val="004019DF"/>
    <w:rsid w:val="00401E5C"/>
    <w:rsid w:val="00401F10"/>
    <w:rsid w:val="00402249"/>
    <w:rsid w:val="00402E27"/>
    <w:rsid w:val="004030A8"/>
    <w:rsid w:val="004033F9"/>
    <w:rsid w:val="0040371D"/>
    <w:rsid w:val="004038A2"/>
    <w:rsid w:val="00403CE6"/>
    <w:rsid w:val="004041B3"/>
    <w:rsid w:val="004044DF"/>
    <w:rsid w:val="004046B3"/>
    <w:rsid w:val="004046E4"/>
    <w:rsid w:val="0040473E"/>
    <w:rsid w:val="00404CA4"/>
    <w:rsid w:val="0040506C"/>
    <w:rsid w:val="004057BE"/>
    <w:rsid w:val="004061A2"/>
    <w:rsid w:val="004062C1"/>
    <w:rsid w:val="004062C2"/>
    <w:rsid w:val="0040630E"/>
    <w:rsid w:val="0040648F"/>
    <w:rsid w:val="00406638"/>
    <w:rsid w:val="00406777"/>
    <w:rsid w:val="00406A6A"/>
    <w:rsid w:val="00406BBF"/>
    <w:rsid w:val="00406CC5"/>
    <w:rsid w:val="00406D4F"/>
    <w:rsid w:val="00407565"/>
    <w:rsid w:val="004078D5"/>
    <w:rsid w:val="004079E6"/>
    <w:rsid w:val="004079EE"/>
    <w:rsid w:val="00410034"/>
    <w:rsid w:val="00410081"/>
    <w:rsid w:val="00410549"/>
    <w:rsid w:val="00410886"/>
    <w:rsid w:val="00410B2A"/>
    <w:rsid w:val="004110CA"/>
    <w:rsid w:val="004110E6"/>
    <w:rsid w:val="0041148B"/>
    <w:rsid w:val="00411513"/>
    <w:rsid w:val="0041160E"/>
    <w:rsid w:val="0041192D"/>
    <w:rsid w:val="00411A0F"/>
    <w:rsid w:val="00411EF6"/>
    <w:rsid w:val="0041283D"/>
    <w:rsid w:val="00413173"/>
    <w:rsid w:val="004139EB"/>
    <w:rsid w:val="00413B99"/>
    <w:rsid w:val="00413DEB"/>
    <w:rsid w:val="00413E46"/>
    <w:rsid w:val="004145E8"/>
    <w:rsid w:val="00414928"/>
    <w:rsid w:val="00414AD1"/>
    <w:rsid w:val="00414C88"/>
    <w:rsid w:val="00414FEC"/>
    <w:rsid w:val="0041597C"/>
    <w:rsid w:val="00415BA5"/>
    <w:rsid w:val="00416237"/>
    <w:rsid w:val="004166A9"/>
    <w:rsid w:val="0041674E"/>
    <w:rsid w:val="00416845"/>
    <w:rsid w:val="00416A5C"/>
    <w:rsid w:val="00416A6A"/>
    <w:rsid w:val="004171F0"/>
    <w:rsid w:val="004172C5"/>
    <w:rsid w:val="00417524"/>
    <w:rsid w:val="00420064"/>
    <w:rsid w:val="004205B5"/>
    <w:rsid w:val="004207F9"/>
    <w:rsid w:val="0042082C"/>
    <w:rsid w:val="00420D5A"/>
    <w:rsid w:val="00420E6E"/>
    <w:rsid w:val="0042184F"/>
    <w:rsid w:val="004218BB"/>
    <w:rsid w:val="00421C9D"/>
    <w:rsid w:val="00421F9D"/>
    <w:rsid w:val="004229C8"/>
    <w:rsid w:val="00422A85"/>
    <w:rsid w:val="00422C66"/>
    <w:rsid w:val="00422D8C"/>
    <w:rsid w:val="0042373F"/>
    <w:rsid w:val="00423C2B"/>
    <w:rsid w:val="0042439A"/>
    <w:rsid w:val="004243BC"/>
    <w:rsid w:val="004244EA"/>
    <w:rsid w:val="004247CC"/>
    <w:rsid w:val="00424C67"/>
    <w:rsid w:val="00424D35"/>
    <w:rsid w:val="004260A1"/>
    <w:rsid w:val="004261F4"/>
    <w:rsid w:val="004263A7"/>
    <w:rsid w:val="0042679F"/>
    <w:rsid w:val="00426928"/>
    <w:rsid w:val="00426934"/>
    <w:rsid w:val="00427220"/>
    <w:rsid w:val="0042734E"/>
    <w:rsid w:val="004273AE"/>
    <w:rsid w:val="0042760A"/>
    <w:rsid w:val="0042761F"/>
    <w:rsid w:val="00427BEF"/>
    <w:rsid w:val="00427D1D"/>
    <w:rsid w:val="00427D96"/>
    <w:rsid w:val="00427DB4"/>
    <w:rsid w:val="0043012E"/>
    <w:rsid w:val="004303ED"/>
    <w:rsid w:val="0043046B"/>
    <w:rsid w:val="004306DE"/>
    <w:rsid w:val="00430B7B"/>
    <w:rsid w:val="00431049"/>
    <w:rsid w:val="00431113"/>
    <w:rsid w:val="00431162"/>
    <w:rsid w:val="00431EA0"/>
    <w:rsid w:val="00431FB0"/>
    <w:rsid w:val="00431FCF"/>
    <w:rsid w:val="004325E9"/>
    <w:rsid w:val="004325EF"/>
    <w:rsid w:val="004326DE"/>
    <w:rsid w:val="004327B2"/>
    <w:rsid w:val="0043288C"/>
    <w:rsid w:val="00432BF0"/>
    <w:rsid w:val="004330D6"/>
    <w:rsid w:val="004335AF"/>
    <w:rsid w:val="00433745"/>
    <w:rsid w:val="004337E3"/>
    <w:rsid w:val="00433971"/>
    <w:rsid w:val="00433A0F"/>
    <w:rsid w:val="00434AD5"/>
    <w:rsid w:val="0043521A"/>
    <w:rsid w:val="004352D1"/>
    <w:rsid w:val="00435CB7"/>
    <w:rsid w:val="004361FB"/>
    <w:rsid w:val="0043669D"/>
    <w:rsid w:val="004368C6"/>
    <w:rsid w:val="00436936"/>
    <w:rsid w:val="00436B73"/>
    <w:rsid w:val="00436D30"/>
    <w:rsid w:val="00436DFC"/>
    <w:rsid w:val="00436ECA"/>
    <w:rsid w:val="0043712F"/>
    <w:rsid w:val="00437520"/>
    <w:rsid w:val="004377FE"/>
    <w:rsid w:val="00437B77"/>
    <w:rsid w:val="00437BCD"/>
    <w:rsid w:val="004401D3"/>
    <w:rsid w:val="00440473"/>
    <w:rsid w:val="00440547"/>
    <w:rsid w:val="00440BAA"/>
    <w:rsid w:val="00440DC5"/>
    <w:rsid w:val="00440E56"/>
    <w:rsid w:val="004412F1"/>
    <w:rsid w:val="00441EE0"/>
    <w:rsid w:val="00441F72"/>
    <w:rsid w:val="0044233B"/>
    <w:rsid w:val="004425B1"/>
    <w:rsid w:val="0044265D"/>
    <w:rsid w:val="0044296D"/>
    <w:rsid w:val="00442DB2"/>
    <w:rsid w:val="00443482"/>
    <w:rsid w:val="004436F3"/>
    <w:rsid w:val="0044384E"/>
    <w:rsid w:val="00443B14"/>
    <w:rsid w:val="00443B9B"/>
    <w:rsid w:val="00443D63"/>
    <w:rsid w:val="004449BC"/>
    <w:rsid w:val="00444B3B"/>
    <w:rsid w:val="00444F4C"/>
    <w:rsid w:val="004451E9"/>
    <w:rsid w:val="0044530A"/>
    <w:rsid w:val="00445B8E"/>
    <w:rsid w:val="00445D23"/>
    <w:rsid w:val="004461E8"/>
    <w:rsid w:val="004465AF"/>
    <w:rsid w:val="00446BD3"/>
    <w:rsid w:val="00446E3C"/>
    <w:rsid w:val="004470AE"/>
    <w:rsid w:val="004474FA"/>
    <w:rsid w:val="004476C9"/>
    <w:rsid w:val="00450060"/>
    <w:rsid w:val="00450308"/>
    <w:rsid w:val="00450475"/>
    <w:rsid w:val="004506F5"/>
    <w:rsid w:val="004512A2"/>
    <w:rsid w:val="004525D4"/>
    <w:rsid w:val="00452745"/>
    <w:rsid w:val="0045280B"/>
    <w:rsid w:val="00452871"/>
    <w:rsid w:val="00452C32"/>
    <w:rsid w:val="00452D23"/>
    <w:rsid w:val="00452F41"/>
    <w:rsid w:val="0045314B"/>
    <w:rsid w:val="004537AE"/>
    <w:rsid w:val="0045404D"/>
    <w:rsid w:val="004542FC"/>
    <w:rsid w:val="00454591"/>
    <w:rsid w:val="00454982"/>
    <w:rsid w:val="0045535C"/>
    <w:rsid w:val="0045552B"/>
    <w:rsid w:val="00455662"/>
    <w:rsid w:val="004559CE"/>
    <w:rsid w:val="00455E1E"/>
    <w:rsid w:val="004560B1"/>
    <w:rsid w:val="004560F8"/>
    <w:rsid w:val="004567F3"/>
    <w:rsid w:val="00456B9B"/>
    <w:rsid w:val="00456D7B"/>
    <w:rsid w:val="00456F79"/>
    <w:rsid w:val="00456FEB"/>
    <w:rsid w:val="00457029"/>
    <w:rsid w:val="00457AD1"/>
    <w:rsid w:val="00457C9B"/>
    <w:rsid w:val="00457E2E"/>
    <w:rsid w:val="00457FBC"/>
    <w:rsid w:val="0046032E"/>
    <w:rsid w:val="00460E3A"/>
    <w:rsid w:val="00460F76"/>
    <w:rsid w:val="0046134E"/>
    <w:rsid w:val="00461889"/>
    <w:rsid w:val="004622F8"/>
    <w:rsid w:val="00462394"/>
    <w:rsid w:val="0046280C"/>
    <w:rsid w:val="0046291E"/>
    <w:rsid w:val="0046329F"/>
    <w:rsid w:val="0046397F"/>
    <w:rsid w:val="00463CEC"/>
    <w:rsid w:val="00463D86"/>
    <w:rsid w:val="00463E64"/>
    <w:rsid w:val="00463EF4"/>
    <w:rsid w:val="00463FC8"/>
    <w:rsid w:val="00464102"/>
    <w:rsid w:val="0046426A"/>
    <w:rsid w:val="0046427F"/>
    <w:rsid w:val="00464882"/>
    <w:rsid w:val="00464C70"/>
    <w:rsid w:val="004650E0"/>
    <w:rsid w:val="004651B8"/>
    <w:rsid w:val="0046528D"/>
    <w:rsid w:val="00465D67"/>
    <w:rsid w:val="00466063"/>
    <w:rsid w:val="0046621F"/>
    <w:rsid w:val="00466943"/>
    <w:rsid w:val="00466944"/>
    <w:rsid w:val="00466B18"/>
    <w:rsid w:val="00466EB4"/>
    <w:rsid w:val="004679D2"/>
    <w:rsid w:val="00470386"/>
    <w:rsid w:val="00470764"/>
    <w:rsid w:val="00470BB2"/>
    <w:rsid w:val="00470C5E"/>
    <w:rsid w:val="00470E2D"/>
    <w:rsid w:val="00471385"/>
    <w:rsid w:val="004718A5"/>
    <w:rsid w:val="004722F6"/>
    <w:rsid w:val="00472741"/>
    <w:rsid w:val="0047279D"/>
    <w:rsid w:val="004727C7"/>
    <w:rsid w:val="00472C79"/>
    <w:rsid w:val="00473163"/>
    <w:rsid w:val="0047334B"/>
    <w:rsid w:val="00473B44"/>
    <w:rsid w:val="004748DB"/>
    <w:rsid w:val="00474BC8"/>
    <w:rsid w:val="00474F80"/>
    <w:rsid w:val="004753B0"/>
    <w:rsid w:val="00475606"/>
    <w:rsid w:val="0047561A"/>
    <w:rsid w:val="004756FF"/>
    <w:rsid w:val="004757E1"/>
    <w:rsid w:val="00475BAF"/>
    <w:rsid w:val="00475BED"/>
    <w:rsid w:val="004762CE"/>
    <w:rsid w:val="0047682D"/>
    <w:rsid w:val="00476DC2"/>
    <w:rsid w:val="00477190"/>
    <w:rsid w:val="0048050B"/>
    <w:rsid w:val="00480E4E"/>
    <w:rsid w:val="00481299"/>
    <w:rsid w:val="004816B7"/>
    <w:rsid w:val="00481A99"/>
    <w:rsid w:val="00481F39"/>
    <w:rsid w:val="004824CA"/>
    <w:rsid w:val="0048251E"/>
    <w:rsid w:val="00482564"/>
    <w:rsid w:val="00482EA2"/>
    <w:rsid w:val="00482F6E"/>
    <w:rsid w:val="00483083"/>
    <w:rsid w:val="00483093"/>
    <w:rsid w:val="00483206"/>
    <w:rsid w:val="00483732"/>
    <w:rsid w:val="0048388C"/>
    <w:rsid w:val="00483B6A"/>
    <w:rsid w:val="00483DC2"/>
    <w:rsid w:val="0048418F"/>
    <w:rsid w:val="004845DD"/>
    <w:rsid w:val="00484ECE"/>
    <w:rsid w:val="00485665"/>
    <w:rsid w:val="00485B10"/>
    <w:rsid w:val="00485B87"/>
    <w:rsid w:val="00486048"/>
    <w:rsid w:val="0048624A"/>
    <w:rsid w:val="00486F1C"/>
    <w:rsid w:val="00487071"/>
    <w:rsid w:val="00487250"/>
    <w:rsid w:val="00487307"/>
    <w:rsid w:val="00487663"/>
    <w:rsid w:val="0048781B"/>
    <w:rsid w:val="00487BE7"/>
    <w:rsid w:val="00487C92"/>
    <w:rsid w:val="00487D03"/>
    <w:rsid w:val="00487FFB"/>
    <w:rsid w:val="0048971F"/>
    <w:rsid w:val="00490048"/>
    <w:rsid w:val="004907AE"/>
    <w:rsid w:val="00490A16"/>
    <w:rsid w:val="00491309"/>
    <w:rsid w:val="004913CA"/>
    <w:rsid w:val="0049170B"/>
    <w:rsid w:val="00491733"/>
    <w:rsid w:val="00491977"/>
    <w:rsid w:val="00491C64"/>
    <w:rsid w:val="00491EE4"/>
    <w:rsid w:val="00492DDB"/>
    <w:rsid w:val="00492E76"/>
    <w:rsid w:val="00492F45"/>
    <w:rsid w:val="0049364D"/>
    <w:rsid w:val="00493E9A"/>
    <w:rsid w:val="004940C2"/>
    <w:rsid w:val="0049436C"/>
    <w:rsid w:val="00495108"/>
    <w:rsid w:val="00495188"/>
    <w:rsid w:val="00495366"/>
    <w:rsid w:val="0049554C"/>
    <w:rsid w:val="00495712"/>
    <w:rsid w:val="00495C75"/>
    <w:rsid w:val="00496007"/>
    <w:rsid w:val="00496257"/>
    <w:rsid w:val="00496344"/>
    <w:rsid w:val="004966EC"/>
    <w:rsid w:val="00496C2F"/>
    <w:rsid w:val="00496E08"/>
    <w:rsid w:val="00496E9E"/>
    <w:rsid w:val="0049789A"/>
    <w:rsid w:val="004978AB"/>
    <w:rsid w:val="00497E2B"/>
    <w:rsid w:val="00497E47"/>
    <w:rsid w:val="00497F1B"/>
    <w:rsid w:val="004A0134"/>
    <w:rsid w:val="004A026B"/>
    <w:rsid w:val="004A0E1A"/>
    <w:rsid w:val="004A12B2"/>
    <w:rsid w:val="004A1329"/>
    <w:rsid w:val="004A1AD1"/>
    <w:rsid w:val="004A1EA3"/>
    <w:rsid w:val="004A22F7"/>
    <w:rsid w:val="004A27C4"/>
    <w:rsid w:val="004A297C"/>
    <w:rsid w:val="004A340B"/>
    <w:rsid w:val="004A3570"/>
    <w:rsid w:val="004A3742"/>
    <w:rsid w:val="004A37C1"/>
    <w:rsid w:val="004A3A85"/>
    <w:rsid w:val="004A3BFE"/>
    <w:rsid w:val="004A40D2"/>
    <w:rsid w:val="004A45BD"/>
    <w:rsid w:val="004A49F2"/>
    <w:rsid w:val="004A4ABA"/>
    <w:rsid w:val="004A5250"/>
    <w:rsid w:val="004A5272"/>
    <w:rsid w:val="004A537D"/>
    <w:rsid w:val="004A538D"/>
    <w:rsid w:val="004A584B"/>
    <w:rsid w:val="004A5858"/>
    <w:rsid w:val="004A5B63"/>
    <w:rsid w:val="004A5D2C"/>
    <w:rsid w:val="004A5D85"/>
    <w:rsid w:val="004A5EC9"/>
    <w:rsid w:val="004A6150"/>
    <w:rsid w:val="004A7105"/>
    <w:rsid w:val="004A74B8"/>
    <w:rsid w:val="004B0072"/>
    <w:rsid w:val="004B0474"/>
    <w:rsid w:val="004B0542"/>
    <w:rsid w:val="004B05F1"/>
    <w:rsid w:val="004B094F"/>
    <w:rsid w:val="004B0969"/>
    <w:rsid w:val="004B0B9C"/>
    <w:rsid w:val="004B0BE2"/>
    <w:rsid w:val="004B0ED4"/>
    <w:rsid w:val="004B1866"/>
    <w:rsid w:val="004B2214"/>
    <w:rsid w:val="004B2330"/>
    <w:rsid w:val="004B27F1"/>
    <w:rsid w:val="004B300C"/>
    <w:rsid w:val="004B3171"/>
    <w:rsid w:val="004B31A9"/>
    <w:rsid w:val="004B3339"/>
    <w:rsid w:val="004B3621"/>
    <w:rsid w:val="004B382F"/>
    <w:rsid w:val="004B3A5E"/>
    <w:rsid w:val="004B3EB9"/>
    <w:rsid w:val="004B3F1F"/>
    <w:rsid w:val="004B43E9"/>
    <w:rsid w:val="004B448B"/>
    <w:rsid w:val="004B4858"/>
    <w:rsid w:val="004B4C39"/>
    <w:rsid w:val="004B4C3F"/>
    <w:rsid w:val="004B511D"/>
    <w:rsid w:val="004B56E1"/>
    <w:rsid w:val="004B607C"/>
    <w:rsid w:val="004B627F"/>
    <w:rsid w:val="004B62A9"/>
    <w:rsid w:val="004B6E26"/>
    <w:rsid w:val="004B6F66"/>
    <w:rsid w:val="004B7405"/>
    <w:rsid w:val="004B7855"/>
    <w:rsid w:val="004B7AEB"/>
    <w:rsid w:val="004B7C76"/>
    <w:rsid w:val="004B7D48"/>
    <w:rsid w:val="004C00C7"/>
    <w:rsid w:val="004C0135"/>
    <w:rsid w:val="004C04BD"/>
    <w:rsid w:val="004C06C1"/>
    <w:rsid w:val="004C0949"/>
    <w:rsid w:val="004C0A31"/>
    <w:rsid w:val="004C0D8D"/>
    <w:rsid w:val="004C0ED6"/>
    <w:rsid w:val="004C1222"/>
    <w:rsid w:val="004C14B6"/>
    <w:rsid w:val="004C14D3"/>
    <w:rsid w:val="004C16A7"/>
    <w:rsid w:val="004C19EE"/>
    <w:rsid w:val="004C1A4F"/>
    <w:rsid w:val="004C1A87"/>
    <w:rsid w:val="004C1F26"/>
    <w:rsid w:val="004C1F51"/>
    <w:rsid w:val="004C1FA6"/>
    <w:rsid w:val="004C20AA"/>
    <w:rsid w:val="004C2B4A"/>
    <w:rsid w:val="004C30EF"/>
    <w:rsid w:val="004C37C7"/>
    <w:rsid w:val="004C3A8B"/>
    <w:rsid w:val="004C3B5D"/>
    <w:rsid w:val="004C3E4A"/>
    <w:rsid w:val="004C3F07"/>
    <w:rsid w:val="004C4293"/>
    <w:rsid w:val="004C4A2E"/>
    <w:rsid w:val="004C4A9E"/>
    <w:rsid w:val="004C4E02"/>
    <w:rsid w:val="004C4F8A"/>
    <w:rsid w:val="004C517A"/>
    <w:rsid w:val="004C580C"/>
    <w:rsid w:val="004C5C6B"/>
    <w:rsid w:val="004C66C9"/>
    <w:rsid w:val="004C6AA8"/>
    <w:rsid w:val="004C6D01"/>
    <w:rsid w:val="004C6DEC"/>
    <w:rsid w:val="004C769E"/>
    <w:rsid w:val="004C7CCA"/>
    <w:rsid w:val="004D0263"/>
    <w:rsid w:val="004D04D1"/>
    <w:rsid w:val="004D0847"/>
    <w:rsid w:val="004D16DC"/>
    <w:rsid w:val="004D17DF"/>
    <w:rsid w:val="004D1EAA"/>
    <w:rsid w:val="004D1F17"/>
    <w:rsid w:val="004D2072"/>
    <w:rsid w:val="004D2080"/>
    <w:rsid w:val="004D287D"/>
    <w:rsid w:val="004D2C58"/>
    <w:rsid w:val="004D30A9"/>
    <w:rsid w:val="004D30E1"/>
    <w:rsid w:val="004D3146"/>
    <w:rsid w:val="004D3211"/>
    <w:rsid w:val="004D32AE"/>
    <w:rsid w:val="004D3789"/>
    <w:rsid w:val="004D399E"/>
    <w:rsid w:val="004D3B79"/>
    <w:rsid w:val="004D3BE4"/>
    <w:rsid w:val="004D3D9C"/>
    <w:rsid w:val="004D425E"/>
    <w:rsid w:val="004D42FF"/>
    <w:rsid w:val="004D4479"/>
    <w:rsid w:val="004D4CA5"/>
    <w:rsid w:val="004D51AF"/>
    <w:rsid w:val="004D5205"/>
    <w:rsid w:val="004D529C"/>
    <w:rsid w:val="004D5B44"/>
    <w:rsid w:val="004D5F20"/>
    <w:rsid w:val="004D6C7B"/>
    <w:rsid w:val="004D71D0"/>
    <w:rsid w:val="004D7773"/>
    <w:rsid w:val="004D7934"/>
    <w:rsid w:val="004D7B84"/>
    <w:rsid w:val="004E015B"/>
    <w:rsid w:val="004E057E"/>
    <w:rsid w:val="004E06C5"/>
    <w:rsid w:val="004E08AF"/>
    <w:rsid w:val="004E0EFA"/>
    <w:rsid w:val="004E1070"/>
    <w:rsid w:val="004E1458"/>
    <w:rsid w:val="004E19E5"/>
    <w:rsid w:val="004E1A6A"/>
    <w:rsid w:val="004E1A9E"/>
    <w:rsid w:val="004E20C7"/>
    <w:rsid w:val="004E2168"/>
    <w:rsid w:val="004E2534"/>
    <w:rsid w:val="004E2738"/>
    <w:rsid w:val="004E310E"/>
    <w:rsid w:val="004E366E"/>
    <w:rsid w:val="004E4274"/>
    <w:rsid w:val="004E432C"/>
    <w:rsid w:val="004E441D"/>
    <w:rsid w:val="004E44C8"/>
    <w:rsid w:val="004E455D"/>
    <w:rsid w:val="004E53BE"/>
    <w:rsid w:val="004E57E3"/>
    <w:rsid w:val="004E587C"/>
    <w:rsid w:val="004E5907"/>
    <w:rsid w:val="004E63A7"/>
    <w:rsid w:val="004E6CEF"/>
    <w:rsid w:val="004E7676"/>
    <w:rsid w:val="004E7694"/>
    <w:rsid w:val="004E78E1"/>
    <w:rsid w:val="004E7F82"/>
    <w:rsid w:val="004F0254"/>
    <w:rsid w:val="004F055E"/>
    <w:rsid w:val="004F0902"/>
    <w:rsid w:val="004F09BD"/>
    <w:rsid w:val="004F0F0E"/>
    <w:rsid w:val="004F1004"/>
    <w:rsid w:val="004F1815"/>
    <w:rsid w:val="004F1929"/>
    <w:rsid w:val="004F1DB2"/>
    <w:rsid w:val="004F2098"/>
    <w:rsid w:val="004F23A6"/>
    <w:rsid w:val="004F250F"/>
    <w:rsid w:val="004F266A"/>
    <w:rsid w:val="004F2BD7"/>
    <w:rsid w:val="004F324B"/>
    <w:rsid w:val="004F3362"/>
    <w:rsid w:val="004F35DC"/>
    <w:rsid w:val="004F37B9"/>
    <w:rsid w:val="004F3C5D"/>
    <w:rsid w:val="004F3CD3"/>
    <w:rsid w:val="004F3EA9"/>
    <w:rsid w:val="004F4053"/>
    <w:rsid w:val="004F4775"/>
    <w:rsid w:val="004F4821"/>
    <w:rsid w:val="004F54CA"/>
    <w:rsid w:val="004F5810"/>
    <w:rsid w:val="004F5A16"/>
    <w:rsid w:val="004F5CB4"/>
    <w:rsid w:val="004F64C3"/>
    <w:rsid w:val="004F6990"/>
    <w:rsid w:val="004F6A35"/>
    <w:rsid w:val="004F6AB6"/>
    <w:rsid w:val="004F6C60"/>
    <w:rsid w:val="004F7125"/>
    <w:rsid w:val="004F765C"/>
    <w:rsid w:val="004F76AD"/>
    <w:rsid w:val="004F778C"/>
    <w:rsid w:val="004F794C"/>
    <w:rsid w:val="00500515"/>
    <w:rsid w:val="00500549"/>
    <w:rsid w:val="00500C07"/>
    <w:rsid w:val="00500D40"/>
    <w:rsid w:val="00500F9C"/>
    <w:rsid w:val="0050129E"/>
    <w:rsid w:val="0050150F"/>
    <w:rsid w:val="00501603"/>
    <w:rsid w:val="005017DA"/>
    <w:rsid w:val="00501992"/>
    <w:rsid w:val="00501E45"/>
    <w:rsid w:val="00502123"/>
    <w:rsid w:val="005021D7"/>
    <w:rsid w:val="005026AC"/>
    <w:rsid w:val="00502737"/>
    <w:rsid w:val="00502A3C"/>
    <w:rsid w:val="0050304E"/>
    <w:rsid w:val="005036CB"/>
    <w:rsid w:val="005036FE"/>
    <w:rsid w:val="00503D62"/>
    <w:rsid w:val="0050405A"/>
    <w:rsid w:val="005052C7"/>
    <w:rsid w:val="005054FB"/>
    <w:rsid w:val="005057FB"/>
    <w:rsid w:val="00505993"/>
    <w:rsid w:val="00506D62"/>
    <w:rsid w:val="00506D7D"/>
    <w:rsid w:val="00506FC2"/>
    <w:rsid w:val="0050740F"/>
    <w:rsid w:val="00507905"/>
    <w:rsid w:val="005100DC"/>
    <w:rsid w:val="0051014A"/>
    <w:rsid w:val="00510227"/>
    <w:rsid w:val="0051075F"/>
    <w:rsid w:val="005109CE"/>
    <w:rsid w:val="00510AA9"/>
    <w:rsid w:val="00510AE7"/>
    <w:rsid w:val="00510DFC"/>
    <w:rsid w:val="00511022"/>
    <w:rsid w:val="00511A51"/>
    <w:rsid w:val="005123CC"/>
    <w:rsid w:val="0051250B"/>
    <w:rsid w:val="00512A28"/>
    <w:rsid w:val="00512A68"/>
    <w:rsid w:val="00512A6B"/>
    <w:rsid w:val="00513333"/>
    <w:rsid w:val="005135B9"/>
    <w:rsid w:val="00513A16"/>
    <w:rsid w:val="0051429A"/>
    <w:rsid w:val="00514469"/>
    <w:rsid w:val="005149D0"/>
    <w:rsid w:val="00514A4D"/>
    <w:rsid w:val="005150D0"/>
    <w:rsid w:val="0051516F"/>
    <w:rsid w:val="0051518E"/>
    <w:rsid w:val="00515827"/>
    <w:rsid w:val="00516158"/>
    <w:rsid w:val="00516701"/>
    <w:rsid w:val="00516D87"/>
    <w:rsid w:val="00517076"/>
    <w:rsid w:val="005174F0"/>
    <w:rsid w:val="005178C8"/>
    <w:rsid w:val="00517C0E"/>
    <w:rsid w:val="0051BA02"/>
    <w:rsid w:val="00520AA9"/>
    <w:rsid w:val="00520CB3"/>
    <w:rsid w:val="00520EFD"/>
    <w:rsid w:val="00521425"/>
    <w:rsid w:val="005216D3"/>
    <w:rsid w:val="00521945"/>
    <w:rsid w:val="00522002"/>
    <w:rsid w:val="005223CB"/>
    <w:rsid w:val="00522E8C"/>
    <w:rsid w:val="0052324C"/>
    <w:rsid w:val="00523370"/>
    <w:rsid w:val="00523762"/>
    <w:rsid w:val="00523A72"/>
    <w:rsid w:val="00523C21"/>
    <w:rsid w:val="0052409F"/>
    <w:rsid w:val="00524280"/>
    <w:rsid w:val="00524364"/>
    <w:rsid w:val="005245DB"/>
    <w:rsid w:val="005246A4"/>
    <w:rsid w:val="00524809"/>
    <w:rsid w:val="00524AFC"/>
    <w:rsid w:val="00524BF1"/>
    <w:rsid w:val="005260A8"/>
    <w:rsid w:val="005261D9"/>
    <w:rsid w:val="00526236"/>
    <w:rsid w:val="00526243"/>
    <w:rsid w:val="005265AD"/>
    <w:rsid w:val="005268B3"/>
    <w:rsid w:val="005270BA"/>
    <w:rsid w:val="00527FAE"/>
    <w:rsid w:val="00530361"/>
    <w:rsid w:val="00530504"/>
    <w:rsid w:val="0053062A"/>
    <w:rsid w:val="005308F1"/>
    <w:rsid w:val="0053094B"/>
    <w:rsid w:val="00530C98"/>
    <w:rsid w:val="00530FBC"/>
    <w:rsid w:val="00531263"/>
    <w:rsid w:val="00531A30"/>
    <w:rsid w:val="00531B41"/>
    <w:rsid w:val="00531BF9"/>
    <w:rsid w:val="005320BE"/>
    <w:rsid w:val="00532161"/>
    <w:rsid w:val="00532394"/>
    <w:rsid w:val="00532448"/>
    <w:rsid w:val="0053294B"/>
    <w:rsid w:val="00532A9B"/>
    <w:rsid w:val="00532DA1"/>
    <w:rsid w:val="00532E15"/>
    <w:rsid w:val="00532E4C"/>
    <w:rsid w:val="005330B0"/>
    <w:rsid w:val="00533414"/>
    <w:rsid w:val="0053421B"/>
    <w:rsid w:val="0053452C"/>
    <w:rsid w:val="005345C9"/>
    <w:rsid w:val="00534D0F"/>
    <w:rsid w:val="00534DC7"/>
    <w:rsid w:val="00534F19"/>
    <w:rsid w:val="00535050"/>
    <w:rsid w:val="00535173"/>
    <w:rsid w:val="005355C0"/>
    <w:rsid w:val="00535658"/>
    <w:rsid w:val="005357AD"/>
    <w:rsid w:val="0053678A"/>
    <w:rsid w:val="0053696E"/>
    <w:rsid w:val="00536A02"/>
    <w:rsid w:val="00536AF5"/>
    <w:rsid w:val="00536C53"/>
    <w:rsid w:val="00536F3C"/>
    <w:rsid w:val="0053722F"/>
    <w:rsid w:val="005375B5"/>
    <w:rsid w:val="0054074D"/>
    <w:rsid w:val="00540E0A"/>
    <w:rsid w:val="0054114A"/>
    <w:rsid w:val="0054149D"/>
    <w:rsid w:val="0054155E"/>
    <w:rsid w:val="00541AEA"/>
    <w:rsid w:val="00542199"/>
    <w:rsid w:val="005422ED"/>
    <w:rsid w:val="005423B9"/>
    <w:rsid w:val="0054260E"/>
    <w:rsid w:val="00542B16"/>
    <w:rsid w:val="00542FED"/>
    <w:rsid w:val="005431D9"/>
    <w:rsid w:val="005432B8"/>
    <w:rsid w:val="005432BC"/>
    <w:rsid w:val="0054357C"/>
    <w:rsid w:val="00543962"/>
    <w:rsid w:val="00543A7F"/>
    <w:rsid w:val="00544252"/>
    <w:rsid w:val="00544733"/>
    <w:rsid w:val="00544A96"/>
    <w:rsid w:val="00544CE8"/>
    <w:rsid w:val="00544DF7"/>
    <w:rsid w:val="00545815"/>
    <w:rsid w:val="00545E84"/>
    <w:rsid w:val="00545F08"/>
    <w:rsid w:val="00546D3B"/>
    <w:rsid w:val="00546F7D"/>
    <w:rsid w:val="00547302"/>
    <w:rsid w:val="00547841"/>
    <w:rsid w:val="005501CB"/>
    <w:rsid w:val="0055032D"/>
    <w:rsid w:val="0055051E"/>
    <w:rsid w:val="00550645"/>
    <w:rsid w:val="0055086C"/>
    <w:rsid w:val="00550D25"/>
    <w:rsid w:val="00550D79"/>
    <w:rsid w:val="005517D0"/>
    <w:rsid w:val="00551860"/>
    <w:rsid w:val="005518FE"/>
    <w:rsid w:val="00551DCE"/>
    <w:rsid w:val="00551DDC"/>
    <w:rsid w:val="00552592"/>
    <w:rsid w:val="005529D5"/>
    <w:rsid w:val="005529EF"/>
    <w:rsid w:val="00553199"/>
    <w:rsid w:val="005539D8"/>
    <w:rsid w:val="00553A33"/>
    <w:rsid w:val="00553B2F"/>
    <w:rsid w:val="00553B49"/>
    <w:rsid w:val="00553CD8"/>
    <w:rsid w:val="00553DF0"/>
    <w:rsid w:val="00554004"/>
    <w:rsid w:val="00554AE3"/>
    <w:rsid w:val="00554DEC"/>
    <w:rsid w:val="00554E36"/>
    <w:rsid w:val="005550E4"/>
    <w:rsid w:val="005552AE"/>
    <w:rsid w:val="00555581"/>
    <w:rsid w:val="00555943"/>
    <w:rsid w:val="005559AA"/>
    <w:rsid w:val="005559AC"/>
    <w:rsid w:val="00555A15"/>
    <w:rsid w:val="00555AF0"/>
    <w:rsid w:val="00555FB3"/>
    <w:rsid w:val="005564F2"/>
    <w:rsid w:val="005568F8"/>
    <w:rsid w:val="00556B32"/>
    <w:rsid w:val="00556D41"/>
    <w:rsid w:val="005570D4"/>
    <w:rsid w:val="00557189"/>
    <w:rsid w:val="00557380"/>
    <w:rsid w:val="00557A17"/>
    <w:rsid w:val="00557B5A"/>
    <w:rsid w:val="00557B66"/>
    <w:rsid w:val="00557C48"/>
    <w:rsid w:val="00557E10"/>
    <w:rsid w:val="00558308"/>
    <w:rsid w:val="00560543"/>
    <w:rsid w:val="0056064F"/>
    <w:rsid w:val="005606D3"/>
    <w:rsid w:val="005611D0"/>
    <w:rsid w:val="00561449"/>
    <w:rsid w:val="00561630"/>
    <w:rsid w:val="005619D1"/>
    <w:rsid w:val="00561BE5"/>
    <w:rsid w:val="0056232A"/>
    <w:rsid w:val="00562600"/>
    <w:rsid w:val="00562A82"/>
    <w:rsid w:val="00562BF2"/>
    <w:rsid w:val="00562D08"/>
    <w:rsid w:val="0056306C"/>
    <w:rsid w:val="005632CD"/>
    <w:rsid w:val="00563313"/>
    <w:rsid w:val="0056340D"/>
    <w:rsid w:val="00563698"/>
    <w:rsid w:val="00563BF7"/>
    <w:rsid w:val="00563F9F"/>
    <w:rsid w:val="0056453B"/>
    <w:rsid w:val="005645AC"/>
    <w:rsid w:val="00564767"/>
    <w:rsid w:val="005648B8"/>
    <w:rsid w:val="005653D3"/>
    <w:rsid w:val="00565492"/>
    <w:rsid w:val="00565853"/>
    <w:rsid w:val="00565E01"/>
    <w:rsid w:val="00566364"/>
    <w:rsid w:val="00566933"/>
    <w:rsid w:val="00566BD4"/>
    <w:rsid w:val="00567291"/>
    <w:rsid w:val="00567362"/>
    <w:rsid w:val="00570149"/>
    <w:rsid w:val="0057024C"/>
    <w:rsid w:val="005707DC"/>
    <w:rsid w:val="00570A7B"/>
    <w:rsid w:val="00570B4E"/>
    <w:rsid w:val="005712CC"/>
    <w:rsid w:val="005713F9"/>
    <w:rsid w:val="005715E6"/>
    <w:rsid w:val="00571834"/>
    <w:rsid w:val="00571847"/>
    <w:rsid w:val="0057246F"/>
    <w:rsid w:val="005725C9"/>
    <w:rsid w:val="00572938"/>
    <w:rsid w:val="00572D0B"/>
    <w:rsid w:val="005730E1"/>
    <w:rsid w:val="005731FC"/>
    <w:rsid w:val="00573A90"/>
    <w:rsid w:val="00573B03"/>
    <w:rsid w:val="00573C57"/>
    <w:rsid w:val="00573FA4"/>
    <w:rsid w:val="00574043"/>
    <w:rsid w:val="00574364"/>
    <w:rsid w:val="00574478"/>
    <w:rsid w:val="00574532"/>
    <w:rsid w:val="005745B3"/>
    <w:rsid w:val="00574813"/>
    <w:rsid w:val="00574E38"/>
    <w:rsid w:val="00574EC6"/>
    <w:rsid w:val="0057505C"/>
    <w:rsid w:val="005750CB"/>
    <w:rsid w:val="005750FD"/>
    <w:rsid w:val="00575193"/>
    <w:rsid w:val="005755EC"/>
    <w:rsid w:val="00575F9A"/>
    <w:rsid w:val="00576161"/>
    <w:rsid w:val="005761EF"/>
    <w:rsid w:val="00576213"/>
    <w:rsid w:val="005762F2"/>
    <w:rsid w:val="00576411"/>
    <w:rsid w:val="00576943"/>
    <w:rsid w:val="00576D49"/>
    <w:rsid w:val="00576F43"/>
    <w:rsid w:val="00576FDE"/>
    <w:rsid w:val="00577227"/>
    <w:rsid w:val="005773A4"/>
    <w:rsid w:val="005777F7"/>
    <w:rsid w:val="00577962"/>
    <w:rsid w:val="00577B16"/>
    <w:rsid w:val="00577CAF"/>
    <w:rsid w:val="00577F52"/>
    <w:rsid w:val="00577FEA"/>
    <w:rsid w:val="00580149"/>
    <w:rsid w:val="00580223"/>
    <w:rsid w:val="00580234"/>
    <w:rsid w:val="0058032C"/>
    <w:rsid w:val="00580538"/>
    <w:rsid w:val="00580CDF"/>
    <w:rsid w:val="00580DFE"/>
    <w:rsid w:val="005810F6"/>
    <w:rsid w:val="0058135A"/>
    <w:rsid w:val="00581374"/>
    <w:rsid w:val="005815F3"/>
    <w:rsid w:val="00581832"/>
    <w:rsid w:val="00581B3F"/>
    <w:rsid w:val="00581E7C"/>
    <w:rsid w:val="00582021"/>
    <w:rsid w:val="00582789"/>
    <w:rsid w:val="00582C7B"/>
    <w:rsid w:val="00583251"/>
    <w:rsid w:val="00583528"/>
    <w:rsid w:val="00583969"/>
    <w:rsid w:val="00583C22"/>
    <w:rsid w:val="0058422E"/>
    <w:rsid w:val="00584284"/>
    <w:rsid w:val="00584AB6"/>
    <w:rsid w:val="00584E55"/>
    <w:rsid w:val="005850D5"/>
    <w:rsid w:val="00585A2C"/>
    <w:rsid w:val="00586616"/>
    <w:rsid w:val="00586AD5"/>
    <w:rsid w:val="00586E30"/>
    <w:rsid w:val="00587005"/>
    <w:rsid w:val="00587026"/>
    <w:rsid w:val="00587302"/>
    <w:rsid w:val="005876A3"/>
    <w:rsid w:val="005877A1"/>
    <w:rsid w:val="005878ED"/>
    <w:rsid w:val="00587A32"/>
    <w:rsid w:val="00587D86"/>
    <w:rsid w:val="0059027A"/>
    <w:rsid w:val="005907AE"/>
    <w:rsid w:val="00590887"/>
    <w:rsid w:val="00590B33"/>
    <w:rsid w:val="00590BC7"/>
    <w:rsid w:val="00590C32"/>
    <w:rsid w:val="00591982"/>
    <w:rsid w:val="00592452"/>
    <w:rsid w:val="00592871"/>
    <w:rsid w:val="005928B8"/>
    <w:rsid w:val="00592C76"/>
    <w:rsid w:val="00592D46"/>
    <w:rsid w:val="00592DC7"/>
    <w:rsid w:val="00593396"/>
    <w:rsid w:val="00593896"/>
    <w:rsid w:val="00593A05"/>
    <w:rsid w:val="00593C44"/>
    <w:rsid w:val="00594186"/>
    <w:rsid w:val="00594651"/>
    <w:rsid w:val="00594661"/>
    <w:rsid w:val="00594B4B"/>
    <w:rsid w:val="00594B91"/>
    <w:rsid w:val="00594DFB"/>
    <w:rsid w:val="00594E15"/>
    <w:rsid w:val="005954FC"/>
    <w:rsid w:val="00595B74"/>
    <w:rsid w:val="00595D35"/>
    <w:rsid w:val="00595E01"/>
    <w:rsid w:val="00596854"/>
    <w:rsid w:val="00596950"/>
    <w:rsid w:val="00596982"/>
    <w:rsid w:val="005969F9"/>
    <w:rsid w:val="00596E31"/>
    <w:rsid w:val="00597249"/>
    <w:rsid w:val="005975A0"/>
    <w:rsid w:val="00597644"/>
    <w:rsid w:val="00597AD5"/>
    <w:rsid w:val="00597C6B"/>
    <w:rsid w:val="00597C99"/>
    <w:rsid w:val="00597CE9"/>
    <w:rsid w:val="00597F55"/>
    <w:rsid w:val="005A012F"/>
    <w:rsid w:val="005A03DB"/>
    <w:rsid w:val="005A042B"/>
    <w:rsid w:val="005A05D1"/>
    <w:rsid w:val="005A06F6"/>
    <w:rsid w:val="005A0C8D"/>
    <w:rsid w:val="005A0D97"/>
    <w:rsid w:val="005A109A"/>
    <w:rsid w:val="005A10E5"/>
    <w:rsid w:val="005A1286"/>
    <w:rsid w:val="005A13CC"/>
    <w:rsid w:val="005A16C2"/>
    <w:rsid w:val="005A1BF1"/>
    <w:rsid w:val="005A1DEA"/>
    <w:rsid w:val="005A2896"/>
    <w:rsid w:val="005A317D"/>
    <w:rsid w:val="005A31C7"/>
    <w:rsid w:val="005A333A"/>
    <w:rsid w:val="005A3383"/>
    <w:rsid w:val="005A33CC"/>
    <w:rsid w:val="005A33CD"/>
    <w:rsid w:val="005A3626"/>
    <w:rsid w:val="005A37D4"/>
    <w:rsid w:val="005A3998"/>
    <w:rsid w:val="005A435B"/>
    <w:rsid w:val="005A4584"/>
    <w:rsid w:val="005A4963"/>
    <w:rsid w:val="005A4B63"/>
    <w:rsid w:val="005A4B69"/>
    <w:rsid w:val="005A4DD8"/>
    <w:rsid w:val="005A4F72"/>
    <w:rsid w:val="005A533D"/>
    <w:rsid w:val="005A53B8"/>
    <w:rsid w:val="005A543D"/>
    <w:rsid w:val="005A5826"/>
    <w:rsid w:val="005A5937"/>
    <w:rsid w:val="005A5E88"/>
    <w:rsid w:val="005A628F"/>
    <w:rsid w:val="005A65F4"/>
    <w:rsid w:val="005A670B"/>
    <w:rsid w:val="005A68C7"/>
    <w:rsid w:val="005A68E8"/>
    <w:rsid w:val="005A68FE"/>
    <w:rsid w:val="005A6BB1"/>
    <w:rsid w:val="005A6C22"/>
    <w:rsid w:val="005A6DC0"/>
    <w:rsid w:val="005A6F1E"/>
    <w:rsid w:val="005A6F28"/>
    <w:rsid w:val="005B017A"/>
    <w:rsid w:val="005B03CB"/>
    <w:rsid w:val="005B03F8"/>
    <w:rsid w:val="005B08E1"/>
    <w:rsid w:val="005B0FB8"/>
    <w:rsid w:val="005B138A"/>
    <w:rsid w:val="005B1425"/>
    <w:rsid w:val="005B1672"/>
    <w:rsid w:val="005B16C6"/>
    <w:rsid w:val="005B17FE"/>
    <w:rsid w:val="005B184D"/>
    <w:rsid w:val="005B186F"/>
    <w:rsid w:val="005B1A97"/>
    <w:rsid w:val="005B202B"/>
    <w:rsid w:val="005B30AF"/>
    <w:rsid w:val="005B35A6"/>
    <w:rsid w:val="005B3946"/>
    <w:rsid w:val="005B3F1B"/>
    <w:rsid w:val="005B45D2"/>
    <w:rsid w:val="005B54F4"/>
    <w:rsid w:val="005B5B44"/>
    <w:rsid w:val="005B5B79"/>
    <w:rsid w:val="005B6119"/>
    <w:rsid w:val="005B64B8"/>
    <w:rsid w:val="005B65E9"/>
    <w:rsid w:val="005B670A"/>
    <w:rsid w:val="005B7230"/>
    <w:rsid w:val="005B72C3"/>
    <w:rsid w:val="005B7485"/>
    <w:rsid w:val="005B77A5"/>
    <w:rsid w:val="005C056A"/>
    <w:rsid w:val="005C0EB2"/>
    <w:rsid w:val="005C10EB"/>
    <w:rsid w:val="005C1126"/>
    <w:rsid w:val="005C195A"/>
    <w:rsid w:val="005C1A7A"/>
    <w:rsid w:val="005C1AA3"/>
    <w:rsid w:val="005C1B32"/>
    <w:rsid w:val="005C1C61"/>
    <w:rsid w:val="005C2049"/>
    <w:rsid w:val="005C2244"/>
    <w:rsid w:val="005C2301"/>
    <w:rsid w:val="005C2617"/>
    <w:rsid w:val="005C264C"/>
    <w:rsid w:val="005C26A8"/>
    <w:rsid w:val="005C2F6A"/>
    <w:rsid w:val="005C3D7E"/>
    <w:rsid w:val="005C3E03"/>
    <w:rsid w:val="005C4194"/>
    <w:rsid w:val="005C41E8"/>
    <w:rsid w:val="005C4806"/>
    <w:rsid w:val="005C5074"/>
    <w:rsid w:val="005C5528"/>
    <w:rsid w:val="005C584F"/>
    <w:rsid w:val="005C5A96"/>
    <w:rsid w:val="005C5FBE"/>
    <w:rsid w:val="005C5FCE"/>
    <w:rsid w:val="005C6100"/>
    <w:rsid w:val="005C6A38"/>
    <w:rsid w:val="005C6A94"/>
    <w:rsid w:val="005C6F44"/>
    <w:rsid w:val="005C708B"/>
    <w:rsid w:val="005C71BC"/>
    <w:rsid w:val="005C7367"/>
    <w:rsid w:val="005C75DC"/>
    <w:rsid w:val="005D00AC"/>
    <w:rsid w:val="005D01A4"/>
    <w:rsid w:val="005D0776"/>
    <w:rsid w:val="005D09C1"/>
    <w:rsid w:val="005D0BBC"/>
    <w:rsid w:val="005D0DAF"/>
    <w:rsid w:val="005D0E4B"/>
    <w:rsid w:val="005D0FFB"/>
    <w:rsid w:val="005D1161"/>
    <w:rsid w:val="005D135F"/>
    <w:rsid w:val="005D153E"/>
    <w:rsid w:val="005D188D"/>
    <w:rsid w:val="005D18D8"/>
    <w:rsid w:val="005D21DA"/>
    <w:rsid w:val="005D2715"/>
    <w:rsid w:val="005D2D3E"/>
    <w:rsid w:val="005D321A"/>
    <w:rsid w:val="005D34A8"/>
    <w:rsid w:val="005D371D"/>
    <w:rsid w:val="005D3DC3"/>
    <w:rsid w:val="005D4808"/>
    <w:rsid w:val="005D4AB5"/>
    <w:rsid w:val="005D50C2"/>
    <w:rsid w:val="005D55E9"/>
    <w:rsid w:val="005D5748"/>
    <w:rsid w:val="005D5B90"/>
    <w:rsid w:val="005D5E0A"/>
    <w:rsid w:val="005D5E0F"/>
    <w:rsid w:val="005D6049"/>
    <w:rsid w:val="005D719E"/>
    <w:rsid w:val="005D72BD"/>
    <w:rsid w:val="005D72C0"/>
    <w:rsid w:val="005D73A2"/>
    <w:rsid w:val="005D7831"/>
    <w:rsid w:val="005D7AC6"/>
    <w:rsid w:val="005D7ECE"/>
    <w:rsid w:val="005D7FA1"/>
    <w:rsid w:val="005E0010"/>
    <w:rsid w:val="005E034B"/>
    <w:rsid w:val="005E0B01"/>
    <w:rsid w:val="005E102E"/>
    <w:rsid w:val="005E1131"/>
    <w:rsid w:val="005E123D"/>
    <w:rsid w:val="005E1270"/>
    <w:rsid w:val="005E14A5"/>
    <w:rsid w:val="005E1C15"/>
    <w:rsid w:val="005E2807"/>
    <w:rsid w:val="005E2813"/>
    <w:rsid w:val="005E29FD"/>
    <w:rsid w:val="005E2C54"/>
    <w:rsid w:val="005E31EE"/>
    <w:rsid w:val="005E359A"/>
    <w:rsid w:val="005E391C"/>
    <w:rsid w:val="005E3B25"/>
    <w:rsid w:val="005E3E62"/>
    <w:rsid w:val="005E3E6B"/>
    <w:rsid w:val="005E3F0A"/>
    <w:rsid w:val="005E4034"/>
    <w:rsid w:val="005E491D"/>
    <w:rsid w:val="005E4E40"/>
    <w:rsid w:val="005E552A"/>
    <w:rsid w:val="005E5830"/>
    <w:rsid w:val="005E58A3"/>
    <w:rsid w:val="005E590F"/>
    <w:rsid w:val="005E591F"/>
    <w:rsid w:val="005E5E9B"/>
    <w:rsid w:val="005E5F60"/>
    <w:rsid w:val="005E6187"/>
    <w:rsid w:val="005E637A"/>
    <w:rsid w:val="005E698C"/>
    <w:rsid w:val="005E6A36"/>
    <w:rsid w:val="005E6EA8"/>
    <w:rsid w:val="005E6FD2"/>
    <w:rsid w:val="005E72ED"/>
    <w:rsid w:val="005E7495"/>
    <w:rsid w:val="005E7ADC"/>
    <w:rsid w:val="005E7B61"/>
    <w:rsid w:val="005F0098"/>
    <w:rsid w:val="005F02A0"/>
    <w:rsid w:val="005F0641"/>
    <w:rsid w:val="005F0825"/>
    <w:rsid w:val="005F0954"/>
    <w:rsid w:val="005F0D6D"/>
    <w:rsid w:val="005F0DC2"/>
    <w:rsid w:val="005F1A21"/>
    <w:rsid w:val="005F1D08"/>
    <w:rsid w:val="005F1E8C"/>
    <w:rsid w:val="005F2580"/>
    <w:rsid w:val="005F272B"/>
    <w:rsid w:val="005F28A1"/>
    <w:rsid w:val="005F2C5C"/>
    <w:rsid w:val="005F2D88"/>
    <w:rsid w:val="005F2F0D"/>
    <w:rsid w:val="005F3660"/>
    <w:rsid w:val="005F3B2B"/>
    <w:rsid w:val="005F3B65"/>
    <w:rsid w:val="005F3BD4"/>
    <w:rsid w:val="005F3FE5"/>
    <w:rsid w:val="005F40EF"/>
    <w:rsid w:val="005F4405"/>
    <w:rsid w:val="005F4590"/>
    <w:rsid w:val="005F4844"/>
    <w:rsid w:val="005F5973"/>
    <w:rsid w:val="005F59B7"/>
    <w:rsid w:val="005F6256"/>
    <w:rsid w:val="005F67A5"/>
    <w:rsid w:val="005F6C69"/>
    <w:rsid w:val="005F7A8B"/>
    <w:rsid w:val="005FBD9D"/>
    <w:rsid w:val="0060027C"/>
    <w:rsid w:val="00600473"/>
    <w:rsid w:val="00600E4F"/>
    <w:rsid w:val="00600ED0"/>
    <w:rsid w:val="0060101E"/>
    <w:rsid w:val="0060153D"/>
    <w:rsid w:val="006016CA"/>
    <w:rsid w:val="00601D4B"/>
    <w:rsid w:val="00601D79"/>
    <w:rsid w:val="0060203F"/>
    <w:rsid w:val="00602845"/>
    <w:rsid w:val="00602BA4"/>
    <w:rsid w:val="00602C76"/>
    <w:rsid w:val="00602F08"/>
    <w:rsid w:val="00603003"/>
    <w:rsid w:val="006034E7"/>
    <w:rsid w:val="006035EA"/>
    <w:rsid w:val="00603659"/>
    <w:rsid w:val="006036B1"/>
    <w:rsid w:val="006039D4"/>
    <w:rsid w:val="00603A76"/>
    <w:rsid w:val="00603E95"/>
    <w:rsid w:val="00603ECC"/>
    <w:rsid w:val="00603F49"/>
    <w:rsid w:val="00603F90"/>
    <w:rsid w:val="006041A7"/>
    <w:rsid w:val="0060422D"/>
    <w:rsid w:val="006042BC"/>
    <w:rsid w:val="00604D52"/>
    <w:rsid w:val="0060507F"/>
    <w:rsid w:val="00605417"/>
    <w:rsid w:val="006055BF"/>
    <w:rsid w:val="0060564D"/>
    <w:rsid w:val="0060565C"/>
    <w:rsid w:val="0060574C"/>
    <w:rsid w:val="00605A55"/>
    <w:rsid w:val="006060B9"/>
    <w:rsid w:val="00606882"/>
    <w:rsid w:val="00606A32"/>
    <w:rsid w:val="00606CB9"/>
    <w:rsid w:val="00606DC0"/>
    <w:rsid w:val="00607340"/>
    <w:rsid w:val="00607C7F"/>
    <w:rsid w:val="00607D57"/>
    <w:rsid w:val="006100A2"/>
    <w:rsid w:val="006103F0"/>
    <w:rsid w:val="006104B9"/>
    <w:rsid w:val="006105DD"/>
    <w:rsid w:val="0061079F"/>
    <w:rsid w:val="006107AA"/>
    <w:rsid w:val="00610A56"/>
    <w:rsid w:val="00610B31"/>
    <w:rsid w:val="00610E47"/>
    <w:rsid w:val="00611298"/>
    <w:rsid w:val="006115B9"/>
    <w:rsid w:val="00611987"/>
    <w:rsid w:val="0061210A"/>
    <w:rsid w:val="00612187"/>
    <w:rsid w:val="00613B6E"/>
    <w:rsid w:val="00613BFB"/>
    <w:rsid w:val="00614249"/>
    <w:rsid w:val="006142B6"/>
    <w:rsid w:val="006142F8"/>
    <w:rsid w:val="006145B0"/>
    <w:rsid w:val="006147C5"/>
    <w:rsid w:val="00614920"/>
    <w:rsid w:val="00614A78"/>
    <w:rsid w:val="00614A8C"/>
    <w:rsid w:val="006154F2"/>
    <w:rsid w:val="006154F5"/>
    <w:rsid w:val="006154F7"/>
    <w:rsid w:val="00615A3D"/>
    <w:rsid w:val="00615B35"/>
    <w:rsid w:val="00615B92"/>
    <w:rsid w:val="00615D1B"/>
    <w:rsid w:val="0061642F"/>
    <w:rsid w:val="00616505"/>
    <w:rsid w:val="00616FF2"/>
    <w:rsid w:val="00617890"/>
    <w:rsid w:val="006178AB"/>
    <w:rsid w:val="00617900"/>
    <w:rsid w:val="0061796C"/>
    <w:rsid w:val="00617C37"/>
    <w:rsid w:val="00620595"/>
    <w:rsid w:val="00620665"/>
    <w:rsid w:val="00620D02"/>
    <w:rsid w:val="00620EBC"/>
    <w:rsid w:val="00621329"/>
    <w:rsid w:val="00621BB5"/>
    <w:rsid w:val="00621C12"/>
    <w:rsid w:val="00621D9D"/>
    <w:rsid w:val="00621E78"/>
    <w:rsid w:val="00622093"/>
    <w:rsid w:val="0062216C"/>
    <w:rsid w:val="0062250B"/>
    <w:rsid w:val="00622555"/>
    <w:rsid w:val="00622F33"/>
    <w:rsid w:val="00623090"/>
    <w:rsid w:val="00623C7F"/>
    <w:rsid w:val="00623DA8"/>
    <w:rsid w:val="00623E18"/>
    <w:rsid w:val="00623FBD"/>
    <w:rsid w:val="0062424F"/>
    <w:rsid w:val="006242CA"/>
    <w:rsid w:val="006242EB"/>
    <w:rsid w:val="00624A6F"/>
    <w:rsid w:val="006257FD"/>
    <w:rsid w:val="00625C5D"/>
    <w:rsid w:val="00625E5D"/>
    <w:rsid w:val="0062617F"/>
    <w:rsid w:val="006269DD"/>
    <w:rsid w:val="00626B56"/>
    <w:rsid w:val="00626DE4"/>
    <w:rsid w:val="00626E19"/>
    <w:rsid w:val="00627117"/>
    <w:rsid w:val="00627193"/>
    <w:rsid w:val="006271B7"/>
    <w:rsid w:val="006301E3"/>
    <w:rsid w:val="006302E0"/>
    <w:rsid w:val="00630B83"/>
    <w:rsid w:val="00630BD4"/>
    <w:rsid w:val="00630C31"/>
    <w:rsid w:val="00630C80"/>
    <w:rsid w:val="00630F99"/>
    <w:rsid w:val="006317D4"/>
    <w:rsid w:val="0063186A"/>
    <w:rsid w:val="00631DF4"/>
    <w:rsid w:val="006321A6"/>
    <w:rsid w:val="006321AA"/>
    <w:rsid w:val="00632325"/>
    <w:rsid w:val="006324FB"/>
    <w:rsid w:val="00632B18"/>
    <w:rsid w:val="00632C06"/>
    <w:rsid w:val="00632D73"/>
    <w:rsid w:val="0063328C"/>
    <w:rsid w:val="00633317"/>
    <w:rsid w:val="00633637"/>
    <w:rsid w:val="00633B2A"/>
    <w:rsid w:val="00633C19"/>
    <w:rsid w:val="00633E2B"/>
    <w:rsid w:val="00633E83"/>
    <w:rsid w:val="00633F57"/>
    <w:rsid w:val="006349AF"/>
    <w:rsid w:val="00634BBE"/>
    <w:rsid w:val="00634DD2"/>
    <w:rsid w:val="0063508D"/>
    <w:rsid w:val="006350F6"/>
    <w:rsid w:val="006355F1"/>
    <w:rsid w:val="00635A22"/>
    <w:rsid w:val="00635AE3"/>
    <w:rsid w:val="00635EF3"/>
    <w:rsid w:val="00636140"/>
    <w:rsid w:val="0063614A"/>
    <w:rsid w:val="00636260"/>
    <w:rsid w:val="0063662A"/>
    <w:rsid w:val="00637812"/>
    <w:rsid w:val="00637A97"/>
    <w:rsid w:val="0064028A"/>
    <w:rsid w:val="006403E4"/>
    <w:rsid w:val="006403FD"/>
    <w:rsid w:val="00640E3F"/>
    <w:rsid w:val="00641265"/>
    <w:rsid w:val="0064192B"/>
    <w:rsid w:val="00642083"/>
    <w:rsid w:val="0064243F"/>
    <w:rsid w:val="00642ACB"/>
    <w:rsid w:val="00642B97"/>
    <w:rsid w:val="00642C68"/>
    <w:rsid w:val="00642FBD"/>
    <w:rsid w:val="00643071"/>
    <w:rsid w:val="00643785"/>
    <w:rsid w:val="0064384A"/>
    <w:rsid w:val="00643B47"/>
    <w:rsid w:val="006442EB"/>
    <w:rsid w:val="00644955"/>
    <w:rsid w:val="00644AD5"/>
    <w:rsid w:val="00645805"/>
    <w:rsid w:val="006458F2"/>
    <w:rsid w:val="00645D38"/>
    <w:rsid w:val="00646270"/>
    <w:rsid w:val="00646424"/>
    <w:rsid w:val="006466C6"/>
    <w:rsid w:val="00646DCD"/>
    <w:rsid w:val="0064728A"/>
    <w:rsid w:val="006475C8"/>
    <w:rsid w:val="00647AEF"/>
    <w:rsid w:val="00647B52"/>
    <w:rsid w:val="00647D32"/>
    <w:rsid w:val="00650404"/>
    <w:rsid w:val="00650547"/>
    <w:rsid w:val="006506CA"/>
    <w:rsid w:val="006506F2"/>
    <w:rsid w:val="00650773"/>
    <w:rsid w:val="00650DAC"/>
    <w:rsid w:val="00651597"/>
    <w:rsid w:val="00651CC4"/>
    <w:rsid w:val="00651E09"/>
    <w:rsid w:val="00651E6C"/>
    <w:rsid w:val="00651F54"/>
    <w:rsid w:val="00652053"/>
    <w:rsid w:val="00652211"/>
    <w:rsid w:val="006529AD"/>
    <w:rsid w:val="00653015"/>
    <w:rsid w:val="00653A81"/>
    <w:rsid w:val="00654699"/>
    <w:rsid w:val="00654B11"/>
    <w:rsid w:val="00654DE3"/>
    <w:rsid w:val="00654EB2"/>
    <w:rsid w:val="006550E3"/>
    <w:rsid w:val="0065550D"/>
    <w:rsid w:val="00655BE8"/>
    <w:rsid w:val="00655D02"/>
    <w:rsid w:val="00655E4B"/>
    <w:rsid w:val="00656243"/>
    <w:rsid w:val="006562F2"/>
    <w:rsid w:val="00656700"/>
    <w:rsid w:val="00656EBD"/>
    <w:rsid w:val="00657AA0"/>
    <w:rsid w:val="00657E06"/>
    <w:rsid w:val="00657E89"/>
    <w:rsid w:val="0066035F"/>
    <w:rsid w:val="00661092"/>
    <w:rsid w:val="00661561"/>
    <w:rsid w:val="00661960"/>
    <w:rsid w:val="00661990"/>
    <w:rsid w:val="00661F37"/>
    <w:rsid w:val="0066227B"/>
    <w:rsid w:val="006626B2"/>
    <w:rsid w:val="00662B26"/>
    <w:rsid w:val="00662C12"/>
    <w:rsid w:val="0066300C"/>
    <w:rsid w:val="00663463"/>
    <w:rsid w:val="00663465"/>
    <w:rsid w:val="006634F8"/>
    <w:rsid w:val="006635C9"/>
    <w:rsid w:val="00663B90"/>
    <w:rsid w:val="00663E4D"/>
    <w:rsid w:val="00664295"/>
    <w:rsid w:val="00664302"/>
    <w:rsid w:val="00664365"/>
    <w:rsid w:val="00665364"/>
    <w:rsid w:val="0066590A"/>
    <w:rsid w:val="00665B17"/>
    <w:rsid w:val="006667A9"/>
    <w:rsid w:val="00666B56"/>
    <w:rsid w:val="00666D3E"/>
    <w:rsid w:val="00666FD6"/>
    <w:rsid w:val="00666FE9"/>
    <w:rsid w:val="00667091"/>
    <w:rsid w:val="00667424"/>
    <w:rsid w:val="00667494"/>
    <w:rsid w:val="006676CB"/>
    <w:rsid w:val="00667B35"/>
    <w:rsid w:val="00667FF0"/>
    <w:rsid w:val="006700D2"/>
    <w:rsid w:val="006702C1"/>
    <w:rsid w:val="00670925"/>
    <w:rsid w:val="00670B81"/>
    <w:rsid w:val="00670B8E"/>
    <w:rsid w:val="00670B93"/>
    <w:rsid w:val="006710D8"/>
    <w:rsid w:val="00671221"/>
    <w:rsid w:val="00671267"/>
    <w:rsid w:val="006713EB"/>
    <w:rsid w:val="00671603"/>
    <w:rsid w:val="00671D55"/>
    <w:rsid w:val="00671DA0"/>
    <w:rsid w:val="00672321"/>
    <w:rsid w:val="00672C2D"/>
    <w:rsid w:val="006730F5"/>
    <w:rsid w:val="006732A4"/>
    <w:rsid w:val="0067340E"/>
    <w:rsid w:val="006734AC"/>
    <w:rsid w:val="00673658"/>
    <w:rsid w:val="00673A9B"/>
    <w:rsid w:val="00673AA9"/>
    <w:rsid w:val="00673BC8"/>
    <w:rsid w:val="0067463E"/>
    <w:rsid w:val="00674B9A"/>
    <w:rsid w:val="00674EC6"/>
    <w:rsid w:val="00675213"/>
    <w:rsid w:val="006752B6"/>
    <w:rsid w:val="00675384"/>
    <w:rsid w:val="006753CA"/>
    <w:rsid w:val="0067570C"/>
    <w:rsid w:val="00675CE0"/>
    <w:rsid w:val="0067604D"/>
    <w:rsid w:val="00676152"/>
    <w:rsid w:val="00676154"/>
    <w:rsid w:val="006762FB"/>
    <w:rsid w:val="00676445"/>
    <w:rsid w:val="006764AC"/>
    <w:rsid w:val="0067675E"/>
    <w:rsid w:val="00676A0B"/>
    <w:rsid w:val="00676A60"/>
    <w:rsid w:val="00676B45"/>
    <w:rsid w:val="00676BC1"/>
    <w:rsid w:val="006771B2"/>
    <w:rsid w:val="006775AD"/>
    <w:rsid w:val="0067792C"/>
    <w:rsid w:val="00677D8C"/>
    <w:rsid w:val="0068041B"/>
    <w:rsid w:val="0068045B"/>
    <w:rsid w:val="0068071A"/>
    <w:rsid w:val="0068107F"/>
    <w:rsid w:val="00681188"/>
    <w:rsid w:val="00681446"/>
    <w:rsid w:val="00681724"/>
    <w:rsid w:val="006819AF"/>
    <w:rsid w:val="00681A20"/>
    <w:rsid w:val="00682604"/>
    <w:rsid w:val="00682BD8"/>
    <w:rsid w:val="00682EA0"/>
    <w:rsid w:val="00683582"/>
    <w:rsid w:val="00683A06"/>
    <w:rsid w:val="006843A6"/>
    <w:rsid w:val="006843C4"/>
    <w:rsid w:val="006849B4"/>
    <w:rsid w:val="00684D88"/>
    <w:rsid w:val="0068510D"/>
    <w:rsid w:val="0068561B"/>
    <w:rsid w:val="006859FE"/>
    <w:rsid w:val="00685BCD"/>
    <w:rsid w:val="00685C1D"/>
    <w:rsid w:val="00686329"/>
    <w:rsid w:val="006867DB"/>
    <w:rsid w:val="00686F42"/>
    <w:rsid w:val="00687230"/>
    <w:rsid w:val="006873CF"/>
    <w:rsid w:val="006876A8"/>
    <w:rsid w:val="00687824"/>
    <w:rsid w:val="00687D52"/>
    <w:rsid w:val="006902DF"/>
    <w:rsid w:val="006905FD"/>
    <w:rsid w:val="0069095C"/>
    <w:rsid w:val="00690AE7"/>
    <w:rsid w:val="00690B75"/>
    <w:rsid w:val="00690D48"/>
    <w:rsid w:val="00691200"/>
    <w:rsid w:val="00691234"/>
    <w:rsid w:val="0069133E"/>
    <w:rsid w:val="00691613"/>
    <w:rsid w:val="00691CD1"/>
    <w:rsid w:val="00692367"/>
    <w:rsid w:val="00692BEE"/>
    <w:rsid w:val="00692D08"/>
    <w:rsid w:val="006935CB"/>
    <w:rsid w:val="006937A7"/>
    <w:rsid w:val="006937EE"/>
    <w:rsid w:val="006942F8"/>
    <w:rsid w:val="00694846"/>
    <w:rsid w:val="00694A21"/>
    <w:rsid w:val="00694B7D"/>
    <w:rsid w:val="006951AF"/>
    <w:rsid w:val="0069522C"/>
    <w:rsid w:val="00695A97"/>
    <w:rsid w:val="006966D0"/>
    <w:rsid w:val="00696944"/>
    <w:rsid w:val="00696EE7"/>
    <w:rsid w:val="006971B0"/>
    <w:rsid w:val="00697BE8"/>
    <w:rsid w:val="006A01B9"/>
    <w:rsid w:val="006A02E5"/>
    <w:rsid w:val="006A03A5"/>
    <w:rsid w:val="006A064E"/>
    <w:rsid w:val="006A0E3B"/>
    <w:rsid w:val="006A11B1"/>
    <w:rsid w:val="006A1C5D"/>
    <w:rsid w:val="006A1DA7"/>
    <w:rsid w:val="006A20ED"/>
    <w:rsid w:val="006A22F9"/>
    <w:rsid w:val="006A260A"/>
    <w:rsid w:val="006A2EF7"/>
    <w:rsid w:val="006A3258"/>
    <w:rsid w:val="006A3600"/>
    <w:rsid w:val="006A3B77"/>
    <w:rsid w:val="006A3D54"/>
    <w:rsid w:val="006A3DE2"/>
    <w:rsid w:val="006A3F9A"/>
    <w:rsid w:val="006A42CA"/>
    <w:rsid w:val="006A4378"/>
    <w:rsid w:val="006A470D"/>
    <w:rsid w:val="006A4774"/>
    <w:rsid w:val="006A486A"/>
    <w:rsid w:val="006A4923"/>
    <w:rsid w:val="006A49E3"/>
    <w:rsid w:val="006A4A33"/>
    <w:rsid w:val="006A5029"/>
    <w:rsid w:val="006A5193"/>
    <w:rsid w:val="006A54EC"/>
    <w:rsid w:val="006A550A"/>
    <w:rsid w:val="006A562A"/>
    <w:rsid w:val="006A583C"/>
    <w:rsid w:val="006A5EB3"/>
    <w:rsid w:val="006A620E"/>
    <w:rsid w:val="006A6AF4"/>
    <w:rsid w:val="006A6E7D"/>
    <w:rsid w:val="006A71FC"/>
    <w:rsid w:val="006A77E9"/>
    <w:rsid w:val="006A7B0B"/>
    <w:rsid w:val="006B0062"/>
    <w:rsid w:val="006B01AD"/>
    <w:rsid w:val="006B024D"/>
    <w:rsid w:val="006B060D"/>
    <w:rsid w:val="006B0AD0"/>
    <w:rsid w:val="006B0DB4"/>
    <w:rsid w:val="006B1453"/>
    <w:rsid w:val="006B1650"/>
    <w:rsid w:val="006B193A"/>
    <w:rsid w:val="006B1BB2"/>
    <w:rsid w:val="006B1EFD"/>
    <w:rsid w:val="006B2140"/>
    <w:rsid w:val="006B24A2"/>
    <w:rsid w:val="006B292D"/>
    <w:rsid w:val="006B2C88"/>
    <w:rsid w:val="006B3263"/>
    <w:rsid w:val="006B33B4"/>
    <w:rsid w:val="006B3737"/>
    <w:rsid w:val="006B3899"/>
    <w:rsid w:val="006B3993"/>
    <w:rsid w:val="006B3DB4"/>
    <w:rsid w:val="006B3EE9"/>
    <w:rsid w:val="006B44F7"/>
    <w:rsid w:val="006B4921"/>
    <w:rsid w:val="006B4EE7"/>
    <w:rsid w:val="006B5D1C"/>
    <w:rsid w:val="006B5F97"/>
    <w:rsid w:val="006B64C3"/>
    <w:rsid w:val="006B7CF7"/>
    <w:rsid w:val="006B7E42"/>
    <w:rsid w:val="006B7EC2"/>
    <w:rsid w:val="006B7FCA"/>
    <w:rsid w:val="006C04D3"/>
    <w:rsid w:val="006C0E5B"/>
    <w:rsid w:val="006C1106"/>
    <w:rsid w:val="006C11F9"/>
    <w:rsid w:val="006C132A"/>
    <w:rsid w:val="006C14E4"/>
    <w:rsid w:val="006C1575"/>
    <w:rsid w:val="006C157B"/>
    <w:rsid w:val="006C16FB"/>
    <w:rsid w:val="006C1992"/>
    <w:rsid w:val="006C1CD3"/>
    <w:rsid w:val="006C1E8E"/>
    <w:rsid w:val="006C2076"/>
    <w:rsid w:val="006C22EE"/>
    <w:rsid w:val="006C2610"/>
    <w:rsid w:val="006C2A9F"/>
    <w:rsid w:val="006C2B6F"/>
    <w:rsid w:val="006C32A3"/>
    <w:rsid w:val="006C33FD"/>
    <w:rsid w:val="006C3721"/>
    <w:rsid w:val="006C3760"/>
    <w:rsid w:val="006C4027"/>
    <w:rsid w:val="006C4374"/>
    <w:rsid w:val="006C4571"/>
    <w:rsid w:val="006C473B"/>
    <w:rsid w:val="006C477A"/>
    <w:rsid w:val="006C4D57"/>
    <w:rsid w:val="006C5E90"/>
    <w:rsid w:val="006C62A6"/>
    <w:rsid w:val="006C6DA8"/>
    <w:rsid w:val="006C6E60"/>
    <w:rsid w:val="006C79A0"/>
    <w:rsid w:val="006C7F61"/>
    <w:rsid w:val="006D02E3"/>
    <w:rsid w:val="006D02FE"/>
    <w:rsid w:val="006D0301"/>
    <w:rsid w:val="006D0821"/>
    <w:rsid w:val="006D09CB"/>
    <w:rsid w:val="006D0BBF"/>
    <w:rsid w:val="006D0D5B"/>
    <w:rsid w:val="006D0E21"/>
    <w:rsid w:val="006D0EA3"/>
    <w:rsid w:val="006D1377"/>
    <w:rsid w:val="006D13EE"/>
    <w:rsid w:val="006D17F9"/>
    <w:rsid w:val="006D1EDD"/>
    <w:rsid w:val="006D263E"/>
    <w:rsid w:val="006D275F"/>
    <w:rsid w:val="006D2EE1"/>
    <w:rsid w:val="006D3747"/>
    <w:rsid w:val="006D3CBE"/>
    <w:rsid w:val="006D3D3D"/>
    <w:rsid w:val="006D407F"/>
    <w:rsid w:val="006D4192"/>
    <w:rsid w:val="006D45B0"/>
    <w:rsid w:val="006D49B5"/>
    <w:rsid w:val="006D4E6A"/>
    <w:rsid w:val="006D4E74"/>
    <w:rsid w:val="006D5084"/>
    <w:rsid w:val="006D59E1"/>
    <w:rsid w:val="006D5C19"/>
    <w:rsid w:val="006D5EBE"/>
    <w:rsid w:val="006D62D1"/>
    <w:rsid w:val="006D62F1"/>
    <w:rsid w:val="006D64A1"/>
    <w:rsid w:val="006D688D"/>
    <w:rsid w:val="006D7115"/>
    <w:rsid w:val="006D71CA"/>
    <w:rsid w:val="006D7DC8"/>
    <w:rsid w:val="006D7F48"/>
    <w:rsid w:val="006E0136"/>
    <w:rsid w:val="006E0641"/>
    <w:rsid w:val="006E06D7"/>
    <w:rsid w:val="006E07E5"/>
    <w:rsid w:val="006E0D0C"/>
    <w:rsid w:val="006E0D17"/>
    <w:rsid w:val="006E0DB5"/>
    <w:rsid w:val="006E1264"/>
    <w:rsid w:val="006E166F"/>
    <w:rsid w:val="006E1F21"/>
    <w:rsid w:val="006E2049"/>
    <w:rsid w:val="006E2757"/>
    <w:rsid w:val="006E2A80"/>
    <w:rsid w:val="006E3364"/>
    <w:rsid w:val="006E3525"/>
    <w:rsid w:val="006E3C26"/>
    <w:rsid w:val="006E42CE"/>
    <w:rsid w:val="006E433C"/>
    <w:rsid w:val="006E46B7"/>
    <w:rsid w:val="006E4718"/>
    <w:rsid w:val="006E5419"/>
    <w:rsid w:val="006E5580"/>
    <w:rsid w:val="006E6759"/>
    <w:rsid w:val="006E78E8"/>
    <w:rsid w:val="006E7FCC"/>
    <w:rsid w:val="006F0442"/>
    <w:rsid w:val="006F164A"/>
    <w:rsid w:val="006F1758"/>
    <w:rsid w:val="006F1E03"/>
    <w:rsid w:val="006F2936"/>
    <w:rsid w:val="006F2958"/>
    <w:rsid w:val="006F2A44"/>
    <w:rsid w:val="006F308B"/>
    <w:rsid w:val="006F3669"/>
    <w:rsid w:val="006F36ED"/>
    <w:rsid w:val="006F3FC6"/>
    <w:rsid w:val="006F4275"/>
    <w:rsid w:val="006F4BCA"/>
    <w:rsid w:val="006F4E28"/>
    <w:rsid w:val="006F50D8"/>
    <w:rsid w:val="006F53DC"/>
    <w:rsid w:val="006F57D3"/>
    <w:rsid w:val="006F5F19"/>
    <w:rsid w:val="006F61EB"/>
    <w:rsid w:val="006F64B9"/>
    <w:rsid w:val="006F69A1"/>
    <w:rsid w:val="006F70C1"/>
    <w:rsid w:val="006F753B"/>
    <w:rsid w:val="006F77A8"/>
    <w:rsid w:val="006F7950"/>
    <w:rsid w:val="006F7E59"/>
    <w:rsid w:val="006F7F29"/>
    <w:rsid w:val="00700114"/>
    <w:rsid w:val="007002BA"/>
    <w:rsid w:val="007007B6"/>
    <w:rsid w:val="00700E0C"/>
    <w:rsid w:val="007013A7"/>
    <w:rsid w:val="00702614"/>
    <w:rsid w:val="00702EA3"/>
    <w:rsid w:val="00703459"/>
    <w:rsid w:val="00703CA5"/>
    <w:rsid w:val="00703EA6"/>
    <w:rsid w:val="00704383"/>
    <w:rsid w:val="007043B7"/>
    <w:rsid w:val="00705456"/>
    <w:rsid w:val="00705CBC"/>
    <w:rsid w:val="00706294"/>
    <w:rsid w:val="0070635D"/>
    <w:rsid w:val="007068C5"/>
    <w:rsid w:val="007068E0"/>
    <w:rsid w:val="00707099"/>
    <w:rsid w:val="007072F0"/>
    <w:rsid w:val="00707963"/>
    <w:rsid w:val="00707D58"/>
    <w:rsid w:val="0071014E"/>
    <w:rsid w:val="00711243"/>
    <w:rsid w:val="00711680"/>
    <w:rsid w:val="00711907"/>
    <w:rsid w:val="00712296"/>
    <w:rsid w:val="007129D7"/>
    <w:rsid w:val="00712ADB"/>
    <w:rsid w:val="00712C73"/>
    <w:rsid w:val="00712EFA"/>
    <w:rsid w:val="007131B4"/>
    <w:rsid w:val="00713223"/>
    <w:rsid w:val="007135E8"/>
    <w:rsid w:val="0071375B"/>
    <w:rsid w:val="0071452B"/>
    <w:rsid w:val="00714726"/>
    <w:rsid w:val="007147FB"/>
    <w:rsid w:val="0071495C"/>
    <w:rsid w:val="00714C3F"/>
    <w:rsid w:val="00714F0F"/>
    <w:rsid w:val="00715506"/>
    <w:rsid w:val="00715556"/>
    <w:rsid w:val="007155AE"/>
    <w:rsid w:val="0071563A"/>
    <w:rsid w:val="00715809"/>
    <w:rsid w:val="00715F59"/>
    <w:rsid w:val="007160BE"/>
    <w:rsid w:val="0071618A"/>
    <w:rsid w:val="00716228"/>
    <w:rsid w:val="0071638D"/>
    <w:rsid w:val="00716748"/>
    <w:rsid w:val="00717296"/>
    <w:rsid w:val="007173DA"/>
    <w:rsid w:val="007175A4"/>
    <w:rsid w:val="0071775C"/>
    <w:rsid w:val="00717A6B"/>
    <w:rsid w:val="00717EC7"/>
    <w:rsid w:val="00717FF0"/>
    <w:rsid w:val="007201B0"/>
    <w:rsid w:val="007203A3"/>
    <w:rsid w:val="00720740"/>
    <w:rsid w:val="007210AA"/>
    <w:rsid w:val="00721512"/>
    <w:rsid w:val="00721580"/>
    <w:rsid w:val="0072186D"/>
    <w:rsid w:val="00721908"/>
    <w:rsid w:val="00721B60"/>
    <w:rsid w:val="00721EAE"/>
    <w:rsid w:val="007222D3"/>
    <w:rsid w:val="007226AE"/>
    <w:rsid w:val="007227F2"/>
    <w:rsid w:val="007228C3"/>
    <w:rsid w:val="00722AF6"/>
    <w:rsid w:val="00722E54"/>
    <w:rsid w:val="00722F65"/>
    <w:rsid w:val="00723100"/>
    <w:rsid w:val="00723727"/>
    <w:rsid w:val="00723822"/>
    <w:rsid w:val="007239E4"/>
    <w:rsid w:val="00723AFC"/>
    <w:rsid w:val="00724040"/>
    <w:rsid w:val="00724805"/>
    <w:rsid w:val="00724E99"/>
    <w:rsid w:val="00725090"/>
    <w:rsid w:val="00725176"/>
    <w:rsid w:val="00725246"/>
    <w:rsid w:val="00725600"/>
    <w:rsid w:val="007257CD"/>
    <w:rsid w:val="0072651F"/>
    <w:rsid w:val="00726670"/>
    <w:rsid w:val="0072740B"/>
    <w:rsid w:val="00727716"/>
    <w:rsid w:val="0072775B"/>
    <w:rsid w:val="00727BD8"/>
    <w:rsid w:val="00727DBD"/>
    <w:rsid w:val="00727DEE"/>
    <w:rsid w:val="00727E94"/>
    <w:rsid w:val="00727F8F"/>
    <w:rsid w:val="00730248"/>
    <w:rsid w:val="007306CD"/>
    <w:rsid w:val="0073071A"/>
    <w:rsid w:val="00730B27"/>
    <w:rsid w:val="00730BD4"/>
    <w:rsid w:val="00730F7A"/>
    <w:rsid w:val="007315A2"/>
    <w:rsid w:val="00731A16"/>
    <w:rsid w:val="00732146"/>
    <w:rsid w:val="0073227C"/>
    <w:rsid w:val="007322F6"/>
    <w:rsid w:val="00732AF2"/>
    <w:rsid w:val="007334C6"/>
    <w:rsid w:val="007334D7"/>
    <w:rsid w:val="00733593"/>
    <w:rsid w:val="00733DC3"/>
    <w:rsid w:val="00734132"/>
    <w:rsid w:val="007342AC"/>
    <w:rsid w:val="00734A12"/>
    <w:rsid w:val="00734A4F"/>
    <w:rsid w:val="00734EA3"/>
    <w:rsid w:val="00735090"/>
    <w:rsid w:val="00735409"/>
    <w:rsid w:val="0073548C"/>
    <w:rsid w:val="007355EF"/>
    <w:rsid w:val="00735EF9"/>
    <w:rsid w:val="00736034"/>
    <w:rsid w:val="0073616B"/>
    <w:rsid w:val="0073684C"/>
    <w:rsid w:val="00736944"/>
    <w:rsid w:val="00736A3C"/>
    <w:rsid w:val="00736B6E"/>
    <w:rsid w:val="00736FA9"/>
    <w:rsid w:val="0073726B"/>
    <w:rsid w:val="007372A9"/>
    <w:rsid w:val="00737556"/>
    <w:rsid w:val="00737701"/>
    <w:rsid w:val="0073789D"/>
    <w:rsid w:val="00737ACC"/>
    <w:rsid w:val="00737B86"/>
    <w:rsid w:val="00737C05"/>
    <w:rsid w:val="0074022F"/>
    <w:rsid w:val="00740464"/>
    <w:rsid w:val="007407AA"/>
    <w:rsid w:val="00740A24"/>
    <w:rsid w:val="00740AE1"/>
    <w:rsid w:val="00740CB1"/>
    <w:rsid w:val="007410A8"/>
    <w:rsid w:val="00741340"/>
    <w:rsid w:val="007414C6"/>
    <w:rsid w:val="0074168A"/>
    <w:rsid w:val="00741911"/>
    <w:rsid w:val="00741925"/>
    <w:rsid w:val="00741A5E"/>
    <w:rsid w:val="00741A9F"/>
    <w:rsid w:val="00741E9A"/>
    <w:rsid w:val="00741FDD"/>
    <w:rsid w:val="0074200A"/>
    <w:rsid w:val="007422B2"/>
    <w:rsid w:val="00742607"/>
    <w:rsid w:val="00742806"/>
    <w:rsid w:val="00742820"/>
    <w:rsid w:val="007431E6"/>
    <w:rsid w:val="007439EA"/>
    <w:rsid w:val="00743B50"/>
    <w:rsid w:val="00743C35"/>
    <w:rsid w:val="00743F38"/>
    <w:rsid w:val="00743FD0"/>
    <w:rsid w:val="00744347"/>
    <w:rsid w:val="007449B7"/>
    <w:rsid w:val="007450A7"/>
    <w:rsid w:val="007450AB"/>
    <w:rsid w:val="00745EBE"/>
    <w:rsid w:val="0074615D"/>
    <w:rsid w:val="00746372"/>
    <w:rsid w:val="00747770"/>
    <w:rsid w:val="00747A6F"/>
    <w:rsid w:val="00747ACE"/>
    <w:rsid w:val="00747BB0"/>
    <w:rsid w:val="00747C98"/>
    <w:rsid w:val="007501EC"/>
    <w:rsid w:val="0075034F"/>
    <w:rsid w:val="00750581"/>
    <w:rsid w:val="007515C6"/>
    <w:rsid w:val="00751BF8"/>
    <w:rsid w:val="00751CE5"/>
    <w:rsid w:val="007525B6"/>
    <w:rsid w:val="00752959"/>
    <w:rsid w:val="007533AA"/>
    <w:rsid w:val="007533E6"/>
    <w:rsid w:val="00753756"/>
    <w:rsid w:val="00753A0A"/>
    <w:rsid w:val="00754A35"/>
    <w:rsid w:val="0075556C"/>
    <w:rsid w:val="007558C1"/>
    <w:rsid w:val="007559E7"/>
    <w:rsid w:val="00755E9F"/>
    <w:rsid w:val="00756060"/>
    <w:rsid w:val="007562D3"/>
    <w:rsid w:val="00756354"/>
    <w:rsid w:val="00756694"/>
    <w:rsid w:val="007567E3"/>
    <w:rsid w:val="00756A0E"/>
    <w:rsid w:val="00756A2A"/>
    <w:rsid w:val="00757125"/>
    <w:rsid w:val="0075744D"/>
    <w:rsid w:val="007577FB"/>
    <w:rsid w:val="00757A3B"/>
    <w:rsid w:val="00757A50"/>
    <w:rsid w:val="00757B04"/>
    <w:rsid w:val="00760004"/>
    <w:rsid w:val="007600CC"/>
    <w:rsid w:val="00760971"/>
    <w:rsid w:val="00760AA7"/>
    <w:rsid w:val="00760FD0"/>
    <w:rsid w:val="007615B2"/>
    <w:rsid w:val="007615EF"/>
    <w:rsid w:val="007616A4"/>
    <w:rsid w:val="007618B7"/>
    <w:rsid w:val="00761B49"/>
    <w:rsid w:val="00762063"/>
    <w:rsid w:val="00762112"/>
    <w:rsid w:val="00762B4E"/>
    <w:rsid w:val="00762BCC"/>
    <w:rsid w:val="00762DA0"/>
    <w:rsid w:val="00762DA9"/>
    <w:rsid w:val="00762EE3"/>
    <w:rsid w:val="007636FE"/>
    <w:rsid w:val="00763BA3"/>
    <w:rsid w:val="00763DEB"/>
    <w:rsid w:val="00763E2C"/>
    <w:rsid w:val="00764045"/>
    <w:rsid w:val="0076412D"/>
    <w:rsid w:val="007642A7"/>
    <w:rsid w:val="00764798"/>
    <w:rsid w:val="007648A8"/>
    <w:rsid w:val="00764F25"/>
    <w:rsid w:val="007656CC"/>
    <w:rsid w:val="0076585E"/>
    <w:rsid w:val="007658B6"/>
    <w:rsid w:val="00765B66"/>
    <w:rsid w:val="00765BC9"/>
    <w:rsid w:val="00765EAF"/>
    <w:rsid w:val="007661DB"/>
    <w:rsid w:val="0076629B"/>
    <w:rsid w:val="00766ACB"/>
    <w:rsid w:val="00766F3A"/>
    <w:rsid w:val="007671D0"/>
    <w:rsid w:val="00767BB2"/>
    <w:rsid w:val="00767D82"/>
    <w:rsid w:val="007706C1"/>
    <w:rsid w:val="00770CE9"/>
    <w:rsid w:val="00770F57"/>
    <w:rsid w:val="0077135A"/>
    <w:rsid w:val="0077159C"/>
    <w:rsid w:val="00771723"/>
    <w:rsid w:val="0077194D"/>
    <w:rsid w:val="0077196A"/>
    <w:rsid w:val="00771C82"/>
    <w:rsid w:val="00771E0B"/>
    <w:rsid w:val="00771EF3"/>
    <w:rsid w:val="00772534"/>
    <w:rsid w:val="0077291F"/>
    <w:rsid w:val="00772CA8"/>
    <w:rsid w:val="00772DBA"/>
    <w:rsid w:val="00773172"/>
    <w:rsid w:val="00773336"/>
    <w:rsid w:val="0077338A"/>
    <w:rsid w:val="0077364D"/>
    <w:rsid w:val="007739B3"/>
    <w:rsid w:val="0077555A"/>
    <w:rsid w:val="00775C52"/>
    <w:rsid w:val="00775E55"/>
    <w:rsid w:val="00776C6B"/>
    <w:rsid w:val="00776D23"/>
    <w:rsid w:val="00776E01"/>
    <w:rsid w:val="00777193"/>
    <w:rsid w:val="007778AD"/>
    <w:rsid w:val="00777BB1"/>
    <w:rsid w:val="00777CDD"/>
    <w:rsid w:val="00777F67"/>
    <w:rsid w:val="00780086"/>
    <w:rsid w:val="00780356"/>
    <w:rsid w:val="00780376"/>
    <w:rsid w:val="00780CE6"/>
    <w:rsid w:val="00780D91"/>
    <w:rsid w:val="00780EE3"/>
    <w:rsid w:val="00781165"/>
    <w:rsid w:val="0078118A"/>
    <w:rsid w:val="00783006"/>
    <w:rsid w:val="007833F5"/>
    <w:rsid w:val="00783D28"/>
    <w:rsid w:val="00784001"/>
    <w:rsid w:val="00784327"/>
    <w:rsid w:val="007843C3"/>
    <w:rsid w:val="007843EA"/>
    <w:rsid w:val="00784693"/>
    <w:rsid w:val="0078472F"/>
    <w:rsid w:val="007849E6"/>
    <w:rsid w:val="00784BF2"/>
    <w:rsid w:val="00784D41"/>
    <w:rsid w:val="00784D6D"/>
    <w:rsid w:val="00785372"/>
    <w:rsid w:val="0078579D"/>
    <w:rsid w:val="00785A43"/>
    <w:rsid w:val="00785CDB"/>
    <w:rsid w:val="00785FE6"/>
    <w:rsid w:val="00787060"/>
    <w:rsid w:val="007871ED"/>
    <w:rsid w:val="00787629"/>
    <w:rsid w:val="00787E80"/>
    <w:rsid w:val="00790335"/>
    <w:rsid w:val="00790B3A"/>
    <w:rsid w:val="00790B5A"/>
    <w:rsid w:val="00790C7A"/>
    <w:rsid w:val="00791201"/>
    <w:rsid w:val="00791AAC"/>
    <w:rsid w:val="007920C5"/>
    <w:rsid w:val="007920F1"/>
    <w:rsid w:val="0079286E"/>
    <w:rsid w:val="00792983"/>
    <w:rsid w:val="00792ABC"/>
    <w:rsid w:val="00793276"/>
    <w:rsid w:val="007932EA"/>
    <w:rsid w:val="007937F2"/>
    <w:rsid w:val="00793840"/>
    <w:rsid w:val="00794448"/>
    <w:rsid w:val="00794B9C"/>
    <w:rsid w:val="00794DB5"/>
    <w:rsid w:val="00794FE2"/>
    <w:rsid w:val="0079504C"/>
    <w:rsid w:val="00795184"/>
    <w:rsid w:val="0079525E"/>
    <w:rsid w:val="007965B2"/>
    <w:rsid w:val="0079679E"/>
    <w:rsid w:val="00796A79"/>
    <w:rsid w:val="00796D14"/>
    <w:rsid w:val="00797038"/>
    <w:rsid w:val="00797235"/>
    <w:rsid w:val="00797A68"/>
    <w:rsid w:val="00797AB1"/>
    <w:rsid w:val="00797D4C"/>
    <w:rsid w:val="00797DEE"/>
    <w:rsid w:val="007A00CD"/>
    <w:rsid w:val="007A053C"/>
    <w:rsid w:val="007A0578"/>
    <w:rsid w:val="007A0B88"/>
    <w:rsid w:val="007A1828"/>
    <w:rsid w:val="007A1F87"/>
    <w:rsid w:val="007A2036"/>
    <w:rsid w:val="007A23D9"/>
    <w:rsid w:val="007A2712"/>
    <w:rsid w:val="007A2C9F"/>
    <w:rsid w:val="007A2EB0"/>
    <w:rsid w:val="007A41FA"/>
    <w:rsid w:val="007A4357"/>
    <w:rsid w:val="007A47B5"/>
    <w:rsid w:val="007A4C9F"/>
    <w:rsid w:val="007A4DE4"/>
    <w:rsid w:val="007A5480"/>
    <w:rsid w:val="007A553F"/>
    <w:rsid w:val="007A5D91"/>
    <w:rsid w:val="007A66E5"/>
    <w:rsid w:val="007A6732"/>
    <w:rsid w:val="007A6807"/>
    <w:rsid w:val="007A6D80"/>
    <w:rsid w:val="007A7509"/>
    <w:rsid w:val="007A7765"/>
    <w:rsid w:val="007A7876"/>
    <w:rsid w:val="007A7E51"/>
    <w:rsid w:val="007A7F6B"/>
    <w:rsid w:val="007A7F80"/>
    <w:rsid w:val="007B016B"/>
    <w:rsid w:val="007B095B"/>
    <w:rsid w:val="007B0AA4"/>
    <w:rsid w:val="007B0AFD"/>
    <w:rsid w:val="007B0B9D"/>
    <w:rsid w:val="007B0BA4"/>
    <w:rsid w:val="007B11AF"/>
    <w:rsid w:val="007B1329"/>
    <w:rsid w:val="007B147B"/>
    <w:rsid w:val="007B14AA"/>
    <w:rsid w:val="007B1AD6"/>
    <w:rsid w:val="007B2174"/>
    <w:rsid w:val="007B22D8"/>
    <w:rsid w:val="007B244C"/>
    <w:rsid w:val="007B34F4"/>
    <w:rsid w:val="007B38B7"/>
    <w:rsid w:val="007B3DEC"/>
    <w:rsid w:val="007B3E97"/>
    <w:rsid w:val="007B4D55"/>
    <w:rsid w:val="007B4F69"/>
    <w:rsid w:val="007B5274"/>
    <w:rsid w:val="007B56B5"/>
    <w:rsid w:val="007B5EAE"/>
    <w:rsid w:val="007B68DC"/>
    <w:rsid w:val="007B6EBE"/>
    <w:rsid w:val="007B730F"/>
    <w:rsid w:val="007B748E"/>
    <w:rsid w:val="007C0011"/>
    <w:rsid w:val="007C01A7"/>
    <w:rsid w:val="007C02F3"/>
    <w:rsid w:val="007C03ED"/>
    <w:rsid w:val="007C0754"/>
    <w:rsid w:val="007C0DA6"/>
    <w:rsid w:val="007C0E7E"/>
    <w:rsid w:val="007C16B1"/>
    <w:rsid w:val="007C1BE2"/>
    <w:rsid w:val="007C1F16"/>
    <w:rsid w:val="007C1FF3"/>
    <w:rsid w:val="007C227A"/>
    <w:rsid w:val="007C23C9"/>
    <w:rsid w:val="007C259C"/>
    <w:rsid w:val="007C2860"/>
    <w:rsid w:val="007C2BC6"/>
    <w:rsid w:val="007C3B11"/>
    <w:rsid w:val="007C3C0A"/>
    <w:rsid w:val="007C4098"/>
    <w:rsid w:val="007C4557"/>
    <w:rsid w:val="007C4D85"/>
    <w:rsid w:val="007C5107"/>
    <w:rsid w:val="007C59C7"/>
    <w:rsid w:val="007C5C31"/>
    <w:rsid w:val="007C5D52"/>
    <w:rsid w:val="007C5E5A"/>
    <w:rsid w:val="007C67D2"/>
    <w:rsid w:val="007C6D00"/>
    <w:rsid w:val="007C6F85"/>
    <w:rsid w:val="007C72B5"/>
    <w:rsid w:val="007C73B1"/>
    <w:rsid w:val="007C793C"/>
    <w:rsid w:val="007C79CD"/>
    <w:rsid w:val="007C7C55"/>
    <w:rsid w:val="007D0003"/>
    <w:rsid w:val="007D0165"/>
    <w:rsid w:val="007D0203"/>
    <w:rsid w:val="007D0228"/>
    <w:rsid w:val="007D0441"/>
    <w:rsid w:val="007D07DC"/>
    <w:rsid w:val="007D09B5"/>
    <w:rsid w:val="007D0D69"/>
    <w:rsid w:val="007D0E61"/>
    <w:rsid w:val="007D1460"/>
    <w:rsid w:val="007D159A"/>
    <w:rsid w:val="007D17C5"/>
    <w:rsid w:val="007D19AC"/>
    <w:rsid w:val="007D1B2E"/>
    <w:rsid w:val="007D2344"/>
    <w:rsid w:val="007D2489"/>
    <w:rsid w:val="007D2DB4"/>
    <w:rsid w:val="007D30EE"/>
    <w:rsid w:val="007D3218"/>
    <w:rsid w:val="007D3681"/>
    <w:rsid w:val="007D389E"/>
    <w:rsid w:val="007D3A21"/>
    <w:rsid w:val="007D3CCD"/>
    <w:rsid w:val="007D415F"/>
    <w:rsid w:val="007D4491"/>
    <w:rsid w:val="007D475E"/>
    <w:rsid w:val="007D4D20"/>
    <w:rsid w:val="007D4F6B"/>
    <w:rsid w:val="007D52EC"/>
    <w:rsid w:val="007D5852"/>
    <w:rsid w:val="007D5C08"/>
    <w:rsid w:val="007D6001"/>
    <w:rsid w:val="007D60DB"/>
    <w:rsid w:val="007D6275"/>
    <w:rsid w:val="007D778A"/>
    <w:rsid w:val="007E03A8"/>
    <w:rsid w:val="007E0420"/>
    <w:rsid w:val="007E0C35"/>
    <w:rsid w:val="007E0C36"/>
    <w:rsid w:val="007E14AF"/>
    <w:rsid w:val="007E1A57"/>
    <w:rsid w:val="007E1E43"/>
    <w:rsid w:val="007E1EA8"/>
    <w:rsid w:val="007E215A"/>
    <w:rsid w:val="007E2455"/>
    <w:rsid w:val="007E2842"/>
    <w:rsid w:val="007E2B78"/>
    <w:rsid w:val="007E2BC4"/>
    <w:rsid w:val="007E2C1A"/>
    <w:rsid w:val="007E2FF9"/>
    <w:rsid w:val="007E36A2"/>
    <w:rsid w:val="007E405E"/>
    <w:rsid w:val="007E4364"/>
    <w:rsid w:val="007E4E9B"/>
    <w:rsid w:val="007E517B"/>
    <w:rsid w:val="007E56FA"/>
    <w:rsid w:val="007E58D6"/>
    <w:rsid w:val="007E605D"/>
    <w:rsid w:val="007E6178"/>
    <w:rsid w:val="007E6185"/>
    <w:rsid w:val="007E6478"/>
    <w:rsid w:val="007E708F"/>
    <w:rsid w:val="007E71C0"/>
    <w:rsid w:val="007E73BC"/>
    <w:rsid w:val="007E73F3"/>
    <w:rsid w:val="007E75AA"/>
    <w:rsid w:val="007F0011"/>
    <w:rsid w:val="007F001F"/>
    <w:rsid w:val="007F02DE"/>
    <w:rsid w:val="007F0606"/>
    <w:rsid w:val="007F0612"/>
    <w:rsid w:val="007F09ED"/>
    <w:rsid w:val="007F0C2C"/>
    <w:rsid w:val="007F1499"/>
    <w:rsid w:val="007F1588"/>
    <w:rsid w:val="007F1B89"/>
    <w:rsid w:val="007F1C03"/>
    <w:rsid w:val="007F1CE9"/>
    <w:rsid w:val="007F1CEE"/>
    <w:rsid w:val="007F2208"/>
    <w:rsid w:val="007F2426"/>
    <w:rsid w:val="007F3132"/>
    <w:rsid w:val="007F3407"/>
    <w:rsid w:val="007F36C5"/>
    <w:rsid w:val="007F3785"/>
    <w:rsid w:val="007F3B7F"/>
    <w:rsid w:val="007F42C3"/>
    <w:rsid w:val="007F44EA"/>
    <w:rsid w:val="007F4580"/>
    <w:rsid w:val="007F45FF"/>
    <w:rsid w:val="007F4882"/>
    <w:rsid w:val="007F4AB8"/>
    <w:rsid w:val="007F4CA4"/>
    <w:rsid w:val="007F4E34"/>
    <w:rsid w:val="007F4F49"/>
    <w:rsid w:val="007F557C"/>
    <w:rsid w:val="007F5A42"/>
    <w:rsid w:val="007F6179"/>
    <w:rsid w:val="007F6268"/>
    <w:rsid w:val="007F63C9"/>
    <w:rsid w:val="007F673E"/>
    <w:rsid w:val="007F6840"/>
    <w:rsid w:val="007F689D"/>
    <w:rsid w:val="007F6C97"/>
    <w:rsid w:val="007F6E95"/>
    <w:rsid w:val="007F759A"/>
    <w:rsid w:val="007F77E3"/>
    <w:rsid w:val="007F7940"/>
    <w:rsid w:val="007F79EC"/>
    <w:rsid w:val="00800064"/>
    <w:rsid w:val="008004EB"/>
    <w:rsid w:val="008006B3"/>
    <w:rsid w:val="00800CB4"/>
    <w:rsid w:val="0080101E"/>
    <w:rsid w:val="00801137"/>
    <w:rsid w:val="0080160F"/>
    <w:rsid w:val="0080169A"/>
    <w:rsid w:val="00801A64"/>
    <w:rsid w:val="00801F11"/>
    <w:rsid w:val="00803871"/>
    <w:rsid w:val="00803A1D"/>
    <w:rsid w:val="00803ABE"/>
    <w:rsid w:val="00804758"/>
    <w:rsid w:val="008047A1"/>
    <w:rsid w:val="00805146"/>
    <w:rsid w:val="008051FE"/>
    <w:rsid w:val="008063C3"/>
    <w:rsid w:val="00806999"/>
    <w:rsid w:val="008069F4"/>
    <w:rsid w:val="00806FC6"/>
    <w:rsid w:val="008072B6"/>
    <w:rsid w:val="0080758E"/>
    <w:rsid w:val="008076B4"/>
    <w:rsid w:val="00807C16"/>
    <w:rsid w:val="00807C6F"/>
    <w:rsid w:val="00807C77"/>
    <w:rsid w:val="00810085"/>
    <w:rsid w:val="00810362"/>
    <w:rsid w:val="008105E4"/>
    <w:rsid w:val="0081082F"/>
    <w:rsid w:val="00810917"/>
    <w:rsid w:val="00810C43"/>
    <w:rsid w:val="00810DDC"/>
    <w:rsid w:val="008112FC"/>
    <w:rsid w:val="00811474"/>
    <w:rsid w:val="00811D11"/>
    <w:rsid w:val="008123FD"/>
    <w:rsid w:val="00812B96"/>
    <w:rsid w:val="00812F6A"/>
    <w:rsid w:val="00813AAD"/>
    <w:rsid w:val="0081425A"/>
    <w:rsid w:val="0081441E"/>
    <w:rsid w:val="00814471"/>
    <w:rsid w:val="00814816"/>
    <w:rsid w:val="00814E4D"/>
    <w:rsid w:val="00814EDB"/>
    <w:rsid w:val="00815E19"/>
    <w:rsid w:val="008167F7"/>
    <w:rsid w:val="00816AE9"/>
    <w:rsid w:val="00816B95"/>
    <w:rsid w:val="00816D1B"/>
    <w:rsid w:val="0081737A"/>
    <w:rsid w:val="0081771B"/>
    <w:rsid w:val="008178AB"/>
    <w:rsid w:val="00817BF6"/>
    <w:rsid w:val="00817F3D"/>
    <w:rsid w:val="008200EB"/>
    <w:rsid w:val="008207B3"/>
    <w:rsid w:val="00820AC0"/>
    <w:rsid w:val="00820BB2"/>
    <w:rsid w:val="00820CE6"/>
    <w:rsid w:val="00821034"/>
    <w:rsid w:val="008210BE"/>
    <w:rsid w:val="008214B0"/>
    <w:rsid w:val="008216FD"/>
    <w:rsid w:val="00821700"/>
    <w:rsid w:val="00821994"/>
    <w:rsid w:val="00821F05"/>
    <w:rsid w:val="0082298D"/>
    <w:rsid w:val="00822A4D"/>
    <w:rsid w:val="00822E42"/>
    <w:rsid w:val="00823985"/>
    <w:rsid w:val="00823F54"/>
    <w:rsid w:val="0082446E"/>
    <w:rsid w:val="00824643"/>
    <w:rsid w:val="00824B30"/>
    <w:rsid w:val="008250C8"/>
    <w:rsid w:val="00825771"/>
    <w:rsid w:val="0082587A"/>
    <w:rsid w:val="00825A81"/>
    <w:rsid w:val="0082624B"/>
    <w:rsid w:val="00826867"/>
    <w:rsid w:val="008269FE"/>
    <w:rsid w:val="00826ECC"/>
    <w:rsid w:val="008271CD"/>
    <w:rsid w:val="008273AD"/>
    <w:rsid w:val="00827656"/>
    <w:rsid w:val="008279BC"/>
    <w:rsid w:val="00827DA7"/>
    <w:rsid w:val="008300E4"/>
    <w:rsid w:val="00830BCC"/>
    <w:rsid w:val="0083159E"/>
    <w:rsid w:val="00831A86"/>
    <w:rsid w:val="00831B32"/>
    <w:rsid w:val="008321DC"/>
    <w:rsid w:val="00832A27"/>
    <w:rsid w:val="008333A6"/>
    <w:rsid w:val="00833516"/>
    <w:rsid w:val="00834823"/>
    <w:rsid w:val="00834ADD"/>
    <w:rsid w:val="0083547C"/>
    <w:rsid w:val="00835F6B"/>
    <w:rsid w:val="0083622F"/>
    <w:rsid w:val="008364C4"/>
    <w:rsid w:val="00836718"/>
    <w:rsid w:val="00836853"/>
    <w:rsid w:val="00836AD7"/>
    <w:rsid w:val="00836B47"/>
    <w:rsid w:val="00836C76"/>
    <w:rsid w:val="00837373"/>
    <w:rsid w:val="00837416"/>
    <w:rsid w:val="00837537"/>
    <w:rsid w:val="00837AC3"/>
    <w:rsid w:val="00837BC7"/>
    <w:rsid w:val="00837E31"/>
    <w:rsid w:val="00840569"/>
    <w:rsid w:val="0084074B"/>
    <w:rsid w:val="00840ADC"/>
    <w:rsid w:val="008410A1"/>
    <w:rsid w:val="00841D7A"/>
    <w:rsid w:val="008421FA"/>
    <w:rsid w:val="00842766"/>
    <w:rsid w:val="008428C0"/>
    <w:rsid w:val="0084296C"/>
    <w:rsid w:val="00842982"/>
    <w:rsid w:val="00842B57"/>
    <w:rsid w:val="00842D83"/>
    <w:rsid w:val="008430CE"/>
    <w:rsid w:val="008437EF"/>
    <w:rsid w:val="008438BB"/>
    <w:rsid w:val="00843EA1"/>
    <w:rsid w:val="0084417D"/>
    <w:rsid w:val="0084425F"/>
    <w:rsid w:val="00844467"/>
    <w:rsid w:val="00844839"/>
    <w:rsid w:val="00844844"/>
    <w:rsid w:val="00844CBB"/>
    <w:rsid w:val="00844F64"/>
    <w:rsid w:val="00845074"/>
    <w:rsid w:val="00845257"/>
    <w:rsid w:val="00845506"/>
    <w:rsid w:val="00845576"/>
    <w:rsid w:val="008456BD"/>
    <w:rsid w:val="00845DFF"/>
    <w:rsid w:val="00845EFA"/>
    <w:rsid w:val="008464BE"/>
    <w:rsid w:val="00846584"/>
    <w:rsid w:val="00846F28"/>
    <w:rsid w:val="00847238"/>
    <w:rsid w:val="00847B56"/>
    <w:rsid w:val="00847F58"/>
    <w:rsid w:val="00850518"/>
    <w:rsid w:val="00850877"/>
    <w:rsid w:val="00850D05"/>
    <w:rsid w:val="00850E3C"/>
    <w:rsid w:val="00851B55"/>
    <w:rsid w:val="00851DEB"/>
    <w:rsid w:val="00851E0F"/>
    <w:rsid w:val="008523CD"/>
    <w:rsid w:val="00852728"/>
    <w:rsid w:val="0085334F"/>
    <w:rsid w:val="008536EA"/>
    <w:rsid w:val="0085389F"/>
    <w:rsid w:val="00853C18"/>
    <w:rsid w:val="00853D26"/>
    <w:rsid w:val="0085499F"/>
    <w:rsid w:val="00854AE5"/>
    <w:rsid w:val="00854DEF"/>
    <w:rsid w:val="00854EBF"/>
    <w:rsid w:val="00854ECB"/>
    <w:rsid w:val="00855530"/>
    <w:rsid w:val="00855866"/>
    <w:rsid w:val="00855ABC"/>
    <w:rsid w:val="00855BFC"/>
    <w:rsid w:val="00856A05"/>
    <w:rsid w:val="00856BA2"/>
    <w:rsid w:val="00856EF3"/>
    <w:rsid w:val="0085716E"/>
    <w:rsid w:val="0085773B"/>
    <w:rsid w:val="00857829"/>
    <w:rsid w:val="00857949"/>
    <w:rsid w:val="00860288"/>
    <w:rsid w:val="0086094D"/>
    <w:rsid w:val="00860AE8"/>
    <w:rsid w:val="00860C8D"/>
    <w:rsid w:val="008610DB"/>
    <w:rsid w:val="00861118"/>
    <w:rsid w:val="0086118A"/>
    <w:rsid w:val="008616AD"/>
    <w:rsid w:val="00861A13"/>
    <w:rsid w:val="0086209C"/>
    <w:rsid w:val="00862160"/>
    <w:rsid w:val="008623C7"/>
    <w:rsid w:val="008625E2"/>
    <w:rsid w:val="008628A7"/>
    <w:rsid w:val="00862B3D"/>
    <w:rsid w:val="00862B42"/>
    <w:rsid w:val="00862B5A"/>
    <w:rsid w:val="008631A2"/>
    <w:rsid w:val="008634A5"/>
    <w:rsid w:val="008635B2"/>
    <w:rsid w:val="00863C86"/>
    <w:rsid w:val="00863D7C"/>
    <w:rsid w:val="0086401D"/>
    <w:rsid w:val="008646A5"/>
    <w:rsid w:val="00864A36"/>
    <w:rsid w:val="00864B15"/>
    <w:rsid w:val="00864F07"/>
    <w:rsid w:val="008652B2"/>
    <w:rsid w:val="0086585B"/>
    <w:rsid w:val="00865BB0"/>
    <w:rsid w:val="00866502"/>
    <w:rsid w:val="00866859"/>
    <w:rsid w:val="0086731C"/>
    <w:rsid w:val="008701FC"/>
    <w:rsid w:val="00870226"/>
    <w:rsid w:val="00870428"/>
    <w:rsid w:val="00870604"/>
    <w:rsid w:val="00870AED"/>
    <w:rsid w:val="00870D16"/>
    <w:rsid w:val="00870F0C"/>
    <w:rsid w:val="00870FA1"/>
    <w:rsid w:val="008712ED"/>
    <w:rsid w:val="00871316"/>
    <w:rsid w:val="00872382"/>
    <w:rsid w:val="008725BE"/>
    <w:rsid w:val="0087278C"/>
    <w:rsid w:val="008728A0"/>
    <w:rsid w:val="008729EC"/>
    <w:rsid w:val="00873BB8"/>
    <w:rsid w:val="0087415D"/>
    <w:rsid w:val="00874517"/>
    <w:rsid w:val="0087481A"/>
    <w:rsid w:val="00874F6C"/>
    <w:rsid w:val="0087500E"/>
    <w:rsid w:val="0087508A"/>
    <w:rsid w:val="0087519B"/>
    <w:rsid w:val="0087544A"/>
    <w:rsid w:val="00875694"/>
    <w:rsid w:val="00875A32"/>
    <w:rsid w:val="00875B80"/>
    <w:rsid w:val="008761DE"/>
    <w:rsid w:val="0087636B"/>
    <w:rsid w:val="00876995"/>
    <w:rsid w:val="00876B35"/>
    <w:rsid w:val="00876C54"/>
    <w:rsid w:val="00876D09"/>
    <w:rsid w:val="00876EC3"/>
    <w:rsid w:val="0087792F"/>
    <w:rsid w:val="00877A48"/>
    <w:rsid w:val="00877A72"/>
    <w:rsid w:val="00877C68"/>
    <w:rsid w:val="00877C91"/>
    <w:rsid w:val="0088009A"/>
    <w:rsid w:val="00880851"/>
    <w:rsid w:val="00880B91"/>
    <w:rsid w:val="00880CE9"/>
    <w:rsid w:val="0088111E"/>
    <w:rsid w:val="0088114F"/>
    <w:rsid w:val="00881278"/>
    <w:rsid w:val="00881408"/>
    <w:rsid w:val="00881BD2"/>
    <w:rsid w:val="00881CB9"/>
    <w:rsid w:val="00882039"/>
    <w:rsid w:val="00882072"/>
    <w:rsid w:val="00882331"/>
    <w:rsid w:val="00882566"/>
    <w:rsid w:val="0088286D"/>
    <w:rsid w:val="00882B88"/>
    <w:rsid w:val="00882C2F"/>
    <w:rsid w:val="00882F79"/>
    <w:rsid w:val="00883D0F"/>
    <w:rsid w:val="00883D95"/>
    <w:rsid w:val="00884381"/>
    <w:rsid w:val="0088492F"/>
    <w:rsid w:val="00884BBF"/>
    <w:rsid w:val="00884E24"/>
    <w:rsid w:val="008860C2"/>
    <w:rsid w:val="008863C7"/>
    <w:rsid w:val="0088644E"/>
    <w:rsid w:val="008868F0"/>
    <w:rsid w:val="00886906"/>
    <w:rsid w:val="00886AD8"/>
    <w:rsid w:val="0088712F"/>
    <w:rsid w:val="00887137"/>
    <w:rsid w:val="008878E1"/>
    <w:rsid w:val="008900C9"/>
    <w:rsid w:val="00890587"/>
    <w:rsid w:val="008906B7"/>
    <w:rsid w:val="00890973"/>
    <w:rsid w:val="00890A11"/>
    <w:rsid w:val="00890C88"/>
    <w:rsid w:val="00890CD3"/>
    <w:rsid w:val="00890E26"/>
    <w:rsid w:val="00891269"/>
    <w:rsid w:val="008912FE"/>
    <w:rsid w:val="008915CE"/>
    <w:rsid w:val="0089172B"/>
    <w:rsid w:val="0089172C"/>
    <w:rsid w:val="0089183B"/>
    <w:rsid w:val="00891849"/>
    <w:rsid w:val="008918CD"/>
    <w:rsid w:val="00891A41"/>
    <w:rsid w:val="00891AA3"/>
    <w:rsid w:val="00891BCA"/>
    <w:rsid w:val="00891CC9"/>
    <w:rsid w:val="00891DCE"/>
    <w:rsid w:val="0089241F"/>
    <w:rsid w:val="008925B4"/>
    <w:rsid w:val="00892AD7"/>
    <w:rsid w:val="00892BD7"/>
    <w:rsid w:val="00892E77"/>
    <w:rsid w:val="0089337B"/>
    <w:rsid w:val="00893C0C"/>
    <w:rsid w:val="0089419A"/>
    <w:rsid w:val="00894521"/>
    <w:rsid w:val="0089452B"/>
    <w:rsid w:val="00894785"/>
    <w:rsid w:val="00894786"/>
    <w:rsid w:val="00894C1F"/>
    <w:rsid w:val="00894C3A"/>
    <w:rsid w:val="00894EC7"/>
    <w:rsid w:val="008950D4"/>
    <w:rsid w:val="00895254"/>
    <w:rsid w:val="00895284"/>
    <w:rsid w:val="008953C0"/>
    <w:rsid w:val="00895AD1"/>
    <w:rsid w:val="00895E9F"/>
    <w:rsid w:val="008961A8"/>
    <w:rsid w:val="00896247"/>
    <w:rsid w:val="00896DEC"/>
    <w:rsid w:val="00896FCC"/>
    <w:rsid w:val="008972E4"/>
    <w:rsid w:val="00897A3B"/>
    <w:rsid w:val="00897B95"/>
    <w:rsid w:val="00897C2A"/>
    <w:rsid w:val="00897E43"/>
    <w:rsid w:val="00897FDB"/>
    <w:rsid w:val="008A053D"/>
    <w:rsid w:val="008A06A6"/>
    <w:rsid w:val="008A0B56"/>
    <w:rsid w:val="008A0DE7"/>
    <w:rsid w:val="008A10BF"/>
    <w:rsid w:val="008A1CD6"/>
    <w:rsid w:val="008A1CF8"/>
    <w:rsid w:val="008A1DDA"/>
    <w:rsid w:val="008A2298"/>
    <w:rsid w:val="008A245D"/>
    <w:rsid w:val="008A264A"/>
    <w:rsid w:val="008A3194"/>
    <w:rsid w:val="008A370E"/>
    <w:rsid w:val="008A398F"/>
    <w:rsid w:val="008A3B86"/>
    <w:rsid w:val="008A3EC8"/>
    <w:rsid w:val="008A4205"/>
    <w:rsid w:val="008A47BD"/>
    <w:rsid w:val="008A49F5"/>
    <w:rsid w:val="008A50BF"/>
    <w:rsid w:val="008A5439"/>
    <w:rsid w:val="008A54FC"/>
    <w:rsid w:val="008A55F9"/>
    <w:rsid w:val="008A58F4"/>
    <w:rsid w:val="008A5F5F"/>
    <w:rsid w:val="008A6120"/>
    <w:rsid w:val="008A6239"/>
    <w:rsid w:val="008A6294"/>
    <w:rsid w:val="008A64E6"/>
    <w:rsid w:val="008A69FA"/>
    <w:rsid w:val="008A6B43"/>
    <w:rsid w:val="008A6CF5"/>
    <w:rsid w:val="008A6D69"/>
    <w:rsid w:val="008A6EC3"/>
    <w:rsid w:val="008A6EEA"/>
    <w:rsid w:val="008A77D5"/>
    <w:rsid w:val="008A7A32"/>
    <w:rsid w:val="008A7CBD"/>
    <w:rsid w:val="008B00EE"/>
    <w:rsid w:val="008B0397"/>
    <w:rsid w:val="008B04F3"/>
    <w:rsid w:val="008B05F9"/>
    <w:rsid w:val="008B0B88"/>
    <w:rsid w:val="008B0F32"/>
    <w:rsid w:val="008B12E4"/>
    <w:rsid w:val="008B152D"/>
    <w:rsid w:val="008B16F6"/>
    <w:rsid w:val="008B1915"/>
    <w:rsid w:val="008B1A67"/>
    <w:rsid w:val="008B1EED"/>
    <w:rsid w:val="008B1F33"/>
    <w:rsid w:val="008B2F32"/>
    <w:rsid w:val="008B3072"/>
    <w:rsid w:val="008B35C6"/>
    <w:rsid w:val="008B36CD"/>
    <w:rsid w:val="008B3879"/>
    <w:rsid w:val="008B3B3B"/>
    <w:rsid w:val="008B3B9B"/>
    <w:rsid w:val="008B3EF8"/>
    <w:rsid w:val="008B40FA"/>
    <w:rsid w:val="008B45DD"/>
    <w:rsid w:val="008B49A8"/>
    <w:rsid w:val="008B4B72"/>
    <w:rsid w:val="008B4BB3"/>
    <w:rsid w:val="008B4E62"/>
    <w:rsid w:val="008B505D"/>
    <w:rsid w:val="008B5138"/>
    <w:rsid w:val="008B521E"/>
    <w:rsid w:val="008B537B"/>
    <w:rsid w:val="008B5393"/>
    <w:rsid w:val="008B61F7"/>
    <w:rsid w:val="008B6322"/>
    <w:rsid w:val="008B6326"/>
    <w:rsid w:val="008B6537"/>
    <w:rsid w:val="008B67E4"/>
    <w:rsid w:val="008B690D"/>
    <w:rsid w:val="008B70CD"/>
    <w:rsid w:val="008B7698"/>
    <w:rsid w:val="008B7744"/>
    <w:rsid w:val="008B7AE0"/>
    <w:rsid w:val="008B7E1F"/>
    <w:rsid w:val="008C0137"/>
    <w:rsid w:val="008C0325"/>
    <w:rsid w:val="008C03A2"/>
    <w:rsid w:val="008C0CE4"/>
    <w:rsid w:val="008C17CD"/>
    <w:rsid w:val="008C193A"/>
    <w:rsid w:val="008C1CC7"/>
    <w:rsid w:val="008C2535"/>
    <w:rsid w:val="008C2788"/>
    <w:rsid w:val="008C30CE"/>
    <w:rsid w:val="008C32C8"/>
    <w:rsid w:val="008C338D"/>
    <w:rsid w:val="008C3633"/>
    <w:rsid w:val="008C3A18"/>
    <w:rsid w:val="008C3BAB"/>
    <w:rsid w:val="008C3CC3"/>
    <w:rsid w:val="008C4195"/>
    <w:rsid w:val="008C4753"/>
    <w:rsid w:val="008C4AF4"/>
    <w:rsid w:val="008C4CC5"/>
    <w:rsid w:val="008C4D0B"/>
    <w:rsid w:val="008C53D1"/>
    <w:rsid w:val="008C595F"/>
    <w:rsid w:val="008C5CB7"/>
    <w:rsid w:val="008C629A"/>
    <w:rsid w:val="008C70CC"/>
    <w:rsid w:val="008C7259"/>
    <w:rsid w:val="008C73A7"/>
    <w:rsid w:val="008C7620"/>
    <w:rsid w:val="008C7839"/>
    <w:rsid w:val="008C7B27"/>
    <w:rsid w:val="008D0245"/>
    <w:rsid w:val="008D0A68"/>
    <w:rsid w:val="008D0CB9"/>
    <w:rsid w:val="008D141B"/>
    <w:rsid w:val="008D141C"/>
    <w:rsid w:val="008D1C4B"/>
    <w:rsid w:val="008D1F9D"/>
    <w:rsid w:val="008D22C4"/>
    <w:rsid w:val="008D2306"/>
    <w:rsid w:val="008D2823"/>
    <w:rsid w:val="008D2850"/>
    <w:rsid w:val="008D2C13"/>
    <w:rsid w:val="008D3273"/>
    <w:rsid w:val="008D3BB7"/>
    <w:rsid w:val="008D3CBA"/>
    <w:rsid w:val="008D3F17"/>
    <w:rsid w:val="008D4066"/>
    <w:rsid w:val="008D40FF"/>
    <w:rsid w:val="008D47E8"/>
    <w:rsid w:val="008D4AB5"/>
    <w:rsid w:val="008D4F41"/>
    <w:rsid w:val="008D5498"/>
    <w:rsid w:val="008D55DD"/>
    <w:rsid w:val="008D5C88"/>
    <w:rsid w:val="008D5F18"/>
    <w:rsid w:val="008D603E"/>
    <w:rsid w:val="008D6120"/>
    <w:rsid w:val="008D68C4"/>
    <w:rsid w:val="008D6D8E"/>
    <w:rsid w:val="008D7C60"/>
    <w:rsid w:val="008D7CAA"/>
    <w:rsid w:val="008E0196"/>
    <w:rsid w:val="008E04D1"/>
    <w:rsid w:val="008E05BC"/>
    <w:rsid w:val="008E0637"/>
    <w:rsid w:val="008E09F0"/>
    <w:rsid w:val="008E0C6D"/>
    <w:rsid w:val="008E0D6B"/>
    <w:rsid w:val="008E0E47"/>
    <w:rsid w:val="008E16A2"/>
    <w:rsid w:val="008E16B7"/>
    <w:rsid w:val="008E1D9A"/>
    <w:rsid w:val="008E2215"/>
    <w:rsid w:val="008E2264"/>
    <w:rsid w:val="008E28AB"/>
    <w:rsid w:val="008E2DC8"/>
    <w:rsid w:val="008E2ED2"/>
    <w:rsid w:val="008E34E7"/>
    <w:rsid w:val="008E360C"/>
    <w:rsid w:val="008E3627"/>
    <w:rsid w:val="008E36B1"/>
    <w:rsid w:val="008E3B4A"/>
    <w:rsid w:val="008E3D31"/>
    <w:rsid w:val="008E3F55"/>
    <w:rsid w:val="008E4481"/>
    <w:rsid w:val="008E4CA3"/>
    <w:rsid w:val="008E515F"/>
    <w:rsid w:val="008E565E"/>
    <w:rsid w:val="008E6032"/>
    <w:rsid w:val="008E6084"/>
    <w:rsid w:val="008E6109"/>
    <w:rsid w:val="008E6643"/>
    <w:rsid w:val="008E6DE2"/>
    <w:rsid w:val="008E7718"/>
    <w:rsid w:val="008E7D3E"/>
    <w:rsid w:val="008E7D8D"/>
    <w:rsid w:val="008F03A2"/>
    <w:rsid w:val="008F0693"/>
    <w:rsid w:val="008F06BD"/>
    <w:rsid w:val="008F077C"/>
    <w:rsid w:val="008F080B"/>
    <w:rsid w:val="008F0BA8"/>
    <w:rsid w:val="008F0DFF"/>
    <w:rsid w:val="008F1ED0"/>
    <w:rsid w:val="008F20C7"/>
    <w:rsid w:val="008F2263"/>
    <w:rsid w:val="008F267B"/>
    <w:rsid w:val="008F2BE7"/>
    <w:rsid w:val="008F2C59"/>
    <w:rsid w:val="008F2F8E"/>
    <w:rsid w:val="008F3F40"/>
    <w:rsid w:val="008F447F"/>
    <w:rsid w:val="008F47AB"/>
    <w:rsid w:val="008F4939"/>
    <w:rsid w:val="008F4C1E"/>
    <w:rsid w:val="008F53C9"/>
    <w:rsid w:val="008F54A0"/>
    <w:rsid w:val="008F54A4"/>
    <w:rsid w:val="008F5560"/>
    <w:rsid w:val="008F5576"/>
    <w:rsid w:val="008F5C5A"/>
    <w:rsid w:val="008F5EE9"/>
    <w:rsid w:val="008F6249"/>
    <w:rsid w:val="008F6271"/>
    <w:rsid w:val="008F6D19"/>
    <w:rsid w:val="008F72D0"/>
    <w:rsid w:val="008F7300"/>
    <w:rsid w:val="008F75BA"/>
    <w:rsid w:val="009004BF"/>
    <w:rsid w:val="0090073E"/>
    <w:rsid w:val="0090092C"/>
    <w:rsid w:val="00900C62"/>
    <w:rsid w:val="009012F8"/>
    <w:rsid w:val="0090188F"/>
    <w:rsid w:val="00901EA9"/>
    <w:rsid w:val="00902772"/>
    <w:rsid w:val="009029AF"/>
    <w:rsid w:val="00902B32"/>
    <w:rsid w:val="00902E3F"/>
    <w:rsid w:val="00902E7B"/>
    <w:rsid w:val="00903782"/>
    <w:rsid w:val="00903828"/>
    <w:rsid w:val="00903896"/>
    <w:rsid w:val="0090393E"/>
    <w:rsid w:val="00904654"/>
    <w:rsid w:val="00904D1A"/>
    <w:rsid w:val="00905329"/>
    <w:rsid w:val="009056FF"/>
    <w:rsid w:val="009061E1"/>
    <w:rsid w:val="009067EA"/>
    <w:rsid w:val="00906B09"/>
    <w:rsid w:val="00906B10"/>
    <w:rsid w:val="00906E14"/>
    <w:rsid w:val="00907885"/>
    <w:rsid w:val="00907918"/>
    <w:rsid w:val="00907A34"/>
    <w:rsid w:val="00910132"/>
    <w:rsid w:val="00910304"/>
    <w:rsid w:val="009108F2"/>
    <w:rsid w:val="00910A0B"/>
    <w:rsid w:val="00910FDD"/>
    <w:rsid w:val="00911D79"/>
    <w:rsid w:val="00911E10"/>
    <w:rsid w:val="00911F2B"/>
    <w:rsid w:val="00911FAC"/>
    <w:rsid w:val="0091231E"/>
    <w:rsid w:val="00912954"/>
    <w:rsid w:val="00912B6C"/>
    <w:rsid w:val="00912BC7"/>
    <w:rsid w:val="00912CB0"/>
    <w:rsid w:val="00912D8E"/>
    <w:rsid w:val="0091338C"/>
    <w:rsid w:val="0091393D"/>
    <w:rsid w:val="009139AC"/>
    <w:rsid w:val="00913B25"/>
    <w:rsid w:val="00913B5D"/>
    <w:rsid w:val="00913C87"/>
    <w:rsid w:val="00913CC1"/>
    <w:rsid w:val="00913ECF"/>
    <w:rsid w:val="00914346"/>
    <w:rsid w:val="009143C1"/>
    <w:rsid w:val="00914897"/>
    <w:rsid w:val="00914CE9"/>
    <w:rsid w:val="009152A8"/>
    <w:rsid w:val="009157C7"/>
    <w:rsid w:val="00915964"/>
    <w:rsid w:val="00915E6C"/>
    <w:rsid w:val="00915E70"/>
    <w:rsid w:val="00916219"/>
    <w:rsid w:val="00916244"/>
    <w:rsid w:val="0091639A"/>
    <w:rsid w:val="0091641C"/>
    <w:rsid w:val="0091665A"/>
    <w:rsid w:val="00916710"/>
    <w:rsid w:val="0091695F"/>
    <w:rsid w:val="00916987"/>
    <w:rsid w:val="00916B29"/>
    <w:rsid w:val="00916BA6"/>
    <w:rsid w:val="00916E0E"/>
    <w:rsid w:val="009170EA"/>
    <w:rsid w:val="009171BD"/>
    <w:rsid w:val="009172C7"/>
    <w:rsid w:val="00917357"/>
    <w:rsid w:val="0091737E"/>
    <w:rsid w:val="00917439"/>
    <w:rsid w:val="009174BC"/>
    <w:rsid w:val="00917627"/>
    <w:rsid w:val="00917775"/>
    <w:rsid w:val="00917786"/>
    <w:rsid w:val="009178FC"/>
    <w:rsid w:val="00917A24"/>
    <w:rsid w:val="00917BF6"/>
    <w:rsid w:val="0092076F"/>
    <w:rsid w:val="009219CE"/>
    <w:rsid w:val="00921B74"/>
    <w:rsid w:val="00921C3D"/>
    <w:rsid w:val="00921D50"/>
    <w:rsid w:val="00922316"/>
    <w:rsid w:val="009226DB"/>
    <w:rsid w:val="00922C44"/>
    <w:rsid w:val="0092334D"/>
    <w:rsid w:val="0092374D"/>
    <w:rsid w:val="00923A32"/>
    <w:rsid w:val="00923A37"/>
    <w:rsid w:val="00923BE2"/>
    <w:rsid w:val="00923C4C"/>
    <w:rsid w:val="009242EA"/>
    <w:rsid w:val="00924388"/>
    <w:rsid w:val="0092461C"/>
    <w:rsid w:val="00924B73"/>
    <w:rsid w:val="009253C2"/>
    <w:rsid w:val="00925AB3"/>
    <w:rsid w:val="00925D95"/>
    <w:rsid w:val="009263D3"/>
    <w:rsid w:val="009263D8"/>
    <w:rsid w:val="00926C2A"/>
    <w:rsid w:val="00926FB9"/>
    <w:rsid w:val="0092708E"/>
    <w:rsid w:val="009275E1"/>
    <w:rsid w:val="00927716"/>
    <w:rsid w:val="009279F8"/>
    <w:rsid w:val="00927BF5"/>
    <w:rsid w:val="00927E41"/>
    <w:rsid w:val="009300CC"/>
    <w:rsid w:val="00930296"/>
    <w:rsid w:val="00930374"/>
    <w:rsid w:val="009303F1"/>
    <w:rsid w:val="00930439"/>
    <w:rsid w:val="009304A2"/>
    <w:rsid w:val="00930AC2"/>
    <w:rsid w:val="0093110C"/>
    <w:rsid w:val="00931A9F"/>
    <w:rsid w:val="00932937"/>
    <w:rsid w:val="00933169"/>
    <w:rsid w:val="009331E5"/>
    <w:rsid w:val="009346BD"/>
    <w:rsid w:val="009351F3"/>
    <w:rsid w:val="0093563C"/>
    <w:rsid w:val="009357EF"/>
    <w:rsid w:val="00935B84"/>
    <w:rsid w:val="00935EE8"/>
    <w:rsid w:val="00936197"/>
    <w:rsid w:val="0093681D"/>
    <w:rsid w:val="00936A93"/>
    <w:rsid w:val="00936FFB"/>
    <w:rsid w:val="00937668"/>
    <w:rsid w:val="009377A2"/>
    <w:rsid w:val="009377BF"/>
    <w:rsid w:val="00937AEB"/>
    <w:rsid w:val="00937DF7"/>
    <w:rsid w:val="00937EB7"/>
    <w:rsid w:val="00937FF6"/>
    <w:rsid w:val="00940122"/>
    <w:rsid w:val="009409C4"/>
    <w:rsid w:val="00940CC7"/>
    <w:rsid w:val="0094111F"/>
    <w:rsid w:val="00941617"/>
    <w:rsid w:val="0094188B"/>
    <w:rsid w:val="00941C00"/>
    <w:rsid w:val="00941EC3"/>
    <w:rsid w:val="00942279"/>
    <w:rsid w:val="0094277D"/>
    <w:rsid w:val="00943388"/>
    <w:rsid w:val="00943CC6"/>
    <w:rsid w:val="0094474C"/>
    <w:rsid w:val="00944796"/>
    <w:rsid w:val="009449A1"/>
    <w:rsid w:val="00944E6F"/>
    <w:rsid w:val="009451D1"/>
    <w:rsid w:val="0094534D"/>
    <w:rsid w:val="009456BB"/>
    <w:rsid w:val="009458DB"/>
    <w:rsid w:val="00945986"/>
    <w:rsid w:val="00945C9F"/>
    <w:rsid w:val="00945D24"/>
    <w:rsid w:val="00945D98"/>
    <w:rsid w:val="0094635F"/>
    <w:rsid w:val="009463A4"/>
    <w:rsid w:val="009464C2"/>
    <w:rsid w:val="00946A9F"/>
    <w:rsid w:val="0094708B"/>
    <w:rsid w:val="009473C8"/>
    <w:rsid w:val="00947601"/>
    <w:rsid w:val="00947EA0"/>
    <w:rsid w:val="00950167"/>
    <w:rsid w:val="009504BC"/>
    <w:rsid w:val="00950685"/>
    <w:rsid w:val="009507DA"/>
    <w:rsid w:val="00951218"/>
    <w:rsid w:val="009512AF"/>
    <w:rsid w:val="009512EB"/>
    <w:rsid w:val="009513B7"/>
    <w:rsid w:val="00951F25"/>
    <w:rsid w:val="00951F29"/>
    <w:rsid w:val="00951FB6"/>
    <w:rsid w:val="00952D53"/>
    <w:rsid w:val="0095309A"/>
    <w:rsid w:val="00953283"/>
    <w:rsid w:val="0095350A"/>
    <w:rsid w:val="00953792"/>
    <w:rsid w:val="00953C05"/>
    <w:rsid w:val="00954012"/>
    <w:rsid w:val="009542EB"/>
    <w:rsid w:val="0095449E"/>
    <w:rsid w:val="009548CD"/>
    <w:rsid w:val="00955203"/>
    <w:rsid w:val="00955B0E"/>
    <w:rsid w:val="00955BF9"/>
    <w:rsid w:val="00955FA9"/>
    <w:rsid w:val="0095610D"/>
    <w:rsid w:val="009562CD"/>
    <w:rsid w:val="009564E4"/>
    <w:rsid w:val="00956979"/>
    <w:rsid w:val="00956F0C"/>
    <w:rsid w:val="00957060"/>
    <w:rsid w:val="00957363"/>
    <w:rsid w:val="0095742F"/>
    <w:rsid w:val="009577FA"/>
    <w:rsid w:val="0096053D"/>
    <w:rsid w:val="00960740"/>
    <w:rsid w:val="009607C7"/>
    <w:rsid w:val="009611CD"/>
    <w:rsid w:val="00961345"/>
    <w:rsid w:val="00961486"/>
    <w:rsid w:val="00961D75"/>
    <w:rsid w:val="00962152"/>
    <w:rsid w:val="009623F7"/>
    <w:rsid w:val="0096254D"/>
    <w:rsid w:val="009625CB"/>
    <w:rsid w:val="00962663"/>
    <w:rsid w:val="00962730"/>
    <w:rsid w:val="009627AC"/>
    <w:rsid w:val="00962D9A"/>
    <w:rsid w:val="00962DA9"/>
    <w:rsid w:val="009631DC"/>
    <w:rsid w:val="009634C1"/>
    <w:rsid w:val="009635FA"/>
    <w:rsid w:val="00964A57"/>
    <w:rsid w:val="00964EC5"/>
    <w:rsid w:val="0096505D"/>
    <w:rsid w:val="00965651"/>
    <w:rsid w:val="009659B1"/>
    <w:rsid w:val="00965C0C"/>
    <w:rsid w:val="00965C22"/>
    <w:rsid w:val="009660F5"/>
    <w:rsid w:val="009662E3"/>
    <w:rsid w:val="0096633A"/>
    <w:rsid w:val="00966340"/>
    <w:rsid w:val="00966768"/>
    <w:rsid w:val="009669C9"/>
    <w:rsid w:val="00966B86"/>
    <w:rsid w:val="00966DC2"/>
    <w:rsid w:val="00966DD9"/>
    <w:rsid w:val="0096701D"/>
    <w:rsid w:val="0096773B"/>
    <w:rsid w:val="00967749"/>
    <w:rsid w:val="009679F0"/>
    <w:rsid w:val="00967FB3"/>
    <w:rsid w:val="009701F3"/>
    <w:rsid w:val="009704D1"/>
    <w:rsid w:val="00970711"/>
    <w:rsid w:val="00970BCD"/>
    <w:rsid w:val="00970CD5"/>
    <w:rsid w:val="00971123"/>
    <w:rsid w:val="00971A3E"/>
    <w:rsid w:val="00971C68"/>
    <w:rsid w:val="00971D87"/>
    <w:rsid w:val="00972100"/>
    <w:rsid w:val="00972F7A"/>
    <w:rsid w:val="0097304F"/>
    <w:rsid w:val="00973BAC"/>
    <w:rsid w:val="00974365"/>
    <w:rsid w:val="00974879"/>
    <w:rsid w:val="00974F0D"/>
    <w:rsid w:val="00974FBC"/>
    <w:rsid w:val="0097542E"/>
    <w:rsid w:val="009754FA"/>
    <w:rsid w:val="009757C8"/>
    <w:rsid w:val="00975FBB"/>
    <w:rsid w:val="00976007"/>
    <w:rsid w:val="00976823"/>
    <w:rsid w:val="0097685F"/>
    <w:rsid w:val="009768C2"/>
    <w:rsid w:val="00976969"/>
    <w:rsid w:val="00976B55"/>
    <w:rsid w:val="00976EF2"/>
    <w:rsid w:val="0097709C"/>
    <w:rsid w:val="0097719D"/>
    <w:rsid w:val="00977542"/>
    <w:rsid w:val="00977B35"/>
    <w:rsid w:val="00977C9D"/>
    <w:rsid w:val="00977DAF"/>
    <w:rsid w:val="00977E93"/>
    <w:rsid w:val="00980051"/>
    <w:rsid w:val="009801D3"/>
    <w:rsid w:val="00980A50"/>
    <w:rsid w:val="00980EE2"/>
    <w:rsid w:val="00980F66"/>
    <w:rsid w:val="009810A6"/>
    <w:rsid w:val="009818CC"/>
    <w:rsid w:val="00981D75"/>
    <w:rsid w:val="00981F43"/>
    <w:rsid w:val="0098200D"/>
    <w:rsid w:val="0098221E"/>
    <w:rsid w:val="009827B5"/>
    <w:rsid w:val="00982B5B"/>
    <w:rsid w:val="00982CC5"/>
    <w:rsid w:val="0098333B"/>
    <w:rsid w:val="00983493"/>
    <w:rsid w:val="009834F6"/>
    <w:rsid w:val="009839A0"/>
    <w:rsid w:val="00983B62"/>
    <w:rsid w:val="00983D80"/>
    <w:rsid w:val="00984028"/>
    <w:rsid w:val="009843C5"/>
    <w:rsid w:val="009849D6"/>
    <w:rsid w:val="00984DB1"/>
    <w:rsid w:val="0098525A"/>
    <w:rsid w:val="009857B0"/>
    <w:rsid w:val="00986677"/>
    <w:rsid w:val="00986D22"/>
    <w:rsid w:val="009876AA"/>
    <w:rsid w:val="00987865"/>
    <w:rsid w:val="00990776"/>
    <w:rsid w:val="00990F2E"/>
    <w:rsid w:val="00991305"/>
    <w:rsid w:val="009914C3"/>
    <w:rsid w:val="009915A1"/>
    <w:rsid w:val="009915D6"/>
    <w:rsid w:val="009921AE"/>
    <w:rsid w:val="009929F7"/>
    <w:rsid w:val="00993071"/>
    <w:rsid w:val="009932A7"/>
    <w:rsid w:val="00993987"/>
    <w:rsid w:val="00993F15"/>
    <w:rsid w:val="0099421C"/>
    <w:rsid w:val="0099473B"/>
    <w:rsid w:val="0099481A"/>
    <w:rsid w:val="00994993"/>
    <w:rsid w:val="00995401"/>
    <w:rsid w:val="009958D9"/>
    <w:rsid w:val="00995D99"/>
    <w:rsid w:val="00996126"/>
    <w:rsid w:val="0099612D"/>
    <w:rsid w:val="0099628A"/>
    <w:rsid w:val="009966D4"/>
    <w:rsid w:val="00996DFF"/>
    <w:rsid w:val="00996F1B"/>
    <w:rsid w:val="009971DB"/>
    <w:rsid w:val="0099731C"/>
    <w:rsid w:val="0099744D"/>
    <w:rsid w:val="00997A04"/>
    <w:rsid w:val="00997DAD"/>
    <w:rsid w:val="009A01D8"/>
    <w:rsid w:val="009A037D"/>
    <w:rsid w:val="009A0E41"/>
    <w:rsid w:val="009A0FC5"/>
    <w:rsid w:val="009A1328"/>
    <w:rsid w:val="009A1EAB"/>
    <w:rsid w:val="009A2863"/>
    <w:rsid w:val="009A2F3A"/>
    <w:rsid w:val="009A2FF6"/>
    <w:rsid w:val="009A32E2"/>
    <w:rsid w:val="009A3926"/>
    <w:rsid w:val="009A39AC"/>
    <w:rsid w:val="009A3FB2"/>
    <w:rsid w:val="009A4621"/>
    <w:rsid w:val="009A4952"/>
    <w:rsid w:val="009A49A1"/>
    <w:rsid w:val="009A49F1"/>
    <w:rsid w:val="009A4B74"/>
    <w:rsid w:val="009A4D83"/>
    <w:rsid w:val="009A4E79"/>
    <w:rsid w:val="009A4F3E"/>
    <w:rsid w:val="009A5001"/>
    <w:rsid w:val="009A5954"/>
    <w:rsid w:val="009A59FC"/>
    <w:rsid w:val="009A6A1C"/>
    <w:rsid w:val="009A6A39"/>
    <w:rsid w:val="009A6B8B"/>
    <w:rsid w:val="009A6D22"/>
    <w:rsid w:val="009A7295"/>
    <w:rsid w:val="009A761F"/>
    <w:rsid w:val="009A7A45"/>
    <w:rsid w:val="009AD592"/>
    <w:rsid w:val="009B038A"/>
    <w:rsid w:val="009B0705"/>
    <w:rsid w:val="009B09A2"/>
    <w:rsid w:val="009B0AE5"/>
    <w:rsid w:val="009B0B5F"/>
    <w:rsid w:val="009B0BE4"/>
    <w:rsid w:val="009B0F69"/>
    <w:rsid w:val="009B100A"/>
    <w:rsid w:val="009B1033"/>
    <w:rsid w:val="009B16A2"/>
    <w:rsid w:val="009B16D4"/>
    <w:rsid w:val="009B1E88"/>
    <w:rsid w:val="009B210A"/>
    <w:rsid w:val="009B219D"/>
    <w:rsid w:val="009B2505"/>
    <w:rsid w:val="009B2693"/>
    <w:rsid w:val="009B26AC"/>
    <w:rsid w:val="009B2742"/>
    <w:rsid w:val="009B299D"/>
    <w:rsid w:val="009B3E28"/>
    <w:rsid w:val="009B3FB3"/>
    <w:rsid w:val="009B42B9"/>
    <w:rsid w:val="009B4846"/>
    <w:rsid w:val="009B48B6"/>
    <w:rsid w:val="009B4C22"/>
    <w:rsid w:val="009B4E80"/>
    <w:rsid w:val="009B5538"/>
    <w:rsid w:val="009B588C"/>
    <w:rsid w:val="009B58FF"/>
    <w:rsid w:val="009B64E2"/>
    <w:rsid w:val="009B6A92"/>
    <w:rsid w:val="009B6B84"/>
    <w:rsid w:val="009B6D58"/>
    <w:rsid w:val="009B6DBB"/>
    <w:rsid w:val="009B6F8D"/>
    <w:rsid w:val="009B6FF8"/>
    <w:rsid w:val="009B7EE6"/>
    <w:rsid w:val="009C034E"/>
    <w:rsid w:val="009C04BF"/>
    <w:rsid w:val="009C08A4"/>
    <w:rsid w:val="009C0F31"/>
    <w:rsid w:val="009C1337"/>
    <w:rsid w:val="009C1E64"/>
    <w:rsid w:val="009C2436"/>
    <w:rsid w:val="009C2763"/>
    <w:rsid w:val="009C28CC"/>
    <w:rsid w:val="009C2BF2"/>
    <w:rsid w:val="009C343A"/>
    <w:rsid w:val="009C3803"/>
    <w:rsid w:val="009C3A72"/>
    <w:rsid w:val="009C3D7D"/>
    <w:rsid w:val="009C408F"/>
    <w:rsid w:val="009C45E6"/>
    <w:rsid w:val="009C4643"/>
    <w:rsid w:val="009C4B27"/>
    <w:rsid w:val="009C4CB4"/>
    <w:rsid w:val="009C5596"/>
    <w:rsid w:val="009C599D"/>
    <w:rsid w:val="009C5DE0"/>
    <w:rsid w:val="009C61D9"/>
    <w:rsid w:val="009C6231"/>
    <w:rsid w:val="009C6800"/>
    <w:rsid w:val="009C70BF"/>
    <w:rsid w:val="009C7167"/>
    <w:rsid w:val="009C725F"/>
    <w:rsid w:val="009C7326"/>
    <w:rsid w:val="009C7B15"/>
    <w:rsid w:val="009D00B7"/>
    <w:rsid w:val="009D0646"/>
    <w:rsid w:val="009D079B"/>
    <w:rsid w:val="009D0DAC"/>
    <w:rsid w:val="009D13CC"/>
    <w:rsid w:val="009D17F2"/>
    <w:rsid w:val="009D1E63"/>
    <w:rsid w:val="009D2603"/>
    <w:rsid w:val="009D2AC7"/>
    <w:rsid w:val="009D2C13"/>
    <w:rsid w:val="009D340D"/>
    <w:rsid w:val="009D38E0"/>
    <w:rsid w:val="009D3ADD"/>
    <w:rsid w:val="009D3BA5"/>
    <w:rsid w:val="009D3CA4"/>
    <w:rsid w:val="009D3E8B"/>
    <w:rsid w:val="009D40BB"/>
    <w:rsid w:val="009D4219"/>
    <w:rsid w:val="009D424F"/>
    <w:rsid w:val="009D4360"/>
    <w:rsid w:val="009D4A00"/>
    <w:rsid w:val="009D4B63"/>
    <w:rsid w:val="009D4BA1"/>
    <w:rsid w:val="009D50CE"/>
    <w:rsid w:val="009D53AC"/>
    <w:rsid w:val="009D5415"/>
    <w:rsid w:val="009D56FE"/>
    <w:rsid w:val="009D57B5"/>
    <w:rsid w:val="009D57F5"/>
    <w:rsid w:val="009D5FB7"/>
    <w:rsid w:val="009D60DE"/>
    <w:rsid w:val="009D620C"/>
    <w:rsid w:val="009D6828"/>
    <w:rsid w:val="009D6B87"/>
    <w:rsid w:val="009D6CE8"/>
    <w:rsid w:val="009D6DF3"/>
    <w:rsid w:val="009D6EA3"/>
    <w:rsid w:val="009D6F11"/>
    <w:rsid w:val="009D7456"/>
    <w:rsid w:val="009D7628"/>
    <w:rsid w:val="009D78E0"/>
    <w:rsid w:val="009D7D5A"/>
    <w:rsid w:val="009D7EF9"/>
    <w:rsid w:val="009E0533"/>
    <w:rsid w:val="009E0D24"/>
    <w:rsid w:val="009E0D79"/>
    <w:rsid w:val="009E0FEB"/>
    <w:rsid w:val="009E1348"/>
    <w:rsid w:val="009E159A"/>
    <w:rsid w:val="009E230B"/>
    <w:rsid w:val="009E2788"/>
    <w:rsid w:val="009E2F1C"/>
    <w:rsid w:val="009E2F1E"/>
    <w:rsid w:val="009E2F9E"/>
    <w:rsid w:val="009E30E7"/>
    <w:rsid w:val="009E352D"/>
    <w:rsid w:val="009E3895"/>
    <w:rsid w:val="009E405D"/>
    <w:rsid w:val="009E47EB"/>
    <w:rsid w:val="009E4C34"/>
    <w:rsid w:val="009E4EFD"/>
    <w:rsid w:val="009E5119"/>
    <w:rsid w:val="009E5ADF"/>
    <w:rsid w:val="009E5DC1"/>
    <w:rsid w:val="009E6330"/>
    <w:rsid w:val="009E6856"/>
    <w:rsid w:val="009E7FCC"/>
    <w:rsid w:val="009F09C3"/>
    <w:rsid w:val="009F0A82"/>
    <w:rsid w:val="009F0A96"/>
    <w:rsid w:val="009F0D09"/>
    <w:rsid w:val="009F0D1A"/>
    <w:rsid w:val="009F0F58"/>
    <w:rsid w:val="009F1241"/>
    <w:rsid w:val="009F1325"/>
    <w:rsid w:val="009F1FF2"/>
    <w:rsid w:val="009F24F9"/>
    <w:rsid w:val="009F25A0"/>
    <w:rsid w:val="009F3088"/>
    <w:rsid w:val="009F38C5"/>
    <w:rsid w:val="009F3A37"/>
    <w:rsid w:val="009F3C9D"/>
    <w:rsid w:val="009F47A5"/>
    <w:rsid w:val="009F4926"/>
    <w:rsid w:val="009F4C7D"/>
    <w:rsid w:val="009F4E3F"/>
    <w:rsid w:val="009F55F2"/>
    <w:rsid w:val="009F5ECE"/>
    <w:rsid w:val="009F5EF2"/>
    <w:rsid w:val="009F6560"/>
    <w:rsid w:val="009F683B"/>
    <w:rsid w:val="009F684A"/>
    <w:rsid w:val="009F691D"/>
    <w:rsid w:val="009F6985"/>
    <w:rsid w:val="009F6ABE"/>
    <w:rsid w:val="009F6EA2"/>
    <w:rsid w:val="009F7180"/>
    <w:rsid w:val="009F7251"/>
    <w:rsid w:val="009F7965"/>
    <w:rsid w:val="009F7A0B"/>
    <w:rsid w:val="00A004BE"/>
    <w:rsid w:val="00A011E3"/>
    <w:rsid w:val="00A013AC"/>
    <w:rsid w:val="00A01623"/>
    <w:rsid w:val="00A018C5"/>
    <w:rsid w:val="00A01A36"/>
    <w:rsid w:val="00A02042"/>
    <w:rsid w:val="00A02068"/>
    <w:rsid w:val="00A02090"/>
    <w:rsid w:val="00A021C0"/>
    <w:rsid w:val="00A0233B"/>
    <w:rsid w:val="00A02677"/>
    <w:rsid w:val="00A02727"/>
    <w:rsid w:val="00A02837"/>
    <w:rsid w:val="00A02B84"/>
    <w:rsid w:val="00A02D3E"/>
    <w:rsid w:val="00A0305C"/>
    <w:rsid w:val="00A0338E"/>
    <w:rsid w:val="00A03703"/>
    <w:rsid w:val="00A03731"/>
    <w:rsid w:val="00A03CF2"/>
    <w:rsid w:val="00A03D71"/>
    <w:rsid w:val="00A04A43"/>
    <w:rsid w:val="00A04DF4"/>
    <w:rsid w:val="00A05132"/>
    <w:rsid w:val="00A053A1"/>
    <w:rsid w:val="00A056FA"/>
    <w:rsid w:val="00A0598B"/>
    <w:rsid w:val="00A05BC2"/>
    <w:rsid w:val="00A061CE"/>
    <w:rsid w:val="00A065F6"/>
    <w:rsid w:val="00A068E9"/>
    <w:rsid w:val="00A0691F"/>
    <w:rsid w:val="00A06BD0"/>
    <w:rsid w:val="00A07667"/>
    <w:rsid w:val="00A076B5"/>
    <w:rsid w:val="00A105FF"/>
    <w:rsid w:val="00A113CB"/>
    <w:rsid w:val="00A116EE"/>
    <w:rsid w:val="00A11C7E"/>
    <w:rsid w:val="00A120EE"/>
    <w:rsid w:val="00A1230C"/>
    <w:rsid w:val="00A1274B"/>
    <w:rsid w:val="00A12F01"/>
    <w:rsid w:val="00A13159"/>
    <w:rsid w:val="00A13261"/>
    <w:rsid w:val="00A146DB"/>
    <w:rsid w:val="00A146EB"/>
    <w:rsid w:val="00A14BAC"/>
    <w:rsid w:val="00A15062"/>
    <w:rsid w:val="00A152A8"/>
    <w:rsid w:val="00A15695"/>
    <w:rsid w:val="00A15A51"/>
    <w:rsid w:val="00A15C8F"/>
    <w:rsid w:val="00A15D43"/>
    <w:rsid w:val="00A15F66"/>
    <w:rsid w:val="00A161F6"/>
    <w:rsid w:val="00A1688F"/>
    <w:rsid w:val="00A17468"/>
    <w:rsid w:val="00A175F3"/>
    <w:rsid w:val="00A17683"/>
    <w:rsid w:val="00A17F69"/>
    <w:rsid w:val="00A1D4D3"/>
    <w:rsid w:val="00A21D5C"/>
    <w:rsid w:val="00A22353"/>
    <w:rsid w:val="00A227E5"/>
    <w:rsid w:val="00A229CD"/>
    <w:rsid w:val="00A22DE8"/>
    <w:rsid w:val="00A22E8E"/>
    <w:rsid w:val="00A23870"/>
    <w:rsid w:val="00A24001"/>
    <w:rsid w:val="00A2456C"/>
    <w:rsid w:val="00A24AEA"/>
    <w:rsid w:val="00A24CBD"/>
    <w:rsid w:val="00A25363"/>
    <w:rsid w:val="00A255E2"/>
    <w:rsid w:val="00A258D9"/>
    <w:rsid w:val="00A25CCF"/>
    <w:rsid w:val="00A25EFF"/>
    <w:rsid w:val="00A26191"/>
    <w:rsid w:val="00A26340"/>
    <w:rsid w:val="00A2646E"/>
    <w:rsid w:val="00A26C79"/>
    <w:rsid w:val="00A26CAE"/>
    <w:rsid w:val="00A26F67"/>
    <w:rsid w:val="00A274DB"/>
    <w:rsid w:val="00A275E1"/>
    <w:rsid w:val="00A277F2"/>
    <w:rsid w:val="00A27842"/>
    <w:rsid w:val="00A30619"/>
    <w:rsid w:val="00A30B00"/>
    <w:rsid w:val="00A30BE0"/>
    <w:rsid w:val="00A30C83"/>
    <w:rsid w:val="00A31547"/>
    <w:rsid w:val="00A31884"/>
    <w:rsid w:val="00A31EA1"/>
    <w:rsid w:val="00A32435"/>
    <w:rsid w:val="00A3249B"/>
    <w:rsid w:val="00A32746"/>
    <w:rsid w:val="00A3290E"/>
    <w:rsid w:val="00A32C05"/>
    <w:rsid w:val="00A33090"/>
    <w:rsid w:val="00A33955"/>
    <w:rsid w:val="00A33E93"/>
    <w:rsid w:val="00A340FA"/>
    <w:rsid w:val="00A349D3"/>
    <w:rsid w:val="00A34E42"/>
    <w:rsid w:val="00A34EC4"/>
    <w:rsid w:val="00A34F1B"/>
    <w:rsid w:val="00A35B54"/>
    <w:rsid w:val="00A35CDE"/>
    <w:rsid w:val="00A35EEF"/>
    <w:rsid w:val="00A35FD5"/>
    <w:rsid w:val="00A36044"/>
    <w:rsid w:val="00A360C1"/>
    <w:rsid w:val="00A3629B"/>
    <w:rsid w:val="00A36AE8"/>
    <w:rsid w:val="00A36B29"/>
    <w:rsid w:val="00A36DAC"/>
    <w:rsid w:val="00A36DEB"/>
    <w:rsid w:val="00A3719E"/>
    <w:rsid w:val="00A37FCD"/>
    <w:rsid w:val="00A402FC"/>
    <w:rsid w:val="00A40687"/>
    <w:rsid w:val="00A4073B"/>
    <w:rsid w:val="00A408BD"/>
    <w:rsid w:val="00A40AE8"/>
    <w:rsid w:val="00A40E36"/>
    <w:rsid w:val="00A40EA6"/>
    <w:rsid w:val="00A40F2C"/>
    <w:rsid w:val="00A41093"/>
    <w:rsid w:val="00A411D7"/>
    <w:rsid w:val="00A411E2"/>
    <w:rsid w:val="00A411E8"/>
    <w:rsid w:val="00A41522"/>
    <w:rsid w:val="00A41740"/>
    <w:rsid w:val="00A41BF0"/>
    <w:rsid w:val="00A41CA5"/>
    <w:rsid w:val="00A41E1E"/>
    <w:rsid w:val="00A41F7F"/>
    <w:rsid w:val="00A41F89"/>
    <w:rsid w:val="00A42108"/>
    <w:rsid w:val="00A4240C"/>
    <w:rsid w:val="00A4276F"/>
    <w:rsid w:val="00A42A99"/>
    <w:rsid w:val="00A42AF3"/>
    <w:rsid w:val="00A42FEC"/>
    <w:rsid w:val="00A43626"/>
    <w:rsid w:val="00A43E39"/>
    <w:rsid w:val="00A4468E"/>
    <w:rsid w:val="00A44B35"/>
    <w:rsid w:val="00A45188"/>
    <w:rsid w:val="00A45270"/>
    <w:rsid w:val="00A4547E"/>
    <w:rsid w:val="00A45CE7"/>
    <w:rsid w:val="00A46314"/>
    <w:rsid w:val="00A46429"/>
    <w:rsid w:val="00A46439"/>
    <w:rsid w:val="00A47012"/>
    <w:rsid w:val="00A500B2"/>
    <w:rsid w:val="00A50778"/>
    <w:rsid w:val="00A508A5"/>
    <w:rsid w:val="00A50B82"/>
    <w:rsid w:val="00A50C35"/>
    <w:rsid w:val="00A50CF9"/>
    <w:rsid w:val="00A50F50"/>
    <w:rsid w:val="00A5116C"/>
    <w:rsid w:val="00A5148E"/>
    <w:rsid w:val="00A51B0A"/>
    <w:rsid w:val="00A51E53"/>
    <w:rsid w:val="00A523AA"/>
    <w:rsid w:val="00A52DDD"/>
    <w:rsid w:val="00A531B7"/>
    <w:rsid w:val="00A531C0"/>
    <w:rsid w:val="00A535B6"/>
    <w:rsid w:val="00A53680"/>
    <w:rsid w:val="00A53C53"/>
    <w:rsid w:val="00A54031"/>
    <w:rsid w:val="00A541DB"/>
    <w:rsid w:val="00A54560"/>
    <w:rsid w:val="00A55011"/>
    <w:rsid w:val="00A55AEE"/>
    <w:rsid w:val="00A55CF1"/>
    <w:rsid w:val="00A56183"/>
    <w:rsid w:val="00A56199"/>
    <w:rsid w:val="00A56702"/>
    <w:rsid w:val="00A5678A"/>
    <w:rsid w:val="00A5698B"/>
    <w:rsid w:val="00A56F3A"/>
    <w:rsid w:val="00A57190"/>
    <w:rsid w:val="00A5740F"/>
    <w:rsid w:val="00A57528"/>
    <w:rsid w:val="00A575C1"/>
    <w:rsid w:val="00A57BB9"/>
    <w:rsid w:val="00A57C2C"/>
    <w:rsid w:val="00A57E82"/>
    <w:rsid w:val="00A6040C"/>
    <w:rsid w:val="00A60568"/>
    <w:rsid w:val="00A608CE"/>
    <w:rsid w:val="00A612D5"/>
    <w:rsid w:val="00A61574"/>
    <w:rsid w:val="00A61C0A"/>
    <w:rsid w:val="00A61C90"/>
    <w:rsid w:val="00A62566"/>
    <w:rsid w:val="00A628B4"/>
    <w:rsid w:val="00A62EEA"/>
    <w:rsid w:val="00A6399E"/>
    <w:rsid w:val="00A63DF7"/>
    <w:rsid w:val="00A63E5B"/>
    <w:rsid w:val="00A63ECD"/>
    <w:rsid w:val="00A6411D"/>
    <w:rsid w:val="00A64C12"/>
    <w:rsid w:val="00A64F71"/>
    <w:rsid w:val="00A65025"/>
    <w:rsid w:val="00A656CC"/>
    <w:rsid w:val="00A65DFF"/>
    <w:rsid w:val="00A6620A"/>
    <w:rsid w:val="00A66225"/>
    <w:rsid w:val="00A66887"/>
    <w:rsid w:val="00A66AA7"/>
    <w:rsid w:val="00A66E26"/>
    <w:rsid w:val="00A67156"/>
    <w:rsid w:val="00A673EB"/>
    <w:rsid w:val="00A6758C"/>
    <w:rsid w:val="00A67A78"/>
    <w:rsid w:val="00A67C66"/>
    <w:rsid w:val="00A67C7F"/>
    <w:rsid w:val="00A67F29"/>
    <w:rsid w:val="00A70176"/>
    <w:rsid w:val="00A703E8"/>
    <w:rsid w:val="00A70495"/>
    <w:rsid w:val="00A70A30"/>
    <w:rsid w:val="00A70BC3"/>
    <w:rsid w:val="00A70FCE"/>
    <w:rsid w:val="00A710DC"/>
    <w:rsid w:val="00A7126E"/>
    <w:rsid w:val="00A7144E"/>
    <w:rsid w:val="00A71585"/>
    <w:rsid w:val="00A71B6F"/>
    <w:rsid w:val="00A71E40"/>
    <w:rsid w:val="00A71E4E"/>
    <w:rsid w:val="00A72125"/>
    <w:rsid w:val="00A7230C"/>
    <w:rsid w:val="00A72BD7"/>
    <w:rsid w:val="00A7316A"/>
    <w:rsid w:val="00A73298"/>
    <w:rsid w:val="00A74453"/>
    <w:rsid w:val="00A7472E"/>
    <w:rsid w:val="00A747B4"/>
    <w:rsid w:val="00A749A4"/>
    <w:rsid w:val="00A751C0"/>
    <w:rsid w:val="00A753C8"/>
    <w:rsid w:val="00A757BF"/>
    <w:rsid w:val="00A75A2B"/>
    <w:rsid w:val="00A75CE6"/>
    <w:rsid w:val="00A75EA2"/>
    <w:rsid w:val="00A75EE7"/>
    <w:rsid w:val="00A75FBE"/>
    <w:rsid w:val="00A76992"/>
    <w:rsid w:val="00A76A8E"/>
    <w:rsid w:val="00A76D39"/>
    <w:rsid w:val="00A76F4D"/>
    <w:rsid w:val="00A77381"/>
    <w:rsid w:val="00A77442"/>
    <w:rsid w:val="00A774F4"/>
    <w:rsid w:val="00A77825"/>
    <w:rsid w:val="00A77BD4"/>
    <w:rsid w:val="00A800BC"/>
    <w:rsid w:val="00A80455"/>
    <w:rsid w:val="00A80820"/>
    <w:rsid w:val="00A80F78"/>
    <w:rsid w:val="00A8162E"/>
    <w:rsid w:val="00A81989"/>
    <w:rsid w:val="00A81E8A"/>
    <w:rsid w:val="00A820ED"/>
    <w:rsid w:val="00A822BD"/>
    <w:rsid w:val="00A82489"/>
    <w:rsid w:val="00A825D6"/>
    <w:rsid w:val="00A82A52"/>
    <w:rsid w:val="00A82BDF"/>
    <w:rsid w:val="00A83187"/>
    <w:rsid w:val="00A83637"/>
    <w:rsid w:val="00A83B57"/>
    <w:rsid w:val="00A83C4A"/>
    <w:rsid w:val="00A83D1A"/>
    <w:rsid w:val="00A84007"/>
    <w:rsid w:val="00A84066"/>
    <w:rsid w:val="00A84922"/>
    <w:rsid w:val="00A849E5"/>
    <w:rsid w:val="00A84ECA"/>
    <w:rsid w:val="00A84EF7"/>
    <w:rsid w:val="00A850B0"/>
    <w:rsid w:val="00A8590D"/>
    <w:rsid w:val="00A8615F"/>
    <w:rsid w:val="00A865EF"/>
    <w:rsid w:val="00A8675F"/>
    <w:rsid w:val="00A86994"/>
    <w:rsid w:val="00A869AF"/>
    <w:rsid w:val="00A87F24"/>
    <w:rsid w:val="00A905D9"/>
    <w:rsid w:val="00A90881"/>
    <w:rsid w:val="00A90C50"/>
    <w:rsid w:val="00A91496"/>
    <w:rsid w:val="00A9169D"/>
    <w:rsid w:val="00A916E0"/>
    <w:rsid w:val="00A91941"/>
    <w:rsid w:val="00A91A11"/>
    <w:rsid w:val="00A91D2C"/>
    <w:rsid w:val="00A922C1"/>
    <w:rsid w:val="00A922DC"/>
    <w:rsid w:val="00A9246E"/>
    <w:rsid w:val="00A937DE"/>
    <w:rsid w:val="00A93990"/>
    <w:rsid w:val="00A93A83"/>
    <w:rsid w:val="00A93BDA"/>
    <w:rsid w:val="00A93C25"/>
    <w:rsid w:val="00A93E47"/>
    <w:rsid w:val="00A943C0"/>
    <w:rsid w:val="00A943DE"/>
    <w:rsid w:val="00A94D5F"/>
    <w:rsid w:val="00A94EDF"/>
    <w:rsid w:val="00A94F1C"/>
    <w:rsid w:val="00A956D8"/>
    <w:rsid w:val="00A95ACB"/>
    <w:rsid w:val="00A95B9A"/>
    <w:rsid w:val="00A95F7B"/>
    <w:rsid w:val="00A961D0"/>
    <w:rsid w:val="00A971CE"/>
    <w:rsid w:val="00A9731E"/>
    <w:rsid w:val="00A978A2"/>
    <w:rsid w:val="00A978AE"/>
    <w:rsid w:val="00A97942"/>
    <w:rsid w:val="00A97F8A"/>
    <w:rsid w:val="00A97F96"/>
    <w:rsid w:val="00AA0193"/>
    <w:rsid w:val="00AA0195"/>
    <w:rsid w:val="00AA0270"/>
    <w:rsid w:val="00AA04C1"/>
    <w:rsid w:val="00AA06D9"/>
    <w:rsid w:val="00AA079B"/>
    <w:rsid w:val="00AA086A"/>
    <w:rsid w:val="00AA0E69"/>
    <w:rsid w:val="00AA0F71"/>
    <w:rsid w:val="00AA111C"/>
    <w:rsid w:val="00AA1730"/>
    <w:rsid w:val="00AA1A5F"/>
    <w:rsid w:val="00AA1A9B"/>
    <w:rsid w:val="00AA1CAE"/>
    <w:rsid w:val="00AA1CB2"/>
    <w:rsid w:val="00AA1D00"/>
    <w:rsid w:val="00AA224C"/>
    <w:rsid w:val="00AA26A4"/>
    <w:rsid w:val="00AA27A1"/>
    <w:rsid w:val="00AA2BE8"/>
    <w:rsid w:val="00AA2C68"/>
    <w:rsid w:val="00AA2D0F"/>
    <w:rsid w:val="00AA38E8"/>
    <w:rsid w:val="00AA4CDD"/>
    <w:rsid w:val="00AA5144"/>
    <w:rsid w:val="00AA5642"/>
    <w:rsid w:val="00AA5B73"/>
    <w:rsid w:val="00AA5BB9"/>
    <w:rsid w:val="00AA5D5D"/>
    <w:rsid w:val="00AA6690"/>
    <w:rsid w:val="00AA692A"/>
    <w:rsid w:val="00AA6A8A"/>
    <w:rsid w:val="00AA71D7"/>
    <w:rsid w:val="00AA75AA"/>
    <w:rsid w:val="00AA77E1"/>
    <w:rsid w:val="00AB00E6"/>
    <w:rsid w:val="00AB0584"/>
    <w:rsid w:val="00AB0E00"/>
    <w:rsid w:val="00AB159B"/>
    <w:rsid w:val="00AB18D2"/>
    <w:rsid w:val="00AB19DA"/>
    <w:rsid w:val="00AB2236"/>
    <w:rsid w:val="00AB2308"/>
    <w:rsid w:val="00AB2D35"/>
    <w:rsid w:val="00AB319D"/>
    <w:rsid w:val="00AB37D5"/>
    <w:rsid w:val="00AB3A4F"/>
    <w:rsid w:val="00AB3BF6"/>
    <w:rsid w:val="00AB3DD7"/>
    <w:rsid w:val="00AB4458"/>
    <w:rsid w:val="00AB459A"/>
    <w:rsid w:val="00AB46FA"/>
    <w:rsid w:val="00AB4C44"/>
    <w:rsid w:val="00AB4D62"/>
    <w:rsid w:val="00AB5822"/>
    <w:rsid w:val="00AB5B10"/>
    <w:rsid w:val="00AB5F27"/>
    <w:rsid w:val="00AB6565"/>
    <w:rsid w:val="00AB6753"/>
    <w:rsid w:val="00AB730D"/>
    <w:rsid w:val="00AB73D4"/>
    <w:rsid w:val="00AB74BD"/>
    <w:rsid w:val="00AB7675"/>
    <w:rsid w:val="00AB77F8"/>
    <w:rsid w:val="00AC00CB"/>
    <w:rsid w:val="00AC08C7"/>
    <w:rsid w:val="00AC0AFA"/>
    <w:rsid w:val="00AC0BB3"/>
    <w:rsid w:val="00AC0EA5"/>
    <w:rsid w:val="00AC123D"/>
    <w:rsid w:val="00AC160C"/>
    <w:rsid w:val="00AC17D2"/>
    <w:rsid w:val="00AC1C94"/>
    <w:rsid w:val="00AC1CBC"/>
    <w:rsid w:val="00AC1E89"/>
    <w:rsid w:val="00AC1E8D"/>
    <w:rsid w:val="00AC2631"/>
    <w:rsid w:val="00AC2686"/>
    <w:rsid w:val="00AC2B3B"/>
    <w:rsid w:val="00AC2CCC"/>
    <w:rsid w:val="00AC2FA9"/>
    <w:rsid w:val="00AC3291"/>
    <w:rsid w:val="00AC411F"/>
    <w:rsid w:val="00AC4200"/>
    <w:rsid w:val="00AC44FC"/>
    <w:rsid w:val="00AC4DBB"/>
    <w:rsid w:val="00AC4E66"/>
    <w:rsid w:val="00AC4EB7"/>
    <w:rsid w:val="00AC56DE"/>
    <w:rsid w:val="00AC5C9B"/>
    <w:rsid w:val="00AC68EF"/>
    <w:rsid w:val="00AC69F2"/>
    <w:rsid w:val="00AC6BC1"/>
    <w:rsid w:val="00AC6C66"/>
    <w:rsid w:val="00AC7763"/>
    <w:rsid w:val="00AC7EA0"/>
    <w:rsid w:val="00AD001A"/>
    <w:rsid w:val="00AD0286"/>
    <w:rsid w:val="00AD064B"/>
    <w:rsid w:val="00AD0B00"/>
    <w:rsid w:val="00AD142C"/>
    <w:rsid w:val="00AD14EB"/>
    <w:rsid w:val="00AD1666"/>
    <w:rsid w:val="00AD1BE1"/>
    <w:rsid w:val="00AD1D2C"/>
    <w:rsid w:val="00AD21C4"/>
    <w:rsid w:val="00AD2454"/>
    <w:rsid w:val="00AD2831"/>
    <w:rsid w:val="00AD297C"/>
    <w:rsid w:val="00AD2D0B"/>
    <w:rsid w:val="00AD2D87"/>
    <w:rsid w:val="00AD2FD8"/>
    <w:rsid w:val="00AD35C1"/>
    <w:rsid w:val="00AD3A19"/>
    <w:rsid w:val="00AD3D0D"/>
    <w:rsid w:val="00AD4178"/>
    <w:rsid w:val="00AD41EC"/>
    <w:rsid w:val="00AD50AB"/>
    <w:rsid w:val="00AD5373"/>
    <w:rsid w:val="00AD54B2"/>
    <w:rsid w:val="00AD54E6"/>
    <w:rsid w:val="00AD567A"/>
    <w:rsid w:val="00AD56BB"/>
    <w:rsid w:val="00AD5D79"/>
    <w:rsid w:val="00AD60DC"/>
    <w:rsid w:val="00AD60E5"/>
    <w:rsid w:val="00AD6133"/>
    <w:rsid w:val="00AD631B"/>
    <w:rsid w:val="00AD63D8"/>
    <w:rsid w:val="00AD64B7"/>
    <w:rsid w:val="00AD7257"/>
    <w:rsid w:val="00AD74B5"/>
    <w:rsid w:val="00AD75FB"/>
    <w:rsid w:val="00AD7C0F"/>
    <w:rsid w:val="00AD7C13"/>
    <w:rsid w:val="00AE0406"/>
    <w:rsid w:val="00AE071B"/>
    <w:rsid w:val="00AE0D28"/>
    <w:rsid w:val="00AE191F"/>
    <w:rsid w:val="00AE1F84"/>
    <w:rsid w:val="00AE23AA"/>
    <w:rsid w:val="00AE29F2"/>
    <w:rsid w:val="00AE2B71"/>
    <w:rsid w:val="00AE2F2D"/>
    <w:rsid w:val="00AE3481"/>
    <w:rsid w:val="00AE3816"/>
    <w:rsid w:val="00AE3AFD"/>
    <w:rsid w:val="00AE3BA7"/>
    <w:rsid w:val="00AE3BFB"/>
    <w:rsid w:val="00AE420E"/>
    <w:rsid w:val="00AE441E"/>
    <w:rsid w:val="00AE45DD"/>
    <w:rsid w:val="00AE47A3"/>
    <w:rsid w:val="00AE488B"/>
    <w:rsid w:val="00AE4932"/>
    <w:rsid w:val="00AE4EBB"/>
    <w:rsid w:val="00AE538F"/>
    <w:rsid w:val="00AE54D4"/>
    <w:rsid w:val="00AE5891"/>
    <w:rsid w:val="00AE5B66"/>
    <w:rsid w:val="00AE5D51"/>
    <w:rsid w:val="00AE618A"/>
    <w:rsid w:val="00AE629A"/>
    <w:rsid w:val="00AE647A"/>
    <w:rsid w:val="00AE64A3"/>
    <w:rsid w:val="00AE6619"/>
    <w:rsid w:val="00AE6790"/>
    <w:rsid w:val="00AE6A08"/>
    <w:rsid w:val="00AE73AC"/>
    <w:rsid w:val="00AE78DE"/>
    <w:rsid w:val="00AE7B1B"/>
    <w:rsid w:val="00AE7CD8"/>
    <w:rsid w:val="00AE7D05"/>
    <w:rsid w:val="00AF0889"/>
    <w:rsid w:val="00AF090D"/>
    <w:rsid w:val="00AF0F9A"/>
    <w:rsid w:val="00AF1103"/>
    <w:rsid w:val="00AF1908"/>
    <w:rsid w:val="00AF198A"/>
    <w:rsid w:val="00AF2150"/>
    <w:rsid w:val="00AF222B"/>
    <w:rsid w:val="00AF231A"/>
    <w:rsid w:val="00AF23A5"/>
    <w:rsid w:val="00AF2A4D"/>
    <w:rsid w:val="00AF2D0C"/>
    <w:rsid w:val="00AF2D49"/>
    <w:rsid w:val="00AF3447"/>
    <w:rsid w:val="00AF3F01"/>
    <w:rsid w:val="00AF3F60"/>
    <w:rsid w:val="00AF413F"/>
    <w:rsid w:val="00AF4189"/>
    <w:rsid w:val="00AF4C0E"/>
    <w:rsid w:val="00AF5421"/>
    <w:rsid w:val="00AF54C5"/>
    <w:rsid w:val="00AF59CD"/>
    <w:rsid w:val="00AF64CE"/>
    <w:rsid w:val="00AF64E8"/>
    <w:rsid w:val="00AF7352"/>
    <w:rsid w:val="00AF7C24"/>
    <w:rsid w:val="00B00398"/>
    <w:rsid w:val="00B0046E"/>
    <w:rsid w:val="00B010D7"/>
    <w:rsid w:val="00B011AC"/>
    <w:rsid w:val="00B0161B"/>
    <w:rsid w:val="00B0190A"/>
    <w:rsid w:val="00B01A4F"/>
    <w:rsid w:val="00B01B04"/>
    <w:rsid w:val="00B02200"/>
    <w:rsid w:val="00B0227E"/>
    <w:rsid w:val="00B022BF"/>
    <w:rsid w:val="00B02396"/>
    <w:rsid w:val="00B02663"/>
    <w:rsid w:val="00B0295F"/>
    <w:rsid w:val="00B029F6"/>
    <w:rsid w:val="00B02D66"/>
    <w:rsid w:val="00B02D9E"/>
    <w:rsid w:val="00B02EFC"/>
    <w:rsid w:val="00B032AC"/>
    <w:rsid w:val="00B03604"/>
    <w:rsid w:val="00B03688"/>
    <w:rsid w:val="00B0421F"/>
    <w:rsid w:val="00B04409"/>
    <w:rsid w:val="00B04438"/>
    <w:rsid w:val="00B04AC4"/>
    <w:rsid w:val="00B04BE4"/>
    <w:rsid w:val="00B04F27"/>
    <w:rsid w:val="00B04F75"/>
    <w:rsid w:val="00B05321"/>
    <w:rsid w:val="00B05AD6"/>
    <w:rsid w:val="00B0646F"/>
    <w:rsid w:val="00B06598"/>
    <w:rsid w:val="00B06BA5"/>
    <w:rsid w:val="00B06F62"/>
    <w:rsid w:val="00B0700E"/>
    <w:rsid w:val="00B07796"/>
    <w:rsid w:val="00B07834"/>
    <w:rsid w:val="00B07C43"/>
    <w:rsid w:val="00B100BF"/>
    <w:rsid w:val="00B10931"/>
    <w:rsid w:val="00B111FB"/>
    <w:rsid w:val="00B112B1"/>
    <w:rsid w:val="00B11408"/>
    <w:rsid w:val="00B1149B"/>
    <w:rsid w:val="00B1172F"/>
    <w:rsid w:val="00B11DCF"/>
    <w:rsid w:val="00B11FEE"/>
    <w:rsid w:val="00B12796"/>
    <w:rsid w:val="00B127A3"/>
    <w:rsid w:val="00B12F9A"/>
    <w:rsid w:val="00B132A6"/>
    <w:rsid w:val="00B13369"/>
    <w:rsid w:val="00B13689"/>
    <w:rsid w:val="00B13A30"/>
    <w:rsid w:val="00B141D5"/>
    <w:rsid w:val="00B141FB"/>
    <w:rsid w:val="00B14D12"/>
    <w:rsid w:val="00B14E5E"/>
    <w:rsid w:val="00B15087"/>
    <w:rsid w:val="00B1568D"/>
    <w:rsid w:val="00B15A73"/>
    <w:rsid w:val="00B15B6C"/>
    <w:rsid w:val="00B15EE7"/>
    <w:rsid w:val="00B160E1"/>
    <w:rsid w:val="00B162A6"/>
    <w:rsid w:val="00B16451"/>
    <w:rsid w:val="00B16594"/>
    <w:rsid w:val="00B166D7"/>
    <w:rsid w:val="00B16C58"/>
    <w:rsid w:val="00B178BA"/>
    <w:rsid w:val="00B17C86"/>
    <w:rsid w:val="00B17D86"/>
    <w:rsid w:val="00B17FB6"/>
    <w:rsid w:val="00B201FB"/>
    <w:rsid w:val="00B202B0"/>
    <w:rsid w:val="00B203AD"/>
    <w:rsid w:val="00B20A8E"/>
    <w:rsid w:val="00B2110E"/>
    <w:rsid w:val="00B2122D"/>
    <w:rsid w:val="00B214B8"/>
    <w:rsid w:val="00B21877"/>
    <w:rsid w:val="00B2237E"/>
    <w:rsid w:val="00B2248A"/>
    <w:rsid w:val="00B2255E"/>
    <w:rsid w:val="00B229D1"/>
    <w:rsid w:val="00B22DF3"/>
    <w:rsid w:val="00B23115"/>
    <w:rsid w:val="00B23243"/>
    <w:rsid w:val="00B232A8"/>
    <w:rsid w:val="00B2337E"/>
    <w:rsid w:val="00B23424"/>
    <w:rsid w:val="00B235F1"/>
    <w:rsid w:val="00B23844"/>
    <w:rsid w:val="00B23FAA"/>
    <w:rsid w:val="00B240D3"/>
    <w:rsid w:val="00B24296"/>
    <w:rsid w:val="00B24CA8"/>
    <w:rsid w:val="00B257B0"/>
    <w:rsid w:val="00B25910"/>
    <w:rsid w:val="00B2680B"/>
    <w:rsid w:val="00B26973"/>
    <w:rsid w:val="00B26BA3"/>
    <w:rsid w:val="00B26C35"/>
    <w:rsid w:val="00B26FAD"/>
    <w:rsid w:val="00B270E7"/>
    <w:rsid w:val="00B27257"/>
    <w:rsid w:val="00B3039B"/>
    <w:rsid w:val="00B30585"/>
    <w:rsid w:val="00B30D3B"/>
    <w:rsid w:val="00B3122C"/>
    <w:rsid w:val="00B319F1"/>
    <w:rsid w:val="00B31F11"/>
    <w:rsid w:val="00B321BF"/>
    <w:rsid w:val="00B3220E"/>
    <w:rsid w:val="00B3222F"/>
    <w:rsid w:val="00B32C16"/>
    <w:rsid w:val="00B32CC6"/>
    <w:rsid w:val="00B3301D"/>
    <w:rsid w:val="00B33162"/>
    <w:rsid w:val="00B335FA"/>
    <w:rsid w:val="00B33676"/>
    <w:rsid w:val="00B33725"/>
    <w:rsid w:val="00B33926"/>
    <w:rsid w:val="00B33955"/>
    <w:rsid w:val="00B33C6A"/>
    <w:rsid w:val="00B33EEB"/>
    <w:rsid w:val="00B33F5E"/>
    <w:rsid w:val="00B3463A"/>
    <w:rsid w:val="00B34933"/>
    <w:rsid w:val="00B34B02"/>
    <w:rsid w:val="00B34BDD"/>
    <w:rsid w:val="00B3531E"/>
    <w:rsid w:val="00B353DB"/>
    <w:rsid w:val="00B3547C"/>
    <w:rsid w:val="00B35565"/>
    <w:rsid w:val="00B35A15"/>
    <w:rsid w:val="00B35BA8"/>
    <w:rsid w:val="00B35C39"/>
    <w:rsid w:val="00B3623E"/>
    <w:rsid w:val="00B36511"/>
    <w:rsid w:val="00B365F7"/>
    <w:rsid w:val="00B36817"/>
    <w:rsid w:val="00B3700D"/>
    <w:rsid w:val="00B37013"/>
    <w:rsid w:val="00B373C6"/>
    <w:rsid w:val="00B37759"/>
    <w:rsid w:val="00B377F0"/>
    <w:rsid w:val="00B37D50"/>
    <w:rsid w:val="00B40995"/>
    <w:rsid w:val="00B413AF"/>
    <w:rsid w:val="00B430C0"/>
    <w:rsid w:val="00B4320B"/>
    <w:rsid w:val="00B432D4"/>
    <w:rsid w:val="00B4346A"/>
    <w:rsid w:val="00B43865"/>
    <w:rsid w:val="00B43D2D"/>
    <w:rsid w:val="00B445B8"/>
    <w:rsid w:val="00B44AA6"/>
    <w:rsid w:val="00B44AFA"/>
    <w:rsid w:val="00B450B3"/>
    <w:rsid w:val="00B45293"/>
    <w:rsid w:val="00B4534B"/>
    <w:rsid w:val="00B457ED"/>
    <w:rsid w:val="00B4580A"/>
    <w:rsid w:val="00B4597B"/>
    <w:rsid w:val="00B45FBC"/>
    <w:rsid w:val="00B461D4"/>
    <w:rsid w:val="00B463ED"/>
    <w:rsid w:val="00B464F4"/>
    <w:rsid w:val="00B46917"/>
    <w:rsid w:val="00B46940"/>
    <w:rsid w:val="00B46C12"/>
    <w:rsid w:val="00B46D5A"/>
    <w:rsid w:val="00B470EB"/>
    <w:rsid w:val="00B4768E"/>
    <w:rsid w:val="00B47B4D"/>
    <w:rsid w:val="00B47B68"/>
    <w:rsid w:val="00B47F98"/>
    <w:rsid w:val="00B50655"/>
    <w:rsid w:val="00B50B47"/>
    <w:rsid w:val="00B50BCD"/>
    <w:rsid w:val="00B50D60"/>
    <w:rsid w:val="00B50DC6"/>
    <w:rsid w:val="00B511B3"/>
    <w:rsid w:val="00B525AC"/>
    <w:rsid w:val="00B52B01"/>
    <w:rsid w:val="00B52D9E"/>
    <w:rsid w:val="00B5315C"/>
    <w:rsid w:val="00B53231"/>
    <w:rsid w:val="00B534A8"/>
    <w:rsid w:val="00B537B3"/>
    <w:rsid w:val="00B538A0"/>
    <w:rsid w:val="00B53918"/>
    <w:rsid w:val="00B53E06"/>
    <w:rsid w:val="00B54188"/>
    <w:rsid w:val="00B541D9"/>
    <w:rsid w:val="00B548DE"/>
    <w:rsid w:val="00B54D7F"/>
    <w:rsid w:val="00B54E6A"/>
    <w:rsid w:val="00B553BC"/>
    <w:rsid w:val="00B55421"/>
    <w:rsid w:val="00B56000"/>
    <w:rsid w:val="00B561D8"/>
    <w:rsid w:val="00B5625F"/>
    <w:rsid w:val="00B56BDE"/>
    <w:rsid w:val="00B56EB7"/>
    <w:rsid w:val="00B570B5"/>
    <w:rsid w:val="00B576CC"/>
    <w:rsid w:val="00B576D7"/>
    <w:rsid w:val="00B60092"/>
    <w:rsid w:val="00B6054D"/>
    <w:rsid w:val="00B605B8"/>
    <w:rsid w:val="00B60EA3"/>
    <w:rsid w:val="00B610B2"/>
    <w:rsid w:val="00B6145F"/>
    <w:rsid w:val="00B615C5"/>
    <w:rsid w:val="00B61E48"/>
    <w:rsid w:val="00B62C60"/>
    <w:rsid w:val="00B62EAB"/>
    <w:rsid w:val="00B63068"/>
    <w:rsid w:val="00B630C1"/>
    <w:rsid w:val="00B631A6"/>
    <w:rsid w:val="00B6355B"/>
    <w:rsid w:val="00B636B6"/>
    <w:rsid w:val="00B63B31"/>
    <w:rsid w:val="00B64049"/>
    <w:rsid w:val="00B64067"/>
    <w:rsid w:val="00B643B2"/>
    <w:rsid w:val="00B645B6"/>
    <w:rsid w:val="00B64D68"/>
    <w:rsid w:val="00B652F7"/>
    <w:rsid w:val="00B65946"/>
    <w:rsid w:val="00B65A05"/>
    <w:rsid w:val="00B65A81"/>
    <w:rsid w:val="00B65BD4"/>
    <w:rsid w:val="00B65C76"/>
    <w:rsid w:val="00B6666A"/>
    <w:rsid w:val="00B66BA3"/>
    <w:rsid w:val="00B66D56"/>
    <w:rsid w:val="00B672B9"/>
    <w:rsid w:val="00B672D1"/>
    <w:rsid w:val="00B67593"/>
    <w:rsid w:val="00B67660"/>
    <w:rsid w:val="00B676C9"/>
    <w:rsid w:val="00B67D11"/>
    <w:rsid w:val="00B7070C"/>
    <w:rsid w:val="00B70BE7"/>
    <w:rsid w:val="00B70C59"/>
    <w:rsid w:val="00B70FAF"/>
    <w:rsid w:val="00B71047"/>
    <w:rsid w:val="00B71C05"/>
    <w:rsid w:val="00B72027"/>
    <w:rsid w:val="00B724C8"/>
    <w:rsid w:val="00B725BC"/>
    <w:rsid w:val="00B72930"/>
    <w:rsid w:val="00B72C8D"/>
    <w:rsid w:val="00B73289"/>
    <w:rsid w:val="00B7384B"/>
    <w:rsid w:val="00B73AA5"/>
    <w:rsid w:val="00B73C1F"/>
    <w:rsid w:val="00B73D89"/>
    <w:rsid w:val="00B74E7D"/>
    <w:rsid w:val="00B756E9"/>
    <w:rsid w:val="00B759A3"/>
    <w:rsid w:val="00B75D63"/>
    <w:rsid w:val="00B772D2"/>
    <w:rsid w:val="00B77631"/>
    <w:rsid w:val="00B7778A"/>
    <w:rsid w:val="00B77C0F"/>
    <w:rsid w:val="00B77F81"/>
    <w:rsid w:val="00B77F8E"/>
    <w:rsid w:val="00B802FC"/>
    <w:rsid w:val="00B80886"/>
    <w:rsid w:val="00B80892"/>
    <w:rsid w:val="00B80B99"/>
    <w:rsid w:val="00B80BDA"/>
    <w:rsid w:val="00B80CD1"/>
    <w:rsid w:val="00B80D15"/>
    <w:rsid w:val="00B80D29"/>
    <w:rsid w:val="00B81062"/>
    <w:rsid w:val="00B815A2"/>
    <w:rsid w:val="00B8173B"/>
    <w:rsid w:val="00B818B4"/>
    <w:rsid w:val="00B81E13"/>
    <w:rsid w:val="00B81F72"/>
    <w:rsid w:val="00B82412"/>
    <w:rsid w:val="00B82431"/>
    <w:rsid w:val="00B826BC"/>
    <w:rsid w:val="00B82735"/>
    <w:rsid w:val="00B827DD"/>
    <w:rsid w:val="00B8288D"/>
    <w:rsid w:val="00B829C3"/>
    <w:rsid w:val="00B8337A"/>
    <w:rsid w:val="00B839CF"/>
    <w:rsid w:val="00B83EED"/>
    <w:rsid w:val="00B83F15"/>
    <w:rsid w:val="00B84118"/>
    <w:rsid w:val="00B8425F"/>
    <w:rsid w:val="00B84814"/>
    <w:rsid w:val="00B84C76"/>
    <w:rsid w:val="00B85B4F"/>
    <w:rsid w:val="00B85CEB"/>
    <w:rsid w:val="00B85EAD"/>
    <w:rsid w:val="00B86179"/>
    <w:rsid w:val="00B8624C"/>
    <w:rsid w:val="00B86827"/>
    <w:rsid w:val="00B8702B"/>
    <w:rsid w:val="00B8764A"/>
    <w:rsid w:val="00B87729"/>
    <w:rsid w:val="00B87858"/>
    <w:rsid w:val="00B87D5E"/>
    <w:rsid w:val="00B87E3F"/>
    <w:rsid w:val="00B87FA5"/>
    <w:rsid w:val="00B907F7"/>
    <w:rsid w:val="00B90951"/>
    <w:rsid w:val="00B90BDF"/>
    <w:rsid w:val="00B9192D"/>
    <w:rsid w:val="00B91DEE"/>
    <w:rsid w:val="00B922DA"/>
    <w:rsid w:val="00B92306"/>
    <w:rsid w:val="00B92552"/>
    <w:rsid w:val="00B9267E"/>
    <w:rsid w:val="00B92861"/>
    <w:rsid w:val="00B928F2"/>
    <w:rsid w:val="00B9298E"/>
    <w:rsid w:val="00B92B1C"/>
    <w:rsid w:val="00B92F4A"/>
    <w:rsid w:val="00B92F72"/>
    <w:rsid w:val="00B9334E"/>
    <w:rsid w:val="00B93E7D"/>
    <w:rsid w:val="00B93FA0"/>
    <w:rsid w:val="00B93FA8"/>
    <w:rsid w:val="00B94031"/>
    <w:rsid w:val="00B94527"/>
    <w:rsid w:val="00B945CE"/>
    <w:rsid w:val="00B94675"/>
    <w:rsid w:val="00B949F1"/>
    <w:rsid w:val="00B94A2A"/>
    <w:rsid w:val="00B94A76"/>
    <w:rsid w:val="00B94B38"/>
    <w:rsid w:val="00B94E6C"/>
    <w:rsid w:val="00B952AA"/>
    <w:rsid w:val="00B95370"/>
    <w:rsid w:val="00B95560"/>
    <w:rsid w:val="00B95776"/>
    <w:rsid w:val="00B95925"/>
    <w:rsid w:val="00B959C6"/>
    <w:rsid w:val="00B95BC7"/>
    <w:rsid w:val="00B95BEC"/>
    <w:rsid w:val="00B9617A"/>
    <w:rsid w:val="00B9671B"/>
    <w:rsid w:val="00B969F0"/>
    <w:rsid w:val="00B96C3D"/>
    <w:rsid w:val="00B96FD3"/>
    <w:rsid w:val="00B97428"/>
    <w:rsid w:val="00B9798E"/>
    <w:rsid w:val="00BA048F"/>
    <w:rsid w:val="00BA08DF"/>
    <w:rsid w:val="00BA0B94"/>
    <w:rsid w:val="00BA0EBE"/>
    <w:rsid w:val="00BA11B0"/>
    <w:rsid w:val="00BA1480"/>
    <w:rsid w:val="00BA1973"/>
    <w:rsid w:val="00BA1EC2"/>
    <w:rsid w:val="00BA20E5"/>
    <w:rsid w:val="00BA21E2"/>
    <w:rsid w:val="00BA23FC"/>
    <w:rsid w:val="00BA245B"/>
    <w:rsid w:val="00BA254B"/>
    <w:rsid w:val="00BA2A7F"/>
    <w:rsid w:val="00BA2C02"/>
    <w:rsid w:val="00BA2F5C"/>
    <w:rsid w:val="00BA3052"/>
    <w:rsid w:val="00BA3483"/>
    <w:rsid w:val="00BA3853"/>
    <w:rsid w:val="00BA3ACB"/>
    <w:rsid w:val="00BA3D0B"/>
    <w:rsid w:val="00BA4093"/>
    <w:rsid w:val="00BA451C"/>
    <w:rsid w:val="00BA46FC"/>
    <w:rsid w:val="00BA48AA"/>
    <w:rsid w:val="00BA4D82"/>
    <w:rsid w:val="00BA4D8C"/>
    <w:rsid w:val="00BA4E60"/>
    <w:rsid w:val="00BA52FE"/>
    <w:rsid w:val="00BA558A"/>
    <w:rsid w:val="00BA5890"/>
    <w:rsid w:val="00BA5AE3"/>
    <w:rsid w:val="00BA5D4C"/>
    <w:rsid w:val="00BA5EF7"/>
    <w:rsid w:val="00BA613B"/>
    <w:rsid w:val="00BA64BB"/>
    <w:rsid w:val="00BA6A41"/>
    <w:rsid w:val="00BA7301"/>
    <w:rsid w:val="00BA78F0"/>
    <w:rsid w:val="00BA7A69"/>
    <w:rsid w:val="00BA7AC7"/>
    <w:rsid w:val="00BA7BD9"/>
    <w:rsid w:val="00BA9750"/>
    <w:rsid w:val="00BB0134"/>
    <w:rsid w:val="00BB0353"/>
    <w:rsid w:val="00BB0513"/>
    <w:rsid w:val="00BB0712"/>
    <w:rsid w:val="00BB0BFA"/>
    <w:rsid w:val="00BB0C24"/>
    <w:rsid w:val="00BB14E3"/>
    <w:rsid w:val="00BB15E2"/>
    <w:rsid w:val="00BB171A"/>
    <w:rsid w:val="00BB186E"/>
    <w:rsid w:val="00BB34D5"/>
    <w:rsid w:val="00BB3537"/>
    <w:rsid w:val="00BB3694"/>
    <w:rsid w:val="00BB3A4C"/>
    <w:rsid w:val="00BB3E75"/>
    <w:rsid w:val="00BB4476"/>
    <w:rsid w:val="00BB477D"/>
    <w:rsid w:val="00BB5215"/>
    <w:rsid w:val="00BB56FC"/>
    <w:rsid w:val="00BB57C1"/>
    <w:rsid w:val="00BB60B3"/>
    <w:rsid w:val="00BB684F"/>
    <w:rsid w:val="00BB6894"/>
    <w:rsid w:val="00BB6CCB"/>
    <w:rsid w:val="00BB6E99"/>
    <w:rsid w:val="00BB7032"/>
    <w:rsid w:val="00BB7791"/>
    <w:rsid w:val="00BB7AAF"/>
    <w:rsid w:val="00BBA197"/>
    <w:rsid w:val="00BC01DF"/>
    <w:rsid w:val="00BC06D6"/>
    <w:rsid w:val="00BC0AD5"/>
    <w:rsid w:val="00BC0AE1"/>
    <w:rsid w:val="00BC0BAC"/>
    <w:rsid w:val="00BC0F5F"/>
    <w:rsid w:val="00BC1143"/>
    <w:rsid w:val="00BC167C"/>
    <w:rsid w:val="00BC18C0"/>
    <w:rsid w:val="00BC2100"/>
    <w:rsid w:val="00BC2350"/>
    <w:rsid w:val="00BC2384"/>
    <w:rsid w:val="00BC2BC3"/>
    <w:rsid w:val="00BC31D4"/>
    <w:rsid w:val="00BC3873"/>
    <w:rsid w:val="00BC3AD3"/>
    <w:rsid w:val="00BC3CA7"/>
    <w:rsid w:val="00BC3F90"/>
    <w:rsid w:val="00BC419C"/>
    <w:rsid w:val="00BC4515"/>
    <w:rsid w:val="00BC477C"/>
    <w:rsid w:val="00BC4908"/>
    <w:rsid w:val="00BC4A0F"/>
    <w:rsid w:val="00BC4A5E"/>
    <w:rsid w:val="00BC4CA5"/>
    <w:rsid w:val="00BC4E48"/>
    <w:rsid w:val="00BC4EA7"/>
    <w:rsid w:val="00BC501D"/>
    <w:rsid w:val="00BC51EF"/>
    <w:rsid w:val="00BC60CA"/>
    <w:rsid w:val="00BC6299"/>
    <w:rsid w:val="00BC6401"/>
    <w:rsid w:val="00BC6539"/>
    <w:rsid w:val="00BC6D80"/>
    <w:rsid w:val="00BC6DA5"/>
    <w:rsid w:val="00BC6DA6"/>
    <w:rsid w:val="00BC7A5E"/>
    <w:rsid w:val="00BC7ADF"/>
    <w:rsid w:val="00BC7FFA"/>
    <w:rsid w:val="00BD029B"/>
    <w:rsid w:val="00BD0369"/>
    <w:rsid w:val="00BD06D4"/>
    <w:rsid w:val="00BD06FB"/>
    <w:rsid w:val="00BD0B2F"/>
    <w:rsid w:val="00BD0CE5"/>
    <w:rsid w:val="00BD0E6C"/>
    <w:rsid w:val="00BD1447"/>
    <w:rsid w:val="00BD1458"/>
    <w:rsid w:val="00BD1785"/>
    <w:rsid w:val="00BD1EB2"/>
    <w:rsid w:val="00BD22EB"/>
    <w:rsid w:val="00BD2596"/>
    <w:rsid w:val="00BD2632"/>
    <w:rsid w:val="00BD2698"/>
    <w:rsid w:val="00BD26E8"/>
    <w:rsid w:val="00BD273E"/>
    <w:rsid w:val="00BD2813"/>
    <w:rsid w:val="00BD28DF"/>
    <w:rsid w:val="00BD2DFF"/>
    <w:rsid w:val="00BD2F21"/>
    <w:rsid w:val="00BD2FE7"/>
    <w:rsid w:val="00BD30B6"/>
    <w:rsid w:val="00BD3BA9"/>
    <w:rsid w:val="00BD3E18"/>
    <w:rsid w:val="00BD417F"/>
    <w:rsid w:val="00BD4BA5"/>
    <w:rsid w:val="00BD4CF6"/>
    <w:rsid w:val="00BD4D1E"/>
    <w:rsid w:val="00BD4F44"/>
    <w:rsid w:val="00BD6876"/>
    <w:rsid w:val="00BD6905"/>
    <w:rsid w:val="00BD7143"/>
    <w:rsid w:val="00BD73AE"/>
    <w:rsid w:val="00BD749C"/>
    <w:rsid w:val="00BD7CCD"/>
    <w:rsid w:val="00BE0F3E"/>
    <w:rsid w:val="00BE166B"/>
    <w:rsid w:val="00BE1822"/>
    <w:rsid w:val="00BE1851"/>
    <w:rsid w:val="00BE1873"/>
    <w:rsid w:val="00BE1B18"/>
    <w:rsid w:val="00BE23C3"/>
    <w:rsid w:val="00BE250D"/>
    <w:rsid w:val="00BE258D"/>
    <w:rsid w:val="00BE2606"/>
    <w:rsid w:val="00BE260D"/>
    <w:rsid w:val="00BE2864"/>
    <w:rsid w:val="00BE2B87"/>
    <w:rsid w:val="00BE3226"/>
    <w:rsid w:val="00BE3228"/>
    <w:rsid w:val="00BE3415"/>
    <w:rsid w:val="00BE359F"/>
    <w:rsid w:val="00BE3675"/>
    <w:rsid w:val="00BE3917"/>
    <w:rsid w:val="00BE39E8"/>
    <w:rsid w:val="00BE3B14"/>
    <w:rsid w:val="00BE4258"/>
    <w:rsid w:val="00BE4954"/>
    <w:rsid w:val="00BE4E1D"/>
    <w:rsid w:val="00BE5077"/>
    <w:rsid w:val="00BE53A5"/>
    <w:rsid w:val="00BE5F88"/>
    <w:rsid w:val="00BE6298"/>
    <w:rsid w:val="00BE62DD"/>
    <w:rsid w:val="00BE6303"/>
    <w:rsid w:val="00BE64F9"/>
    <w:rsid w:val="00BE6918"/>
    <w:rsid w:val="00BE718A"/>
    <w:rsid w:val="00BE75D5"/>
    <w:rsid w:val="00BE77BE"/>
    <w:rsid w:val="00BE79F6"/>
    <w:rsid w:val="00BE7EEF"/>
    <w:rsid w:val="00BE7F32"/>
    <w:rsid w:val="00BF01E4"/>
    <w:rsid w:val="00BF15B7"/>
    <w:rsid w:val="00BF1706"/>
    <w:rsid w:val="00BF173D"/>
    <w:rsid w:val="00BF18C2"/>
    <w:rsid w:val="00BF1AA2"/>
    <w:rsid w:val="00BF1DE5"/>
    <w:rsid w:val="00BF208B"/>
    <w:rsid w:val="00BF2DB5"/>
    <w:rsid w:val="00BF2F37"/>
    <w:rsid w:val="00BF2FC3"/>
    <w:rsid w:val="00BF35D1"/>
    <w:rsid w:val="00BF3B1D"/>
    <w:rsid w:val="00BF3B3F"/>
    <w:rsid w:val="00BF3D23"/>
    <w:rsid w:val="00BF429E"/>
    <w:rsid w:val="00BF4B84"/>
    <w:rsid w:val="00BF4CC5"/>
    <w:rsid w:val="00BF4E5E"/>
    <w:rsid w:val="00BF52ED"/>
    <w:rsid w:val="00BF5560"/>
    <w:rsid w:val="00BF5A3F"/>
    <w:rsid w:val="00BF5A59"/>
    <w:rsid w:val="00BF5B70"/>
    <w:rsid w:val="00BF5EC9"/>
    <w:rsid w:val="00BF5FE8"/>
    <w:rsid w:val="00BF6396"/>
    <w:rsid w:val="00BF6846"/>
    <w:rsid w:val="00BF73ED"/>
    <w:rsid w:val="00BF7492"/>
    <w:rsid w:val="00BF74ED"/>
    <w:rsid w:val="00BF79EF"/>
    <w:rsid w:val="00BF7F94"/>
    <w:rsid w:val="00C00565"/>
    <w:rsid w:val="00C00885"/>
    <w:rsid w:val="00C00A41"/>
    <w:rsid w:val="00C00A46"/>
    <w:rsid w:val="00C00D71"/>
    <w:rsid w:val="00C02A57"/>
    <w:rsid w:val="00C02CD0"/>
    <w:rsid w:val="00C02DB0"/>
    <w:rsid w:val="00C03688"/>
    <w:rsid w:val="00C03E42"/>
    <w:rsid w:val="00C03E9E"/>
    <w:rsid w:val="00C0448A"/>
    <w:rsid w:val="00C04708"/>
    <w:rsid w:val="00C0472D"/>
    <w:rsid w:val="00C04906"/>
    <w:rsid w:val="00C04D1F"/>
    <w:rsid w:val="00C04D69"/>
    <w:rsid w:val="00C05759"/>
    <w:rsid w:val="00C05811"/>
    <w:rsid w:val="00C05AB0"/>
    <w:rsid w:val="00C05CED"/>
    <w:rsid w:val="00C05F67"/>
    <w:rsid w:val="00C068C5"/>
    <w:rsid w:val="00C06A3A"/>
    <w:rsid w:val="00C06A82"/>
    <w:rsid w:val="00C07022"/>
    <w:rsid w:val="00C07066"/>
    <w:rsid w:val="00C0733F"/>
    <w:rsid w:val="00C0756C"/>
    <w:rsid w:val="00C076BF"/>
    <w:rsid w:val="00C07779"/>
    <w:rsid w:val="00C100C9"/>
    <w:rsid w:val="00C10378"/>
    <w:rsid w:val="00C1077F"/>
    <w:rsid w:val="00C107B0"/>
    <w:rsid w:val="00C10CE1"/>
    <w:rsid w:val="00C10F0C"/>
    <w:rsid w:val="00C110B9"/>
    <w:rsid w:val="00C114AB"/>
    <w:rsid w:val="00C114C9"/>
    <w:rsid w:val="00C115AE"/>
    <w:rsid w:val="00C11605"/>
    <w:rsid w:val="00C11783"/>
    <w:rsid w:val="00C118C9"/>
    <w:rsid w:val="00C120C9"/>
    <w:rsid w:val="00C121D0"/>
    <w:rsid w:val="00C1224B"/>
    <w:rsid w:val="00C131AF"/>
    <w:rsid w:val="00C133B9"/>
    <w:rsid w:val="00C136FA"/>
    <w:rsid w:val="00C1396C"/>
    <w:rsid w:val="00C13B5B"/>
    <w:rsid w:val="00C13C13"/>
    <w:rsid w:val="00C146ED"/>
    <w:rsid w:val="00C14D54"/>
    <w:rsid w:val="00C154E6"/>
    <w:rsid w:val="00C15518"/>
    <w:rsid w:val="00C155B8"/>
    <w:rsid w:val="00C15AD2"/>
    <w:rsid w:val="00C15F17"/>
    <w:rsid w:val="00C15FA1"/>
    <w:rsid w:val="00C16615"/>
    <w:rsid w:val="00C16AF6"/>
    <w:rsid w:val="00C1743B"/>
    <w:rsid w:val="00C177CE"/>
    <w:rsid w:val="00C17ED3"/>
    <w:rsid w:val="00C208F7"/>
    <w:rsid w:val="00C20A03"/>
    <w:rsid w:val="00C20A6C"/>
    <w:rsid w:val="00C21277"/>
    <w:rsid w:val="00C212B5"/>
    <w:rsid w:val="00C2132D"/>
    <w:rsid w:val="00C216EB"/>
    <w:rsid w:val="00C21E4B"/>
    <w:rsid w:val="00C22049"/>
    <w:rsid w:val="00C237BB"/>
    <w:rsid w:val="00C239AB"/>
    <w:rsid w:val="00C2424D"/>
    <w:rsid w:val="00C2451D"/>
    <w:rsid w:val="00C24581"/>
    <w:rsid w:val="00C25398"/>
    <w:rsid w:val="00C25ADC"/>
    <w:rsid w:val="00C25C2C"/>
    <w:rsid w:val="00C25F81"/>
    <w:rsid w:val="00C260D7"/>
    <w:rsid w:val="00C260E3"/>
    <w:rsid w:val="00C2618F"/>
    <w:rsid w:val="00C261F1"/>
    <w:rsid w:val="00C265C8"/>
    <w:rsid w:val="00C26958"/>
    <w:rsid w:val="00C26F6D"/>
    <w:rsid w:val="00C270F3"/>
    <w:rsid w:val="00C27286"/>
    <w:rsid w:val="00C27B52"/>
    <w:rsid w:val="00C27DCE"/>
    <w:rsid w:val="00C27F02"/>
    <w:rsid w:val="00C30077"/>
    <w:rsid w:val="00C30573"/>
    <w:rsid w:val="00C30B10"/>
    <w:rsid w:val="00C30B23"/>
    <w:rsid w:val="00C30B40"/>
    <w:rsid w:val="00C30B7C"/>
    <w:rsid w:val="00C30F91"/>
    <w:rsid w:val="00C31384"/>
    <w:rsid w:val="00C313D1"/>
    <w:rsid w:val="00C313E7"/>
    <w:rsid w:val="00C31A3B"/>
    <w:rsid w:val="00C31B10"/>
    <w:rsid w:val="00C323A3"/>
    <w:rsid w:val="00C323E6"/>
    <w:rsid w:val="00C32434"/>
    <w:rsid w:val="00C32618"/>
    <w:rsid w:val="00C32917"/>
    <w:rsid w:val="00C32A92"/>
    <w:rsid w:val="00C32B28"/>
    <w:rsid w:val="00C32C20"/>
    <w:rsid w:val="00C32E3E"/>
    <w:rsid w:val="00C332D5"/>
    <w:rsid w:val="00C3340D"/>
    <w:rsid w:val="00C340D5"/>
    <w:rsid w:val="00C34368"/>
    <w:rsid w:val="00C343DA"/>
    <w:rsid w:val="00C344E8"/>
    <w:rsid w:val="00C34736"/>
    <w:rsid w:val="00C34788"/>
    <w:rsid w:val="00C34B13"/>
    <w:rsid w:val="00C34DFD"/>
    <w:rsid w:val="00C35196"/>
    <w:rsid w:val="00C3563A"/>
    <w:rsid w:val="00C35CDA"/>
    <w:rsid w:val="00C360A1"/>
    <w:rsid w:val="00C3646B"/>
    <w:rsid w:val="00C366C7"/>
    <w:rsid w:val="00C36DEF"/>
    <w:rsid w:val="00C37606"/>
    <w:rsid w:val="00C37954"/>
    <w:rsid w:val="00C37CB7"/>
    <w:rsid w:val="00C40398"/>
    <w:rsid w:val="00C4087D"/>
    <w:rsid w:val="00C40948"/>
    <w:rsid w:val="00C40C77"/>
    <w:rsid w:val="00C4101D"/>
    <w:rsid w:val="00C4104E"/>
    <w:rsid w:val="00C41239"/>
    <w:rsid w:val="00C417AA"/>
    <w:rsid w:val="00C419AF"/>
    <w:rsid w:val="00C41E95"/>
    <w:rsid w:val="00C41F0E"/>
    <w:rsid w:val="00C42054"/>
    <w:rsid w:val="00C42174"/>
    <w:rsid w:val="00C422AE"/>
    <w:rsid w:val="00C426D8"/>
    <w:rsid w:val="00C42954"/>
    <w:rsid w:val="00C429AE"/>
    <w:rsid w:val="00C42BA4"/>
    <w:rsid w:val="00C42D4A"/>
    <w:rsid w:val="00C42E7E"/>
    <w:rsid w:val="00C42F02"/>
    <w:rsid w:val="00C42F1F"/>
    <w:rsid w:val="00C431D3"/>
    <w:rsid w:val="00C43209"/>
    <w:rsid w:val="00C433CD"/>
    <w:rsid w:val="00C43801"/>
    <w:rsid w:val="00C43AA1"/>
    <w:rsid w:val="00C44908"/>
    <w:rsid w:val="00C44CF5"/>
    <w:rsid w:val="00C45042"/>
    <w:rsid w:val="00C45065"/>
    <w:rsid w:val="00C4577C"/>
    <w:rsid w:val="00C46391"/>
    <w:rsid w:val="00C464FF"/>
    <w:rsid w:val="00C46793"/>
    <w:rsid w:val="00C47551"/>
    <w:rsid w:val="00C4778E"/>
    <w:rsid w:val="00C47A63"/>
    <w:rsid w:val="00C50405"/>
    <w:rsid w:val="00C504F4"/>
    <w:rsid w:val="00C50564"/>
    <w:rsid w:val="00C506FB"/>
    <w:rsid w:val="00C5097E"/>
    <w:rsid w:val="00C50F03"/>
    <w:rsid w:val="00C50F1C"/>
    <w:rsid w:val="00C511AA"/>
    <w:rsid w:val="00C512DE"/>
    <w:rsid w:val="00C514CD"/>
    <w:rsid w:val="00C51A2A"/>
    <w:rsid w:val="00C51BEA"/>
    <w:rsid w:val="00C51F84"/>
    <w:rsid w:val="00C5236F"/>
    <w:rsid w:val="00C523C7"/>
    <w:rsid w:val="00C528E9"/>
    <w:rsid w:val="00C534A2"/>
    <w:rsid w:val="00C53AC2"/>
    <w:rsid w:val="00C53D88"/>
    <w:rsid w:val="00C53E5C"/>
    <w:rsid w:val="00C54CFE"/>
    <w:rsid w:val="00C54F68"/>
    <w:rsid w:val="00C55123"/>
    <w:rsid w:val="00C554EE"/>
    <w:rsid w:val="00C55821"/>
    <w:rsid w:val="00C5655D"/>
    <w:rsid w:val="00C56BA8"/>
    <w:rsid w:val="00C56D17"/>
    <w:rsid w:val="00C572E4"/>
    <w:rsid w:val="00C57424"/>
    <w:rsid w:val="00C57845"/>
    <w:rsid w:val="00C57C9A"/>
    <w:rsid w:val="00C57E85"/>
    <w:rsid w:val="00C57FBF"/>
    <w:rsid w:val="00C605AC"/>
    <w:rsid w:val="00C60A70"/>
    <w:rsid w:val="00C60DAB"/>
    <w:rsid w:val="00C60DC8"/>
    <w:rsid w:val="00C61022"/>
    <w:rsid w:val="00C61332"/>
    <w:rsid w:val="00C61556"/>
    <w:rsid w:val="00C61FE3"/>
    <w:rsid w:val="00C62000"/>
    <w:rsid w:val="00C623D7"/>
    <w:rsid w:val="00C629EC"/>
    <w:rsid w:val="00C63133"/>
    <w:rsid w:val="00C63656"/>
    <w:rsid w:val="00C637CF"/>
    <w:rsid w:val="00C638B8"/>
    <w:rsid w:val="00C63E0A"/>
    <w:rsid w:val="00C63F97"/>
    <w:rsid w:val="00C646A5"/>
    <w:rsid w:val="00C648BB"/>
    <w:rsid w:val="00C648FD"/>
    <w:rsid w:val="00C6497C"/>
    <w:rsid w:val="00C64F78"/>
    <w:rsid w:val="00C65531"/>
    <w:rsid w:val="00C65BB4"/>
    <w:rsid w:val="00C66181"/>
    <w:rsid w:val="00C662E6"/>
    <w:rsid w:val="00C66693"/>
    <w:rsid w:val="00C66746"/>
    <w:rsid w:val="00C66A50"/>
    <w:rsid w:val="00C66D0B"/>
    <w:rsid w:val="00C67B38"/>
    <w:rsid w:val="00C67CAA"/>
    <w:rsid w:val="00C67FE9"/>
    <w:rsid w:val="00C7063C"/>
    <w:rsid w:val="00C707A4"/>
    <w:rsid w:val="00C709C6"/>
    <w:rsid w:val="00C70AA2"/>
    <w:rsid w:val="00C70D89"/>
    <w:rsid w:val="00C70DDF"/>
    <w:rsid w:val="00C7211C"/>
    <w:rsid w:val="00C72147"/>
    <w:rsid w:val="00C722F1"/>
    <w:rsid w:val="00C7250D"/>
    <w:rsid w:val="00C728D2"/>
    <w:rsid w:val="00C72AE5"/>
    <w:rsid w:val="00C72B37"/>
    <w:rsid w:val="00C72E5C"/>
    <w:rsid w:val="00C738BB"/>
    <w:rsid w:val="00C73BEC"/>
    <w:rsid w:val="00C73CFA"/>
    <w:rsid w:val="00C7435D"/>
    <w:rsid w:val="00C745D3"/>
    <w:rsid w:val="00C7483F"/>
    <w:rsid w:val="00C74861"/>
    <w:rsid w:val="00C74F37"/>
    <w:rsid w:val="00C750BF"/>
    <w:rsid w:val="00C75300"/>
    <w:rsid w:val="00C7544A"/>
    <w:rsid w:val="00C754FF"/>
    <w:rsid w:val="00C756B5"/>
    <w:rsid w:val="00C75A9A"/>
    <w:rsid w:val="00C75B50"/>
    <w:rsid w:val="00C75BE2"/>
    <w:rsid w:val="00C75F5D"/>
    <w:rsid w:val="00C767B9"/>
    <w:rsid w:val="00C76818"/>
    <w:rsid w:val="00C7681E"/>
    <w:rsid w:val="00C76848"/>
    <w:rsid w:val="00C768C7"/>
    <w:rsid w:val="00C76982"/>
    <w:rsid w:val="00C769C9"/>
    <w:rsid w:val="00C7723F"/>
    <w:rsid w:val="00C7740B"/>
    <w:rsid w:val="00C774AC"/>
    <w:rsid w:val="00C803FE"/>
    <w:rsid w:val="00C804E6"/>
    <w:rsid w:val="00C80524"/>
    <w:rsid w:val="00C80620"/>
    <w:rsid w:val="00C8071C"/>
    <w:rsid w:val="00C80CC9"/>
    <w:rsid w:val="00C80DCC"/>
    <w:rsid w:val="00C80E31"/>
    <w:rsid w:val="00C8115E"/>
    <w:rsid w:val="00C81368"/>
    <w:rsid w:val="00C816C9"/>
    <w:rsid w:val="00C816CB"/>
    <w:rsid w:val="00C817FA"/>
    <w:rsid w:val="00C81BF6"/>
    <w:rsid w:val="00C81D96"/>
    <w:rsid w:val="00C81DCC"/>
    <w:rsid w:val="00C81F5C"/>
    <w:rsid w:val="00C820EE"/>
    <w:rsid w:val="00C823B2"/>
    <w:rsid w:val="00C82430"/>
    <w:rsid w:val="00C82461"/>
    <w:rsid w:val="00C8268F"/>
    <w:rsid w:val="00C8280E"/>
    <w:rsid w:val="00C82D87"/>
    <w:rsid w:val="00C83456"/>
    <w:rsid w:val="00C8347B"/>
    <w:rsid w:val="00C838CA"/>
    <w:rsid w:val="00C838DD"/>
    <w:rsid w:val="00C839EE"/>
    <w:rsid w:val="00C83A54"/>
    <w:rsid w:val="00C83DF2"/>
    <w:rsid w:val="00C8481C"/>
    <w:rsid w:val="00C848EA"/>
    <w:rsid w:val="00C853CF"/>
    <w:rsid w:val="00C854DE"/>
    <w:rsid w:val="00C8564C"/>
    <w:rsid w:val="00C85C71"/>
    <w:rsid w:val="00C85CD5"/>
    <w:rsid w:val="00C85D4B"/>
    <w:rsid w:val="00C85DCE"/>
    <w:rsid w:val="00C85EAB"/>
    <w:rsid w:val="00C86052"/>
    <w:rsid w:val="00C862BE"/>
    <w:rsid w:val="00C86350"/>
    <w:rsid w:val="00C86352"/>
    <w:rsid w:val="00C86829"/>
    <w:rsid w:val="00C86C89"/>
    <w:rsid w:val="00C86E19"/>
    <w:rsid w:val="00C86EFC"/>
    <w:rsid w:val="00C86F1D"/>
    <w:rsid w:val="00C876F7"/>
    <w:rsid w:val="00C87C3A"/>
    <w:rsid w:val="00C87FBC"/>
    <w:rsid w:val="00C903B3"/>
    <w:rsid w:val="00C90AE7"/>
    <w:rsid w:val="00C90BCC"/>
    <w:rsid w:val="00C90C8B"/>
    <w:rsid w:val="00C90E68"/>
    <w:rsid w:val="00C910F6"/>
    <w:rsid w:val="00C911F5"/>
    <w:rsid w:val="00C9168F"/>
    <w:rsid w:val="00C919A3"/>
    <w:rsid w:val="00C91E3B"/>
    <w:rsid w:val="00C92850"/>
    <w:rsid w:val="00C92E7C"/>
    <w:rsid w:val="00C93260"/>
    <w:rsid w:val="00C93A91"/>
    <w:rsid w:val="00C93ECF"/>
    <w:rsid w:val="00C93FB5"/>
    <w:rsid w:val="00C94231"/>
    <w:rsid w:val="00C942C9"/>
    <w:rsid w:val="00C94D4E"/>
    <w:rsid w:val="00C9510E"/>
    <w:rsid w:val="00C95570"/>
    <w:rsid w:val="00C969A9"/>
    <w:rsid w:val="00C96D94"/>
    <w:rsid w:val="00C97036"/>
    <w:rsid w:val="00C972D2"/>
    <w:rsid w:val="00C972D9"/>
    <w:rsid w:val="00C97346"/>
    <w:rsid w:val="00C973A2"/>
    <w:rsid w:val="00C97555"/>
    <w:rsid w:val="00C9767D"/>
    <w:rsid w:val="00C976C5"/>
    <w:rsid w:val="00C97CBA"/>
    <w:rsid w:val="00C97F9A"/>
    <w:rsid w:val="00C97FE9"/>
    <w:rsid w:val="00CA0294"/>
    <w:rsid w:val="00CA05A5"/>
    <w:rsid w:val="00CA05F4"/>
    <w:rsid w:val="00CA0605"/>
    <w:rsid w:val="00CA07CC"/>
    <w:rsid w:val="00CA1034"/>
    <w:rsid w:val="00CA127F"/>
    <w:rsid w:val="00CA130F"/>
    <w:rsid w:val="00CA13F1"/>
    <w:rsid w:val="00CA1C34"/>
    <w:rsid w:val="00CA1C7B"/>
    <w:rsid w:val="00CA1EC7"/>
    <w:rsid w:val="00CA24A7"/>
    <w:rsid w:val="00CA25B5"/>
    <w:rsid w:val="00CA26E5"/>
    <w:rsid w:val="00CA27A2"/>
    <w:rsid w:val="00CA287F"/>
    <w:rsid w:val="00CA29BF"/>
    <w:rsid w:val="00CA2A70"/>
    <w:rsid w:val="00CA3283"/>
    <w:rsid w:val="00CA361D"/>
    <w:rsid w:val="00CA3D28"/>
    <w:rsid w:val="00CA4102"/>
    <w:rsid w:val="00CA4388"/>
    <w:rsid w:val="00CA4455"/>
    <w:rsid w:val="00CA49E6"/>
    <w:rsid w:val="00CA4DE3"/>
    <w:rsid w:val="00CA4FCE"/>
    <w:rsid w:val="00CA55D0"/>
    <w:rsid w:val="00CA55F1"/>
    <w:rsid w:val="00CA588B"/>
    <w:rsid w:val="00CA58CD"/>
    <w:rsid w:val="00CA5A01"/>
    <w:rsid w:val="00CA5F8F"/>
    <w:rsid w:val="00CA65AC"/>
    <w:rsid w:val="00CA687F"/>
    <w:rsid w:val="00CA6896"/>
    <w:rsid w:val="00CA6D71"/>
    <w:rsid w:val="00CA7383"/>
    <w:rsid w:val="00CA7708"/>
    <w:rsid w:val="00CA7797"/>
    <w:rsid w:val="00CA7B50"/>
    <w:rsid w:val="00CA7B6D"/>
    <w:rsid w:val="00CA7D8F"/>
    <w:rsid w:val="00CB05FA"/>
    <w:rsid w:val="00CB0601"/>
    <w:rsid w:val="00CB0806"/>
    <w:rsid w:val="00CB0B4A"/>
    <w:rsid w:val="00CB1BB2"/>
    <w:rsid w:val="00CB1EBF"/>
    <w:rsid w:val="00CB20B1"/>
    <w:rsid w:val="00CB221E"/>
    <w:rsid w:val="00CB24C1"/>
    <w:rsid w:val="00CB2DD9"/>
    <w:rsid w:val="00CB31A3"/>
    <w:rsid w:val="00CB31BC"/>
    <w:rsid w:val="00CB31DA"/>
    <w:rsid w:val="00CB33C3"/>
    <w:rsid w:val="00CB3E66"/>
    <w:rsid w:val="00CB3F00"/>
    <w:rsid w:val="00CB405C"/>
    <w:rsid w:val="00CB47C1"/>
    <w:rsid w:val="00CB4A4D"/>
    <w:rsid w:val="00CB4C7D"/>
    <w:rsid w:val="00CB4CE7"/>
    <w:rsid w:val="00CB5142"/>
    <w:rsid w:val="00CB587B"/>
    <w:rsid w:val="00CB5AE6"/>
    <w:rsid w:val="00CB5F64"/>
    <w:rsid w:val="00CB61F7"/>
    <w:rsid w:val="00CB62DB"/>
    <w:rsid w:val="00CB65CF"/>
    <w:rsid w:val="00CB68C1"/>
    <w:rsid w:val="00CB6C2F"/>
    <w:rsid w:val="00CB6C9F"/>
    <w:rsid w:val="00CB6F15"/>
    <w:rsid w:val="00CB76A3"/>
    <w:rsid w:val="00CB7ADF"/>
    <w:rsid w:val="00CB7B1C"/>
    <w:rsid w:val="00CB7CCD"/>
    <w:rsid w:val="00CB7D6D"/>
    <w:rsid w:val="00CB7E67"/>
    <w:rsid w:val="00CC0039"/>
    <w:rsid w:val="00CC0166"/>
    <w:rsid w:val="00CC0BD8"/>
    <w:rsid w:val="00CC0F71"/>
    <w:rsid w:val="00CC1479"/>
    <w:rsid w:val="00CC14D6"/>
    <w:rsid w:val="00CC1B88"/>
    <w:rsid w:val="00CC1FFC"/>
    <w:rsid w:val="00CC26D8"/>
    <w:rsid w:val="00CC2AA7"/>
    <w:rsid w:val="00CC2E18"/>
    <w:rsid w:val="00CC3F8D"/>
    <w:rsid w:val="00CC44AE"/>
    <w:rsid w:val="00CC4542"/>
    <w:rsid w:val="00CC47DD"/>
    <w:rsid w:val="00CC4D45"/>
    <w:rsid w:val="00CC4DCD"/>
    <w:rsid w:val="00CC4F94"/>
    <w:rsid w:val="00CC53F6"/>
    <w:rsid w:val="00CC58C3"/>
    <w:rsid w:val="00CC5A6F"/>
    <w:rsid w:val="00CC5CB9"/>
    <w:rsid w:val="00CC618E"/>
    <w:rsid w:val="00CC61BC"/>
    <w:rsid w:val="00CC62CA"/>
    <w:rsid w:val="00CC62E0"/>
    <w:rsid w:val="00CC64D3"/>
    <w:rsid w:val="00CC6AEA"/>
    <w:rsid w:val="00CC6BE8"/>
    <w:rsid w:val="00CC6C95"/>
    <w:rsid w:val="00CC6FD1"/>
    <w:rsid w:val="00CC7129"/>
    <w:rsid w:val="00CC71B8"/>
    <w:rsid w:val="00CC7558"/>
    <w:rsid w:val="00CC75DD"/>
    <w:rsid w:val="00CC77A7"/>
    <w:rsid w:val="00CC79CD"/>
    <w:rsid w:val="00CC7CA1"/>
    <w:rsid w:val="00CC7E94"/>
    <w:rsid w:val="00CC7F31"/>
    <w:rsid w:val="00CD05A9"/>
    <w:rsid w:val="00CD0753"/>
    <w:rsid w:val="00CD07E7"/>
    <w:rsid w:val="00CD08BE"/>
    <w:rsid w:val="00CD1873"/>
    <w:rsid w:val="00CD1877"/>
    <w:rsid w:val="00CD1919"/>
    <w:rsid w:val="00CD1BFA"/>
    <w:rsid w:val="00CD23CB"/>
    <w:rsid w:val="00CD262E"/>
    <w:rsid w:val="00CD26E3"/>
    <w:rsid w:val="00CD295E"/>
    <w:rsid w:val="00CD2B32"/>
    <w:rsid w:val="00CD2B8D"/>
    <w:rsid w:val="00CD3578"/>
    <w:rsid w:val="00CD39A2"/>
    <w:rsid w:val="00CD3E4A"/>
    <w:rsid w:val="00CD3EFF"/>
    <w:rsid w:val="00CD41B8"/>
    <w:rsid w:val="00CD44CC"/>
    <w:rsid w:val="00CD508B"/>
    <w:rsid w:val="00CD5829"/>
    <w:rsid w:val="00CD58EA"/>
    <w:rsid w:val="00CD5DA6"/>
    <w:rsid w:val="00CD68BC"/>
    <w:rsid w:val="00CD6ABF"/>
    <w:rsid w:val="00CD6D04"/>
    <w:rsid w:val="00CD6F9E"/>
    <w:rsid w:val="00CD776D"/>
    <w:rsid w:val="00CD7AA4"/>
    <w:rsid w:val="00CD7DFC"/>
    <w:rsid w:val="00CE0913"/>
    <w:rsid w:val="00CE0AD6"/>
    <w:rsid w:val="00CE0AE2"/>
    <w:rsid w:val="00CE0CF6"/>
    <w:rsid w:val="00CE14E3"/>
    <w:rsid w:val="00CE1BD8"/>
    <w:rsid w:val="00CE2167"/>
    <w:rsid w:val="00CE271A"/>
    <w:rsid w:val="00CE2CFA"/>
    <w:rsid w:val="00CE33CA"/>
    <w:rsid w:val="00CE35B5"/>
    <w:rsid w:val="00CE3E19"/>
    <w:rsid w:val="00CE468A"/>
    <w:rsid w:val="00CE47F9"/>
    <w:rsid w:val="00CE49A7"/>
    <w:rsid w:val="00CE50B0"/>
    <w:rsid w:val="00CE56E8"/>
    <w:rsid w:val="00CE5798"/>
    <w:rsid w:val="00CE5861"/>
    <w:rsid w:val="00CE5B16"/>
    <w:rsid w:val="00CE5E2A"/>
    <w:rsid w:val="00CE6026"/>
    <w:rsid w:val="00CE6517"/>
    <w:rsid w:val="00CE6A69"/>
    <w:rsid w:val="00CE6AB7"/>
    <w:rsid w:val="00CE6AE5"/>
    <w:rsid w:val="00CE6FF5"/>
    <w:rsid w:val="00CE741C"/>
    <w:rsid w:val="00CE7D75"/>
    <w:rsid w:val="00CF0072"/>
    <w:rsid w:val="00CF0495"/>
    <w:rsid w:val="00CF0D32"/>
    <w:rsid w:val="00CF1100"/>
    <w:rsid w:val="00CF1BBD"/>
    <w:rsid w:val="00CF1C81"/>
    <w:rsid w:val="00CF1CA6"/>
    <w:rsid w:val="00CF230E"/>
    <w:rsid w:val="00CF25D8"/>
    <w:rsid w:val="00CF2870"/>
    <w:rsid w:val="00CF2991"/>
    <w:rsid w:val="00CF34D5"/>
    <w:rsid w:val="00CF372A"/>
    <w:rsid w:val="00CF3BD2"/>
    <w:rsid w:val="00CF3E05"/>
    <w:rsid w:val="00CF40A6"/>
    <w:rsid w:val="00CF42E3"/>
    <w:rsid w:val="00CF469D"/>
    <w:rsid w:val="00CF4953"/>
    <w:rsid w:val="00CF49B8"/>
    <w:rsid w:val="00CF5245"/>
    <w:rsid w:val="00CF53FA"/>
    <w:rsid w:val="00CF5773"/>
    <w:rsid w:val="00CF58BF"/>
    <w:rsid w:val="00CF595E"/>
    <w:rsid w:val="00CF5B34"/>
    <w:rsid w:val="00CF5FB3"/>
    <w:rsid w:val="00CF60D1"/>
    <w:rsid w:val="00CF6AC7"/>
    <w:rsid w:val="00CF6AE9"/>
    <w:rsid w:val="00CF6E5B"/>
    <w:rsid w:val="00CF6F33"/>
    <w:rsid w:val="00CF7014"/>
    <w:rsid w:val="00CF71B6"/>
    <w:rsid w:val="00CF737A"/>
    <w:rsid w:val="00CF78CC"/>
    <w:rsid w:val="00CF7939"/>
    <w:rsid w:val="00CF7B3F"/>
    <w:rsid w:val="00CF7B66"/>
    <w:rsid w:val="00CF7E67"/>
    <w:rsid w:val="00D001E7"/>
    <w:rsid w:val="00D00C58"/>
    <w:rsid w:val="00D01636"/>
    <w:rsid w:val="00D01752"/>
    <w:rsid w:val="00D01856"/>
    <w:rsid w:val="00D0194F"/>
    <w:rsid w:val="00D01EE6"/>
    <w:rsid w:val="00D01F7B"/>
    <w:rsid w:val="00D0223A"/>
    <w:rsid w:val="00D024B9"/>
    <w:rsid w:val="00D030A6"/>
    <w:rsid w:val="00D0336D"/>
    <w:rsid w:val="00D03458"/>
    <w:rsid w:val="00D03568"/>
    <w:rsid w:val="00D03FF5"/>
    <w:rsid w:val="00D0413E"/>
    <w:rsid w:val="00D04726"/>
    <w:rsid w:val="00D04D5E"/>
    <w:rsid w:val="00D04E03"/>
    <w:rsid w:val="00D0512A"/>
    <w:rsid w:val="00D051FA"/>
    <w:rsid w:val="00D052D0"/>
    <w:rsid w:val="00D053CB"/>
    <w:rsid w:val="00D06683"/>
    <w:rsid w:val="00D067FF"/>
    <w:rsid w:val="00D07AA3"/>
    <w:rsid w:val="00D07B1A"/>
    <w:rsid w:val="00D1012A"/>
    <w:rsid w:val="00D10460"/>
    <w:rsid w:val="00D10533"/>
    <w:rsid w:val="00D10575"/>
    <w:rsid w:val="00D105AC"/>
    <w:rsid w:val="00D10672"/>
    <w:rsid w:val="00D1101B"/>
    <w:rsid w:val="00D110E2"/>
    <w:rsid w:val="00D11120"/>
    <w:rsid w:val="00D1121F"/>
    <w:rsid w:val="00D11469"/>
    <w:rsid w:val="00D1150D"/>
    <w:rsid w:val="00D1167E"/>
    <w:rsid w:val="00D11AA5"/>
    <w:rsid w:val="00D11B22"/>
    <w:rsid w:val="00D11D68"/>
    <w:rsid w:val="00D11F0A"/>
    <w:rsid w:val="00D1213C"/>
    <w:rsid w:val="00D12159"/>
    <w:rsid w:val="00D12212"/>
    <w:rsid w:val="00D1228E"/>
    <w:rsid w:val="00D12595"/>
    <w:rsid w:val="00D127F6"/>
    <w:rsid w:val="00D136CA"/>
    <w:rsid w:val="00D13D45"/>
    <w:rsid w:val="00D13FBE"/>
    <w:rsid w:val="00D14986"/>
    <w:rsid w:val="00D15212"/>
    <w:rsid w:val="00D1539D"/>
    <w:rsid w:val="00D1557E"/>
    <w:rsid w:val="00D15715"/>
    <w:rsid w:val="00D157CB"/>
    <w:rsid w:val="00D159B6"/>
    <w:rsid w:val="00D15B34"/>
    <w:rsid w:val="00D15C4C"/>
    <w:rsid w:val="00D15CEA"/>
    <w:rsid w:val="00D16088"/>
    <w:rsid w:val="00D16121"/>
    <w:rsid w:val="00D16C82"/>
    <w:rsid w:val="00D16DD3"/>
    <w:rsid w:val="00D171AF"/>
    <w:rsid w:val="00D172A3"/>
    <w:rsid w:val="00D17735"/>
    <w:rsid w:val="00D17C27"/>
    <w:rsid w:val="00D17EF1"/>
    <w:rsid w:val="00D17F19"/>
    <w:rsid w:val="00D17F92"/>
    <w:rsid w:val="00D20371"/>
    <w:rsid w:val="00D203BF"/>
    <w:rsid w:val="00D204F4"/>
    <w:rsid w:val="00D20962"/>
    <w:rsid w:val="00D20C80"/>
    <w:rsid w:val="00D20E6C"/>
    <w:rsid w:val="00D21A5A"/>
    <w:rsid w:val="00D21A60"/>
    <w:rsid w:val="00D2225F"/>
    <w:rsid w:val="00D22381"/>
    <w:rsid w:val="00D226A5"/>
    <w:rsid w:val="00D2283A"/>
    <w:rsid w:val="00D22E03"/>
    <w:rsid w:val="00D22EF4"/>
    <w:rsid w:val="00D23243"/>
    <w:rsid w:val="00D23327"/>
    <w:rsid w:val="00D2343C"/>
    <w:rsid w:val="00D234E7"/>
    <w:rsid w:val="00D23EB1"/>
    <w:rsid w:val="00D24212"/>
    <w:rsid w:val="00D246CC"/>
    <w:rsid w:val="00D24A3F"/>
    <w:rsid w:val="00D24AD1"/>
    <w:rsid w:val="00D24F69"/>
    <w:rsid w:val="00D25010"/>
    <w:rsid w:val="00D25631"/>
    <w:rsid w:val="00D256F7"/>
    <w:rsid w:val="00D263EC"/>
    <w:rsid w:val="00D264DE"/>
    <w:rsid w:val="00D26667"/>
    <w:rsid w:val="00D26BF1"/>
    <w:rsid w:val="00D26D66"/>
    <w:rsid w:val="00D27110"/>
    <w:rsid w:val="00D27486"/>
    <w:rsid w:val="00D27712"/>
    <w:rsid w:val="00D2775B"/>
    <w:rsid w:val="00D27D83"/>
    <w:rsid w:val="00D3060C"/>
    <w:rsid w:val="00D308B1"/>
    <w:rsid w:val="00D30E44"/>
    <w:rsid w:val="00D30E46"/>
    <w:rsid w:val="00D311B1"/>
    <w:rsid w:val="00D31311"/>
    <w:rsid w:val="00D313F3"/>
    <w:rsid w:val="00D3204A"/>
    <w:rsid w:val="00D32138"/>
    <w:rsid w:val="00D325EE"/>
    <w:rsid w:val="00D326D3"/>
    <w:rsid w:val="00D32A2C"/>
    <w:rsid w:val="00D32A7F"/>
    <w:rsid w:val="00D32E74"/>
    <w:rsid w:val="00D33001"/>
    <w:rsid w:val="00D33312"/>
    <w:rsid w:val="00D34594"/>
    <w:rsid w:val="00D3489B"/>
    <w:rsid w:val="00D34C9E"/>
    <w:rsid w:val="00D34EEF"/>
    <w:rsid w:val="00D35119"/>
    <w:rsid w:val="00D351B8"/>
    <w:rsid w:val="00D35DC5"/>
    <w:rsid w:val="00D362ED"/>
    <w:rsid w:val="00D3663D"/>
    <w:rsid w:val="00D36861"/>
    <w:rsid w:val="00D368D4"/>
    <w:rsid w:val="00D3694F"/>
    <w:rsid w:val="00D36BF2"/>
    <w:rsid w:val="00D36EA6"/>
    <w:rsid w:val="00D37313"/>
    <w:rsid w:val="00D376DE"/>
    <w:rsid w:val="00D37D97"/>
    <w:rsid w:val="00D4029B"/>
    <w:rsid w:val="00D402B7"/>
    <w:rsid w:val="00D40597"/>
    <w:rsid w:val="00D405D5"/>
    <w:rsid w:val="00D40692"/>
    <w:rsid w:val="00D407BF"/>
    <w:rsid w:val="00D40B76"/>
    <w:rsid w:val="00D410F8"/>
    <w:rsid w:val="00D419CA"/>
    <w:rsid w:val="00D41C46"/>
    <w:rsid w:val="00D41D01"/>
    <w:rsid w:val="00D4209E"/>
    <w:rsid w:val="00D42372"/>
    <w:rsid w:val="00D425FC"/>
    <w:rsid w:val="00D427D5"/>
    <w:rsid w:val="00D42A82"/>
    <w:rsid w:val="00D4349F"/>
    <w:rsid w:val="00D4382B"/>
    <w:rsid w:val="00D43A01"/>
    <w:rsid w:val="00D441B4"/>
    <w:rsid w:val="00D441DF"/>
    <w:rsid w:val="00D4426B"/>
    <w:rsid w:val="00D4490A"/>
    <w:rsid w:val="00D45708"/>
    <w:rsid w:val="00D459D5"/>
    <w:rsid w:val="00D45B61"/>
    <w:rsid w:val="00D45C6B"/>
    <w:rsid w:val="00D45F27"/>
    <w:rsid w:val="00D46559"/>
    <w:rsid w:val="00D471CD"/>
    <w:rsid w:val="00D474EE"/>
    <w:rsid w:val="00D475AA"/>
    <w:rsid w:val="00D47C1F"/>
    <w:rsid w:val="00D47EF6"/>
    <w:rsid w:val="00D50124"/>
    <w:rsid w:val="00D50132"/>
    <w:rsid w:val="00D5026F"/>
    <w:rsid w:val="00D5038D"/>
    <w:rsid w:val="00D50AC8"/>
    <w:rsid w:val="00D50ACC"/>
    <w:rsid w:val="00D510EA"/>
    <w:rsid w:val="00D516E1"/>
    <w:rsid w:val="00D518CD"/>
    <w:rsid w:val="00D518F1"/>
    <w:rsid w:val="00D518F7"/>
    <w:rsid w:val="00D51B23"/>
    <w:rsid w:val="00D51C62"/>
    <w:rsid w:val="00D51E50"/>
    <w:rsid w:val="00D51EFA"/>
    <w:rsid w:val="00D5241F"/>
    <w:rsid w:val="00D52849"/>
    <w:rsid w:val="00D52D88"/>
    <w:rsid w:val="00D52ED0"/>
    <w:rsid w:val="00D53155"/>
    <w:rsid w:val="00D53305"/>
    <w:rsid w:val="00D5376D"/>
    <w:rsid w:val="00D53A27"/>
    <w:rsid w:val="00D53CB2"/>
    <w:rsid w:val="00D54395"/>
    <w:rsid w:val="00D545F5"/>
    <w:rsid w:val="00D547DC"/>
    <w:rsid w:val="00D54BD3"/>
    <w:rsid w:val="00D55116"/>
    <w:rsid w:val="00D558EC"/>
    <w:rsid w:val="00D5590D"/>
    <w:rsid w:val="00D56102"/>
    <w:rsid w:val="00D561B9"/>
    <w:rsid w:val="00D56670"/>
    <w:rsid w:val="00D5685D"/>
    <w:rsid w:val="00D5724A"/>
    <w:rsid w:val="00D57983"/>
    <w:rsid w:val="00D57B09"/>
    <w:rsid w:val="00D57D3D"/>
    <w:rsid w:val="00D60939"/>
    <w:rsid w:val="00D60A44"/>
    <w:rsid w:val="00D60AB8"/>
    <w:rsid w:val="00D60DE7"/>
    <w:rsid w:val="00D615E4"/>
    <w:rsid w:val="00D616CE"/>
    <w:rsid w:val="00D618FE"/>
    <w:rsid w:val="00D61967"/>
    <w:rsid w:val="00D6214B"/>
    <w:rsid w:val="00D625AA"/>
    <w:rsid w:val="00D625C4"/>
    <w:rsid w:val="00D62959"/>
    <w:rsid w:val="00D6361F"/>
    <w:rsid w:val="00D63F57"/>
    <w:rsid w:val="00D64A6A"/>
    <w:rsid w:val="00D651B0"/>
    <w:rsid w:val="00D656D7"/>
    <w:rsid w:val="00D65A19"/>
    <w:rsid w:val="00D65A68"/>
    <w:rsid w:val="00D66469"/>
    <w:rsid w:val="00D66B81"/>
    <w:rsid w:val="00D66E68"/>
    <w:rsid w:val="00D66E75"/>
    <w:rsid w:val="00D66EF4"/>
    <w:rsid w:val="00D6702F"/>
    <w:rsid w:val="00D67236"/>
    <w:rsid w:val="00D67ACC"/>
    <w:rsid w:val="00D67E37"/>
    <w:rsid w:val="00D701B2"/>
    <w:rsid w:val="00D706D7"/>
    <w:rsid w:val="00D70D0F"/>
    <w:rsid w:val="00D71121"/>
    <w:rsid w:val="00D71626"/>
    <w:rsid w:val="00D7178A"/>
    <w:rsid w:val="00D71D1A"/>
    <w:rsid w:val="00D71E0D"/>
    <w:rsid w:val="00D71EF5"/>
    <w:rsid w:val="00D72446"/>
    <w:rsid w:val="00D7266F"/>
    <w:rsid w:val="00D731AD"/>
    <w:rsid w:val="00D73490"/>
    <w:rsid w:val="00D7390F"/>
    <w:rsid w:val="00D740BD"/>
    <w:rsid w:val="00D74389"/>
    <w:rsid w:val="00D7481C"/>
    <w:rsid w:val="00D74949"/>
    <w:rsid w:val="00D7498B"/>
    <w:rsid w:val="00D74A69"/>
    <w:rsid w:val="00D74AC5"/>
    <w:rsid w:val="00D74F04"/>
    <w:rsid w:val="00D75704"/>
    <w:rsid w:val="00D757D4"/>
    <w:rsid w:val="00D75858"/>
    <w:rsid w:val="00D75CA7"/>
    <w:rsid w:val="00D75D34"/>
    <w:rsid w:val="00D75EA6"/>
    <w:rsid w:val="00D760B1"/>
    <w:rsid w:val="00D76119"/>
    <w:rsid w:val="00D763C4"/>
    <w:rsid w:val="00D764CC"/>
    <w:rsid w:val="00D76838"/>
    <w:rsid w:val="00D76893"/>
    <w:rsid w:val="00D77319"/>
    <w:rsid w:val="00D774E5"/>
    <w:rsid w:val="00D77811"/>
    <w:rsid w:val="00D77829"/>
    <w:rsid w:val="00D77C84"/>
    <w:rsid w:val="00D77DB6"/>
    <w:rsid w:val="00D80496"/>
    <w:rsid w:val="00D80767"/>
    <w:rsid w:val="00D8087A"/>
    <w:rsid w:val="00D811B7"/>
    <w:rsid w:val="00D811E4"/>
    <w:rsid w:val="00D814F0"/>
    <w:rsid w:val="00D815F5"/>
    <w:rsid w:val="00D819B5"/>
    <w:rsid w:val="00D81B1C"/>
    <w:rsid w:val="00D824A5"/>
    <w:rsid w:val="00D824B4"/>
    <w:rsid w:val="00D82780"/>
    <w:rsid w:val="00D832EF"/>
    <w:rsid w:val="00D832F1"/>
    <w:rsid w:val="00D83609"/>
    <w:rsid w:val="00D839C9"/>
    <w:rsid w:val="00D839DA"/>
    <w:rsid w:val="00D83AA3"/>
    <w:rsid w:val="00D83C10"/>
    <w:rsid w:val="00D8424A"/>
    <w:rsid w:val="00D842AC"/>
    <w:rsid w:val="00D845B3"/>
    <w:rsid w:val="00D84AD9"/>
    <w:rsid w:val="00D84BEE"/>
    <w:rsid w:val="00D850F6"/>
    <w:rsid w:val="00D853FB"/>
    <w:rsid w:val="00D8679A"/>
    <w:rsid w:val="00D87079"/>
    <w:rsid w:val="00D87184"/>
    <w:rsid w:val="00D872FB"/>
    <w:rsid w:val="00D877FF"/>
    <w:rsid w:val="00D87A1C"/>
    <w:rsid w:val="00D87A80"/>
    <w:rsid w:val="00D87E29"/>
    <w:rsid w:val="00D90241"/>
    <w:rsid w:val="00D9024B"/>
    <w:rsid w:val="00D90253"/>
    <w:rsid w:val="00D902DC"/>
    <w:rsid w:val="00D905E4"/>
    <w:rsid w:val="00D90913"/>
    <w:rsid w:val="00D90BBC"/>
    <w:rsid w:val="00D91908"/>
    <w:rsid w:val="00D91D45"/>
    <w:rsid w:val="00D9217D"/>
    <w:rsid w:val="00D92885"/>
    <w:rsid w:val="00D92A29"/>
    <w:rsid w:val="00D92B86"/>
    <w:rsid w:val="00D92BEC"/>
    <w:rsid w:val="00D92BF7"/>
    <w:rsid w:val="00D92C4C"/>
    <w:rsid w:val="00D92E83"/>
    <w:rsid w:val="00D92FF8"/>
    <w:rsid w:val="00D93470"/>
    <w:rsid w:val="00D93C90"/>
    <w:rsid w:val="00D93E56"/>
    <w:rsid w:val="00D94388"/>
    <w:rsid w:val="00D943FF"/>
    <w:rsid w:val="00D94636"/>
    <w:rsid w:val="00D948E9"/>
    <w:rsid w:val="00D94B2D"/>
    <w:rsid w:val="00D94E9A"/>
    <w:rsid w:val="00D95247"/>
    <w:rsid w:val="00D953D9"/>
    <w:rsid w:val="00D95DC9"/>
    <w:rsid w:val="00D95E24"/>
    <w:rsid w:val="00D96456"/>
    <w:rsid w:val="00D967B9"/>
    <w:rsid w:val="00D967FC"/>
    <w:rsid w:val="00D96AF8"/>
    <w:rsid w:val="00D96F9A"/>
    <w:rsid w:val="00D971E9"/>
    <w:rsid w:val="00D9773A"/>
    <w:rsid w:val="00D97CA8"/>
    <w:rsid w:val="00DA0328"/>
    <w:rsid w:val="00DA103B"/>
    <w:rsid w:val="00DA104A"/>
    <w:rsid w:val="00DA1129"/>
    <w:rsid w:val="00DA1384"/>
    <w:rsid w:val="00DA142E"/>
    <w:rsid w:val="00DA1734"/>
    <w:rsid w:val="00DA18F2"/>
    <w:rsid w:val="00DA1A93"/>
    <w:rsid w:val="00DA1B54"/>
    <w:rsid w:val="00DA1C42"/>
    <w:rsid w:val="00DA1DF3"/>
    <w:rsid w:val="00DA20EC"/>
    <w:rsid w:val="00DA2461"/>
    <w:rsid w:val="00DA2558"/>
    <w:rsid w:val="00DA261D"/>
    <w:rsid w:val="00DA3087"/>
    <w:rsid w:val="00DA3CEC"/>
    <w:rsid w:val="00DA3DF6"/>
    <w:rsid w:val="00DA41C1"/>
    <w:rsid w:val="00DA459C"/>
    <w:rsid w:val="00DA5652"/>
    <w:rsid w:val="00DA5672"/>
    <w:rsid w:val="00DA572D"/>
    <w:rsid w:val="00DA60B0"/>
    <w:rsid w:val="00DA611B"/>
    <w:rsid w:val="00DA655B"/>
    <w:rsid w:val="00DA6592"/>
    <w:rsid w:val="00DA65CC"/>
    <w:rsid w:val="00DA680F"/>
    <w:rsid w:val="00DA6F36"/>
    <w:rsid w:val="00DA6FA8"/>
    <w:rsid w:val="00DA7001"/>
    <w:rsid w:val="00DA7037"/>
    <w:rsid w:val="00DA7198"/>
    <w:rsid w:val="00DA71FA"/>
    <w:rsid w:val="00DA741C"/>
    <w:rsid w:val="00DA74FB"/>
    <w:rsid w:val="00DA75DC"/>
    <w:rsid w:val="00DA8150"/>
    <w:rsid w:val="00DB04CB"/>
    <w:rsid w:val="00DB0665"/>
    <w:rsid w:val="00DB070B"/>
    <w:rsid w:val="00DB0B57"/>
    <w:rsid w:val="00DB10E0"/>
    <w:rsid w:val="00DB135E"/>
    <w:rsid w:val="00DB17F9"/>
    <w:rsid w:val="00DB1CC2"/>
    <w:rsid w:val="00DB2239"/>
    <w:rsid w:val="00DB2971"/>
    <w:rsid w:val="00DB3203"/>
    <w:rsid w:val="00DB3286"/>
    <w:rsid w:val="00DB37D1"/>
    <w:rsid w:val="00DB3C75"/>
    <w:rsid w:val="00DB3F46"/>
    <w:rsid w:val="00DB437F"/>
    <w:rsid w:val="00DB4415"/>
    <w:rsid w:val="00DB460D"/>
    <w:rsid w:val="00DB5090"/>
    <w:rsid w:val="00DB56C1"/>
    <w:rsid w:val="00DB58BB"/>
    <w:rsid w:val="00DB5A32"/>
    <w:rsid w:val="00DB5CDE"/>
    <w:rsid w:val="00DB5E0A"/>
    <w:rsid w:val="00DB5F43"/>
    <w:rsid w:val="00DB60BD"/>
    <w:rsid w:val="00DB63AE"/>
    <w:rsid w:val="00DB6CB6"/>
    <w:rsid w:val="00DB6DEF"/>
    <w:rsid w:val="00DB6F26"/>
    <w:rsid w:val="00DB75F4"/>
    <w:rsid w:val="00DB79BC"/>
    <w:rsid w:val="00DB7B5A"/>
    <w:rsid w:val="00DC0424"/>
    <w:rsid w:val="00DC08C7"/>
    <w:rsid w:val="00DC09BD"/>
    <w:rsid w:val="00DC0ADE"/>
    <w:rsid w:val="00DC2064"/>
    <w:rsid w:val="00DC2601"/>
    <w:rsid w:val="00DC26C3"/>
    <w:rsid w:val="00DC29E3"/>
    <w:rsid w:val="00DC2BF2"/>
    <w:rsid w:val="00DC2DB4"/>
    <w:rsid w:val="00DC3039"/>
    <w:rsid w:val="00DC3561"/>
    <w:rsid w:val="00DC3572"/>
    <w:rsid w:val="00DC366A"/>
    <w:rsid w:val="00DC3BF0"/>
    <w:rsid w:val="00DC4310"/>
    <w:rsid w:val="00DC43AC"/>
    <w:rsid w:val="00DC467F"/>
    <w:rsid w:val="00DC4854"/>
    <w:rsid w:val="00DC4C37"/>
    <w:rsid w:val="00DC4C9A"/>
    <w:rsid w:val="00DC4CC9"/>
    <w:rsid w:val="00DC4E80"/>
    <w:rsid w:val="00DC5306"/>
    <w:rsid w:val="00DC5D3C"/>
    <w:rsid w:val="00DC6882"/>
    <w:rsid w:val="00DD097B"/>
    <w:rsid w:val="00DD0A2D"/>
    <w:rsid w:val="00DD0CA6"/>
    <w:rsid w:val="00DD13A7"/>
    <w:rsid w:val="00DD1C9E"/>
    <w:rsid w:val="00DD1DE7"/>
    <w:rsid w:val="00DD22FA"/>
    <w:rsid w:val="00DD2BB8"/>
    <w:rsid w:val="00DD2BFF"/>
    <w:rsid w:val="00DD32C0"/>
    <w:rsid w:val="00DD340F"/>
    <w:rsid w:val="00DD3669"/>
    <w:rsid w:val="00DD4117"/>
    <w:rsid w:val="00DD434A"/>
    <w:rsid w:val="00DD48EB"/>
    <w:rsid w:val="00DD5136"/>
    <w:rsid w:val="00DD5419"/>
    <w:rsid w:val="00DD617F"/>
    <w:rsid w:val="00DD6489"/>
    <w:rsid w:val="00DD6592"/>
    <w:rsid w:val="00DD68F9"/>
    <w:rsid w:val="00DD6973"/>
    <w:rsid w:val="00DD69A3"/>
    <w:rsid w:val="00DD6E41"/>
    <w:rsid w:val="00DD7C42"/>
    <w:rsid w:val="00DD7D24"/>
    <w:rsid w:val="00DD7DAB"/>
    <w:rsid w:val="00DD8E05"/>
    <w:rsid w:val="00DE03F0"/>
    <w:rsid w:val="00DE04CE"/>
    <w:rsid w:val="00DE07B6"/>
    <w:rsid w:val="00DE07CC"/>
    <w:rsid w:val="00DE0930"/>
    <w:rsid w:val="00DE0983"/>
    <w:rsid w:val="00DE0DC9"/>
    <w:rsid w:val="00DE0E2F"/>
    <w:rsid w:val="00DE0EEF"/>
    <w:rsid w:val="00DE15FD"/>
    <w:rsid w:val="00DE18F2"/>
    <w:rsid w:val="00DE1CE8"/>
    <w:rsid w:val="00DE237C"/>
    <w:rsid w:val="00DE27C9"/>
    <w:rsid w:val="00DE2AE1"/>
    <w:rsid w:val="00DE3138"/>
    <w:rsid w:val="00DE3187"/>
    <w:rsid w:val="00DE31CD"/>
    <w:rsid w:val="00DE3447"/>
    <w:rsid w:val="00DE34C9"/>
    <w:rsid w:val="00DE34E0"/>
    <w:rsid w:val="00DE399A"/>
    <w:rsid w:val="00DE4015"/>
    <w:rsid w:val="00DE401E"/>
    <w:rsid w:val="00DE4205"/>
    <w:rsid w:val="00DE438E"/>
    <w:rsid w:val="00DE4496"/>
    <w:rsid w:val="00DE469B"/>
    <w:rsid w:val="00DE4A38"/>
    <w:rsid w:val="00DE4A46"/>
    <w:rsid w:val="00DE4E89"/>
    <w:rsid w:val="00DE4ED6"/>
    <w:rsid w:val="00DE51F6"/>
    <w:rsid w:val="00DE5303"/>
    <w:rsid w:val="00DE57EC"/>
    <w:rsid w:val="00DE5813"/>
    <w:rsid w:val="00DE5AF2"/>
    <w:rsid w:val="00DE63A9"/>
    <w:rsid w:val="00DE6446"/>
    <w:rsid w:val="00DE645A"/>
    <w:rsid w:val="00DE6B2B"/>
    <w:rsid w:val="00DE6BF4"/>
    <w:rsid w:val="00DE6FA8"/>
    <w:rsid w:val="00DE73B2"/>
    <w:rsid w:val="00DE75A9"/>
    <w:rsid w:val="00DE7C15"/>
    <w:rsid w:val="00DE7CAC"/>
    <w:rsid w:val="00DF0520"/>
    <w:rsid w:val="00DF0670"/>
    <w:rsid w:val="00DF078C"/>
    <w:rsid w:val="00DF08E8"/>
    <w:rsid w:val="00DF14F6"/>
    <w:rsid w:val="00DF1904"/>
    <w:rsid w:val="00DF1A19"/>
    <w:rsid w:val="00DF1B79"/>
    <w:rsid w:val="00DF1BE9"/>
    <w:rsid w:val="00DF1CAF"/>
    <w:rsid w:val="00DF20A9"/>
    <w:rsid w:val="00DF20D1"/>
    <w:rsid w:val="00DF22B7"/>
    <w:rsid w:val="00DF24CF"/>
    <w:rsid w:val="00DF26E8"/>
    <w:rsid w:val="00DF26F3"/>
    <w:rsid w:val="00DF29E3"/>
    <w:rsid w:val="00DF2AFD"/>
    <w:rsid w:val="00DF2C67"/>
    <w:rsid w:val="00DF2FA0"/>
    <w:rsid w:val="00DF30A6"/>
    <w:rsid w:val="00DF3AE2"/>
    <w:rsid w:val="00DF3D86"/>
    <w:rsid w:val="00DF40D8"/>
    <w:rsid w:val="00DF40E3"/>
    <w:rsid w:val="00DF43C5"/>
    <w:rsid w:val="00DF4BFD"/>
    <w:rsid w:val="00DF4D98"/>
    <w:rsid w:val="00DF4F37"/>
    <w:rsid w:val="00DF5399"/>
    <w:rsid w:val="00DF5430"/>
    <w:rsid w:val="00DF558E"/>
    <w:rsid w:val="00DF619E"/>
    <w:rsid w:val="00DF6F0B"/>
    <w:rsid w:val="00DF703B"/>
    <w:rsid w:val="00DF7468"/>
    <w:rsid w:val="00DF77D8"/>
    <w:rsid w:val="00DF7873"/>
    <w:rsid w:val="00DF7D21"/>
    <w:rsid w:val="00E0041A"/>
    <w:rsid w:val="00E005DD"/>
    <w:rsid w:val="00E00617"/>
    <w:rsid w:val="00E006E4"/>
    <w:rsid w:val="00E00879"/>
    <w:rsid w:val="00E00D28"/>
    <w:rsid w:val="00E00E95"/>
    <w:rsid w:val="00E00FA8"/>
    <w:rsid w:val="00E015B8"/>
    <w:rsid w:val="00E0171A"/>
    <w:rsid w:val="00E022DE"/>
    <w:rsid w:val="00E022E1"/>
    <w:rsid w:val="00E02510"/>
    <w:rsid w:val="00E0271D"/>
    <w:rsid w:val="00E02C36"/>
    <w:rsid w:val="00E03771"/>
    <w:rsid w:val="00E03912"/>
    <w:rsid w:val="00E03C36"/>
    <w:rsid w:val="00E041B7"/>
    <w:rsid w:val="00E041FD"/>
    <w:rsid w:val="00E043F4"/>
    <w:rsid w:val="00E0487F"/>
    <w:rsid w:val="00E05486"/>
    <w:rsid w:val="00E0580F"/>
    <w:rsid w:val="00E059C5"/>
    <w:rsid w:val="00E05C2E"/>
    <w:rsid w:val="00E066AA"/>
    <w:rsid w:val="00E06817"/>
    <w:rsid w:val="00E0686D"/>
    <w:rsid w:val="00E06CE0"/>
    <w:rsid w:val="00E06EBD"/>
    <w:rsid w:val="00E07332"/>
    <w:rsid w:val="00E074CB"/>
    <w:rsid w:val="00E0757C"/>
    <w:rsid w:val="00E0793D"/>
    <w:rsid w:val="00E07F77"/>
    <w:rsid w:val="00E10C39"/>
    <w:rsid w:val="00E10EA9"/>
    <w:rsid w:val="00E10F84"/>
    <w:rsid w:val="00E110D3"/>
    <w:rsid w:val="00E1122C"/>
    <w:rsid w:val="00E113ED"/>
    <w:rsid w:val="00E1147D"/>
    <w:rsid w:val="00E116F5"/>
    <w:rsid w:val="00E11B45"/>
    <w:rsid w:val="00E11D7E"/>
    <w:rsid w:val="00E12027"/>
    <w:rsid w:val="00E12485"/>
    <w:rsid w:val="00E1299C"/>
    <w:rsid w:val="00E12D8C"/>
    <w:rsid w:val="00E12E52"/>
    <w:rsid w:val="00E12EB1"/>
    <w:rsid w:val="00E132AC"/>
    <w:rsid w:val="00E13730"/>
    <w:rsid w:val="00E13752"/>
    <w:rsid w:val="00E13754"/>
    <w:rsid w:val="00E13999"/>
    <w:rsid w:val="00E13FB1"/>
    <w:rsid w:val="00E14334"/>
    <w:rsid w:val="00E147E6"/>
    <w:rsid w:val="00E14E5C"/>
    <w:rsid w:val="00E15B2D"/>
    <w:rsid w:val="00E16268"/>
    <w:rsid w:val="00E163CA"/>
    <w:rsid w:val="00E16774"/>
    <w:rsid w:val="00E16990"/>
    <w:rsid w:val="00E16CAD"/>
    <w:rsid w:val="00E16D19"/>
    <w:rsid w:val="00E16F22"/>
    <w:rsid w:val="00E17524"/>
    <w:rsid w:val="00E1759F"/>
    <w:rsid w:val="00E17B22"/>
    <w:rsid w:val="00E17B86"/>
    <w:rsid w:val="00E2001B"/>
    <w:rsid w:val="00E20AC9"/>
    <w:rsid w:val="00E20E06"/>
    <w:rsid w:val="00E20E27"/>
    <w:rsid w:val="00E21316"/>
    <w:rsid w:val="00E2156A"/>
    <w:rsid w:val="00E215A8"/>
    <w:rsid w:val="00E2190F"/>
    <w:rsid w:val="00E2198E"/>
    <w:rsid w:val="00E227A0"/>
    <w:rsid w:val="00E22A31"/>
    <w:rsid w:val="00E22F6B"/>
    <w:rsid w:val="00E2303A"/>
    <w:rsid w:val="00E231AD"/>
    <w:rsid w:val="00E23236"/>
    <w:rsid w:val="00E23320"/>
    <w:rsid w:val="00E2339A"/>
    <w:rsid w:val="00E235E7"/>
    <w:rsid w:val="00E23600"/>
    <w:rsid w:val="00E23FF9"/>
    <w:rsid w:val="00E24085"/>
    <w:rsid w:val="00E24240"/>
    <w:rsid w:val="00E243C5"/>
    <w:rsid w:val="00E2444A"/>
    <w:rsid w:val="00E24628"/>
    <w:rsid w:val="00E24738"/>
    <w:rsid w:val="00E24CCE"/>
    <w:rsid w:val="00E24EDA"/>
    <w:rsid w:val="00E25270"/>
    <w:rsid w:val="00E260FA"/>
    <w:rsid w:val="00E26311"/>
    <w:rsid w:val="00E26DE7"/>
    <w:rsid w:val="00E26E31"/>
    <w:rsid w:val="00E26FF1"/>
    <w:rsid w:val="00E27248"/>
    <w:rsid w:val="00E27435"/>
    <w:rsid w:val="00E2751D"/>
    <w:rsid w:val="00E27821"/>
    <w:rsid w:val="00E27CC5"/>
    <w:rsid w:val="00E305EB"/>
    <w:rsid w:val="00E30627"/>
    <w:rsid w:val="00E30C87"/>
    <w:rsid w:val="00E32005"/>
    <w:rsid w:val="00E32403"/>
    <w:rsid w:val="00E32608"/>
    <w:rsid w:val="00E33161"/>
    <w:rsid w:val="00E333B7"/>
    <w:rsid w:val="00E333CF"/>
    <w:rsid w:val="00E33478"/>
    <w:rsid w:val="00E337E5"/>
    <w:rsid w:val="00E338C8"/>
    <w:rsid w:val="00E33D9C"/>
    <w:rsid w:val="00E33DC4"/>
    <w:rsid w:val="00E33FC6"/>
    <w:rsid w:val="00E34039"/>
    <w:rsid w:val="00E3428D"/>
    <w:rsid w:val="00E343BD"/>
    <w:rsid w:val="00E3440C"/>
    <w:rsid w:val="00E345D3"/>
    <w:rsid w:val="00E348D9"/>
    <w:rsid w:val="00E35235"/>
    <w:rsid w:val="00E356E5"/>
    <w:rsid w:val="00E35AF8"/>
    <w:rsid w:val="00E3658D"/>
    <w:rsid w:val="00E36601"/>
    <w:rsid w:val="00E366A8"/>
    <w:rsid w:val="00E36A94"/>
    <w:rsid w:val="00E36B39"/>
    <w:rsid w:val="00E36C55"/>
    <w:rsid w:val="00E36F4F"/>
    <w:rsid w:val="00E3739A"/>
    <w:rsid w:val="00E377B0"/>
    <w:rsid w:val="00E378D6"/>
    <w:rsid w:val="00E37AD2"/>
    <w:rsid w:val="00E400A6"/>
    <w:rsid w:val="00E406A3"/>
    <w:rsid w:val="00E4119A"/>
    <w:rsid w:val="00E41389"/>
    <w:rsid w:val="00E414FF"/>
    <w:rsid w:val="00E4172A"/>
    <w:rsid w:val="00E41980"/>
    <w:rsid w:val="00E41AC0"/>
    <w:rsid w:val="00E42145"/>
    <w:rsid w:val="00E426F6"/>
    <w:rsid w:val="00E4307F"/>
    <w:rsid w:val="00E432FE"/>
    <w:rsid w:val="00E43431"/>
    <w:rsid w:val="00E44167"/>
    <w:rsid w:val="00E44746"/>
    <w:rsid w:val="00E44ADA"/>
    <w:rsid w:val="00E44CFF"/>
    <w:rsid w:val="00E44F37"/>
    <w:rsid w:val="00E451D7"/>
    <w:rsid w:val="00E452BD"/>
    <w:rsid w:val="00E45418"/>
    <w:rsid w:val="00E45DF3"/>
    <w:rsid w:val="00E46600"/>
    <w:rsid w:val="00E46A26"/>
    <w:rsid w:val="00E46BB4"/>
    <w:rsid w:val="00E46CD4"/>
    <w:rsid w:val="00E470DB"/>
    <w:rsid w:val="00E47134"/>
    <w:rsid w:val="00E471E3"/>
    <w:rsid w:val="00E479A1"/>
    <w:rsid w:val="00E47AC5"/>
    <w:rsid w:val="00E47D25"/>
    <w:rsid w:val="00E5006C"/>
    <w:rsid w:val="00E50154"/>
    <w:rsid w:val="00E50788"/>
    <w:rsid w:val="00E50844"/>
    <w:rsid w:val="00E50B75"/>
    <w:rsid w:val="00E50BA9"/>
    <w:rsid w:val="00E50D46"/>
    <w:rsid w:val="00E50F6B"/>
    <w:rsid w:val="00E5101E"/>
    <w:rsid w:val="00E515BC"/>
    <w:rsid w:val="00E51815"/>
    <w:rsid w:val="00E518A4"/>
    <w:rsid w:val="00E52328"/>
    <w:rsid w:val="00E5278F"/>
    <w:rsid w:val="00E52C58"/>
    <w:rsid w:val="00E53030"/>
    <w:rsid w:val="00E531A8"/>
    <w:rsid w:val="00E538C5"/>
    <w:rsid w:val="00E53924"/>
    <w:rsid w:val="00E53D23"/>
    <w:rsid w:val="00E53D51"/>
    <w:rsid w:val="00E542DA"/>
    <w:rsid w:val="00E547E2"/>
    <w:rsid w:val="00E549B7"/>
    <w:rsid w:val="00E54AE1"/>
    <w:rsid w:val="00E55493"/>
    <w:rsid w:val="00E559A8"/>
    <w:rsid w:val="00E55A21"/>
    <w:rsid w:val="00E5676A"/>
    <w:rsid w:val="00E567A4"/>
    <w:rsid w:val="00E56C49"/>
    <w:rsid w:val="00E57376"/>
    <w:rsid w:val="00E57DA7"/>
    <w:rsid w:val="00E60066"/>
    <w:rsid w:val="00E60240"/>
    <w:rsid w:val="00E60351"/>
    <w:rsid w:val="00E60669"/>
    <w:rsid w:val="00E60D1C"/>
    <w:rsid w:val="00E61B34"/>
    <w:rsid w:val="00E61FA7"/>
    <w:rsid w:val="00E6221B"/>
    <w:rsid w:val="00E623C0"/>
    <w:rsid w:val="00E62A2B"/>
    <w:rsid w:val="00E63054"/>
    <w:rsid w:val="00E63187"/>
    <w:rsid w:val="00E631FF"/>
    <w:rsid w:val="00E636CA"/>
    <w:rsid w:val="00E63AF7"/>
    <w:rsid w:val="00E63D4F"/>
    <w:rsid w:val="00E63DA1"/>
    <w:rsid w:val="00E6422A"/>
    <w:rsid w:val="00E6496A"/>
    <w:rsid w:val="00E64A0F"/>
    <w:rsid w:val="00E64ADD"/>
    <w:rsid w:val="00E64D91"/>
    <w:rsid w:val="00E655F5"/>
    <w:rsid w:val="00E65B24"/>
    <w:rsid w:val="00E65D96"/>
    <w:rsid w:val="00E6610E"/>
    <w:rsid w:val="00E66222"/>
    <w:rsid w:val="00E663B9"/>
    <w:rsid w:val="00E6664F"/>
    <w:rsid w:val="00E6670E"/>
    <w:rsid w:val="00E668CE"/>
    <w:rsid w:val="00E668D7"/>
    <w:rsid w:val="00E66C69"/>
    <w:rsid w:val="00E671A3"/>
    <w:rsid w:val="00E673E7"/>
    <w:rsid w:val="00E6768B"/>
    <w:rsid w:val="00E677D0"/>
    <w:rsid w:val="00E679FA"/>
    <w:rsid w:val="00E6CB78"/>
    <w:rsid w:val="00E70295"/>
    <w:rsid w:val="00E70375"/>
    <w:rsid w:val="00E7174D"/>
    <w:rsid w:val="00E71AE7"/>
    <w:rsid w:val="00E724FA"/>
    <w:rsid w:val="00E728CC"/>
    <w:rsid w:val="00E72C6D"/>
    <w:rsid w:val="00E72CDA"/>
    <w:rsid w:val="00E73028"/>
    <w:rsid w:val="00E73E70"/>
    <w:rsid w:val="00E747C3"/>
    <w:rsid w:val="00E74DDE"/>
    <w:rsid w:val="00E74F58"/>
    <w:rsid w:val="00E752E6"/>
    <w:rsid w:val="00E7641F"/>
    <w:rsid w:val="00E7696D"/>
    <w:rsid w:val="00E76A77"/>
    <w:rsid w:val="00E774DD"/>
    <w:rsid w:val="00E777E3"/>
    <w:rsid w:val="00E77B66"/>
    <w:rsid w:val="00E77C15"/>
    <w:rsid w:val="00E80039"/>
    <w:rsid w:val="00E801D8"/>
    <w:rsid w:val="00E8028B"/>
    <w:rsid w:val="00E80308"/>
    <w:rsid w:val="00E80486"/>
    <w:rsid w:val="00E80FEC"/>
    <w:rsid w:val="00E80FEE"/>
    <w:rsid w:val="00E81001"/>
    <w:rsid w:val="00E81302"/>
    <w:rsid w:val="00E813A0"/>
    <w:rsid w:val="00E81988"/>
    <w:rsid w:val="00E81D10"/>
    <w:rsid w:val="00E827F5"/>
    <w:rsid w:val="00E82807"/>
    <w:rsid w:val="00E82A27"/>
    <w:rsid w:val="00E82DBD"/>
    <w:rsid w:val="00E82F30"/>
    <w:rsid w:val="00E832EA"/>
    <w:rsid w:val="00E835B8"/>
    <w:rsid w:val="00E83728"/>
    <w:rsid w:val="00E83862"/>
    <w:rsid w:val="00E83BBF"/>
    <w:rsid w:val="00E83FA6"/>
    <w:rsid w:val="00E841C9"/>
    <w:rsid w:val="00E84372"/>
    <w:rsid w:val="00E84944"/>
    <w:rsid w:val="00E84A31"/>
    <w:rsid w:val="00E84F91"/>
    <w:rsid w:val="00E8512C"/>
    <w:rsid w:val="00E85988"/>
    <w:rsid w:val="00E85A95"/>
    <w:rsid w:val="00E85C45"/>
    <w:rsid w:val="00E85D00"/>
    <w:rsid w:val="00E85D33"/>
    <w:rsid w:val="00E85F28"/>
    <w:rsid w:val="00E864E9"/>
    <w:rsid w:val="00E86687"/>
    <w:rsid w:val="00E869FE"/>
    <w:rsid w:val="00E86B6E"/>
    <w:rsid w:val="00E86D41"/>
    <w:rsid w:val="00E86FD3"/>
    <w:rsid w:val="00E87480"/>
    <w:rsid w:val="00E87906"/>
    <w:rsid w:val="00E87C05"/>
    <w:rsid w:val="00E903D0"/>
    <w:rsid w:val="00E906D9"/>
    <w:rsid w:val="00E90900"/>
    <w:rsid w:val="00E90EAE"/>
    <w:rsid w:val="00E914CA"/>
    <w:rsid w:val="00E916E5"/>
    <w:rsid w:val="00E91E83"/>
    <w:rsid w:val="00E92092"/>
    <w:rsid w:val="00E92568"/>
    <w:rsid w:val="00E92683"/>
    <w:rsid w:val="00E92B09"/>
    <w:rsid w:val="00E92B67"/>
    <w:rsid w:val="00E92EE9"/>
    <w:rsid w:val="00E9300A"/>
    <w:rsid w:val="00E937B3"/>
    <w:rsid w:val="00E93D53"/>
    <w:rsid w:val="00E93DAE"/>
    <w:rsid w:val="00E93FD4"/>
    <w:rsid w:val="00E940D5"/>
    <w:rsid w:val="00E9416A"/>
    <w:rsid w:val="00E941B2"/>
    <w:rsid w:val="00E94375"/>
    <w:rsid w:val="00E94428"/>
    <w:rsid w:val="00E946E5"/>
    <w:rsid w:val="00E94A42"/>
    <w:rsid w:val="00E94A7E"/>
    <w:rsid w:val="00E94DFE"/>
    <w:rsid w:val="00E95614"/>
    <w:rsid w:val="00E95887"/>
    <w:rsid w:val="00E96156"/>
    <w:rsid w:val="00E968DD"/>
    <w:rsid w:val="00E96A0B"/>
    <w:rsid w:val="00E96DFE"/>
    <w:rsid w:val="00E97717"/>
    <w:rsid w:val="00E97B16"/>
    <w:rsid w:val="00E97D6B"/>
    <w:rsid w:val="00EA03E5"/>
    <w:rsid w:val="00EA05BE"/>
    <w:rsid w:val="00EA086D"/>
    <w:rsid w:val="00EA08AB"/>
    <w:rsid w:val="00EA08EB"/>
    <w:rsid w:val="00EA0AAD"/>
    <w:rsid w:val="00EA0AC1"/>
    <w:rsid w:val="00EA12BF"/>
    <w:rsid w:val="00EA2470"/>
    <w:rsid w:val="00EA2909"/>
    <w:rsid w:val="00EA2B95"/>
    <w:rsid w:val="00EA2ED5"/>
    <w:rsid w:val="00EA37A9"/>
    <w:rsid w:val="00EA4306"/>
    <w:rsid w:val="00EA4609"/>
    <w:rsid w:val="00EA4C06"/>
    <w:rsid w:val="00EA5A5B"/>
    <w:rsid w:val="00EA6088"/>
    <w:rsid w:val="00EA609A"/>
    <w:rsid w:val="00EA641B"/>
    <w:rsid w:val="00EA66CA"/>
    <w:rsid w:val="00EA69E2"/>
    <w:rsid w:val="00EA701A"/>
    <w:rsid w:val="00EA701D"/>
    <w:rsid w:val="00EA764B"/>
    <w:rsid w:val="00EA7CF9"/>
    <w:rsid w:val="00EA7D85"/>
    <w:rsid w:val="00EB07DF"/>
    <w:rsid w:val="00EB0AEE"/>
    <w:rsid w:val="00EB1334"/>
    <w:rsid w:val="00EB1672"/>
    <w:rsid w:val="00EB2125"/>
    <w:rsid w:val="00EB24CE"/>
    <w:rsid w:val="00EB26A6"/>
    <w:rsid w:val="00EB2B2D"/>
    <w:rsid w:val="00EB2B9D"/>
    <w:rsid w:val="00EB2FE5"/>
    <w:rsid w:val="00EB3345"/>
    <w:rsid w:val="00EB339F"/>
    <w:rsid w:val="00EB3407"/>
    <w:rsid w:val="00EB3866"/>
    <w:rsid w:val="00EB38A8"/>
    <w:rsid w:val="00EB38FE"/>
    <w:rsid w:val="00EB3E2F"/>
    <w:rsid w:val="00EB4C02"/>
    <w:rsid w:val="00EB4DB4"/>
    <w:rsid w:val="00EB4FA2"/>
    <w:rsid w:val="00EB508A"/>
    <w:rsid w:val="00EB54F6"/>
    <w:rsid w:val="00EB58D9"/>
    <w:rsid w:val="00EB5A0D"/>
    <w:rsid w:val="00EB62AA"/>
    <w:rsid w:val="00EB6655"/>
    <w:rsid w:val="00EB68E6"/>
    <w:rsid w:val="00EB6A15"/>
    <w:rsid w:val="00EB6BAF"/>
    <w:rsid w:val="00EB6FFD"/>
    <w:rsid w:val="00EB7134"/>
    <w:rsid w:val="00EB727A"/>
    <w:rsid w:val="00EB7AE4"/>
    <w:rsid w:val="00EB7E1F"/>
    <w:rsid w:val="00EC0394"/>
    <w:rsid w:val="00EC0548"/>
    <w:rsid w:val="00EC0621"/>
    <w:rsid w:val="00EC0D63"/>
    <w:rsid w:val="00EC0E84"/>
    <w:rsid w:val="00EC1166"/>
    <w:rsid w:val="00EC1922"/>
    <w:rsid w:val="00EC19BD"/>
    <w:rsid w:val="00EC19C9"/>
    <w:rsid w:val="00EC1A2C"/>
    <w:rsid w:val="00EC1E2C"/>
    <w:rsid w:val="00EC2667"/>
    <w:rsid w:val="00EC27F2"/>
    <w:rsid w:val="00EC2B1E"/>
    <w:rsid w:val="00EC2FC3"/>
    <w:rsid w:val="00EC3015"/>
    <w:rsid w:val="00EC39E2"/>
    <w:rsid w:val="00EC3B0A"/>
    <w:rsid w:val="00EC3D56"/>
    <w:rsid w:val="00EC41D3"/>
    <w:rsid w:val="00EC4766"/>
    <w:rsid w:val="00EC4799"/>
    <w:rsid w:val="00EC4AE6"/>
    <w:rsid w:val="00EC4B54"/>
    <w:rsid w:val="00EC4C02"/>
    <w:rsid w:val="00EC4FB3"/>
    <w:rsid w:val="00EC538B"/>
    <w:rsid w:val="00EC5591"/>
    <w:rsid w:val="00EC57D9"/>
    <w:rsid w:val="00EC5805"/>
    <w:rsid w:val="00EC58EC"/>
    <w:rsid w:val="00EC5CFF"/>
    <w:rsid w:val="00EC5D19"/>
    <w:rsid w:val="00EC6552"/>
    <w:rsid w:val="00EC6EB3"/>
    <w:rsid w:val="00EC6FB1"/>
    <w:rsid w:val="00EC7364"/>
    <w:rsid w:val="00EC76EA"/>
    <w:rsid w:val="00EC7F09"/>
    <w:rsid w:val="00EC7F19"/>
    <w:rsid w:val="00ED08B6"/>
    <w:rsid w:val="00ED097A"/>
    <w:rsid w:val="00ED0A31"/>
    <w:rsid w:val="00ED0AF0"/>
    <w:rsid w:val="00ED0E14"/>
    <w:rsid w:val="00ED1110"/>
    <w:rsid w:val="00ED113A"/>
    <w:rsid w:val="00ED1315"/>
    <w:rsid w:val="00ED1381"/>
    <w:rsid w:val="00ED189A"/>
    <w:rsid w:val="00ED1AF0"/>
    <w:rsid w:val="00ED2C10"/>
    <w:rsid w:val="00ED2DE5"/>
    <w:rsid w:val="00ED2DF2"/>
    <w:rsid w:val="00ED33EA"/>
    <w:rsid w:val="00ED36AE"/>
    <w:rsid w:val="00ED3D3D"/>
    <w:rsid w:val="00ED3DBA"/>
    <w:rsid w:val="00ED4272"/>
    <w:rsid w:val="00ED4512"/>
    <w:rsid w:val="00ED46DC"/>
    <w:rsid w:val="00ED46E4"/>
    <w:rsid w:val="00ED4769"/>
    <w:rsid w:val="00ED4E2F"/>
    <w:rsid w:val="00ED53A8"/>
    <w:rsid w:val="00ED5D19"/>
    <w:rsid w:val="00ED659C"/>
    <w:rsid w:val="00ED65B2"/>
    <w:rsid w:val="00ED6773"/>
    <w:rsid w:val="00ED6CA5"/>
    <w:rsid w:val="00ED756E"/>
    <w:rsid w:val="00ED7FE3"/>
    <w:rsid w:val="00EE001A"/>
    <w:rsid w:val="00EE01DA"/>
    <w:rsid w:val="00EE034D"/>
    <w:rsid w:val="00EE0F13"/>
    <w:rsid w:val="00EE1122"/>
    <w:rsid w:val="00EE1A5D"/>
    <w:rsid w:val="00EE1D1D"/>
    <w:rsid w:val="00EE1D7E"/>
    <w:rsid w:val="00EE1E2A"/>
    <w:rsid w:val="00EE21D6"/>
    <w:rsid w:val="00EE2380"/>
    <w:rsid w:val="00EE2D41"/>
    <w:rsid w:val="00EE2F61"/>
    <w:rsid w:val="00EE30B9"/>
    <w:rsid w:val="00EE371D"/>
    <w:rsid w:val="00EE3877"/>
    <w:rsid w:val="00EE39B3"/>
    <w:rsid w:val="00EE39F9"/>
    <w:rsid w:val="00EE4147"/>
    <w:rsid w:val="00EE4326"/>
    <w:rsid w:val="00EE45B8"/>
    <w:rsid w:val="00EE4660"/>
    <w:rsid w:val="00EE48DD"/>
    <w:rsid w:val="00EE4D7E"/>
    <w:rsid w:val="00EE55E3"/>
    <w:rsid w:val="00EE5803"/>
    <w:rsid w:val="00EE58E0"/>
    <w:rsid w:val="00EE5E0F"/>
    <w:rsid w:val="00EE5F2E"/>
    <w:rsid w:val="00EE5F8A"/>
    <w:rsid w:val="00EE6196"/>
    <w:rsid w:val="00EE6535"/>
    <w:rsid w:val="00EE68E8"/>
    <w:rsid w:val="00EE69AA"/>
    <w:rsid w:val="00EE6D2C"/>
    <w:rsid w:val="00EE7062"/>
    <w:rsid w:val="00EE713F"/>
    <w:rsid w:val="00EE7C78"/>
    <w:rsid w:val="00EF029B"/>
    <w:rsid w:val="00EF0EA0"/>
    <w:rsid w:val="00EF156B"/>
    <w:rsid w:val="00EF19C8"/>
    <w:rsid w:val="00EF1AFA"/>
    <w:rsid w:val="00EF1D0E"/>
    <w:rsid w:val="00EF1ECA"/>
    <w:rsid w:val="00EF224A"/>
    <w:rsid w:val="00EF2B53"/>
    <w:rsid w:val="00EF35AE"/>
    <w:rsid w:val="00EF37E0"/>
    <w:rsid w:val="00EF385D"/>
    <w:rsid w:val="00EF3AFC"/>
    <w:rsid w:val="00EF405F"/>
    <w:rsid w:val="00EF42F0"/>
    <w:rsid w:val="00EF4424"/>
    <w:rsid w:val="00EF479C"/>
    <w:rsid w:val="00EF4B13"/>
    <w:rsid w:val="00EF5131"/>
    <w:rsid w:val="00EF525B"/>
    <w:rsid w:val="00EF585D"/>
    <w:rsid w:val="00EF5888"/>
    <w:rsid w:val="00EF5CB2"/>
    <w:rsid w:val="00EF6815"/>
    <w:rsid w:val="00EF681F"/>
    <w:rsid w:val="00EF69D0"/>
    <w:rsid w:val="00EF6A8B"/>
    <w:rsid w:val="00EF6EC6"/>
    <w:rsid w:val="00EF73EE"/>
    <w:rsid w:val="00EF78CB"/>
    <w:rsid w:val="00EF7C36"/>
    <w:rsid w:val="00EF7FB2"/>
    <w:rsid w:val="00EFFFAC"/>
    <w:rsid w:val="00F00001"/>
    <w:rsid w:val="00F00350"/>
    <w:rsid w:val="00F00A79"/>
    <w:rsid w:val="00F00B28"/>
    <w:rsid w:val="00F0101B"/>
    <w:rsid w:val="00F013F2"/>
    <w:rsid w:val="00F01AC6"/>
    <w:rsid w:val="00F02244"/>
    <w:rsid w:val="00F022C6"/>
    <w:rsid w:val="00F023D7"/>
    <w:rsid w:val="00F02585"/>
    <w:rsid w:val="00F0262A"/>
    <w:rsid w:val="00F02DB0"/>
    <w:rsid w:val="00F0307D"/>
    <w:rsid w:val="00F031E2"/>
    <w:rsid w:val="00F031F1"/>
    <w:rsid w:val="00F03299"/>
    <w:rsid w:val="00F03882"/>
    <w:rsid w:val="00F03DD3"/>
    <w:rsid w:val="00F04E84"/>
    <w:rsid w:val="00F051DD"/>
    <w:rsid w:val="00F05D37"/>
    <w:rsid w:val="00F05DA8"/>
    <w:rsid w:val="00F06277"/>
    <w:rsid w:val="00F0653A"/>
    <w:rsid w:val="00F07458"/>
    <w:rsid w:val="00F1058E"/>
    <w:rsid w:val="00F10629"/>
    <w:rsid w:val="00F106D9"/>
    <w:rsid w:val="00F108E5"/>
    <w:rsid w:val="00F1091C"/>
    <w:rsid w:val="00F10E6C"/>
    <w:rsid w:val="00F11542"/>
    <w:rsid w:val="00F122A1"/>
    <w:rsid w:val="00F12403"/>
    <w:rsid w:val="00F1259E"/>
    <w:rsid w:val="00F12AB5"/>
    <w:rsid w:val="00F12E87"/>
    <w:rsid w:val="00F12F64"/>
    <w:rsid w:val="00F13305"/>
    <w:rsid w:val="00F1351C"/>
    <w:rsid w:val="00F13910"/>
    <w:rsid w:val="00F13CC2"/>
    <w:rsid w:val="00F13FAF"/>
    <w:rsid w:val="00F141B9"/>
    <w:rsid w:val="00F14537"/>
    <w:rsid w:val="00F1470F"/>
    <w:rsid w:val="00F147E1"/>
    <w:rsid w:val="00F148C1"/>
    <w:rsid w:val="00F149B8"/>
    <w:rsid w:val="00F149C7"/>
    <w:rsid w:val="00F14C03"/>
    <w:rsid w:val="00F14D5F"/>
    <w:rsid w:val="00F14E5E"/>
    <w:rsid w:val="00F14ECF"/>
    <w:rsid w:val="00F14F98"/>
    <w:rsid w:val="00F15327"/>
    <w:rsid w:val="00F15408"/>
    <w:rsid w:val="00F15D79"/>
    <w:rsid w:val="00F16151"/>
    <w:rsid w:val="00F1617C"/>
    <w:rsid w:val="00F1622A"/>
    <w:rsid w:val="00F16230"/>
    <w:rsid w:val="00F16386"/>
    <w:rsid w:val="00F16502"/>
    <w:rsid w:val="00F167FA"/>
    <w:rsid w:val="00F16962"/>
    <w:rsid w:val="00F17826"/>
    <w:rsid w:val="00F1798E"/>
    <w:rsid w:val="00F17B37"/>
    <w:rsid w:val="00F17C48"/>
    <w:rsid w:val="00F17F50"/>
    <w:rsid w:val="00F17FE8"/>
    <w:rsid w:val="00F1E886"/>
    <w:rsid w:val="00F202A5"/>
    <w:rsid w:val="00F205D1"/>
    <w:rsid w:val="00F212EB"/>
    <w:rsid w:val="00F21931"/>
    <w:rsid w:val="00F21C61"/>
    <w:rsid w:val="00F21D0D"/>
    <w:rsid w:val="00F2236C"/>
    <w:rsid w:val="00F22706"/>
    <w:rsid w:val="00F22C49"/>
    <w:rsid w:val="00F22EDC"/>
    <w:rsid w:val="00F23499"/>
    <w:rsid w:val="00F234E1"/>
    <w:rsid w:val="00F23D13"/>
    <w:rsid w:val="00F23F4F"/>
    <w:rsid w:val="00F248DE"/>
    <w:rsid w:val="00F248F5"/>
    <w:rsid w:val="00F256A4"/>
    <w:rsid w:val="00F2581C"/>
    <w:rsid w:val="00F2588D"/>
    <w:rsid w:val="00F25B08"/>
    <w:rsid w:val="00F25F22"/>
    <w:rsid w:val="00F26263"/>
    <w:rsid w:val="00F2637F"/>
    <w:rsid w:val="00F267AB"/>
    <w:rsid w:val="00F2691F"/>
    <w:rsid w:val="00F26B73"/>
    <w:rsid w:val="00F273B1"/>
    <w:rsid w:val="00F27EC8"/>
    <w:rsid w:val="00F27F07"/>
    <w:rsid w:val="00F306CF"/>
    <w:rsid w:val="00F308C2"/>
    <w:rsid w:val="00F30910"/>
    <w:rsid w:val="00F30917"/>
    <w:rsid w:val="00F30B81"/>
    <w:rsid w:val="00F314C0"/>
    <w:rsid w:val="00F31CA6"/>
    <w:rsid w:val="00F32469"/>
    <w:rsid w:val="00F32CCB"/>
    <w:rsid w:val="00F32DEC"/>
    <w:rsid w:val="00F32F4A"/>
    <w:rsid w:val="00F33887"/>
    <w:rsid w:val="00F33B01"/>
    <w:rsid w:val="00F33CAB"/>
    <w:rsid w:val="00F33D69"/>
    <w:rsid w:val="00F34412"/>
    <w:rsid w:val="00F3464A"/>
    <w:rsid w:val="00F34674"/>
    <w:rsid w:val="00F34A23"/>
    <w:rsid w:val="00F34B53"/>
    <w:rsid w:val="00F34C0F"/>
    <w:rsid w:val="00F3500B"/>
    <w:rsid w:val="00F351B8"/>
    <w:rsid w:val="00F353AF"/>
    <w:rsid w:val="00F35452"/>
    <w:rsid w:val="00F35CAC"/>
    <w:rsid w:val="00F36007"/>
    <w:rsid w:val="00F36337"/>
    <w:rsid w:val="00F36AC4"/>
    <w:rsid w:val="00F36BD3"/>
    <w:rsid w:val="00F36C0B"/>
    <w:rsid w:val="00F36C29"/>
    <w:rsid w:val="00F36D09"/>
    <w:rsid w:val="00F37ABC"/>
    <w:rsid w:val="00F37C96"/>
    <w:rsid w:val="00F37D10"/>
    <w:rsid w:val="00F37DC1"/>
    <w:rsid w:val="00F40542"/>
    <w:rsid w:val="00F4092B"/>
    <w:rsid w:val="00F4096D"/>
    <w:rsid w:val="00F40C8F"/>
    <w:rsid w:val="00F40E44"/>
    <w:rsid w:val="00F40FBA"/>
    <w:rsid w:val="00F410A5"/>
    <w:rsid w:val="00F41B95"/>
    <w:rsid w:val="00F41C50"/>
    <w:rsid w:val="00F4222F"/>
    <w:rsid w:val="00F42E23"/>
    <w:rsid w:val="00F42FE8"/>
    <w:rsid w:val="00F43133"/>
    <w:rsid w:val="00F4323F"/>
    <w:rsid w:val="00F43275"/>
    <w:rsid w:val="00F43941"/>
    <w:rsid w:val="00F43CA2"/>
    <w:rsid w:val="00F43E24"/>
    <w:rsid w:val="00F44195"/>
    <w:rsid w:val="00F44985"/>
    <w:rsid w:val="00F44A11"/>
    <w:rsid w:val="00F44F38"/>
    <w:rsid w:val="00F4513E"/>
    <w:rsid w:val="00F45377"/>
    <w:rsid w:val="00F45561"/>
    <w:rsid w:val="00F45E91"/>
    <w:rsid w:val="00F45F9F"/>
    <w:rsid w:val="00F4606C"/>
    <w:rsid w:val="00F465D3"/>
    <w:rsid w:val="00F4676A"/>
    <w:rsid w:val="00F467AD"/>
    <w:rsid w:val="00F46B55"/>
    <w:rsid w:val="00F46C55"/>
    <w:rsid w:val="00F46CC5"/>
    <w:rsid w:val="00F46E14"/>
    <w:rsid w:val="00F477AA"/>
    <w:rsid w:val="00F479C9"/>
    <w:rsid w:val="00F47FCE"/>
    <w:rsid w:val="00F503CB"/>
    <w:rsid w:val="00F504E1"/>
    <w:rsid w:val="00F506D9"/>
    <w:rsid w:val="00F508BE"/>
    <w:rsid w:val="00F517C3"/>
    <w:rsid w:val="00F51BD6"/>
    <w:rsid w:val="00F51C26"/>
    <w:rsid w:val="00F51E91"/>
    <w:rsid w:val="00F52432"/>
    <w:rsid w:val="00F52BD0"/>
    <w:rsid w:val="00F52EF0"/>
    <w:rsid w:val="00F53D4F"/>
    <w:rsid w:val="00F53F93"/>
    <w:rsid w:val="00F5426F"/>
    <w:rsid w:val="00F54593"/>
    <w:rsid w:val="00F548BF"/>
    <w:rsid w:val="00F5524B"/>
    <w:rsid w:val="00F556AB"/>
    <w:rsid w:val="00F556D5"/>
    <w:rsid w:val="00F55702"/>
    <w:rsid w:val="00F55B8A"/>
    <w:rsid w:val="00F55F44"/>
    <w:rsid w:val="00F562F4"/>
    <w:rsid w:val="00F56997"/>
    <w:rsid w:val="00F56A16"/>
    <w:rsid w:val="00F56F06"/>
    <w:rsid w:val="00F56F08"/>
    <w:rsid w:val="00F56F62"/>
    <w:rsid w:val="00F57190"/>
    <w:rsid w:val="00F571FF"/>
    <w:rsid w:val="00F57220"/>
    <w:rsid w:val="00F57568"/>
    <w:rsid w:val="00F578FC"/>
    <w:rsid w:val="00F57AFD"/>
    <w:rsid w:val="00F57BFB"/>
    <w:rsid w:val="00F57D08"/>
    <w:rsid w:val="00F6078C"/>
    <w:rsid w:val="00F60984"/>
    <w:rsid w:val="00F60A09"/>
    <w:rsid w:val="00F60F54"/>
    <w:rsid w:val="00F61077"/>
    <w:rsid w:val="00F61F5E"/>
    <w:rsid w:val="00F6225F"/>
    <w:rsid w:val="00F625EA"/>
    <w:rsid w:val="00F62841"/>
    <w:rsid w:val="00F6285B"/>
    <w:rsid w:val="00F62A0D"/>
    <w:rsid w:val="00F62BBB"/>
    <w:rsid w:val="00F62D48"/>
    <w:rsid w:val="00F633D5"/>
    <w:rsid w:val="00F634D6"/>
    <w:rsid w:val="00F6389D"/>
    <w:rsid w:val="00F63DC1"/>
    <w:rsid w:val="00F63E4D"/>
    <w:rsid w:val="00F63EDE"/>
    <w:rsid w:val="00F64067"/>
    <w:rsid w:val="00F6408B"/>
    <w:rsid w:val="00F64363"/>
    <w:rsid w:val="00F646C1"/>
    <w:rsid w:val="00F6479B"/>
    <w:rsid w:val="00F64DB0"/>
    <w:rsid w:val="00F66143"/>
    <w:rsid w:val="00F663E7"/>
    <w:rsid w:val="00F665BD"/>
    <w:rsid w:val="00F66FB2"/>
    <w:rsid w:val="00F671B0"/>
    <w:rsid w:val="00F675B2"/>
    <w:rsid w:val="00F67BD9"/>
    <w:rsid w:val="00F67C3B"/>
    <w:rsid w:val="00F705D6"/>
    <w:rsid w:val="00F7067D"/>
    <w:rsid w:val="00F709F7"/>
    <w:rsid w:val="00F712C9"/>
    <w:rsid w:val="00F717AD"/>
    <w:rsid w:val="00F7193A"/>
    <w:rsid w:val="00F71A6F"/>
    <w:rsid w:val="00F71AF9"/>
    <w:rsid w:val="00F72904"/>
    <w:rsid w:val="00F729BC"/>
    <w:rsid w:val="00F729C1"/>
    <w:rsid w:val="00F729C7"/>
    <w:rsid w:val="00F72FFA"/>
    <w:rsid w:val="00F73651"/>
    <w:rsid w:val="00F73815"/>
    <w:rsid w:val="00F73991"/>
    <w:rsid w:val="00F73ED2"/>
    <w:rsid w:val="00F73FB9"/>
    <w:rsid w:val="00F740E2"/>
    <w:rsid w:val="00F743E6"/>
    <w:rsid w:val="00F744C2"/>
    <w:rsid w:val="00F74509"/>
    <w:rsid w:val="00F74639"/>
    <w:rsid w:val="00F746B9"/>
    <w:rsid w:val="00F74745"/>
    <w:rsid w:val="00F753EA"/>
    <w:rsid w:val="00F75499"/>
    <w:rsid w:val="00F75A02"/>
    <w:rsid w:val="00F7649D"/>
    <w:rsid w:val="00F76B1F"/>
    <w:rsid w:val="00F77693"/>
    <w:rsid w:val="00F7770D"/>
    <w:rsid w:val="00F77827"/>
    <w:rsid w:val="00F77F1B"/>
    <w:rsid w:val="00F806F5"/>
    <w:rsid w:val="00F80EC5"/>
    <w:rsid w:val="00F813CC"/>
    <w:rsid w:val="00F8196E"/>
    <w:rsid w:val="00F81A55"/>
    <w:rsid w:val="00F832AD"/>
    <w:rsid w:val="00F838FC"/>
    <w:rsid w:val="00F83A9B"/>
    <w:rsid w:val="00F83D43"/>
    <w:rsid w:val="00F83E5E"/>
    <w:rsid w:val="00F84383"/>
    <w:rsid w:val="00F843D6"/>
    <w:rsid w:val="00F846FB"/>
    <w:rsid w:val="00F8495F"/>
    <w:rsid w:val="00F84BA6"/>
    <w:rsid w:val="00F84D1D"/>
    <w:rsid w:val="00F84F14"/>
    <w:rsid w:val="00F852AB"/>
    <w:rsid w:val="00F85DD7"/>
    <w:rsid w:val="00F86154"/>
    <w:rsid w:val="00F86438"/>
    <w:rsid w:val="00F865AB"/>
    <w:rsid w:val="00F86E7C"/>
    <w:rsid w:val="00F8736F"/>
    <w:rsid w:val="00F8750A"/>
    <w:rsid w:val="00F87580"/>
    <w:rsid w:val="00F8763D"/>
    <w:rsid w:val="00F87A80"/>
    <w:rsid w:val="00F87E26"/>
    <w:rsid w:val="00F87EF7"/>
    <w:rsid w:val="00F900A3"/>
    <w:rsid w:val="00F90115"/>
    <w:rsid w:val="00F902B6"/>
    <w:rsid w:val="00F905E7"/>
    <w:rsid w:val="00F906ED"/>
    <w:rsid w:val="00F90842"/>
    <w:rsid w:val="00F91394"/>
    <w:rsid w:val="00F91FDD"/>
    <w:rsid w:val="00F921E8"/>
    <w:rsid w:val="00F9233C"/>
    <w:rsid w:val="00F92537"/>
    <w:rsid w:val="00F9299A"/>
    <w:rsid w:val="00F929CE"/>
    <w:rsid w:val="00F92EA8"/>
    <w:rsid w:val="00F92F76"/>
    <w:rsid w:val="00F93115"/>
    <w:rsid w:val="00F93745"/>
    <w:rsid w:val="00F93A31"/>
    <w:rsid w:val="00F93B85"/>
    <w:rsid w:val="00F93C39"/>
    <w:rsid w:val="00F93C8E"/>
    <w:rsid w:val="00F93FB7"/>
    <w:rsid w:val="00F93FC5"/>
    <w:rsid w:val="00F942CB"/>
    <w:rsid w:val="00F94C07"/>
    <w:rsid w:val="00F94E55"/>
    <w:rsid w:val="00F95742"/>
    <w:rsid w:val="00F95B53"/>
    <w:rsid w:val="00F95EA7"/>
    <w:rsid w:val="00F95F28"/>
    <w:rsid w:val="00F9602A"/>
    <w:rsid w:val="00F9627E"/>
    <w:rsid w:val="00F967EB"/>
    <w:rsid w:val="00F96C41"/>
    <w:rsid w:val="00F97099"/>
    <w:rsid w:val="00F970A0"/>
    <w:rsid w:val="00F97539"/>
    <w:rsid w:val="00F976A0"/>
    <w:rsid w:val="00F978B4"/>
    <w:rsid w:val="00F97A6E"/>
    <w:rsid w:val="00F97AD8"/>
    <w:rsid w:val="00F97D2C"/>
    <w:rsid w:val="00F97DB3"/>
    <w:rsid w:val="00F97E54"/>
    <w:rsid w:val="00FA0087"/>
    <w:rsid w:val="00FA016F"/>
    <w:rsid w:val="00FA01B4"/>
    <w:rsid w:val="00FA02AB"/>
    <w:rsid w:val="00FA069A"/>
    <w:rsid w:val="00FA06BA"/>
    <w:rsid w:val="00FA08E6"/>
    <w:rsid w:val="00FA0B15"/>
    <w:rsid w:val="00FA1E2C"/>
    <w:rsid w:val="00FA227D"/>
    <w:rsid w:val="00FA2422"/>
    <w:rsid w:val="00FA2632"/>
    <w:rsid w:val="00FA26B4"/>
    <w:rsid w:val="00FA2F72"/>
    <w:rsid w:val="00FA2F7A"/>
    <w:rsid w:val="00FA3261"/>
    <w:rsid w:val="00FA32DF"/>
    <w:rsid w:val="00FA3606"/>
    <w:rsid w:val="00FA3D9A"/>
    <w:rsid w:val="00FA4383"/>
    <w:rsid w:val="00FA45EC"/>
    <w:rsid w:val="00FA4ABC"/>
    <w:rsid w:val="00FA4D07"/>
    <w:rsid w:val="00FA4E32"/>
    <w:rsid w:val="00FA5490"/>
    <w:rsid w:val="00FA564C"/>
    <w:rsid w:val="00FA5792"/>
    <w:rsid w:val="00FA5811"/>
    <w:rsid w:val="00FA58B6"/>
    <w:rsid w:val="00FA5F4E"/>
    <w:rsid w:val="00FA64EE"/>
    <w:rsid w:val="00FA7063"/>
    <w:rsid w:val="00FA7273"/>
    <w:rsid w:val="00FA763D"/>
    <w:rsid w:val="00FA7AD9"/>
    <w:rsid w:val="00FA7BF7"/>
    <w:rsid w:val="00FA7EEB"/>
    <w:rsid w:val="00FB03E5"/>
    <w:rsid w:val="00FB04BE"/>
    <w:rsid w:val="00FB10E2"/>
    <w:rsid w:val="00FB12B3"/>
    <w:rsid w:val="00FB200D"/>
    <w:rsid w:val="00FB2771"/>
    <w:rsid w:val="00FB30BE"/>
    <w:rsid w:val="00FB31A5"/>
    <w:rsid w:val="00FB3571"/>
    <w:rsid w:val="00FB3AF5"/>
    <w:rsid w:val="00FB3C3E"/>
    <w:rsid w:val="00FB3CC6"/>
    <w:rsid w:val="00FB42AA"/>
    <w:rsid w:val="00FB456B"/>
    <w:rsid w:val="00FB4CCB"/>
    <w:rsid w:val="00FB4D07"/>
    <w:rsid w:val="00FB4F1D"/>
    <w:rsid w:val="00FB5769"/>
    <w:rsid w:val="00FB5C9C"/>
    <w:rsid w:val="00FB5CB2"/>
    <w:rsid w:val="00FB5F0F"/>
    <w:rsid w:val="00FB6140"/>
    <w:rsid w:val="00FB6193"/>
    <w:rsid w:val="00FB693A"/>
    <w:rsid w:val="00FB7573"/>
    <w:rsid w:val="00FB76A9"/>
    <w:rsid w:val="00FB7A48"/>
    <w:rsid w:val="00FB7D6E"/>
    <w:rsid w:val="00FB7DC2"/>
    <w:rsid w:val="00FC0122"/>
    <w:rsid w:val="00FC054C"/>
    <w:rsid w:val="00FC0873"/>
    <w:rsid w:val="00FC0DFD"/>
    <w:rsid w:val="00FC161A"/>
    <w:rsid w:val="00FC18D8"/>
    <w:rsid w:val="00FC1D28"/>
    <w:rsid w:val="00FC246A"/>
    <w:rsid w:val="00FC2DA8"/>
    <w:rsid w:val="00FC2EAD"/>
    <w:rsid w:val="00FC3036"/>
    <w:rsid w:val="00FC32D9"/>
    <w:rsid w:val="00FC3431"/>
    <w:rsid w:val="00FC355A"/>
    <w:rsid w:val="00FC38B5"/>
    <w:rsid w:val="00FC3D75"/>
    <w:rsid w:val="00FC41FA"/>
    <w:rsid w:val="00FC463F"/>
    <w:rsid w:val="00FC47DE"/>
    <w:rsid w:val="00FC4D1C"/>
    <w:rsid w:val="00FC4F0F"/>
    <w:rsid w:val="00FC5134"/>
    <w:rsid w:val="00FC58CD"/>
    <w:rsid w:val="00FC681D"/>
    <w:rsid w:val="00FC6BDA"/>
    <w:rsid w:val="00FC6EDC"/>
    <w:rsid w:val="00FD00AD"/>
    <w:rsid w:val="00FD0280"/>
    <w:rsid w:val="00FD0650"/>
    <w:rsid w:val="00FD089B"/>
    <w:rsid w:val="00FD0C83"/>
    <w:rsid w:val="00FD1545"/>
    <w:rsid w:val="00FD15F4"/>
    <w:rsid w:val="00FD1D79"/>
    <w:rsid w:val="00FD1F82"/>
    <w:rsid w:val="00FD1FF5"/>
    <w:rsid w:val="00FD213C"/>
    <w:rsid w:val="00FD2319"/>
    <w:rsid w:val="00FD2FF3"/>
    <w:rsid w:val="00FD3168"/>
    <w:rsid w:val="00FD36D2"/>
    <w:rsid w:val="00FD3830"/>
    <w:rsid w:val="00FD39F9"/>
    <w:rsid w:val="00FD3A39"/>
    <w:rsid w:val="00FD4630"/>
    <w:rsid w:val="00FD4EDD"/>
    <w:rsid w:val="00FD5098"/>
    <w:rsid w:val="00FD530E"/>
    <w:rsid w:val="00FD5344"/>
    <w:rsid w:val="00FD554C"/>
    <w:rsid w:val="00FD5667"/>
    <w:rsid w:val="00FD5E27"/>
    <w:rsid w:val="00FD621E"/>
    <w:rsid w:val="00FD6393"/>
    <w:rsid w:val="00FD679D"/>
    <w:rsid w:val="00FD680C"/>
    <w:rsid w:val="00FD6901"/>
    <w:rsid w:val="00FD7A94"/>
    <w:rsid w:val="00FD7EA9"/>
    <w:rsid w:val="00FE0272"/>
    <w:rsid w:val="00FE03F1"/>
    <w:rsid w:val="00FE0973"/>
    <w:rsid w:val="00FE09E6"/>
    <w:rsid w:val="00FE0A48"/>
    <w:rsid w:val="00FE10EC"/>
    <w:rsid w:val="00FE1122"/>
    <w:rsid w:val="00FE121F"/>
    <w:rsid w:val="00FE1EFB"/>
    <w:rsid w:val="00FE1F52"/>
    <w:rsid w:val="00FE24F8"/>
    <w:rsid w:val="00FE27AA"/>
    <w:rsid w:val="00FE2D0C"/>
    <w:rsid w:val="00FE2D58"/>
    <w:rsid w:val="00FE2DBD"/>
    <w:rsid w:val="00FE3095"/>
    <w:rsid w:val="00FE33CC"/>
    <w:rsid w:val="00FE357E"/>
    <w:rsid w:val="00FE35B7"/>
    <w:rsid w:val="00FE3AB2"/>
    <w:rsid w:val="00FE3B11"/>
    <w:rsid w:val="00FE3EEA"/>
    <w:rsid w:val="00FE444C"/>
    <w:rsid w:val="00FE4927"/>
    <w:rsid w:val="00FE51F4"/>
    <w:rsid w:val="00FE5365"/>
    <w:rsid w:val="00FE645E"/>
    <w:rsid w:val="00FE690B"/>
    <w:rsid w:val="00FE695C"/>
    <w:rsid w:val="00FE69D3"/>
    <w:rsid w:val="00FE69EB"/>
    <w:rsid w:val="00FE6A6E"/>
    <w:rsid w:val="00FE6AFE"/>
    <w:rsid w:val="00FE6B80"/>
    <w:rsid w:val="00FE71B7"/>
    <w:rsid w:val="00FE71FD"/>
    <w:rsid w:val="00FE7478"/>
    <w:rsid w:val="00FE7611"/>
    <w:rsid w:val="00FE781D"/>
    <w:rsid w:val="00FE7ABA"/>
    <w:rsid w:val="00FE7E5F"/>
    <w:rsid w:val="00FE7EEC"/>
    <w:rsid w:val="00FE7F99"/>
    <w:rsid w:val="00FF0920"/>
    <w:rsid w:val="00FF09D1"/>
    <w:rsid w:val="00FF0E5A"/>
    <w:rsid w:val="00FF1768"/>
    <w:rsid w:val="00FF1C02"/>
    <w:rsid w:val="00FF1D0C"/>
    <w:rsid w:val="00FF1D3E"/>
    <w:rsid w:val="00FF1D6A"/>
    <w:rsid w:val="00FF1DD6"/>
    <w:rsid w:val="00FF2D57"/>
    <w:rsid w:val="00FF2E77"/>
    <w:rsid w:val="00FF310F"/>
    <w:rsid w:val="00FF3326"/>
    <w:rsid w:val="00FF4282"/>
    <w:rsid w:val="00FF44B0"/>
    <w:rsid w:val="00FF537B"/>
    <w:rsid w:val="00FF562A"/>
    <w:rsid w:val="00FF5B7E"/>
    <w:rsid w:val="00FF5C13"/>
    <w:rsid w:val="00FF6079"/>
    <w:rsid w:val="00FF6228"/>
    <w:rsid w:val="00FF64B2"/>
    <w:rsid w:val="00FF64F5"/>
    <w:rsid w:val="00FF65E1"/>
    <w:rsid w:val="00FF6836"/>
    <w:rsid w:val="00FF7030"/>
    <w:rsid w:val="00FF721C"/>
    <w:rsid w:val="00FF7279"/>
    <w:rsid w:val="00FF7AAC"/>
    <w:rsid w:val="00FF7C02"/>
    <w:rsid w:val="00FF7DDC"/>
    <w:rsid w:val="0119D4E3"/>
    <w:rsid w:val="01225F27"/>
    <w:rsid w:val="013310E0"/>
    <w:rsid w:val="014E4142"/>
    <w:rsid w:val="01537258"/>
    <w:rsid w:val="01544F64"/>
    <w:rsid w:val="016FC548"/>
    <w:rsid w:val="018A1F96"/>
    <w:rsid w:val="01A5F165"/>
    <w:rsid w:val="01B4B968"/>
    <w:rsid w:val="01B607F6"/>
    <w:rsid w:val="01C537F8"/>
    <w:rsid w:val="01DCBB7B"/>
    <w:rsid w:val="01EBC8DA"/>
    <w:rsid w:val="01F23722"/>
    <w:rsid w:val="01F62F70"/>
    <w:rsid w:val="02002722"/>
    <w:rsid w:val="020F7A05"/>
    <w:rsid w:val="02250C79"/>
    <w:rsid w:val="022E4A54"/>
    <w:rsid w:val="022FC970"/>
    <w:rsid w:val="02305C4B"/>
    <w:rsid w:val="0232D312"/>
    <w:rsid w:val="0236AA09"/>
    <w:rsid w:val="0237DE9A"/>
    <w:rsid w:val="02384244"/>
    <w:rsid w:val="02683CC1"/>
    <w:rsid w:val="02705A25"/>
    <w:rsid w:val="02770CD1"/>
    <w:rsid w:val="0277C413"/>
    <w:rsid w:val="027AF2FC"/>
    <w:rsid w:val="027E6954"/>
    <w:rsid w:val="028F85CB"/>
    <w:rsid w:val="02927BB8"/>
    <w:rsid w:val="029334ED"/>
    <w:rsid w:val="02944F16"/>
    <w:rsid w:val="0297EC77"/>
    <w:rsid w:val="029A2F62"/>
    <w:rsid w:val="029A5F5A"/>
    <w:rsid w:val="029F2CD8"/>
    <w:rsid w:val="02AD327D"/>
    <w:rsid w:val="02B95A7B"/>
    <w:rsid w:val="02C84FCA"/>
    <w:rsid w:val="02C8AC91"/>
    <w:rsid w:val="02C93190"/>
    <w:rsid w:val="02D376E9"/>
    <w:rsid w:val="02D8BDB4"/>
    <w:rsid w:val="02E88FEC"/>
    <w:rsid w:val="02FDE58A"/>
    <w:rsid w:val="0306477B"/>
    <w:rsid w:val="030ED734"/>
    <w:rsid w:val="0316B7C7"/>
    <w:rsid w:val="032606C4"/>
    <w:rsid w:val="0334E8CE"/>
    <w:rsid w:val="0339D239"/>
    <w:rsid w:val="034ACB80"/>
    <w:rsid w:val="035754BD"/>
    <w:rsid w:val="035BDFA0"/>
    <w:rsid w:val="0361A426"/>
    <w:rsid w:val="0370AF8B"/>
    <w:rsid w:val="03854907"/>
    <w:rsid w:val="0391D657"/>
    <w:rsid w:val="0393FEB2"/>
    <w:rsid w:val="0399FA8C"/>
    <w:rsid w:val="039BDD76"/>
    <w:rsid w:val="03A171D8"/>
    <w:rsid w:val="03A3F73C"/>
    <w:rsid w:val="03A60EC3"/>
    <w:rsid w:val="03AB411F"/>
    <w:rsid w:val="03B06150"/>
    <w:rsid w:val="03BB15C7"/>
    <w:rsid w:val="03CBE5B8"/>
    <w:rsid w:val="03D80E7F"/>
    <w:rsid w:val="03DB52C2"/>
    <w:rsid w:val="03DF776F"/>
    <w:rsid w:val="03E72AF2"/>
    <w:rsid w:val="0413F872"/>
    <w:rsid w:val="0419C527"/>
    <w:rsid w:val="042307E8"/>
    <w:rsid w:val="042CFDDA"/>
    <w:rsid w:val="042F9E9E"/>
    <w:rsid w:val="042FAF60"/>
    <w:rsid w:val="04340A31"/>
    <w:rsid w:val="043ACDC5"/>
    <w:rsid w:val="045AC433"/>
    <w:rsid w:val="0462BF05"/>
    <w:rsid w:val="04657F14"/>
    <w:rsid w:val="046ABCEB"/>
    <w:rsid w:val="046B496F"/>
    <w:rsid w:val="0482A223"/>
    <w:rsid w:val="0492AD00"/>
    <w:rsid w:val="049D9F77"/>
    <w:rsid w:val="04A03CC2"/>
    <w:rsid w:val="04A395A2"/>
    <w:rsid w:val="04AED87D"/>
    <w:rsid w:val="04B668AB"/>
    <w:rsid w:val="04B8739F"/>
    <w:rsid w:val="04B97AC8"/>
    <w:rsid w:val="04BCC7D9"/>
    <w:rsid w:val="04C37FC7"/>
    <w:rsid w:val="04CC3759"/>
    <w:rsid w:val="04D4D6B3"/>
    <w:rsid w:val="04E3310B"/>
    <w:rsid w:val="04E54E98"/>
    <w:rsid w:val="04E5B2F3"/>
    <w:rsid w:val="04F9C957"/>
    <w:rsid w:val="04F9F245"/>
    <w:rsid w:val="05054DFB"/>
    <w:rsid w:val="0506C923"/>
    <w:rsid w:val="0506F5AD"/>
    <w:rsid w:val="050EB631"/>
    <w:rsid w:val="0511A5FA"/>
    <w:rsid w:val="05167E45"/>
    <w:rsid w:val="051AD13A"/>
    <w:rsid w:val="056402EC"/>
    <w:rsid w:val="056733AF"/>
    <w:rsid w:val="056ED3EF"/>
    <w:rsid w:val="057E8314"/>
    <w:rsid w:val="058E7D33"/>
    <w:rsid w:val="058EF554"/>
    <w:rsid w:val="05BD98E3"/>
    <w:rsid w:val="05C7D4B5"/>
    <w:rsid w:val="05CD6A7D"/>
    <w:rsid w:val="05DDF72C"/>
    <w:rsid w:val="05DE5A8F"/>
    <w:rsid w:val="05E6D91C"/>
    <w:rsid w:val="0608A421"/>
    <w:rsid w:val="0616B8FC"/>
    <w:rsid w:val="06249F79"/>
    <w:rsid w:val="0630FB71"/>
    <w:rsid w:val="063DBEDA"/>
    <w:rsid w:val="063ECA77"/>
    <w:rsid w:val="063F9C56"/>
    <w:rsid w:val="064919E6"/>
    <w:rsid w:val="065799A3"/>
    <w:rsid w:val="065BB70B"/>
    <w:rsid w:val="065D93C6"/>
    <w:rsid w:val="0661CEC5"/>
    <w:rsid w:val="0667CABC"/>
    <w:rsid w:val="066EF5E4"/>
    <w:rsid w:val="0671702E"/>
    <w:rsid w:val="0674FE8F"/>
    <w:rsid w:val="0682057A"/>
    <w:rsid w:val="0682ABA0"/>
    <w:rsid w:val="0683010E"/>
    <w:rsid w:val="0694FBEA"/>
    <w:rsid w:val="069674C1"/>
    <w:rsid w:val="06A3E524"/>
    <w:rsid w:val="06AD6D35"/>
    <w:rsid w:val="06B0260C"/>
    <w:rsid w:val="06BFAAEA"/>
    <w:rsid w:val="06C4A0C6"/>
    <w:rsid w:val="06C5BD90"/>
    <w:rsid w:val="06CDCA62"/>
    <w:rsid w:val="06DA816E"/>
    <w:rsid w:val="06E26AD5"/>
    <w:rsid w:val="06F4E206"/>
    <w:rsid w:val="06F9DE5F"/>
    <w:rsid w:val="07029F69"/>
    <w:rsid w:val="0705BAF4"/>
    <w:rsid w:val="071CC53D"/>
    <w:rsid w:val="071DEC2A"/>
    <w:rsid w:val="072910E6"/>
    <w:rsid w:val="072BC53A"/>
    <w:rsid w:val="072BED5D"/>
    <w:rsid w:val="07408241"/>
    <w:rsid w:val="074AC004"/>
    <w:rsid w:val="075127FB"/>
    <w:rsid w:val="076466AB"/>
    <w:rsid w:val="076B6156"/>
    <w:rsid w:val="0773D336"/>
    <w:rsid w:val="07766F68"/>
    <w:rsid w:val="077D8848"/>
    <w:rsid w:val="078D4A91"/>
    <w:rsid w:val="07A23F38"/>
    <w:rsid w:val="07B44C95"/>
    <w:rsid w:val="07C495D2"/>
    <w:rsid w:val="07D116A5"/>
    <w:rsid w:val="07DE56ED"/>
    <w:rsid w:val="07F1DBAC"/>
    <w:rsid w:val="07F5114B"/>
    <w:rsid w:val="07F679FF"/>
    <w:rsid w:val="07FEF9D5"/>
    <w:rsid w:val="0807D188"/>
    <w:rsid w:val="081763D2"/>
    <w:rsid w:val="08258385"/>
    <w:rsid w:val="0826C48B"/>
    <w:rsid w:val="08271275"/>
    <w:rsid w:val="082E7324"/>
    <w:rsid w:val="0830F51B"/>
    <w:rsid w:val="08376DEA"/>
    <w:rsid w:val="0855C215"/>
    <w:rsid w:val="085E3B58"/>
    <w:rsid w:val="08641D49"/>
    <w:rsid w:val="086494AD"/>
    <w:rsid w:val="0868C49B"/>
    <w:rsid w:val="086AC2DC"/>
    <w:rsid w:val="088473C8"/>
    <w:rsid w:val="088824B8"/>
    <w:rsid w:val="088EF734"/>
    <w:rsid w:val="08980EAB"/>
    <w:rsid w:val="08BF6439"/>
    <w:rsid w:val="08C2FA9D"/>
    <w:rsid w:val="08C404B2"/>
    <w:rsid w:val="08C838DD"/>
    <w:rsid w:val="08C8589C"/>
    <w:rsid w:val="08D638FD"/>
    <w:rsid w:val="08D697C8"/>
    <w:rsid w:val="08D91021"/>
    <w:rsid w:val="08DA1062"/>
    <w:rsid w:val="08E8F2CC"/>
    <w:rsid w:val="09082985"/>
    <w:rsid w:val="091132A4"/>
    <w:rsid w:val="091DC540"/>
    <w:rsid w:val="0924C16B"/>
    <w:rsid w:val="0926C637"/>
    <w:rsid w:val="0937AED1"/>
    <w:rsid w:val="0938E1F7"/>
    <w:rsid w:val="094112F6"/>
    <w:rsid w:val="094249A2"/>
    <w:rsid w:val="0949B058"/>
    <w:rsid w:val="094BAD7B"/>
    <w:rsid w:val="0951DFCF"/>
    <w:rsid w:val="0969AF0C"/>
    <w:rsid w:val="09735B0D"/>
    <w:rsid w:val="09802447"/>
    <w:rsid w:val="09820486"/>
    <w:rsid w:val="0983A028"/>
    <w:rsid w:val="0992414B"/>
    <w:rsid w:val="099329B9"/>
    <w:rsid w:val="099C9B97"/>
    <w:rsid w:val="09BFD1A2"/>
    <w:rsid w:val="09C6EF8E"/>
    <w:rsid w:val="09CD248F"/>
    <w:rsid w:val="09CDF16B"/>
    <w:rsid w:val="09DE0D01"/>
    <w:rsid w:val="09E84111"/>
    <w:rsid w:val="09EBB831"/>
    <w:rsid w:val="09EEFBEB"/>
    <w:rsid w:val="09EF881F"/>
    <w:rsid w:val="09FA72D7"/>
    <w:rsid w:val="09FBAB3E"/>
    <w:rsid w:val="0A2A7DC4"/>
    <w:rsid w:val="0A3ADDB5"/>
    <w:rsid w:val="0A3BBD92"/>
    <w:rsid w:val="0A4845EE"/>
    <w:rsid w:val="0A55F06D"/>
    <w:rsid w:val="0A5F93A0"/>
    <w:rsid w:val="0A6427B9"/>
    <w:rsid w:val="0A6BFE7C"/>
    <w:rsid w:val="0A7912EF"/>
    <w:rsid w:val="0AA5C6A7"/>
    <w:rsid w:val="0AA6CFAA"/>
    <w:rsid w:val="0AA8C2F0"/>
    <w:rsid w:val="0AAA5644"/>
    <w:rsid w:val="0AAC010E"/>
    <w:rsid w:val="0AAC5B2E"/>
    <w:rsid w:val="0AAF1477"/>
    <w:rsid w:val="0AD5F5E0"/>
    <w:rsid w:val="0AD678A3"/>
    <w:rsid w:val="0AD94EAD"/>
    <w:rsid w:val="0AE9DB4C"/>
    <w:rsid w:val="0B1764FA"/>
    <w:rsid w:val="0B185DD5"/>
    <w:rsid w:val="0B22150B"/>
    <w:rsid w:val="0B26488A"/>
    <w:rsid w:val="0B29ADF7"/>
    <w:rsid w:val="0B31C339"/>
    <w:rsid w:val="0B3DEFB7"/>
    <w:rsid w:val="0B424A89"/>
    <w:rsid w:val="0B4810B7"/>
    <w:rsid w:val="0B5ADCFD"/>
    <w:rsid w:val="0B5CA4D0"/>
    <w:rsid w:val="0B7F3502"/>
    <w:rsid w:val="0B925807"/>
    <w:rsid w:val="0B958A9C"/>
    <w:rsid w:val="0B9F696C"/>
    <w:rsid w:val="0BB3D414"/>
    <w:rsid w:val="0BB88EEF"/>
    <w:rsid w:val="0BC9A964"/>
    <w:rsid w:val="0BD55A52"/>
    <w:rsid w:val="0BE6618F"/>
    <w:rsid w:val="0BEB123B"/>
    <w:rsid w:val="0BF375E4"/>
    <w:rsid w:val="0BFB1B65"/>
    <w:rsid w:val="0BFBE797"/>
    <w:rsid w:val="0BFEFFE9"/>
    <w:rsid w:val="0C031422"/>
    <w:rsid w:val="0C212B69"/>
    <w:rsid w:val="0C28BD1A"/>
    <w:rsid w:val="0C2D586E"/>
    <w:rsid w:val="0C2FC26A"/>
    <w:rsid w:val="0C3B4F1D"/>
    <w:rsid w:val="0C3DDCF4"/>
    <w:rsid w:val="0C3ECEE0"/>
    <w:rsid w:val="0C41BCDA"/>
    <w:rsid w:val="0C596A2F"/>
    <w:rsid w:val="0C61900D"/>
    <w:rsid w:val="0C7E907A"/>
    <w:rsid w:val="0C8372F5"/>
    <w:rsid w:val="0C991C2A"/>
    <w:rsid w:val="0C9BCCA1"/>
    <w:rsid w:val="0CA3CF50"/>
    <w:rsid w:val="0CB1922D"/>
    <w:rsid w:val="0CBE579D"/>
    <w:rsid w:val="0CBFF715"/>
    <w:rsid w:val="0CC0F0D7"/>
    <w:rsid w:val="0CC14025"/>
    <w:rsid w:val="0CC8661B"/>
    <w:rsid w:val="0CDAED66"/>
    <w:rsid w:val="0CE01CA2"/>
    <w:rsid w:val="0CE8F9A4"/>
    <w:rsid w:val="0CE9F56D"/>
    <w:rsid w:val="0CF3E9D7"/>
    <w:rsid w:val="0D005B3A"/>
    <w:rsid w:val="0D071B58"/>
    <w:rsid w:val="0D11D0AE"/>
    <w:rsid w:val="0D151620"/>
    <w:rsid w:val="0D2700F5"/>
    <w:rsid w:val="0D32723C"/>
    <w:rsid w:val="0D38DD6D"/>
    <w:rsid w:val="0D44F2E6"/>
    <w:rsid w:val="0D52F106"/>
    <w:rsid w:val="0D55C1BB"/>
    <w:rsid w:val="0D566658"/>
    <w:rsid w:val="0D7B5C35"/>
    <w:rsid w:val="0D7E40CB"/>
    <w:rsid w:val="0D84101F"/>
    <w:rsid w:val="0D86359F"/>
    <w:rsid w:val="0D87EE9E"/>
    <w:rsid w:val="0D97EA73"/>
    <w:rsid w:val="0DACB37D"/>
    <w:rsid w:val="0DAF0B29"/>
    <w:rsid w:val="0DBF6AC1"/>
    <w:rsid w:val="0DD1F3B9"/>
    <w:rsid w:val="0DD20727"/>
    <w:rsid w:val="0DD6028D"/>
    <w:rsid w:val="0DDC22E9"/>
    <w:rsid w:val="0DDDDD5A"/>
    <w:rsid w:val="0DE61D76"/>
    <w:rsid w:val="0DFCED5F"/>
    <w:rsid w:val="0DFEB7A2"/>
    <w:rsid w:val="0DFF4968"/>
    <w:rsid w:val="0E11319E"/>
    <w:rsid w:val="0E1EDCB8"/>
    <w:rsid w:val="0E204FE1"/>
    <w:rsid w:val="0E41BA5C"/>
    <w:rsid w:val="0E515ED8"/>
    <w:rsid w:val="0E532FBA"/>
    <w:rsid w:val="0E61A055"/>
    <w:rsid w:val="0E72715C"/>
    <w:rsid w:val="0E731F7F"/>
    <w:rsid w:val="0E7B8D06"/>
    <w:rsid w:val="0E863662"/>
    <w:rsid w:val="0E87CEB0"/>
    <w:rsid w:val="0E8DDEAF"/>
    <w:rsid w:val="0E9B2D1F"/>
    <w:rsid w:val="0E9F10E8"/>
    <w:rsid w:val="0EA57467"/>
    <w:rsid w:val="0EA73092"/>
    <w:rsid w:val="0EA88BE4"/>
    <w:rsid w:val="0EC41CCD"/>
    <w:rsid w:val="0EC608A0"/>
    <w:rsid w:val="0EC9E03C"/>
    <w:rsid w:val="0EDB87E3"/>
    <w:rsid w:val="0EECA8D2"/>
    <w:rsid w:val="0EFC87CD"/>
    <w:rsid w:val="0EFCF066"/>
    <w:rsid w:val="0F049E2D"/>
    <w:rsid w:val="0F2DF1F2"/>
    <w:rsid w:val="0F32BD8A"/>
    <w:rsid w:val="0F34AA95"/>
    <w:rsid w:val="0F3BFD1D"/>
    <w:rsid w:val="0F42999F"/>
    <w:rsid w:val="0F5DE543"/>
    <w:rsid w:val="0F67B183"/>
    <w:rsid w:val="0F744D71"/>
    <w:rsid w:val="0F80CF53"/>
    <w:rsid w:val="0F893EA6"/>
    <w:rsid w:val="0FB5D50C"/>
    <w:rsid w:val="0FB7ACDB"/>
    <w:rsid w:val="0FC6A190"/>
    <w:rsid w:val="0FD23D15"/>
    <w:rsid w:val="0FDBB60D"/>
    <w:rsid w:val="0FDF6FF1"/>
    <w:rsid w:val="0FE50D52"/>
    <w:rsid w:val="0FFC3AD4"/>
    <w:rsid w:val="0FFD5A22"/>
    <w:rsid w:val="100B2C74"/>
    <w:rsid w:val="100BB9F1"/>
    <w:rsid w:val="100BEFAA"/>
    <w:rsid w:val="1013CD3D"/>
    <w:rsid w:val="101A5904"/>
    <w:rsid w:val="1021A6F2"/>
    <w:rsid w:val="1021FE0F"/>
    <w:rsid w:val="103F5A05"/>
    <w:rsid w:val="1048A2EA"/>
    <w:rsid w:val="104CD540"/>
    <w:rsid w:val="104FCE1F"/>
    <w:rsid w:val="106802EB"/>
    <w:rsid w:val="1068E7A4"/>
    <w:rsid w:val="107351B7"/>
    <w:rsid w:val="1075D91F"/>
    <w:rsid w:val="1078FAB4"/>
    <w:rsid w:val="107A0970"/>
    <w:rsid w:val="107DF356"/>
    <w:rsid w:val="10802ADA"/>
    <w:rsid w:val="10823A49"/>
    <w:rsid w:val="10886DFB"/>
    <w:rsid w:val="108EE57D"/>
    <w:rsid w:val="108F8C7E"/>
    <w:rsid w:val="109E4B3D"/>
    <w:rsid w:val="10AAA136"/>
    <w:rsid w:val="10AC199A"/>
    <w:rsid w:val="10AC59F9"/>
    <w:rsid w:val="10AD4118"/>
    <w:rsid w:val="10B6A47C"/>
    <w:rsid w:val="10BB7668"/>
    <w:rsid w:val="10C1FD7D"/>
    <w:rsid w:val="10C693B4"/>
    <w:rsid w:val="10D263A0"/>
    <w:rsid w:val="10D5958B"/>
    <w:rsid w:val="10EA164A"/>
    <w:rsid w:val="10FCAB25"/>
    <w:rsid w:val="10FF5227"/>
    <w:rsid w:val="110158B5"/>
    <w:rsid w:val="110ABE34"/>
    <w:rsid w:val="110C2B49"/>
    <w:rsid w:val="110E8262"/>
    <w:rsid w:val="110EF725"/>
    <w:rsid w:val="1110548B"/>
    <w:rsid w:val="11140273"/>
    <w:rsid w:val="1128EBAE"/>
    <w:rsid w:val="112CF4F3"/>
    <w:rsid w:val="113A43C6"/>
    <w:rsid w:val="11415B90"/>
    <w:rsid w:val="115E7470"/>
    <w:rsid w:val="115FDF91"/>
    <w:rsid w:val="11631D9A"/>
    <w:rsid w:val="1163A9E0"/>
    <w:rsid w:val="116D73DE"/>
    <w:rsid w:val="117242CA"/>
    <w:rsid w:val="11765160"/>
    <w:rsid w:val="117D1194"/>
    <w:rsid w:val="1186A192"/>
    <w:rsid w:val="118CF3A1"/>
    <w:rsid w:val="118E3D6C"/>
    <w:rsid w:val="1191BC11"/>
    <w:rsid w:val="11B52E9A"/>
    <w:rsid w:val="11CBEDC5"/>
    <w:rsid w:val="11CE9D04"/>
    <w:rsid w:val="11D8A29A"/>
    <w:rsid w:val="11E76D34"/>
    <w:rsid w:val="11E7DABA"/>
    <w:rsid w:val="11FA4A2F"/>
    <w:rsid w:val="12013040"/>
    <w:rsid w:val="12130A7B"/>
    <w:rsid w:val="121ACBD6"/>
    <w:rsid w:val="1220996C"/>
    <w:rsid w:val="12229111"/>
    <w:rsid w:val="1222DC81"/>
    <w:rsid w:val="122C4319"/>
    <w:rsid w:val="1230C8D4"/>
    <w:rsid w:val="1250E798"/>
    <w:rsid w:val="12594403"/>
    <w:rsid w:val="125EC25F"/>
    <w:rsid w:val="126777C1"/>
    <w:rsid w:val="1270B1DE"/>
    <w:rsid w:val="12827133"/>
    <w:rsid w:val="128C1D47"/>
    <w:rsid w:val="128C4161"/>
    <w:rsid w:val="12B3B7A7"/>
    <w:rsid w:val="12C0F971"/>
    <w:rsid w:val="12C30D19"/>
    <w:rsid w:val="12C6691E"/>
    <w:rsid w:val="12E5DD59"/>
    <w:rsid w:val="12F39FA2"/>
    <w:rsid w:val="12F4E2A6"/>
    <w:rsid w:val="12FA57BC"/>
    <w:rsid w:val="130FED9A"/>
    <w:rsid w:val="1314D14C"/>
    <w:rsid w:val="131D8FCA"/>
    <w:rsid w:val="1321F97E"/>
    <w:rsid w:val="132C98A4"/>
    <w:rsid w:val="133EADE2"/>
    <w:rsid w:val="134D2605"/>
    <w:rsid w:val="13933773"/>
    <w:rsid w:val="139D709D"/>
    <w:rsid w:val="13AE7F82"/>
    <w:rsid w:val="13AFE553"/>
    <w:rsid w:val="13B0D492"/>
    <w:rsid w:val="13C0012F"/>
    <w:rsid w:val="13C248FC"/>
    <w:rsid w:val="13CE7A66"/>
    <w:rsid w:val="13D3C9C1"/>
    <w:rsid w:val="13E15064"/>
    <w:rsid w:val="13F86963"/>
    <w:rsid w:val="14194E2C"/>
    <w:rsid w:val="141E5577"/>
    <w:rsid w:val="142435A6"/>
    <w:rsid w:val="14367522"/>
    <w:rsid w:val="14377C75"/>
    <w:rsid w:val="144B97BA"/>
    <w:rsid w:val="144DF7A6"/>
    <w:rsid w:val="1458A210"/>
    <w:rsid w:val="145985F3"/>
    <w:rsid w:val="145E6FF7"/>
    <w:rsid w:val="145FACA6"/>
    <w:rsid w:val="1461F5BF"/>
    <w:rsid w:val="146F5687"/>
    <w:rsid w:val="147F37D4"/>
    <w:rsid w:val="148D64C0"/>
    <w:rsid w:val="14959218"/>
    <w:rsid w:val="149C1CDF"/>
    <w:rsid w:val="14B243D6"/>
    <w:rsid w:val="14CBE856"/>
    <w:rsid w:val="14D60C43"/>
    <w:rsid w:val="14EAC601"/>
    <w:rsid w:val="14EC41E6"/>
    <w:rsid w:val="14EECF1F"/>
    <w:rsid w:val="14F05926"/>
    <w:rsid w:val="14F16759"/>
    <w:rsid w:val="14F25EC2"/>
    <w:rsid w:val="1504B3E8"/>
    <w:rsid w:val="15118900"/>
    <w:rsid w:val="1515E270"/>
    <w:rsid w:val="151A9925"/>
    <w:rsid w:val="152991F4"/>
    <w:rsid w:val="152E4FE1"/>
    <w:rsid w:val="153DA730"/>
    <w:rsid w:val="15466CCB"/>
    <w:rsid w:val="1548706F"/>
    <w:rsid w:val="154E4B60"/>
    <w:rsid w:val="156B7ACE"/>
    <w:rsid w:val="156F888F"/>
    <w:rsid w:val="1574FB44"/>
    <w:rsid w:val="158A081A"/>
    <w:rsid w:val="159C5D9B"/>
    <w:rsid w:val="15A52CD7"/>
    <w:rsid w:val="15BFD144"/>
    <w:rsid w:val="15C00E29"/>
    <w:rsid w:val="15CD26F0"/>
    <w:rsid w:val="15E1B469"/>
    <w:rsid w:val="15E1C16B"/>
    <w:rsid w:val="15EE0BCB"/>
    <w:rsid w:val="15F61083"/>
    <w:rsid w:val="15F681B8"/>
    <w:rsid w:val="1619578D"/>
    <w:rsid w:val="1620FC1E"/>
    <w:rsid w:val="1622F240"/>
    <w:rsid w:val="1632C884"/>
    <w:rsid w:val="16346B1C"/>
    <w:rsid w:val="165CA5C4"/>
    <w:rsid w:val="166BF6FC"/>
    <w:rsid w:val="167762FC"/>
    <w:rsid w:val="1693847E"/>
    <w:rsid w:val="169955E5"/>
    <w:rsid w:val="169CB2F4"/>
    <w:rsid w:val="169F1CB8"/>
    <w:rsid w:val="16B00B04"/>
    <w:rsid w:val="16B6CB79"/>
    <w:rsid w:val="16CB593B"/>
    <w:rsid w:val="16CE4F1B"/>
    <w:rsid w:val="16D58947"/>
    <w:rsid w:val="16E14B4B"/>
    <w:rsid w:val="16F4F880"/>
    <w:rsid w:val="16F8E992"/>
    <w:rsid w:val="16FA6BF3"/>
    <w:rsid w:val="171055B4"/>
    <w:rsid w:val="1715AF7C"/>
    <w:rsid w:val="1729DEDB"/>
    <w:rsid w:val="173632A0"/>
    <w:rsid w:val="173E9E0C"/>
    <w:rsid w:val="175015AC"/>
    <w:rsid w:val="1750D725"/>
    <w:rsid w:val="175CEAA3"/>
    <w:rsid w:val="17618E33"/>
    <w:rsid w:val="17685B8B"/>
    <w:rsid w:val="1768FF87"/>
    <w:rsid w:val="177730D2"/>
    <w:rsid w:val="177C6721"/>
    <w:rsid w:val="177E9A88"/>
    <w:rsid w:val="17A68FED"/>
    <w:rsid w:val="17C1DAF6"/>
    <w:rsid w:val="17C24E80"/>
    <w:rsid w:val="17CD64B4"/>
    <w:rsid w:val="17E19343"/>
    <w:rsid w:val="17E9C983"/>
    <w:rsid w:val="17FA5A33"/>
    <w:rsid w:val="180F9CA6"/>
    <w:rsid w:val="18358A2B"/>
    <w:rsid w:val="183BC52F"/>
    <w:rsid w:val="18456814"/>
    <w:rsid w:val="184D6BB4"/>
    <w:rsid w:val="18592363"/>
    <w:rsid w:val="185ECC0D"/>
    <w:rsid w:val="1884E643"/>
    <w:rsid w:val="1888113E"/>
    <w:rsid w:val="1892D99E"/>
    <w:rsid w:val="18A05340"/>
    <w:rsid w:val="18A8BF1C"/>
    <w:rsid w:val="18B005D5"/>
    <w:rsid w:val="18B38F18"/>
    <w:rsid w:val="18B529F1"/>
    <w:rsid w:val="18B635EC"/>
    <w:rsid w:val="18B99F66"/>
    <w:rsid w:val="18D580F3"/>
    <w:rsid w:val="18D708CC"/>
    <w:rsid w:val="18EE03C1"/>
    <w:rsid w:val="18F0CFB4"/>
    <w:rsid w:val="18F687C6"/>
    <w:rsid w:val="18F7CE25"/>
    <w:rsid w:val="18F81C61"/>
    <w:rsid w:val="18F97604"/>
    <w:rsid w:val="1917D4E5"/>
    <w:rsid w:val="191A2B33"/>
    <w:rsid w:val="1926AD7E"/>
    <w:rsid w:val="1928D2A2"/>
    <w:rsid w:val="192A136B"/>
    <w:rsid w:val="192ED9F3"/>
    <w:rsid w:val="1933C481"/>
    <w:rsid w:val="19347BCE"/>
    <w:rsid w:val="19404059"/>
    <w:rsid w:val="1945A6B7"/>
    <w:rsid w:val="1950360B"/>
    <w:rsid w:val="1959E615"/>
    <w:rsid w:val="1965448F"/>
    <w:rsid w:val="198B5E20"/>
    <w:rsid w:val="19A4AA34"/>
    <w:rsid w:val="19AEBC94"/>
    <w:rsid w:val="19CA3030"/>
    <w:rsid w:val="19CA614B"/>
    <w:rsid w:val="19DFE0F4"/>
    <w:rsid w:val="19E1BE83"/>
    <w:rsid w:val="19E5F48A"/>
    <w:rsid w:val="19F20FBB"/>
    <w:rsid w:val="19F79E75"/>
    <w:rsid w:val="19FC902D"/>
    <w:rsid w:val="1A01862D"/>
    <w:rsid w:val="1A02B3BE"/>
    <w:rsid w:val="1A04D3B9"/>
    <w:rsid w:val="1A0CD16B"/>
    <w:rsid w:val="1A0D2BEE"/>
    <w:rsid w:val="1A100CF3"/>
    <w:rsid w:val="1A204790"/>
    <w:rsid w:val="1A39A93C"/>
    <w:rsid w:val="1A39B8DA"/>
    <w:rsid w:val="1A3A053D"/>
    <w:rsid w:val="1A4D1741"/>
    <w:rsid w:val="1A4D5B89"/>
    <w:rsid w:val="1A4EBADD"/>
    <w:rsid w:val="1A50F668"/>
    <w:rsid w:val="1A62D792"/>
    <w:rsid w:val="1A6A92F3"/>
    <w:rsid w:val="1A72ABC7"/>
    <w:rsid w:val="1A7E5E33"/>
    <w:rsid w:val="1A87CCFC"/>
    <w:rsid w:val="1A8DCC0E"/>
    <w:rsid w:val="1A940543"/>
    <w:rsid w:val="1AA197D5"/>
    <w:rsid w:val="1AA677F0"/>
    <w:rsid w:val="1AB05A0D"/>
    <w:rsid w:val="1AB311A5"/>
    <w:rsid w:val="1AB7E46E"/>
    <w:rsid w:val="1AC49679"/>
    <w:rsid w:val="1AD0241E"/>
    <w:rsid w:val="1AD26A6D"/>
    <w:rsid w:val="1AD6ED24"/>
    <w:rsid w:val="1ADF20CB"/>
    <w:rsid w:val="1AE4EF86"/>
    <w:rsid w:val="1AFD02B3"/>
    <w:rsid w:val="1B1344B9"/>
    <w:rsid w:val="1B17E00A"/>
    <w:rsid w:val="1B1D3329"/>
    <w:rsid w:val="1B21A4B2"/>
    <w:rsid w:val="1B2600C7"/>
    <w:rsid w:val="1B2B61B1"/>
    <w:rsid w:val="1B2DADB6"/>
    <w:rsid w:val="1B3118A4"/>
    <w:rsid w:val="1B324842"/>
    <w:rsid w:val="1B4A8A51"/>
    <w:rsid w:val="1B51943A"/>
    <w:rsid w:val="1B54340F"/>
    <w:rsid w:val="1B5EA74B"/>
    <w:rsid w:val="1B7155AD"/>
    <w:rsid w:val="1B73C077"/>
    <w:rsid w:val="1B75B827"/>
    <w:rsid w:val="1B76CF3C"/>
    <w:rsid w:val="1B815E85"/>
    <w:rsid w:val="1B846AA5"/>
    <w:rsid w:val="1B952AB4"/>
    <w:rsid w:val="1B9EDE55"/>
    <w:rsid w:val="1BA1FF7A"/>
    <w:rsid w:val="1BA45B02"/>
    <w:rsid w:val="1BB73D5E"/>
    <w:rsid w:val="1BB9A102"/>
    <w:rsid w:val="1BC3A503"/>
    <w:rsid w:val="1BC7126B"/>
    <w:rsid w:val="1BD8E4C4"/>
    <w:rsid w:val="1BE8645A"/>
    <w:rsid w:val="1BF935DF"/>
    <w:rsid w:val="1C049A20"/>
    <w:rsid w:val="1C5C3D89"/>
    <w:rsid w:val="1C6A843F"/>
    <w:rsid w:val="1C6F8A82"/>
    <w:rsid w:val="1C70A21D"/>
    <w:rsid w:val="1C7373D0"/>
    <w:rsid w:val="1C7B10C3"/>
    <w:rsid w:val="1C83924E"/>
    <w:rsid w:val="1C8D053F"/>
    <w:rsid w:val="1C9349F2"/>
    <w:rsid w:val="1C9A99EB"/>
    <w:rsid w:val="1CA16B80"/>
    <w:rsid w:val="1CAB79AD"/>
    <w:rsid w:val="1CB19B75"/>
    <w:rsid w:val="1CB74B80"/>
    <w:rsid w:val="1CDCE4F5"/>
    <w:rsid w:val="1CE29C36"/>
    <w:rsid w:val="1CE662A2"/>
    <w:rsid w:val="1CE84FF4"/>
    <w:rsid w:val="1D1FB8FF"/>
    <w:rsid w:val="1D520674"/>
    <w:rsid w:val="1D6DF613"/>
    <w:rsid w:val="1D7012F8"/>
    <w:rsid w:val="1D771459"/>
    <w:rsid w:val="1D77234A"/>
    <w:rsid w:val="1D7E4E40"/>
    <w:rsid w:val="1D872C88"/>
    <w:rsid w:val="1D88B97A"/>
    <w:rsid w:val="1D92AB9D"/>
    <w:rsid w:val="1D944856"/>
    <w:rsid w:val="1D94F979"/>
    <w:rsid w:val="1D9BFBB3"/>
    <w:rsid w:val="1DACED64"/>
    <w:rsid w:val="1DB812E1"/>
    <w:rsid w:val="1DBE3A65"/>
    <w:rsid w:val="1DCA71D7"/>
    <w:rsid w:val="1DCC1EFD"/>
    <w:rsid w:val="1DDA3A25"/>
    <w:rsid w:val="1DE4BF81"/>
    <w:rsid w:val="1DE678D1"/>
    <w:rsid w:val="1DE83845"/>
    <w:rsid w:val="1DF8DE6D"/>
    <w:rsid w:val="1DFEC6A3"/>
    <w:rsid w:val="1E0C0938"/>
    <w:rsid w:val="1E1813A9"/>
    <w:rsid w:val="1E2150DF"/>
    <w:rsid w:val="1E2CC730"/>
    <w:rsid w:val="1E367269"/>
    <w:rsid w:val="1E3EDA7D"/>
    <w:rsid w:val="1E459B0E"/>
    <w:rsid w:val="1E48B845"/>
    <w:rsid w:val="1E48D2F6"/>
    <w:rsid w:val="1E4DA224"/>
    <w:rsid w:val="1E537FBB"/>
    <w:rsid w:val="1E57F0F4"/>
    <w:rsid w:val="1E68EC8B"/>
    <w:rsid w:val="1E8358AE"/>
    <w:rsid w:val="1E93B556"/>
    <w:rsid w:val="1E940B6E"/>
    <w:rsid w:val="1E98C0A4"/>
    <w:rsid w:val="1EA79690"/>
    <w:rsid w:val="1EA8CFBF"/>
    <w:rsid w:val="1EB20B67"/>
    <w:rsid w:val="1EB4CC42"/>
    <w:rsid w:val="1EBCBA98"/>
    <w:rsid w:val="1EBEC00F"/>
    <w:rsid w:val="1EC3E3B0"/>
    <w:rsid w:val="1ECC8CA8"/>
    <w:rsid w:val="1ED1B06C"/>
    <w:rsid w:val="1EDF6717"/>
    <w:rsid w:val="1EEFDF19"/>
    <w:rsid w:val="1EF89B92"/>
    <w:rsid w:val="1EFBBE5A"/>
    <w:rsid w:val="1F05A96D"/>
    <w:rsid w:val="1F0A06BE"/>
    <w:rsid w:val="1F0D0EFF"/>
    <w:rsid w:val="1F11D632"/>
    <w:rsid w:val="1F204C14"/>
    <w:rsid w:val="1F2B0F7A"/>
    <w:rsid w:val="1F31F7FB"/>
    <w:rsid w:val="1F32C101"/>
    <w:rsid w:val="1F34CF1C"/>
    <w:rsid w:val="1F375C80"/>
    <w:rsid w:val="1F377EBF"/>
    <w:rsid w:val="1F42D049"/>
    <w:rsid w:val="1F463A86"/>
    <w:rsid w:val="1F48245B"/>
    <w:rsid w:val="1F4FCCB4"/>
    <w:rsid w:val="1F58A265"/>
    <w:rsid w:val="1F61B31C"/>
    <w:rsid w:val="1F7D9757"/>
    <w:rsid w:val="1F817C3B"/>
    <w:rsid w:val="1F8A9B38"/>
    <w:rsid w:val="1F9C78E3"/>
    <w:rsid w:val="1F9E5FAC"/>
    <w:rsid w:val="1FAA32B0"/>
    <w:rsid w:val="1FAC6B1F"/>
    <w:rsid w:val="1FAF80C5"/>
    <w:rsid w:val="1FB0BDC9"/>
    <w:rsid w:val="1FBAB290"/>
    <w:rsid w:val="1FC22B93"/>
    <w:rsid w:val="1FC287E5"/>
    <w:rsid w:val="1FCD2718"/>
    <w:rsid w:val="1FF5C53D"/>
    <w:rsid w:val="1FFBB553"/>
    <w:rsid w:val="2011BEFE"/>
    <w:rsid w:val="20149565"/>
    <w:rsid w:val="201BC47E"/>
    <w:rsid w:val="2020554D"/>
    <w:rsid w:val="2028E147"/>
    <w:rsid w:val="202CF3D5"/>
    <w:rsid w:val="20354FEA"/>
    <w:rsid w:val="20382AA1"/>
    <w:rsid w:val="20463935"/>
    <w:rsid w:val="2054EBA4"/>
    <w:rsid w:val="2055A300"/>
    <w:rsid w:val="20599FDD"/>
    <w:rsid w:val="2060A139"/>
    <w:rsid w:val="206DC529"/>
    <w:rsid w:val="208D6F6D"/>
    <w:rsid w:val="2098E646"/>
    <w:rsid w:val="209DF00F"/>
    <w:rsid w:val="20A7D29C"/>
    <w:rsid w:val="20B08D50"/>
    <w:rsid w:val="20B97C90"/>
    <w:rsid w:val="20C2473F"/>
    <w:rsid w:val="20C4524B"/>
    <w:rsid w:val="20D25D0D"/>
    <w:rsid w:val="20E66A86"/>
    <w:rsid w:val="20F2A764"/>
    <w:rsid w:val="21161431"/>
    <w:rsid w:val="2116B5B2"/>
    <w:rsid w:val="211B61B8"/>
    <w:rsid w:val="214C4F33"/>
    <w:rsid w:val="214E6D28"/>
    <w:rsid w:val="215D89FF"/>
    <w:rsid w:val="215DD555"/>
    <w:rsid w:val="2181B1D0"/>
    <w:rsid w:val="21B5A7AE"/>
    <w:rsid w:val="21B60BEC"/>
    <w:rsid w:val="21C2485F"/>
    <w:rsid w:val="21D745FB"/>
    <w:rsid w:val="21E6F34B"/>
    <w:rsid w:val="21EFB5B1"/>
    <w:rsid w:val="21FF6751"/>
    <w:rsid w:val="2201745C"/>
    <w:rsid w:val="2211C609"/>
    <w:rsid w:val="2214FF47"/>
    <w:rsid w:val="22241122"/>
    <w:rsid w:val="222991A7"/>
    <w:rsid w:val="222B99BA"/>
    <w:rsid w:val="2239B25C"/>
    <w:rsid w:val="223B3CCF"/>
    <w:rsid w:val="223ECA06"/>
    <w:rsid w:val="2241CD90"/>
    <w:rsid w:val="22599C58"/>
    <w:rsid w:val="22633C2B"/>
    <w:rsid w:val="2263DB4A"/>
    <w:rsid w:val="2270DF08"/>
    <w:rsid w:val="22717428"/>
    <w:rsid w:val="227834E1"/>
    <w:rsid w:val="22895F6C"/>
    <w:rsid w:val="2290686E"/>
    <w:rsid w:val="229CCAC2"/>
    <w:rsid w:val="229DE4B4"/>
    <w:rsid w:val="22B6B117"/>
    <w:rsid w:val="22CA4841"/>
    <w:rsid w:val="22CD29F5"/>
    <w:rsid w:val="22DD1FCC"/>
    <w:rsid w:val="22DF9F22"/>
    <w:rsid w:val="22E0744C"/>
    <w:rsid w:val="22E42E38"/>
    <w:rsid w:val="22E5C886"/>
    <w:rsid w:val="22E951A0"/>
    <w:rsid w:val="2313427D"/>
    <w:rsid w:val="231BD790"/>
    <w:rsid w:val="231F013C"/>
    <w:rsid w:val="232F7DB6"/>
    <w:rsid w:val="233C3D2A"/>
    <w:rsid w:val="233D232B"/>
    <w:rsid w:val="234065F9"/>
    <w:rsid w:val="235A5693"/>
    <w:rsid w:val="235EC8D4"/>
    <w:rsid w:val="235F8579"/>
    <w:rsid w:val="23680496"/>
    <w:rsid w:val="23767909"/>
    <w:rsid w:val="239BC782"/>
    <w:rsid w:val="23AFD8DB"/>
    <w:rsid w:val="23C5C057"/>
    <w:rsid w:val="23CB94A7"/>
    <w:rsid w:val="23D05A10"/>
    <w:rsid w:val="23D65987"/>
    <w:rsid w:val="23D76D22"/>
    <w:rsid w:val="23D9C8A0"/>
    <w:rsid w:val="23E98E4B"/>
    <w:rsid w:val="23EFF48A"/>
    <w:rsid w:val="23F07B08"/>
    <w:rsid w:val="23FBB834"/>
    <w:rsid w:val="2405761A"/>
    <w:rsid w:val="24213640"/>
    <w:rsid w:val="24235F77"/>
    <w:rsid w:val="24292F32"/>
    <w:rsid w:val="2431900D"/>
    <w:rsid w:val="2434604F"/>
    <w:rsid w:val="24363825"/>
    <w:rsid w:val="24509823"/>
    <w:rsid w:val="2458C98D"/>
    <w:rsid w:val="24670C48"/>
    <w:rsid w:val="246ACDC9"/>
    <w:rsid w:val="247DA357"/>
    <w:rsid w:val="2494EB90"/>
    <w:rsid w:val="24986767"/>
    <w:rsid w:val="24989F7C"/>
    <w:rsid w:val="249F910A"/>
    <w:rsid w:val="24A5F7BA"/>
    <w:rsid w:val="24AF5AD9"/>
    <w:rsid w:val="24B623B0"/>
    <w:rsid w:val="24B977DF"/>
    <w:rsid w:val="24D2FB0E"/>
    <w:rsid w:val="24E149F3"/>
    <w:rsid w:val="24E9A451"/>
    <w:rsid w:val="24ED947B"/>
    <w:rsid w:val="24EE1416"/>
    <w:rsid w:val="24EE8C52"/>
    <w:rsid w:val="250129EA"/>
    <w:rsid w:val="2504FA3F"/>
    <w:rsid w:val="250F70A6"/>
    <w:rsid w:val="25165551"/>
    <w:rsid w:val="2523EE80"/>
    <w:rsid w:val="252A7AA4"/>
    <w:rsid w:val="252B8568"/>
    <w:rsid w:val="2530576D"/>
    <w:rsid w:val="253248DF"/>
    <w:rsid w:val="2534E64D"/>
    <w:rsid w:val="253D7341"/>
    <w:rsid w:val="253ED6AF"/>
    <w:rsid w:val="253F9C26"/>
    <w:rsid w:val="25402355"/>
    <w:rsid w:val="25441223"/>
    <w:rsid w:val="255F4A69"/>
    <w:rsid w:val="256168EB"/>
    <w:rsid w:val="256A1105"/>
    <w:rsid w:val="2586FD7E"/>
    <w:rsid w:val="258EB5D8"/>
    <w:rsid w:val="259FECC8"/>
    <w:rsid w:val="25A16470"/>
    <w:rsid w:val="25C0F6B9"/>
    <w:rsid w:val="25DA3A95"/>
    <w:rsid w:val="25E8BD0D"/>
    <w:rsid w:val="25EBE34E"/>
    <w:rsid w:val="25ECEF92"/>
    <w:rsid w:val="2604795B"/>
    <w:rsid w:val="260B63C3"/>
    <w:rsid w:val="2615B11D"/>
    <w:rsid w:val="26170C4A"/>
    <w:rsid w:val="261E524D"/>
    <w:rsid w:val="2621E4DD"/>
    <w:rsid w:val="262D2EB7"/>
    <w:rsid w:val="26306C97"/>
    <w:rsid w:val="26363712"/>
    <w:rsid w:val="2637E9B7"/>
    <w:rsid w:val="26406E3C"/>
    <w:rsid w:val="2641405B"/>
    <w:rsid w:val="2666416F"/>
    <w:rsid w:val="266C3255"/>
    <w:rsid w:val="266D2749"/>
    <w:rsid w:val="26797B7A"/>
    <w:rsid w:val="267E3BAB"/>
    <w:rsid w:val="26A44C8B"/>
    <w:rsid w:val="26A9A363"/>
    <w:rsid w:val="26B84314"/>
    <w:rsid w:val="26D79604"/>
    <w:rsid w:val="26DAAB60"/>
    <w:rsid w:val="26DC1ADB"/>
    <w:rsid w:val="26DDF718"/>
    <w:rsid w:val="26DF1278"/>
    <w:rsid w:val="26E0C30B"/>
    <w:rsid w:val="270EAACD"/>
    <w:rsid w:val="271FA112"/>
    <w:rsid w:val="2724ADDB"/>
    <w:rsid w:val="2731C495"/>
    <w:rsid w:val="27527B2A"/>
    <w:rsid w:val="2753E56F"/>
    <w:rsid w:val="27574BCA"/>
    <w:rsid w:val="2765F77B"/>
    <w:rsid w:val="276CC0F4"/>
    <w:rsid w:val="27749407"/>
    <w:rsid w:val="2784ACCB"/>
    <w:rsid w:val="278937BC"/>
    <w:rsid w:val="27A03DF5"/>
    <w:rsid w:val="27A36282"/>
    <w:rsid w:val="27AC0177"/>
    <w:rsid w:val="27B06B6C"/>
    <w:rsid w:val="27C05387"/>
    <w:rsid w:val="27D0FC95"/>
    <w:rsid w:val="27D28F3D"/>
    <w:rsid w:val="27DB032A"/>
    <w:rsid w:val="27E9D66D"/>
    <w:rsid w:val="27F15719"/>
    <w:rsid w:val="28039DCF"/>
    <w:rsid w:val="280BEE81"/>
    <w:rsid w:val="28119424"/>
    <w:rsid w:val="2819C916"/>
    <w:rsid w:val="281F9DE7"/>
    <w:rsid w:val="2825A8CB"/>
    <w:rsid w:val="282ABE7E"/>
    <w:rsid w:val="282E64F9"/>
    <w:rsid w:val="28375A1A"/>
    <w:rsid w:val="28398985"/>
    <w:rsid w:val="283BC412"/>
    <w:rsid w:val="283CC82E"/>
    <w:rsid w:val="283DCA94"/>
    <w:rsid w:val="28410728"/>
    <w:rsid w:val="2841EEA6"/>
    <w:rsid w:val="284ABF81"/>
    <w:rsid w:val="28628FF8"/>
    <w:rsid w:val="2862D9BE"/>
    <w:rsid w:val="286779A9"/>
    <w:rsid w:val="286B3047"/>
    <w:rsid w:val="28734CD2"/>
    <w:rsid w:val="287DC12D"/>
    <w:rsid w:val="287E3C2C"/>
    <w:rsid w:val="2883FE22"/>
    <w:rsid w:val="2894313C"/>
    <w:rsid w:val="289CB850"/>
    <w:rsid w:val="289F5E9D"/>
    <w:rsid w:val="28A7D1C4"/>
    <w:rsid w:val="28BBFA5F"/>
    <w:rsid w:val="28C7E1C4"/>
    <w:rsid w:val="28CBEED0"/>
    <w:rsid w:val="28CDCA63"/>
    <w:rsid w:val="28D4B745"/>
    <w:rsid w:val="28D6242C"/>
    <w:rsid w:val="28D9245A"/>
    <w:rsid w:val="28DAEF86"/>
    <w:rsid w:val="28E620BF"/>
    <w:rsid w:val="28E705EC"/>
    <w:rsid w:val="28F0D52A"/>
    <w:rsid w:val="2903185D"/>
    <w:rsid w:val="29032E38"/>
    <w:rsid w:val="290C75ED"/>
    <w:rsid w:val="29128037"/>
    <w:rsid w:val="292520D1"/>
    <w:rsid w:val="2931293B"/>
    <w:rsid w:val="29391AB8"/>
    <w:rsid w:val="293F3914"/>
    <w:rsid w:val="294D49CF"/>
    <w:rsid w:val="29585319"/>
    <w:rsid w:val="298EA952"/>
    <w:rsid w:val="29A5F352"/>
    <w:rsid w:val="29B234FE"/>
    <w:rsid w:val="29BFBBE0"/>
    <w:rsid w:val="29C7E48A"/>
    <w:rsid w:val="29CA53C4"/>
    <w:rsid w:val="29D798F1"/>
    <w:rsid w:val="29EFFAD7"/>
    <w:rsid w:val="2A02D706"/>
    <w:rsid w:val="2A0308B6"/>
    <w:rsid w:val="2A073C93"/>
    <w:rsid w:val="2A09B539"/>
    <w:rsid w:val="2A1118CE"/>
    <w:rsid w:val="2A1A28D6"/>
    <w:rsid w:val="2A4B5265"/>
    <w:rsid w:val="2A68DA12"/>
    <w:rsid w:val="2A8411AB"/>
    <w:rsid w:val="2A8C928B"/>
    <w:rsid w:val="2A968710"/>
    <w:rsid w:val="2A9D758A"/>
    <w:rsid w:val="2AA2EDCA"/>
    <w:rsid w:val="2AB9593E"/>
    <w:rsid w:val="2AC58A87"/>
    <w:rsid w:val="2ACB11C0"/>
    <w:rsid w:val="2AD60FD1"/>
    <w:rsid w:val="2AD6B8D1"/>
    <w:rsid w:val="2ADB7682"/>
    <w:rsid w:val="2AE5B688"/>
    <w:rsid w:val="2AE64FB9"/>
    <w:rsid w:val="2AE754A7"/>
    <w:rsid w:val="2AE8276C"/>
    <w:rsid w:val="2AFC61D0"/>
    <w:rsid w:val="2B025D0B"/>
    <w:rsid w:val="2B072B74"/>
    <w:rsid w:val="2B1612DE"/>
    <w:rsid w:val="2B2AD7EE"/>
    <w:rsid w:val="2B2AEAA4"/>
    <w:rsid w:val="2B37ACC8"/>
    <w:rsid w:val="2B417613"/>
    <w:rsid w:val="2B46F914"/>
    <w:rsid w:val="2B66D3FB"/>
    <w:rsid w:val="2B68ABAC"/>
    <w:rsid w:val="2B6A6089"/>
    <w:rsid w:val="2B7294D5"/>
    <w:rsid w:val="2B746E35"/>
    <w:rsid w:val="2B900701"/>
    <w:rsid w:val="2B97A2BE"/>
    <w:rsid w:val="2BBA86FD"/>
    <w:rsid w:val="2BBDBE4F"/>
    <w:rsid w:val="2BC37D7A"/>
    <w:rsid w:val="2BC77B0F"/>
    <w:rsid w:val="2BC890A0"/>
    <w:rsid w:val="2BCF9F50"/>
    <w:rsid w:val="2BD217CD"/>
    <w:rsid w:val="2BD39030"/>
    <w:rsid w:val="2BDB926B"/>
    <w:rsid w:val="2BEA99E0"/>
    <w:rsid w:val="2BEB23E0"/>
    <w:rsid w:val="2BFF3AF1"/>
    <w:rsid w:val="2C0CFF53"/>
    <w:rsid w:val="2C3EF7AC"/>
    <w:rsid w:val="2C407B13"/>
    <w:rsid w:val="2C44D96E"/>
    <w:rsid w:val="2C4C58FA"/>
    <w:rsid w:val="2C4DFC71"/>
    <w:rsid w:val="2C5513A5"/>
    <w:rsid w:val="2C56BCD2"/>
    <w:rsid w:val="2C598AA3"/>
    <w:rsid w:val="2C5D1EC0"/>
    <w:rsid w:val="2C602895"/>
    <w:rsid w:val="2C8AAC2B"/>
    <w:rsid w:val="2C8BC05E"/>
    <w:rsid w:val="2CA76B40"/>
    <w:rsid w:val="2CAA837F"/>
    <w:rsid w:val="2CC16DB8"/>
    <w:rsid w:val="2CC25FEC"/>
    <w:rsid w:val="2CC733C0"/>
    <w:rsid w:val="2CCC48F2"/>
    <w:rsid w:val="2CD47ED7"/>
    <w:rsid w:val="2CDBF2DC"/>
    <w:rsid w:val="2CE3421B"/>
    <w:rsid w:val="2CEAC542"/>
    <w:rsid w:val="2D0022BB"/>
    <w:rsid w:val="2D0318C5"/>
    <w:rsid w:val="2D05D9DB"/>
    <w:rsid w:val="2D1D5F11"/>
    <w:rsid w:val="2D2655A0"/>
    <w:rsid w:val="2D3D5088"/>
    <w:rsid w:val="2D4A2489"/>
    <w:rsid w:val="2D64DFAC"/>
    <w:rsid w:val="2D654BF0"/>
    <w:rsid w:val="2D7E4462"/>
    <w:rsid w:val="2D81C8CE"/>
    <w:rsid w:val="2D873456"/>
    <w:rsid w:val="2D90D117"/>
    <w:rsid w:val="2D9B1F50"/>
    <w:rsid w:val="2D9DFADA"/>
    <w:rsid w:val="2DA95517"/>
    <w:rsid w:val="2DAEB7DA"/>
    <w:rsid w:val="2DAF1E44"/>
    <w:rsid w:val="2DC2B30D"/>
    <w:rsid w:val="2DCAD08C"/>
    <w:rsid w:val="2DCFA1E8"/>
    <w:rsid w:val="2DD8219F"/>
    <w:rsid w:val="2DE3B938"/>
    <w:rsid w:val="2DE453BC"/>
    <w:rsid w:val="2DF9AB00"/>
    <w:rsid w:val="2E064089"/>
    <w:rsid w:val="2E2FF84A"/>
    <w:rsid w:val="2E353209"/>
    <w:rsid w:val="2E35EF57"/>
    <w:rsid w:val="2E426596"/>
    <w:rsid w:val="2E4367F2"/>
    <w:rsid w:val="2E4AFC51"/>
    <w:rsid w:val="2E4FF646"/>
    <w:rsid w:val="2E5040D5"/>
    <w:rsid w:val="2E5DBCC8"/>
    <w:rsid w:val="2E637AF1"/>
    <w:rsid w:val="2E671593"/>
    <w:rsid w:val="2E6E6D35"/>
    <w:rsid w:val="2E78540A"/>
    <w:rsid w:val="2EB56366"/>
    <w:rsid w:val="2EB62FA2"/>
    <w:rsid w:val="2EB732CC"/>
    <w:rsid w:val="2EC17BC0"/>
    <w:rsid w:val="2EC35793"/>
    <w:rsid w:val="2ED8969A"/>
    <w:rsid w:val="2EF23A06"/>
    <w:rsid w:val="2EF2EC3A"/>
    <w:rsid w:val="2EF655DE"/>
    <w:rsid w:val="2F20255C"/>
    <w:rsid w:val="2F272FCD"/>
    <w:rsid w:val="2F3C101D"/>
    <w:rsid w:val="2F3DC2B2"/>
    <w:rsid w:val="2F3F03D1"/>
    <w:rsid w:val="2F410F3F"/>
    <w:rsid w:val="2F420007"/>
    <w:rsid w:val="2F4A21E2"/>
    <w:rsid w:val="2F5090F2"/>
    <w:rsid w:val="2F53596F"/>
    <w:rsid w:val="2F5507BE"/>
    <w:rsid w:val="2F5A2769"/>
    <w:rsid w:val="2F5B0BFF"/>
    <w:rsid w:val="2F5FF596"/>
    <w:rsid w:val="2F6A9FC5"/>
    <w:rsid w:val="2F6EC563"/>
    <w:rsid w:val="2F78609E"/>
    <w:rsid w:val="2F9314D7"/>
    <w:rsid w:val="2F99AFA0"/>
    <w:rsid w:val="2FA3F8BB"/>
    <w:rsid w:val="2FA5359F"/>
    <w:rsid w:val="2FA58EA4"/>
    <w:rsid w:val="2FA68E0F"/>
    <w:rsid w:val="2FA92088"/>
    <w:rsid w:val="2FAD2724"/>
    <w:rsid w:val="2FC111C5"/>
    <w:rsid w:val="2FC58BC8"/>
    <w:rsid w:val="2FDE349C"/>
    <w:rsid w:val="2FEA5D0B"/>
    <w:rsid w:val="2FF9A2EC"/>
    <w:rsid w:val="2FFD86F6"/>
    <w:rsid w:val="300267DC"/>
    <w:rsid w:val="301314AE"/>
    <w:rsid w:val="3017489C"/>
    <w:rsid w:val="3018A9D1"/>
    <w:rsid w:val="301FEAD0"/>
    <w:rsid w:val="30256549"/>
    <w:rsid w:val="302BFDA2"/>
    <w:rsid w:val="302CCF16"/>
    <w:rsid w:val="30337019"/>
    <w:rsid w:val="30365F0B"/>
    <w:rsid w:val="3048D491"/>
    <w:rsid w:val="304C7F08"/>
    <w:rsid w:val="305AAC17"/>
    <w:rsid w:val="305EBB57"/>
    <w:rsid w:val="3062C6BC"/>
    <w:rsid w:val="306AAC6A"/>
    <w:rsid w:val="306F4BD6"/>
    <w:rsid w:val="30703741"/>
    <w:rsid w:val="308947F9"/>
    <w:rsid w:val="308EE488"/>
    <w:rsid w:val="309E3ACD"/>
    <w:rsid w:val="30A87B3B"/>
    <w:rsid w:val="30B636CD"/>
    <w:rsid w:val="30BB57E6"/>
    <w:rsid w:val="30C36AE1"/>
    <w:rsid w:val="30D6DF48"/>
    <w:rsid w:val="30F194D3"/>
    <w:rsid w:val="30F3C308"/>
    <w:rsid w:val="30F3C6ED"/>
    <w:rsid w:val="30F82F43"/>
    <w:rsid w:val="30F8C572"/>
    <w:rsid w:val="30FFB850"/>
    <w:rsid w:val="31167DA7"/>
    <w:rsid w:val="311A100F"/>
    <w:rsid w:val="311F675E"/>
    <w:rsid w:val="31295540"/>
    <w:rsid w:val="31332C7F"/>
    <w:rsid w:val="3141E540"/>
    <w:rsid w:val="31428237"/>
    <w:rsid w:val="314B8AC5"/>
    <w:rsid w:val="31576091"/>
    <w:rsid w:val="3159D7BA"/>
    <w:rsid w:val="31639D5A"/>
    <w:rsid w:val="3167AB35"/>
    <w:rsid w:val="3188ABB5"/>
    <w:rsid w:val="31893E6D"/>
    <w:rsid w:val="318D7D2D"/>
    <w:rsid w:val="31963888"/>
    <w:rsid w:val="3196E8B4"/>
    <w:rsid w:val="31B04680"/>
    <w:rsid w:val="31BD0B5D"/>
    <w:rsid w:val="31CD2403"/>
    <w:rsid w:val="31E55B80"/>
    <w:rsid w:val="31E75645"/>
    <w:rsid w:val="31EF5068"/>
    <w:rsid w:val="31F37091"/>
    <w:rsid w:val="31F48FAD"/>
    <w:rsid w:val="31F6B7B4"/>
    <w:rsid w:val="32001B0B"/>
    <w:rsid w:val="32076C00"/>
    <w:rsid w:val="320F7188"/>
    <w:rsid w:val="3217839D"/>
    <w:rsid w:val="321BC126"/>
    <w:rsid w:val="321F266C"/>
    <w:rsid w:val="322BBEBE"/>
    <w:rsid w:val="322EBAC1"/>
    <w:rsid w:val="323B2161"/>
    <w:rsid w:val="3243AD97"/>
    <w:rsid w:val="3257FDA8"/>
    <w:rsid w:val="325AF701"/>
    <w:rsid w:val="326434F6"/>
    <w:rsid w:val="3267D1AD"/>
    <w:rsid w:val="3269A38B"/>
    <w:rsid w:val="326B1BBF"/>
    <w:rsid w:val="3272E450"/>
    <w:rsid w:val="3275E1C0"/>
    <w:rsid w:val="32771D21"/>
    <w:rsid w:val="328F5D4C"/>
    <w:rsid w:val="32928C68"/>
    <w:rsid w:val="3298EEEC"/>
    <w:rsid w:val="329F88D5"/>
    <w:rsid w:val="32B9009A"/>
    <w:rsid w:val="32B915DE"/>
    <w:rsid w:val="32D88A81"/>
    <w:rsid w:val="32E50BA6"/>
    <w:rsid w:val="32EA0FE0"/>
    <w:rsid w:val="32F67443"/>
    <w:rsid w:val="32FD8308"/>
    <w:rsid w:val="3305D690"/>
    <w:rsid w:val="3326BEAD"/>
    <w:rsid w:val="333814AD"/>
    <w:rsid w:val="333BCC94"/>
    <w:rsid w:val="334780B9"/>
    <w:rsid w:val="335CAF35"/>
    <w:rsid w:val="3372B618"/>
    <w:rsid w:val="3373B431"/>
    <w:rsid w:val="33767EEF"/>
    <w:rsid w:val="3379B7F0"/>
    <w:rsid w:val="337F688F"/>
    <w:rsid w:val="33832F79"/>
    <w:rsid w:val="33AC4D79"/>
    <w:rsid w:val="33B1963B"/>
    <w:rsid w:val="33C028AA"/>
    <w:rsid w:val="33D5174D"/>
    <w:rsid w:val="33D95D1B"/>
    <w:rsid w:val="33EBFB6F"/>
    <w:rsid w:val="33F7D2D9"/>
    <w:rsid w:val="33F95B59"/>
    <w:rsid w:val="340A379C"/>
    <w:rsid w:val="3417A936"/>
    <w:rsid w:val="341AAB5F"/>
    <w:rsid w:val="342DD05E"/>
    <w:rsid w:val="344D121F"/>
    <w:rsid w:val="34743401"/>
    <w:rsid w:val="3479391A"/>
    <w:rsid w:val="3479EDD2"/>
    <w:rsid w:val="348090AE"/>
    <w:rsid w:val="3482B7E9"/>
    <w:rsid w:val="3492D9BB"/>
    <w:rsid w:val="3496ADBF"/>
    <w:rsid w:val="34A5E376"/>
    <w:rsid w:val="34A8DEE3"/>
    <w:rsid w:val="34AED4FF"/>
    <w:rsid w:val="34B51C8D"/>
    <w:rsid w:val="34CAEF81"/>
    <w:rsid w:val="34CD60FE"/>
    <w:rsid w:val="34E8FCB0"/>
    <w:rsid w:val="34F2E531"/>
    <w:rsid w:val="34F4C60F"/>
    <w:rsid w:val="34FB7E11"/>
    <w:rsid w:val="352D06A2"/>
    <w:rsid w:val="352DB382"/>
    <w:rsid w:val="353B25D5"/>
    <w:rsid w:val="3552CD15"/>
    <w:rsid w:val="356F7B6C"/>
    <w:rsid w:val="3571F255"/>
    <w:rsid w:val="35743E49"/>
    <w:rsid w:val="357E07CB"/>
    <w:rsid w:val="35801D7B"/>
    <w:rsid w:val="3590F5D9"/>
    <w:rsid w:val="359A26C3"/>
    <w:rsid w:val="359DC663"/>
    <w:rsid w:val="35A7CDA9"/>
    <w:rsid w:val="35B8A7B7"/>
    <w:rsid w:val="35B8DDC2"/>
    <w:rsid w:val="35D84383"/>
    <w:rsid w:val="35E00D7A"/>
    <w:rsid w:val="35FFBE6F"/>
    <w:rsid w:val="361064DC"/>
    <w:rsid w:val="361882EC"/>
    <w:rsid w:val="361A1629"/>
    <w:rsid w:val="361D05AF"/>
    <w:rsid w:val="3621C8BA"/>
    <w:rsid w:val="3631F3C2"/>
    <w:rsid w:val="3635290D"/>
    <w:rsid w:val="363F91AD"/>
    <w:rsid w:val="36407370"/>
    <w:rsid w:val="36414B37"/>
    <w:rsid w:val="36751C87"/>
    <w:rsid w:val="3685EF77"/>
    <w:rsid w:val="368951E4"/>
    <w:rsid w:val="36AB96BD"/>
    <w:rsid w:val="36BC1DD3"/>
    <w:rsid w:val="36BFFAC0"/>
    <w:rsid w:val="36C97289"/>
    <w:rsid w:val="36D2B3E9"/>
    <w:rsid w:val="36D8DD23"/>
    <w:rsid w:val="36FA03B2"/>
    <w:rsid w:val="3714B563"/>
    <w:rsid w:val="3717B17E"/>
    <w:rsid w:val="371A89EF"/>
    <w:rsid w:val="373366AD"/>
    <w:rsid w:val="3733FBD7"/>
    <w:rsid w:val="3739555F"/>
    <w:rsid w:val="373E7CCE"/>
    <w:rsid w:val="37449575"/>
    <w:rsid w:val="37502943"/>
    <w:rsid w:val="3766859C"/>
    <w:rsid w:val="3774168F"/>
    <w:rsid w:val="37863160"/>
    <w:rsid w:val="37B7B4A2"/>
    <w:rsid w:val="37D0F074"/>
    <w:rsid w:val="37DCFAB5"/>
    <w:rsid w:val="37E0F776"/>
    <w:rsid w:val="37E9062E"/>
    <w:rsid w:val="37EAB85C"/>
    <w:rsid w:val="37EB2CD3"/>
    <w:rsid w:val="37EF3FBE"/>
    <w:rsid w:val="37F689E9"/>
    <w:rsid w:val="37F7C148"/>
    <w:rsid w:val="380A96A6"/>
    <w:rsid w:val="3816E7DE"/>
    <w:rsid w:val="3838A7AA"/>
    <w:rsid w:val="3844DFE0"/>
    <w:rsid w:val="38459AC8"/>
    <w:rsid w:val="384AE129"/>
    <w:rsid w:val="384DF586"/>
    <w:rsid w:val="38505DE3"/>
    <w:rsid w:val="38586585"/>
    <w:rsid w:val="38631B97"/>
    <w:rsid w:val="3870C805"/>
    <w:rsid w:val="38767649"/>
    <w:rsid w:val="387F0E23"/>
    <w:rsid w:val="387FA8B5"/>
    <w:rsid w:val="3885243F"/>
    <w:rsid w:val="3890D755"/>
    <w:rsid w:val="3895CB69"/>
    <w:rsid w:val="389E5B5A"/>
    <w:rsid w:val="38C1BBE2"/>
    <w:rsid w:val="38C68149"/>
    <w:rsid w:val="38D5FB5A"/>
    <w:rsid w:val="38E18EF6"/>
    <w:rsid w:val="38E845A7"/>
    <w:rsid w:val="38F09334"/>
    <w:rsid w:val="390290F8"/>
    <w:rsid w:val="39065712"/>
    <w:rsid w:val="39173BCA"/>
    <w:rsid w:val="3924D6BE"/>
    <w:rsid w:val="392972AB"/>
    <w:rsid w:val="3930E4AE"/>
    <w:rsid w:val="3937D9CB"/>
    <w:rsid w:val="39380318"/>
    <w:rsid w:val="3938FFE8"/>
    <w:rsid w:val="3942E7E7"/>
    <w:rsid w:val="394615DD"/>
    <w:rsid w:val="3958E3B2"/>
    <w:rsid w:val="3963E54D"/>
    <w:rsid w:val="396C3295"/>
    <w:rsid w:val="3978272C"/>
    <w:rsid w:val="398BD7AB"/>
    <w:rsid w:val="39976B1C"/>
    <w:rsid w:val="39A6EA9E"/>
    <w:rsid w:val="39AA49D3"/>
    <w:rsid w:val="39B7B4C8"/>
    <w:rsid w:val="39B97580"/>
    <w:rsid w:val="39CFFB76"/>
    <w:rsid w:val="39D761A4"/>
    <w:rsid w:val="39E7F25D"/>
    <w:rsid w:val="39ED8502"/>
    <w:rsid w:val="39F41857"/>
    <w:rsid w:val="39F48EA2"/>
    <w:rsid w:val="39F5FDB8"/>
    <w:rsid w:val="3A121DC6"/>
    <w:rsid w:val="3A1B28A6"/>
    <w:rsid w:val="3A1F7A3A"/>
    <w:rsid w:val="3A30B017"/>
    <w:rsid w:val="3A408E9F"/>
    <w:rsid w:val="3A43ACA7"/>
    <w:rsid w:val="3A49F9C6"/>
    <w:rsid w:val="3A555D5C"/>
    <w:rsid w:val="3A6EC56E"/>
    <w:rsid w:val="3A7234ED"/>
    <w:rsid w:val="3A7F56A9"/>
    <w:rsid w:val="3A990376"/>
    <w:rsid w:val="3A994BF3"/>
    <w:rsid w:val="3A9ADC72"/>
    <w:rsid w:val="3A9E210F"/>
    <w:rsid w:val="3AA7A099"/>
    <w:rsid w:val="3AAF3596"/>
    <w:rsid w:val="3ABCFCD5"/>
    <w:rsid w:val="3ABE222D"/>
    <w:rsid w:val="3AC23A54"/>
    <w:rsid w:val="3AC8A4DF"/>
    <w:rsid w:val="3ACE6CA1"/>
    <w:rsid w:val="3AD6C38D"/>
    <w:rsid w:val="3AEE2A1A"/>
    <w:rsid w:val="3B057BB6"/>
    <w:rsid w:val="3B20481D"/>
    <w:rsid w:val="3B20C9D1"/>
    <w:rsid w:val="3B269438"/>
    <w:rsid w:val="3B4B27B8"/>
    <w:rsid w:val="3B4BE4BA"/>
    <w:rsid w:val="3B4C4894"/>
    <w:rsid w:val="3B4DB874"/>
    <w:rsid w:val="3B5A4817"/>
    <w:rsid w:val="3B7925A8"/>
    <w:rsid w:val="3B869128"/>
    <w:rsid w:val="3B8CF5F2"/>
    <w:rsid w:val="3B9FF6E6"/>
    <w:rsid w:val="3BA778E1"/>
    <w:rsid w:val="3BB48F46"/>
    <w:rsid w:val="3BB7A545"/>
    <w:rsid w:val="3BB8706A"/>
    <w:rsid w:val="3BBD9A0F"/>
    <w:rsid w:val="3BCCDA9C"/>
    <w:rsid w:val="3BEA0D71"/>
    <w:rsid w:val="3C00C6EF"/>
    <w:rsid w:val="3C11E52C"/>
    <w:rsid w:val="3C1556F5"/>
    <w:rsid w:val="3C1E2BDC"/>
    <w:rsid w:val="3C2B0BF2"/>
    <w:rsid w:val="3C2CFF09"/>
    <w:rsid w:val="3C2D1E36"/>
    <w:rsid w:val="3C4161DD"/>
    <w:rsid w:val="3C4BD0E3"/>
    <w:rsid w:val="3C58D5B6"/>
    <w:rsid w:val="3C59479F"/>
    <w:rsid w:val="3C70D97B"/>
    <w:rsid w:val="3C75A13C"/>
    <w:rsid w:val="3C77B1A0"/>
    <w:rsid w:val="3C841724"/>
    <w:rsid w:val="3C8AC84B"/>
    <w:rsid w:val="3C8D64F1"/>
    <w:rsid w:val="3C92E910"/>
    <w:rsid w:val="3C95644D"/>
    <w:rsid w:val="3C9B4F5A"/>
    <w:rsid w:val="3C9E961E"/>
    <w:rsid w:val="3CA9F519"/>
    <w:rsid w:val="3CADE81B"/>
    <w:rsid w:val="3CC8D56B"/>
    <w:rsid w:val="3CE9B428"/>
    <w:rsid w:val="3D06A74C"/>
    <w:rsid w:val="3D07606E"/>
    <w:rsid w:val="3D08203D"/>
    <w:rsid w:val="3D085409"/>
    <w:rsid w:val="3D128D85"/>
    <w:rsid w:val="3D29DFA2"/>
    <w:rsid w:val="3D324EC4"/>
    <w:rsid w:val="3D379A09"/>
    <w:rsid w:val="3D4397C6"/>
    <w:rsid w:val="3D49B7E3"/>
    <w:rsid w:val="3D4FA3AC"/>
    <w:rsid w:val="3D90C42E"/>
    <w:rsid w:val="3D920FB8"/>
    <w:rsid w:val="3D9C4291"/>
    <w:rsid w:val="3DA12ACF"/>
    <w:rsid w:val="3DA7D70C"/>
    <w:rsid w:val="3DA99411"/>
    <w:rsid w:val="3DBF4BC8"/>
    <w:rsid w:val="3DC0E868"/>
    <w:rsid w:val="3DC7B6B9"/>
    <w:rsid w:val="3DE032DA"/>
    <w:rsid w:val="3DF10C8B"/>
    <w:rsid w:val="3DF28040"/>
    <w:rsid w:val="3DF4C8D1"/>
    <w:rsid w:val="3E16B9C5"/>
    <w:rsid w:val="3E1BE556"/>
    <w:rsid w:val="3E29307D"/>
    <w:rsid w:val="3E306969"/>
    <w:rsid w:val="3E34ED91"/>
    <w:rsid w:val="3E3E86E8"/>
    <w:rsid w:val="3E4EB499"/>
    <w:rsid w:val="3E6AD128"/>
    <w:rsid w:val="3E7C4A50"/>
    <w:rsid w:val="3E948293"/>
    <w:rsid w:val="3EA0F743"/>
    <w:rsid w:val="3EA2AD38"/>
    <w:rsid w:val="3EA9EE73"/>
    <w:rsid w:val="3EAF4F9D"/>
    <w:rsid w:val="3EBEFCDB"/>
    <w:rsid w:val="3EC85C9B"/>
    <w:rsid w:val="3EC90E3C"/>
    <w:rsid w:val="3EDBA1CB"/>
    <w:rsid w:val="3EE90D8D"/>
    <w:rsid w:val="3F0051A9"/>
    <w:rsid w:val="3F0E0EE7"/>
    <w:rsid w:val="3F2A65EF"/>
    <w:rsid w:val="3F3990EA"/>
    <w:rsid w:val="3F573E92"/>
    <w:rsid w:val="3F57D4CA"/>
    <w:rsid w:val="3F64BF64"/>
    <w:rsid w:val="3F68DF22"/>
    <w:rsid w:val="3F70D906"/>
    <w:rsid w:val="3F864DBC"/>
    <w:rsid w:val="3F9C081A"/>
    <w:rsid w:val="3FA06AA4"/>
    <w:rsid w:val="3FA0F8A6"/>
    <w:rsid w:val="3FA65492"/>
    <w:rsid w:val="3FAB591C"/>
    <w:rsid w:val="3FB0733A"/>
    <w:rsid w:val="3FB8FE8E"/>
    <w:rsid w:val="3FBD80EB"/>
    <w:rsid w:val="3FBF86BA"/>
    <w:rsid w:val="3FC4B1FC"/>
    <w:rsid w:val="3FCA3EF0"/>
    <w:rsid w:val="3FCDF429"/>
    <w:rsid w:val="3FD276CC"/>
    <w:rsid w:val="3FE5E2B2"/>
    <w:rsid w:val="3FF06446"/>
    <w:rsid w:val="3FF4799B"/>
    <w:rsid w:val="400BA199"/>
    <w:rsid w:val="400DD6BE"/>
    <w:rsid w:val="40192232"/>
    <w:rsid w:val="4021CB20"/>
    <w:rsid w:val="40240543"/>
    <w:rsid w:val="4032D3C7"/>
    <w:rsid w:val="403CB5DC"/>
    <w:rsid w:val="403F0E03"/>
    <w:rsid w:val="40400016"/>
    <w:rsid w:val="4050B2AD"/>
    <w:rsid w:val="4055331F"/>
    <w:rsid w:val="405892F7"/>
    <w:rsid w:val="40635363"/>
    <w:rsid w:val="4067917B"/>
    <w:rsid w:val="4074ABB9"/>
    <w:rsid w:val="4074F92D"/>
    <w:rsid w:val="40766A1B"/>
    <w:rsid w:val="408280F0"/>
    <w:rsid w:val="4082B361"/>
    <w:rsid w:val="409D6F84"/>
    <w:rsid w:val="40A45B2F"/>
    <w:rsid w:val="40BE70A1"/>
    <w:rsid w:val="40BE9701"/>
    <w:rsid w:val="40C5E609"/>
    <w:rsid w:val="40CF9CFF"/>
    <w:rsid w:val="40D6729A"/>
    <w:rsid w:val="40E2015B"/>
    <w:rsid w:val="40E3B085"/>
    <w:rsid w:val="4104D195"/>
    <w:rsid w:val="4109EF8E"/>
    <w:rsid w:val="410D65E6"/>
    <w:rsid w:val="41108644"/>
    <w:rsid w:val="411AE3A5"/>
    <w:rsid w:val="41235455"/>
    <w:rsid w:val="41267947"/>
    <w:rsid w:val="4129CDBF"/>
    <w:rsid w:val="4132434C"/>
    <w:rsid w:val="413D9507"/>
    <w:rsid w:val="414A1CDA"/>
    <w:rsid w:val="4158607C"/>
    <w:rsid w:val="4158F528"/>
    <w:rsid w:val="417BD31B"/>
    <w:rsid w:val="41816A1E"/>
    <w:rsid w:val="4188CC9D"/>
    <w:rsid w:val="41890C31"/>
    <w:rsid w:val="4199582D"/>
    <w:rsid w:val="41995A23"/>
    <w:rsid w:val="41B27F7E"/>
    <w:rsid w:val="41BC801B"/>
    <w:rsid w:val="41BE0408"/>
    <w:rsid w:val="41C36BC4"/>
    <w:rsid w:val="41C85975"/>
    <w:rsid w:val="41CB8CCD"/>
    <w:rsid w:val="41D3E146"/>
    <w:rsid w:val="41E72576"/>
    <w:rsid w:val="4200D37B"/>
    <w:rsid w:val="420A2703"/>
    <w:rsid w:val="420AAEF4"/>
    <w:rsid w:val="4214964B"/>
    <w:rsid w:val="421878FB"/>
    <w:rsid w:val="4221FE44"/>
    <w:rsid w:val="4223C01B"/>
    <w:rsid w:val="423FB70A"/>
    <w:rsid w:val="4243D5F1"/>
    <w:rsid w:val="42489FD9"/>
    <w:rsid w:val="42499623"/>
    <w:rsid w:val="425CA0F4"/>
    <w:rsid w:val="426FD88D"/>
    <w:rsid w:val="427195D7"/>
    <w:rsid w:val="427D6F76"/>
    <w:rsid w:val="42A3A877"/>
    <w:rsid w:val="42CB7A5C"/>
    <w:rsid w:val="42CE27B6"/>
    <w:rsid w:val="42CF6012"/>
    <w:rsid w:val="42D33F64"/>
    <w:rsid w:val="42D6875F"/>
    <w:rsid w:val="42E2CCE3"/>
    <w:rsid w:val="42F16867"/>
    <w:rsid w:val="42F31FAB"/>
    <w:rsid w:val="42F7303B"/>
    <w:rsid w:val="42FEEF4B"/>
    <w:rsid w:val="4303074A"/>
    <w:rsid w:val="430B9A85"/>
    <w:rsid w:val="430F6501"/>
    <w:rsid w:val="43293E8E"/>
    <w:rsid w:val="432E43C4"/>
    <w:rsid w:val="43368DC1"/>
    <w:rsid w:val="43408F7C"/>
    <w:rsid w:val="43543AC2"/>
    <w:rsid w:val="43574CDA"/>
    <w:rsid w:val="43602308"/>
    <w:rsid w:val="4363F08B"/>
    <w:rsid w:val="437315FB"/>
    <w:rsid w:val="437DE6A7"/>
    <w:rsid w:val="43836492"/>
    <w:rsid w:val="438EFD70"/>
    <w:rsid w:val="439187C5"/>
    <w:rsid w:val="4399614F"/>
    <w:rsid w:val="43AF7013"/>
    <w:rsid w:val="43B69853"/>
    <w:rsid w:val="43B82B4F"/>
    <w:rsid w:val="43BB9363"/>
    <w:rsid w:val="43C960B5"/>
    <w:rsid w:val="43C9EA59"/>
    <w:rsid w:val="43D87298"/>
    <w:rsid w:val="43E7944C"/>
    <w:rsid w:val="440866E5"/>
    <w:rsid w:val="4410EDB4"/>
    <w:rsid w:val="441D877E"/>
    <w:rsid w:val="441FFE18"/>
    <w:rsid w:val="4423B5B6"/>
    <w:rsid w:val="44323B74"/>
    <w:rsid w:val="4433A6F4"/>
    <w:rsid w:val="44363BB1"/>
    <w:rsid w:val="44432E99"/>
    <w:rsid w:val="445808CA"/>
    <w:rsid w:val="446E99F1"/>
    <w:rsid w:val="4470B0A9"/>
    <w:rsid w:val="4476EB11"/>
    <w:rsid w:val="44810A88"/>
    <w:rsid w:val="4487D05C"/>
    <w:rsid w:val="44A517DF"/>
    <w:rsid w:val="44A99F89"/>
    <w:rsid w:val="44AEB1BD"/>
    <w:rsid w:val="44B4FC9E"/>
    <w:rsid w:val="44C16DE2"/>
    <w:rsid w:val="44CD1526"/>
    <w:rsid w:val="44D1EFEE"/>
    <w:rsid w:val="44DC2C1E"/>
    <w:rsid w:val="44DD470C"/>
    <w:rsid w:val="44E1334C"/>
    <w:rsid w:val="44E8D9E5"/>
    <w:rsid w:val="44E8FE56"/>
    <w:rsid w:val="44F13616"/>
    <w:rsid w:val="44F4A5B1"/>
    <w:rsid w:val="44FE4D24"/>
    <w:rsid w:val="45003AC8"/>
    <w:rsid w:val="45054C57"/>
    <w:rsid w:val="450B1A27"/>
    <w:rsid w:val="45159D41"/>
    <w:rsid w:val="451D4983"/>
    <w:rsid w:val="451F17CE"/>
    <w:rsid w:val="451FBA14"/>
    <w:rsid w:val="452AC3B7"/>
    <w:rsid w:val="452DB657"/>
    <w:rsid w:val="45338951"/>
    <w:rsid w:val="45412E41"/>
    <w:rsid w:val="4544DD35"/>
    <w:rsid w:val="454AF7D1"/>
    <w:rsid w:val="455181ED"/>
    <w:rsid w:val="455E5BAA"/>
    <w:rsid w:val="4563639B"/>
    <w:rsid w:val="45644491"/>
    <w:rsid w:val="45763135"/>
    <w:rsid w:val="457B0A66"/>
    <w:rsid w:val="45821E2E"/>
    <w:rsid w:val="458683CC"/>
    <w:rsid w:val="45908D2E"/>
    <w:rsid w:val="459BA369"/>
    <w:rsid w:val="45A2A2B7"/>
    <w:rsid w:val="45A9EF46"/>
    <w:rsid w:val="45B80B6D"/>
    <w:rsid w:val="45BA566E"/>
    <w:rsid w:val="45BF2573"/>
    <w:rsid w:val="45C1BA52"/>
    <w:rsid w:val="45C21C07"/>
    <w:rsid w:val="45D690D2"/>
    <w:rsid w:val="45F1F00C"/>
    <w:rsid w:val="45FB0D5F"/>
    <w:rsid w:val="46002832"/>
    <w:rsid w:val="46095BE8"/>
    <w:rsid w:val="460A21C1"/>
    <w:rsid w:val="461251DE"/>
    <w:rsid w:val="461CB0CA"/>
    <w:rsid w:val="461E7BAC"/>
    <w:rsid w:val="4655C800"/>
    <w:rsid w:val="46595CA3"/>
    <w:rsid w:val="46619F27"/>
    <w:rsid w:val="46645840"/>
    <w:rsid w:val="4668D102"/>
    <w:rsid w:val="468F435E"/>
    <w:rsid w:val="468FB8E3"/>
    <w:rsid w:val="4692FAAD"/>
    <w:rsid w:val="469F2155"/>
    <w:rsid w:val="46B67B74"/>
    <w:rsid w:val="46B6E634"/>
    <w:rsid w:val="46BF4D6F"/>
    <w:rsid w:val="46C1951D"/>
    <w:rsid w:val="46C7DBBC"/>
    <w:rsid w:val="46D2B0A6"/>
    <w:rsid w:val="46E2F434"/>
    <w:rsid w:val="46E4B05E"/>
    <w:rsid w:val="46E5DA3C"/>
    <w:rsid w:val="46EA4C5C"/>
    <w:rsid w:val="46F44B11"/>
    <w:rsid w:val="46FE3DF8"/>
    <w:rsid w:val="46FF2E48"/>
    <w:rsid w:val="4711A5A3"/>
    <w:rsid w:val="471D65E0"/>
    <w:rsid w:val="47382493"/>
    <w:rsid w:val="47438B64"/>
    <w:rsid w:val="474A4E1B"/>
    <w:rsid w:val="4755E8BE"/>
    <w:rsid w:val="475A0321"/>
    <w:rsid w:val="475B155D"/>
    <w:rsid w:val="4767FB0B"/>
    <w:rsid w:val="4768F723"/>
    <w:rsid w:val="47737556"/>
    <w:rsid w:val="4798B82B"/>
    <w:rsid w:val="47A38C52"/>
    <w:rsid w:val="47ABC185"/>
    <w:rsid w:val="47AD346F"/>
    <w:rsid w:val="47B1463A"/>
    <w:rsid w:val="47B8FCD5"/>
    <w:rsid w:val="47D50B81"/>
    <w:rsid w:val="47D8856E"/>
    <w:rsid w:val="47DEFE5C"/>
    <w:rsid w:val="47E72587"/>
    <w:rsid w:val="47F821C5"/>
    <w:rsid w:val="4803A64C"/>
    <w:rsid w:val="480783AA"/>
    <w:rsid w:val="4810811B"/>
    <w:rsid w:val="4819C043"/>
    <w:rsid w:val="4820F1DD"/>
    <w:rsid w:val="482D0D36"/>
    <w:rsid w:val="483A97C8"/>
    <w:rsid w:val="4844A3D4"/>
    <w:rsid w:val="4849CAE3"/>
    <w:rsid w:val="48549DD6"/>
    <w:rsid w:val="48597C66"/>
    <w:rsid w:val="48786A2D"/>
    <w:rsid w:val="48804031"/>
    <w:rsid w:val="48807C0F"/>
    <w:rsid w:val="48820109"/>
    <w:rsid w:val="48872ABD"/>
    <w:rsid w:val="488DF122"/>
    <w:rsid w:val="48919083"/>
    <w:rsid w:val="4896B676"/>
    <w:rsid w:val="48A0DD1B"/>
    <w:rsid w:val="48A0E899"/>
    <w:rsid w:val="48A2E24B"/>
    <w:rsid w:val="48A4AFFE"/>
    <w:rsid w:val="48AD7091"/>
    <w:rsid w:val="48B63BC1"/>
    <w:rsid w:val="48BFCC2C"/>
    <w:rsid w:val="48DED406"/>
    <w:rsid w:val="48EC7E1E"/>
    <w:rsid w:val="48F3E029"/>
    <w:rsid w:val="490045DA"/>
    <w:rsid w:val="490534AC"/>
    <w:rsid w:val="49087646"/>
    <w:rsid w:val="49088EC2"/>
    <w:rsid w:val="490BDA4A"/>
    <w:rsid w:val="49101ADB"/>
    <w:rsid w:val="49172285"/>
    <w:rsid w:val="49220762"/>
    <w:rsid w:val="49274EE5"/>
    <w:rsid w:val="4928DC2B"/>
    <w:rsid w:val="492CC473"/>
    <w:rsid w:val="4931F83A"/>
    <w:rsid w:val="493635F4"/>
    <w:rsid w:val="49417A9D"/>
    <w:rsid w:val="4943C128"/>
    <w:rsid w:val="49707604"/>
    <w:rsid w:val="4977CFFD"/>
    <w:rsid w:val="497ABBA4"/>
    <w:rsid w:val="49BA21C9"/>
    <w:rsid w:val="49C34752"/>
    <w:rsid w:val="49D3A223"/>
    <w:rsid w:val="49DF2B73"/>
    <w:rsid w:val="49EB4194"/>
    <w:rsid w:val="49EB8AC9"/>
    <w:rsid w:val="49F5EC0F"/>
    <w:rsid w:val="49F6C306"/>
    <w:rsid w:val="49FAF238"/>
    <w:rsid w:val="49FD2A15"/>
    <w:rsid w:val="4A1F0CEB"/>
    <w:rsid w:val="4A278095"/>
    <w:rsid w:val="4A312F0E"/>
    <w:rsid w:val="4A3130AF"/>
    <w:rsid w:val="4A358B34"/>
    <w:rsid w:val="4A49C147"/>
    <w:rsid w:val="4A759CEC"/>
    <w:rsid w:val="4A835C82"/>
    <w:rsid w:val="4A950802"/>
    <w:rsid w:val="4A98E7B9"/>
    <w:rsid w:val="4AA51E83"/>
    <w:rsid w:val="4ABF5C1A"/>
    <w:rsid w:val="4AC2450F"/>
    <w:rsid w:val="4AD47914"/>
    <w:rsid w:val="4AD989D3"/>
    <w:rsid w:val="4AE9D3DA"/>
    <w:rsid w:val="4AEE0E34"/>
    <w:rsid w:val="4AF3D0C9"/>
    <w:rsid w:val="4AFCCCF6"/>
    <w:rsid w:val="4AFE0E81"/>
    <w:rsid w:val="4AFEB67D"/>
    <w:rsid w:val="4B06AF3E"/>
    <w:rsid w:val="4B098314"/>
    <w:rsid w:val="4B0F60FE"/>
    <w:rsid w:val="4B1903FC"/>
    <w:rsid w:val="4B1CE29A"/>
    <w:rsid w:val="4B22A40B"/>
    <w:rsid w:val="4B2AA8F8"/>
    <w:rsid w:val="4B40FBF2"/>
    <w:rsid w:val="4B43C31F"/>
    <w:rsid w:val="4B45F2B3"/>
    <w:rsid w:val="4B4D5577"/>
    <w:rsid w:val="4B5B91FC"/>
    <w:rsid w:val="4B5BD67E"/>
    <w:rsid w:val="4B5DB140"/>
    <w:rsid w:val="4B5F03BE"/>
    <w:rsid w:val="4B72648E"/>
    <w:rsid w:val="4B8CBA7E"/>
    <w:rsid w:val="4B9604CE"/>
    <w:rsid w:val="4B969499"/>
    <w:rsid w:val="4BA09B0E"/>
    <w:rsid w:val="4BAAA572"/>
    <w:rsid w:val="4BAE0D8C"/>
    <w:rsid w:val="4BB52692"/>
    <w:rsid w:val="4BB9A059"/>
    <w:rsid w:val="4BE7FEED"/>
    <w:rsid w:val="4BE96345"/>
    <w:rsid w:val="4BF6410B"/>
    <w:rsid w:val="4C00E41B"/>
    <w:rsid w:val="4C042262"/>
    <w:rsid w:val="4C150110"/>
    <w:rsid w:val="4C16EB01"/>
    <w:rsid w:val="4C19199C"/>
    <w:rsid w:val="4C1D63F2"/>
    <w:rsid w:val="4C1F52C0"/>
    <w:rsid w:val="4C337F30"/>
    <w:rsid w:val="4C3B9921"/>
    <w:rsid w:val="4C3EC6AB"/>
    <w:rsid w:val="4C550EDB"/>
    <w:rsid w:val="4C606EF3"/>
    <w:rsid w:val="4C7169AC"/>
    <w:rsid w:val="4C71C6F5"/>
    <w:rsid w:val="4C777DC2"/>
    <w:rsid w:val="4C77CB49"/>
    <w:rsid w:val="4C78888D"/>
    <w:rsid w:val="4C9960FB"/>
    <w:rsid w:val="4C9B5769"/>
    <w:rsid w:val="4CC15E91"/>
    <w:rsid w:val="4CCE4332"/>
    <w:rsid w:val="4CD277E0"/>
    <w:rsid w:val="4CDBBC35"/>
    <w:rsid w:val="4CDBCDDA"/>
    <w:rsid w:val="4CE6474E"/>
    <w:rsid w:val="4CE9559A"/>
    <w:rsid w:val="4CEAEEA5"/>
    <w:rsid w:val="4CF5B773"/>
    <w:rsid w:val="4CFB485B"/>
    <w:rsid w:val="4CFF50F6"/>
    <w:rsid w:val="4D038A74"/>
    <w:rsid w:val="4D050939"/>
    <w:rsid w:val="4D093ECC"/>
    <w:rsid w:val="4D1F3139"/>
    <w:rsid w:val="4D2A8EAA"/>
    <w:rsid w:val="4D30CC62"/>
    <w:rsid w:val="4D387EF8"/>
    <w:rsid w:val="4D3C129E"/>
    <w:rsid w:val="4D60F336"/>
    <w:rsid w:val="4D71FFFC"/>
    <w:rsid w:val="4D7B469A"/>
    <w:rsid w:val="4D844509"/>
    <w:rsid w:val="4D9EFEAB"/>
    <w:rsid w:val="4DAAA734"/>
    <w:rsid w:val="4DDFE86B"/>
    <w:rsid w:val="4DEAB94B"/>
    <w:rsid w:val="4DEC5414"/>
    <w:rsid w:val="4DF88D0C"/>
    <w:rsid w:val="4DFB935A"/>
    <w:rsid w:val="4E02C215"/>
    <w:rsid w:val="4E16DC38"/>
    <w:rsid w:val="4E17D563"/>
    <w:rsid w:val="4E2223F3"/>
    <w:rsid w:val="4E28EAD9"/>
    <w:rsid w:val="4E3BCCA5"/>
    <w:rsid w:val="4E3CB42D"/>
    <w:rsid w:val="4E49A581"/>
    <w:rsid w:val="4E49DF49"/>
    <w:rsid w:val="4E516B18"/>
    <w:rsid w:val="4E58DED1"/>
    <w:rsid w:val="4E629613"/>
    <w:rsid w:val="4E74F3B6"/>
    <w:rsid w:val="4E773B4A"/>
    <w:rsid w:val="4E7D1174"/>
    <w:rsid w:val="4E7D979F"/>
    <w:rsid w:val="4E89153F"/>
    <w:rsid w:val="4E8AAF69"/>
    <w:rsid w:val="4E8E750A"/>
    <w:rsid w:val="4E945A9B"/>
    <w:rsid w:val="4E98CDE2"/>
    <w:rsid w:val="4E9DD69C"/>
    <w:rsid w:val="4EA53742"/>
    <w:rsid w:val="4EA88281"/>
    <w:rsid w:val="4EAF9834"/>
    <w:rsid w:val="4EB25819"/>
    <w:rsid w:val="4EB65F01"/>
    <w:rsid w:val="4EB6F5A2"/>
    <w:rsid w:val="4EBA727D"/>
    <w:rsid w:val="4ED2EB6C"/>
    <w:rsid w:val="4EE8B673"/>
    <w:rsid w:val="4EEA47FF"/>
    <w:rsid w:val="4F17B0DB"/>
    <w:rsid w:val="4F18FAAC"/>
    <w:rsid w:val="4F3487D4"/>
    <w:rsid w:val="4F410DF2"/>
    <w:rsid w:val="4F4377CE"/>
    <w:rsid w:val="4F4ACDE2"/>
    <w:rsid w:val="4F806354"/>
    <w:rsid w:val="4F81EABA"/>
    <w:rsid w:val="4F82596C"/>
    <w:rsid w:val="4F946065"/>
    <w:rsid w:val="4FA6DB8C"/>
    <w:rsid w:val="4FAB65D6"/>
    <w:rsid w:val="4FBDE142"/>
    <w:rsid w:val="4FC7CCE7"/>
    <w:rsid w:val="4FC87885"/>
    <w:rsid w:val="4FCA99B8"/>
    <w:rsid w:val="4FD29397"/>
    <w:rsid w:val="4FDBCE84"/>
    <w:rsid w:val="4FE2AA2B"/>
    <w:rsid w:val="4FF118CC"/>
    <w:rsid w:val="50108378"/>
    <w:rsid w:val="50137D4C"/>
    <w:rsid w:val="501904CB"/>
    <w:rsid w:val="501B51B7"/>
    <w:rsid w:val="50455193"/>
    <w:rsid w:val="5046BDAF"/>
    <w:rsid w:val="5056BEF0"/>
    <w:rsid w:val="506B3D8D"/>
    <w:rsid w:val="50700D39"/>
    <w:rsid w:val="507BA5A7"/>
    <w:rsid w:val="5081753D"/>
    <w:rsid w:val="508AAA21"/>
    <w:rsid w:val="50984ED6"/>
    <w:rsid w:val="509C73B3"/>
    <w:rsid w:val="509DAC6C"/>
    <w:rsid w:val="50A637CA"/>
    <w:rsid w:val="50AC1D29"/>
    <w:rsid w:val="50B144D8"/>
    <w:rsid w:val="50CA4BDD"/>
    <w:rsid w:val="50D0C463"/>
    <w:rsid w:val="50D29DA2"/>
    <w:rsid w:val="50F4FF14"/>
    <w:rsid w:val="50F68413"/>
    <w:rsid w:val="50F977EE"/>
    <w:rsid w:val="510053DA"/>
    <w:rsid w:val="5102ECDA"/>
    <w:rsid w:val="510FC251"/>
    <w:rsid w:val="510FE47A"/>
    <w:rsid w:val="511908D4"/>
    <w:rsid w:val="5126D0B1"/>
    <w:rsid w:val="513F56FE"/>
    <w:rsid w:val="514672DB"/>
    <w:rsid w:val="515FCB56"/>
    <w:rsid w:val="517D8295"/>
    <w:rsid w:val="51828B92"/>
    <w:rsid w:val="51854183"/>
    <w:rsid w:val="519DEFD3"/>
    <w:rsid w:val="51A27A2C"/>
    <w:rsid w:val="51A48FB1"/>
    <w:rsid w:val="51AE7DE9"/>
    <w:rsid w:val="51BFC739"/>
    <w:rsid w:val="51C3464B"/>
    <w:rsid w:val="51C6528D"/>
    <w:rsid w:val="51E429C8"/>
    <w:rsid w:val="51E4B332"/>
    <w:rsid w:val="51E4D10C"/>
    <w:rsid w:val="51E531FF"/>
    <w:rsid w:val="51E8C4A4"/>
    <w:rsid w:val="51F466EC"/>
    <w:rsid w:val="51F5F648"/>
    <w:rsid w:val="51FA9B65"/>
    <w:rsid w:val="520E6857"/>
    <w:rsid w:val="52105671"/>
    <w:rsid w:val="52370589"/>
    <w:rsid w:val="524376F1"/>
    <w:rsid w:val="5243A9D0"/>
    <w:rsid w:val="524502C1"/>
    <w:rsid w:val="524B1009"/>
    <w:rsid w:val="524E17D6"/>
    <w:rsid w:val="524E237D"/>
    <w:rsid w:val="52644B11"/>
    <w:rsid w:val="52674073"/>
    <w:rsid w:val="526C246A"/>
    <w:rsid w:val="5280CC97"/>
    <w:rsid w:val="528A75A1"/>
    <w:rsid w:val="52A23DBA"/>
    <w:rsid w:val="52ADC908"/>
    <w:rsid w:val="52BC1525"/>
    <w:rsid w:val="52C32B2E"/>
    <w:rsid w:val="52C497D1"/>
    <w:rsid w:val="52C5C4A3"/>
    <w:rsid w:val="52D580F2"/>
    <w:rsid w:val="52D648F3"/>
    <w:rsid w:val="52DCCC19"/>
    <w:rsid w:val="52E046B6"/>
    <w:rsid w:val="52F2D5E0"/>
    <w:rsid w:val="530347F6"/>
    <w:rsid w:val="530BDCD2"/>
    <w:rsid w:val="530CE781"/>
    <w:rsid w:val="5315516C"/>
    <w:rsid w:val="53163E7F"/>
    <w:rsid w:val="531999B9"/>
    <w:rsid w:val="532113C2"/>
    <w:rsid w:val="5323EE96"/>
    <w:rsid w:val="53248C73"/>
    <w:rsid w:val="533EF5E8"/>
    <w:rsid w:val="533F3981"/>
    <w:rsid w:val="53460CA3"/>
    <w:rsid w:val="534B9C96"/>
    <w:rsid w:val="534D4DCC"/>
    <w:rsid w:val="534F4CE9"/>
    <w:rsid w:val="535842BA"/>
    <w:rsid w:val="535E8C66"/>
    <w:rsid w:val="5364B3DF"/>
    <w:rsid w:val="538370CD"/>
    <w:rsid w:val="538390A3"/>
    <w:rsid w:val="53850913"/>
    <w:rsid w:val="538B92F0"/>
    <w:rsid w:val="53A58530"/>
    <w:rsid w:val="53A5D52F"/>
    <w:rsid w:val="53AC0BE1"/>
    <w:rsid w:val="53AD6FA7"/>
    <w:rsid w:val="53B7F28A"/>
    <w:rsid w:val="53D02A59"/>
    <w:rsid w:val="53D0F80B"/>
    <w:rsid w:val="53D23605"/>
    <w:rsid w:val="53D31222"/>
    <w:rsid w:val="53DABC86"/>
    <w:rsid w:val="53DB5C82"/>
    <w:rsid w:val="53DE4234"/>
    <w:rsid w:val="53EFDC9E"/>
    <w:rsid w:val="5403F2BD"/>
    <w:rsid w:val="54105DF0"/>
    <w:rsid w:val="5417C894"/>
    <w:rsid w:val="5430F427"/>
    <w:rsid w:val="54346B17"/>
    <w:rsid w:val="543BF16D"/>
    <w:rsid w:val="54414E7D"/>
    <w:rsid w:val="5443EA87"/>
    <w:rsid w:val="544C64EE"/>
    <w:rsid w:val="54547215"/>
    <w:rsid w:val="5456942C"/>
    <w:rsid w:val="545DB86F"/>
    <w:rsid w:val="5464E827"/>
    <w:rsid w:val="54686D1A"/>
    <w:rsid w:val="547553B7"/>
    <w:rsid w:val="54938730"/>
    <w:rsid w:val="54A5A048"/>
    <w:rsid w:val="54B60EF5"/>
    <w:rsid w:val="54D24741"/>
    <w:rsid w:val="54E081C4"/>
    <w:rsid w:val="54E18A1F"/>
    <w:rsid w:val="54E1AEF7"/>
    <w:rsid w:val="54E46C73"/>
    <w:rsid w:val="54E5B287"/>
    <w:rsid w:val="54E94AB3"/>
    <w:rsid w:val="54F43427"/>
    <w:rsid w:val="55010632"/>
    <w:rsid w:val="55163CD8"/>
    <w:rsid w:val="55359CCE"/>
    <w:rsid w:val="553EBB61"/>
    <w:rsid w:val="554BF231"/>
    <w:rsid w:val="554CD75C"/>
    <w:rsid w:val="55665523"/>
    <w:rsid w:val="5567D3CE"/>
    <w:rsid w:val="5568FB42"/>
    <w:rsid w:val="556BE2EC"/>
    <w:rsid w:val="556F796A"/>
    <w:rsid w:val="55796C9D"/>
    <w:rsid w:val="557BD909"/>
    <w:rsid w:val="55852229"/>
    <w:rsid w:val="559EC8C9"/>
    <w:rsid w:val="55A39EA9"/>
    <w:rsid w:val="55BF7475"/>
    <w:rsid w:val="55CDF97E"/>
    <w:rsid w:val="55DB4592"/>
    <w:rsid w:val="55DDDA81"/>
    <w:rsid w:val="55E3168B"/>
    <w:rsid w:val="55E5F518"/>
    <w:rsid w:val="55EE326A"/>
    <w:rsid w:val="55F2BA5F"/>
    <w:rsid w:val="55FDEFD9"/>
    <w:rsid w:val="55FE0029"/>
    <w:rsid w:val="5602FADC"/>
    <w:rsid w:val="5613FFCE"/>
    <w:rsid w:val="561F999E"/>
    <w:rsid w:val="56269F39"/>
    <w:rsid w:val="5633B45C"/>
    <w:rsid w:val="56343E5B"/>
    <w:rsid w:val="563EDED2"/>
    <w:rsid w:val="5650AB63"/>
    <w:rsid w:val="566A0673"/>
    <w:rsid w:val="567D1B38"/>
    <w:rsid w:val="569B21EA"/>
    <w:rsid w:val="569C4989"/>
    <w:rsid w:val="56B9B613"/>
    <w:rsid w:val="56C429C6"/>
    <w:rsid w:val="56D99B99"/>
    <w:rsid w:val="56E369BE"/>
    <w:rsid w:val="56E98753"/>
    <w:rsid w:val="56F2B2FF"/>
    <w:rsid w:val="56F6BE72"/>
    <w:rsid w:val="57042098"/>
    <w:rsid w:val="57044D5C"/>
    <w:rsid w:val="570B16A6"/>
    <w:rsid w:val="57211F64"/>
    <w:rsid w:val="5730A613"/>
    <w:rsid w:val="573D0AEA"/>
    <w:rsid w:val="57410C97"/>
    <w:rsid w:val="5757911C"/>
    <w:rsid w:val="575CAF1A"/>
    <w:rsid w:val="575D8F50"/>
    <w:rsid w:val="5770C276"/>
    <w:rsid w:val="579508DF"/>
    <w:rsid w:val="5799B59D"/>
    <w:rsid w:val="57A8C745"/>
    <w:rsid w:val="57AAF287"/>
    <w:rsid w:val="57BB9BA9"/>
    <w:rsid w:val="57BD1A87"/>
    <w:rsid w:val="57C978E4"/>
    <w:rsid w:val="57EECF82"/>
    <w:rsid w:val="57F523E6"/>
    <w:rsid w:val="5801892B"/>
    <w:rsid w:val="58123C3E"/>
    <w:rsid w:val="58125FD9"/>
    <w:rsid w:val="5821E636"/>
    <w:rsid w:val="58326917"/>
    <w:rsid w:val="5834E687"/>
    <w:rsid w:val="58356841"/>
    <w:rsid w:val="58369F8C"/>
    <w:rsid w:val="5837BB76"/>
    <w:rsid w:val="58528B00"/>
    <w:rsid w:val="5852B0FC"/>
    <w:rsid w:val="5853228D"/>
    <w:rsid w:val="5855F4ED"/>
    <w:rsid w:val="587EBEE9"/>
    <w:rsid w:val="58AE753F"/>
    <w:rsid w:val="58AEC68A"/>
    <w:rsid w:val="58D0504C"/>
    <w:rsid w:val="58D22D0B"/>
    <w:rsid w:val="58DC39ED"/>
    <w:rsid w:val="58E159D6"/>
    <w:rsid w:val="58E233DD"/>
    <w:rsid w:val="58F0A7C9"/>
    <w:rsid w:val="58F68BA5"/>
    <w:rsid w:val="59178258"/>
    <w:rsid w:val="59298214"/>
    <w:rsid w:val="593218C3"/>
    <w:rsid w:val="59324BBA"/>
    <w:rsid w:val="594FA0E5"/>
    <w:rsid w:val="595707F9"/>
    <w:rsid w:val="595CFE6B"/>
    <w:rsid w:val="595D8DF4"/>
    <w:rsid w:val="596D2926"/>
    <w:rsid w:val="59799729"/>
    <w:rsid w:val="597CE09E"/>
    <w:rsid w:val="597CF8CE"/>
    <w:rsid w:val="5981E050"/>
    <w:rsid w:val="5982A222"/>
    <w:rsid w:val="59865ADA"/>
    <w:rsid w:val="59902BC2"/>
    <w:rsid w:val="599D5770"/>
    <w:rsid w:val="59A68560"/>
    <w:rsid w:val="59AB5480"/>
    <w:rsid w:val="59B12457"/>
    <w:rsid w:val="59BA2FFB"/>
    <w:rsid w:val="59BB7CB6"/>
    <w:rsid w:val="59D13E0E"/>
    <w:rsid w:val="59EDA676"/>
    <w:rsid w:val="59FD05A9"/>
    <w:rsid w:val="59FD3C50"/>
    <w:rsid w:val="5A09EF61"/>
    <w:rsid w:val="5A0BE0BC"/>
    <w:rsid w:val="5A164C28"/>
    <w:rsid w:val="5A1E68DB"/>
    <w:rsid w:val="5A22BD26"/>
    <w:rsid w:val="5A24CA51"/>
    <w:rsid w:val="5A25FA0B"/>
    <w:rsid w:val="5A674995"/>
    <w:rsid w:val="5A7A115D"/>
    <w:rsid w:val="5A808C97"/>
    <w:rsid w:val="5A89E10A"/>
    <w:rsid w:val="5A975344"/>
    <w:rsid w:val="5AA4D9F9"/>
    <w:rsid w:val="5AA77B37"/>
    <w:rsid w:val="5AB0D2D4"/>
    <w:rsid w:val="5ABA2B1B"/>
    <w:rsid w:val="5ACDFF9D"/>
    <w:rsid w:val="5AD34E3E"/>
    <w:rsid w:val="5ADA9668"/>
    <w:rsid w:val="5ADB7DCF"/>
    <w:rsid w:val="5AE4E125"/>
    <w:rsid w:val="5AE81AFF"/>
    <w:rsid w:val="5AF0B8BF"/>
    <w:rsid w:val="5AF294BD"/>
    <w:rsid w:val="5AF2C5D5"/>
    <w:rsid w:val="5B09D879"/>
    <w:rsid w:val="5B117413"/>
    <w:rsid w:val="5B140138"/>
    <w:rsid w:val="5B2ABC17"/>
    <w:rsid w:val="5B48E567"/>
    <w:rsid w:val="5B4A5782"/>
    <w:rsid w:val="5B4F6718"/>
    <w:rsid w:val="5B50C59F"/>
    <w:rsid w:val="5B54D7D4"/>
    <w:rsid w:val="5B5C088D"/>
    <w:rsid w:val="5B5F5FED"/>
    <w:rsid w:val="5B64BCBE"/>
    <w:rsid w:val="5B783DA1"/>
    <w:rsid w:val="5B7A57BB"/>
    <w:rsid w:val="5B7EB828"/>
    <w:rsid w:val="5B80640F"/>
    <w:rsid w:val="5B8B0CD1"/>
    <w:rsid w:val="5B8D79A9"/>
    <w:rsid w:val="5B93D008"/>
    <w:rsid w:val="5BA4D416"/>
    <w:rsid w:val="5BBE7C68"/>
    <w:rsid w:val="5BD99283"/>
    <w:rsid w:val="5BE37FBA"/>
    <w:rsid w:val="5BEB3593"/>
    <w:rsid w:val="5BEE2991"/>
    <w:rsid w:val="5BEE428E"/>
    <w:rsid w:val="5BEE494C"/>
    <w:rsid w:val="5BF6D10F"/>
    <w:rsid w:val="5C05A755"/>
    <w:rsid w:val="5C0E0D06"/>
    <w:rsid w:val="5C167CB5"/>
    <w:rsid w:val="5C1C90A6"/>
    <w:rsid w:val="5C2D07E8"/>
    <w:rsid w:val="5C36D6A1"/>
    <w:rsid w:val="5C382378"/>
    <w:rsid w:val="5C3B9068"/>
    <w:rsid w:val="5C42D28B"/>
    <w:rsid w:val="5C42E7B5"/>
    <w:rsid w:val="5C4B5EB7"/>
    <w:rsid w:val="5C53C545"/>
    <w:rsid w:val="5C624A6C"/>
    <w:rsid w:val="5C662010"/>
    <w:rsid w:val="5C692191"/>
    <w:rsid w:val="5C6DAB48"/>
    <w:rsid w:val="5C6FCC25"/>
    <w:rsid w:val="5C7BEFD6"/>
    <w:rsid w:val="5C7C2B2B"/>
    <w:rsid w:val="5C93DED7"/>
    <w:rsid w:val="5C97A214"/>
    <w:rsid w:val="5C9B8CCE"/>
    <w:rsid w:val="5CA6BCA9"/>
    <w:rsid w:val="5CC2CF12"/>
    <w:rsid w:val="5CC72F96"/>
    <w:rsid w:val="5CD0EF72"/>
    <w:rsid w:val="5CD4513D"/>
    <w:rsid w:val="5CE32B2B"/>
    <w:rsid w:val="5CE88378"/>
    <w:rsid w:val="5D0B9B6C"/>
    <w:rsid w:val="5D0DA3FE"/>
    <w:rsid w:val="5D0E8907"/>
    <w:rsid w:val="5D1961BD"/>
    <w:rsid w:val="5D40303C"/>
    <w:rsid w:val="5D4227B3"/>
    <w:rsid w:val="5D463CFE"/>
    <w:rsid w:val="5D4A217A"/>
    <w:rsid w:val="5D6A1250"/>
    <w:rsid w:val="5D6F6074"/>
    <w:rsid w:val="5D820D38"/>
    <w:rsid w:val="5DA00943"/>
    <w:rsid w:val="5DA1AB20"/>
    <w:rsid w:val="5DB02385"/>
    <w:rsid w:val="5DB32E87"/>
    <w:rsid w:val="5DB3E539"/>
    <w:rsid w:val="5DB5C688"/>
    <w:rsid w:val="5DBAB5B4"/>
    <w:rsid w:val="5DC3BA07"/>
    <w:rsid w:val="5DC4595D"/>
    <w:rsid w:val="5DD7D8C3"/>
    <w:rsid w:val="5DDF4875"/>
    <w:rsid w:val="5DE63B06"/>
    <w:rsid w:val="5DED1677"/>
    <w:rsid w:val="5DFA27C8"/>
    <w:rsid w:val="5E12EDCF"/>
    <w:rsid w:val="5E15D827"/>
    <w:rsid w:val="5E1F1E90"/>
    <w:rsid w:val="5E3345E5"/>
    <w:rsid w:val="5E33F33C"/>
    <w:rsid w:val="5E346BB6"/>
    <w:rsid w:val="5E45665C"/>
    <w:rsid w:val="5E5EDE93"/>
    <w:rsid w:val="5E5EF89F"/>
    <w:rsid w:val="5E62EF04"/>
    <w:rsid w:val="5E667D5F"/>
    <w:rsid w:val="5E6DE51E"/>
    <w:rsid w:val="5E6E62B0"/>
    <w:rsid w:val="5E6E7F8B"/>
    <w:rsid w:val="5E71660D"/>
    <w:rsid w:val="5E83764A"/>
    <w:rsid w:val="5E8544A8"/>
    <w:rsid w:val="5E8D1D4E"/>
    <w:rsid w:val="5E8F4E6F"/>
    <w:rsid w:val="5E930AC0"/>
    <w:rsid w:val="5E95786E"/>
    <w:rsid w:val="5E9BB6ED"/>
    <w:rsid w:val="5EA49241"/>
    <w:rsid w:val="5EA90847"/>
    <w:rsid w:val="5EB2A225"/>
    <w:rsid w:val="5EBCE8DD"/>
    <w:rsid w:val="5EC902C2"/>
    <w:rsid w:val="5ED05522"/>
    <w:rsid w:val="5EDFB21A"/>
    <w:rsid w:val="5EE87FDF"/>
    <w:rsid w:val="5EED6C23"/>
    <w:rsid w:val="5EEDBF36"/>
    <w:rsid w:val="5F183D0D"/>
    <w:rsid w:val="5F199F68"/>
    <w:rsid w:val="5F22FFCC"/>
    <w:rsid w:val="5F269094"/>
    <w:rsid w:val="5F310F40"/>
    <w:rsid w:val="5F3220FC"/>
    <w:rsid w:val="5F4012A8"/>
    <w:rsid w:val="5F43E0B3"/>
    <w:rsid w:val="5F4CAEF2"/>
    <w:rsid w:val="5F4ED3B8"/>
    <w:rsid w:val="5F55655C"/>
    <w:rsid w:val="5F6B7DFB"/>
    <w:rsid w:val="5F884E8F"/>
    <w:rsid w:val="5F885638"/>
    <w:rsid w:val="5F8C177D"/>
    <w:rsid w:val="5F8EC369"/>
    <w:rsid w:val="5FAB2F07"/>
    <w:rsid w:val="5FAD3877"/>
    <w:rsid w:val="5FB03920"/>
    <w:rsid w:val="5FD49D83"/>
    <w:rsid w:val="5FDA91F3"/>
    <w:rsid w:val="5FDCB981"/>
    <w:rsid w:val="5FE2DE15"/>
    <w:rsid w:val="5FFFD00A"/>
    <w:rsid w:val="60043D47"/>
    <w:rsid w:val="600BCC97"/>
    <w:rsid w:val="600D0409"/>
    <w:rsid w:val="601353D0"/>
    <w:rsid w:val="601E72F2"/>
    <w:rsid w:val="601F8B64"/>
    <w:rsid w:val="602D1CAF"/>
    <w:rsid w:val="60405C7F"/>
    <w:rsid w:val="60436066"/>
    <w:rsid w:val="605078EA"/>
    <w:rsid w:val="606B42DC"/>
    <w:rsid w:val="606E8B39"/>
    <w:rsid w:val="6071F8CC"/>
    <w:rsid w:val="6082C759"/>
    <w:rsid w:val="608CA235"/>
    <w:rsid w:val="608E1BE6"/>
    <w:rsid w:val="60ACEC54"/>
    <w:rsid w:val="60B8FEA5"/>
    <w:rsid w:val="60C21DD8"/>
    <w:rsid w:val="60C4B130"/>
    <w:rsid w:val="60C82A03"/>
    <w:rsid w:val="60D82FA4"/>
    <w:rsid w:val="60DA8DBE"/>
    <w:rsid w:val="60EE17A0"/>
    <w:rsid w:val="6118030F"/>
    <w:rsid w:val="611CFAA3"/>
    <w:rsid w:val="612CC615"/>
    <w:rsid w:val="61300A91"/>
    <w:rsid w:val="6136B076"/>
    <w:rsid w:val="61371753"/>
    <w:rsid w:val="613E677F"/>
    <w:rsid w:val="615657D9"/>
    <w:rsid w:val="615B3744"/>
    <w:rsid w:val="618C048D"/>
    <w:rsid w:val="619B8F35"/>
    <w:rsid w:val="61AEE016"/>
    <w:rsid w:val="61BDA15C"/>
    <w:rsid w:val="61BE9415"/>
    <w:rsid w:val="61C09290"/>
    <w:rsid w:val="61C3E5A3"/>
    <w:rsid w:val="61D74473"/>
    <w:rsid w:val="61F3A10E"/>
    <w:rsid w:val="61F566A5"/>
    <w:rsid w:val="620487D3"/>
    <w:rsid w:val="6210647F"/>
    <w:rsid w:val="621D5E54"/>
    <w:rsid w:val="62213347"/>
    <w:rsid w:val="6230DCAD"/>
    <w:rsid w:val="623B1997"/>
    <w:rsid w:val="6246A6B8"/>
    <w:rsid w:val="624C870E"/>
    <w:rsid w:val="624EFAF3"/>
    <w:rsid w:val="624F788F"/>
    <w:rsid w:val="625077C9"/>
    <w:rsid w:val="625D564A"/>
    <w:rsid w:val="625DFE7D"/>
    <w:rsid w:val="62677341"/>
    <w:rsid w:val="62683865"/>
    <w:rsid w:val="626B5941"/>
    <w:rsid w:val="626C7202"/>
    <w:rsid w:val="627137CC"/>
    <w:rsid w:val="627D308D"/>
    <w:rsid w:val="6280D111"/>
    <w:rsid w:val="62855505"/>
    <w:rsid w:val="6286E449"/>
    <w:rsid w:val="62894863"/>
    <w:rsid w:val="6290C5B5"/>
    <w:rsid w:val="6294BD27"/>
    <w:rsid w:val="62AAA5BF"/>
    <w:rsid w:val="62B525C6"/>
    <w:rsid w:val="62C0E933"/>
    <w:rsid w:val="62D0F347"/>
    <w:rsid w:val="62E412FE"/>
    <w:rsid w:val="62E47CA3"/>
    <w:rsid w:val="62EAE1F0"/>
    <w:rsid w:val="62F016EF"/>
    <w:rsid w:val="62FBDE80"/>
    <w:rsid w:val="62FD8644"/>
    <w:rsid w:val="63022058"/>
    <w:rsid w:val="63112E78"/>
    <w:rsid w:val="6319CDB5"/>
    <w:rsid w:val="6322CE55"/>
    <w:rsid w:val="63236919"/>
    <w:rsid w:val="6328EB79"/>
    <w:rsid w:val="632E5076"/>
    <w:rsid w:val="633A85A7"/>
    <w:rsid w:val="633DF21C"/>
    <w:rsid w:val="63434AD6"/>
    <w:rsid w:val="6344D829"/>
    <w:rsid w:val="63459E0B"/>
    <w:rsid w:val="634818A6"/>
    <w:rsid w:val="634BC3F0"/>
    <w:rsid w:val="634CA2DC"/>
    <w:rsid w:val="6357BAC1"/>
    <w:rsid w:val="6358DEF8"/>
    <w:rsid w:val="635F514C"/>
    <w:rsid w:val="636E3DB6"/>
    <w:rsid w:val="63763457"/>
    <w:rsid w:val="638896D4"/>
    <w:rsid w:val="638A3EBD"/>
    <w:rsid w:val="638BD993"/>
    <w:rsid w:val="639A3802"/>
    <w:rsid w:val="639DE906"/>
    <w:rsid w:val="63A0B594"/>
    <w:rsid w:val="63AD0E5D"/>
    <w:rsid w:val="63B22E84"/>
    <w:rsid w:val="63B24262"/>
    <w:rsid w:val="63C34E23"/>
    <w:rsid w:val="63E8398E"/>
    <w:rsid w:val="63FC73E8"/>
    <w:rsid w:val="6406E0C0"/>
    <w:rsid w:val="640AC843"/>
    <w:rsid w:val="641A5BA8"/>
    <w:rsid w:val="641B31B2"/>
    <w:rsid w:val="641C1B23"/>
    <w:rsid w:val="641CF328"/>
    <w:rsid w:val="6433F378"/>
    <w:rsid w:val="6434F788"/>
    <w:rsid w:val="64404E85"/>
    <w:rsid w:val="645191FA"/>
    <w:rsid w:val="645786D8"/>
    <w:rsid w:val="645CA158"/>
    <w:rsid w:val="64638273"/>
    <w:rsid w:val="6466A761"/>
    <w:rsid w:val="647255D3"/>
    <w:rsid w:val="647FF6ED"/>
    <w:rsid w:val="648A510E"/>
    <w:rsid w:val="648C0DAB"/>
    <w:rsid w:val="64956772"/>
    <w:rsid w:val="64A2A0D3"/>
    <w:rsid w:val="64B96C0D"/>
    <w:rsid w:val="64C0E6D4"/>
    <w:rsid w:val="64C8E1BF"/>
    <w:rsid w:val="64C904BF"/>
    <w:rsid w:val="64CB18D7"/>
    <w:rsid w:val="64D27C11"/>
    <w:rsid w:val="64DB74A0"/>
    <w:rsid w:val="64E9EC5A"/>
    <w:rsid w:val="64F533C5"/>
    <w:rsid w:val="64FE701A"/>
    <w:rsid w:val="650C618F"/>
    <w:rsid w:val="6511F32F"/>
    <w:rsid w:val="651CF810"/>
    <w:rsid w:val="65286BDD"/>
    <w:rsid w:val="65301ED7"/>
    <w:rsid w:val="654227B6"/>
    <w:rsid w:val="6560C906"/>
    <w:rsid w:val="65659EB6"/>
    <w:rsid w:val="657165DA"/>
    <w:rsid w:val="657265CC"/>
    <w:rsid w:val="65830A19"/>
    <w:rsid w:val="65850BB7"/>
    <w:rsid w:val="65862059"/>
    <w:rsid w:val="6586C9D7"/>
    <w:rsid w:val="65980A95"/>
    <w:rsid w:val="659FED33"/>
    <w:rsid w:val="65A6010E"/>
    <w:rsid w:val="65ADFF88"/>
    <w:rsid w:val="65B50EFF"/>
    <w:rsid w:val="65B9183F"/>
    <w:rsid w:val="65DF3332"/>
    <w:rsid w:val="6605D635"/>
    <w:rsid w:val="6607445D"/>
    <w:rsid w:val="6621AE35"/>
    <w:rsid w:val="6637A36E"/>
    <w:rsid w:val="66418890"/>
    <w:rsid w:val="66473385"/>
    <w:rsid w:val="66478C0E"/>
    <w:rsid w:val="664E29B2"/>
    <w:rsid w:val="6652FABE"/>
    <w:rsid w:val="66650489"/>
    <w:rsid w:val="667C4E32"/>
    <w:rsid w:val="66836571"/>
    <w:rsid w:val="668F5394"/>
    <w:rsid w:val="66980EA4"/>
    <w:rsid w:val="66AEA93A"/>
    <w:rsid w:val="66D0DE4F"/>
    <w:rsid w:val="66DD7779"/>
    <w:rsid w:val="66DDB90C"/>
    <w:rsid w:val="66E3B28B"/>
    <w:rsid w:val="66E4CE0D"/>
    <w:rsid w:val="66F0B5D7"/>
    <w:rsid w:val="66FCD778"/>
    <w:rsid w:val="66FD6173"/>
    <w:rsid w:val="6709FC40"/>
    <w:rsid w:val="670DEC17"/>
    <w:rsid w:val="67126FA1"/>
    <w:rsid w:val="67198880"/>
    <w:rsid w:val="6729C938"/>
    <w:rsid w:val="6750CE59"/>
    <w:rsid w:val="675D790A"/>
    <w:rsid w:val="6789141D"/>
    <w:rsid w:val="6794795D"/>
    <w:rsid w:val="6799A846"/>
    <w:rsid w:val="67A12B38"/>
    <w:rsid w:val="67AE74F6"/>
    <w:rsid w:val="67B864B8"/>
    <w:rsid w:val="67C0DDB8"/>
    <w:rsid w:val="67C1865A"/>
    <w:rsid w:val="67DD0E42"/>
    <w:rsid w:val="67E180F1"/>
    <w:rsid w:val="67F2F563"/>
    <w:rsid w:val="67F5D29C"/>
    <w:rsid w:val="67FD695F"/>
    <w:rsid w:val="68155F16"/>
    <w:rsid w:val="683F3BC9"/>
    <w:rsid w:val="68419946"/>
    <w:rsid w:val="6844379D"/>
    <w:rsid w:val="6845A1B4"/>
    <w:rsid w:val="68489803"/>
    <w:rsid w:val="6852B2B4"/>
    <w:rsid w:val="6855ED12"/>
    <w:rsid w:val="686F176F"/>
    <w:rsid w:val="6881B2C8"/>
    <w:rsid w:val="68860D64"/>
    <w:rsid w:val="688ECC70"/>
    <w:rsid w:val="68D6FC2E"/>
    <w:rsid w:val="68DA7AE6"/>
    <w:rsid w:val="68DDBFAD"/>
    <w:rsid w:val="68E33259"/>
    <w:rsid w:val="68EBDF50"/>
    <w:rsid w:val="68F57373"/>
    <w:rsid w:val="68F74C34"/>
    <w:rsid w:val="6901B472"/>
    <w:rsid w:val="6902A18A"/>
    <w:rsid w:val="6903CDEA"/>
    <w:rsid w:val="6910B753"/>
    <w:rsid w:val="6915D4C4"/>
    <w:rsid w:val="692294EE"/>
    <w:rsid w:val="692C473F"/>
    <w:rsid w:val="692F1414"/>
    <w:rsid w:val="6936BC19"/>
    <w:rsid w:val="693DE59C"/>
    <w:rsid w:val="694089A5"/>
    <w:rsid w:val="695B3D76"/>
    <w:rsid w:val="695FF9C3"/>
    <w:rsid w:val="6960CB2F"/>
    <w:rsid w:val="69755CB2"/>
    <w:rsid w:val="6977D2C1"/>
    <w:rsid w:val="697A399E"/>
    <w:rsid w:val="69813C74"/>
    <w:rsid w:val="698AA9FB"/>
    <w:rsid w:val="69938505"/>
    <w:rsid w:val="69ACF6EB"/>
    <w:rsid w:val="69B32F82"/>
    <w:rsid w:val="69BE141D"/>
    <w:rsid w:val="69BE4E17"/>
    <w:rsid w:val="69C63656"/>
    <w:rsid w:val="69CE5DCF"/>
    <w:rsid w:val="69D2FCFE"/>
    <w:rsid w:val="69D5A441"/>
    <w:rsid w:val="69D6953C"/>
    <w:rsid w:val="69D9E486"/>
    <w:rsid w:val="69E64BB7"/>
    <w:rsid w:val="69EBB665"/>
    <w:rsid w:val="69EBCF8B"/>
    <w:rsid w:val="69F57855"/>
    <w:rsid w:val="6A00B28D"/>
    <w:rsid w:val="6A0C30D2"/>
    <w:rsid w:val="6A0EB6D9"/>
    <w:rsid w:val="6A1EA47F"/>
    <w:rsid w:val="6A2FD9E5"/>
    <w:rsid w:val="6A300570"/>
    <w:rsid w:val="6A324C7C"/>
    <w:rsid w:val="6A3C2FA7"/>
    <w:rsid w:val="6A450023"/>
    <w:rsid w:val="6A5C317F"/>
    <w:rsid w:val="6A5FF389"/>
    <w:rsid w:val="6A9183E4"/>
    <w:rsid w:val="6A9E859B"/>
    <w:rsid w:val="6A9FAABA"/>
    <w:rsid w:val="6AA09782"/>
    <w:rsid w:val="6AA9E13A"/>
    <w:rsid w:val="6AC3EFD9"/>
    <w:rsid w:val="6AD1FAFA"/>
    <w:rsid w:val="6ADB5AD0"/>
    <w:rsid w:val="6ADB827B"/>
    <w:rsid w:val="6AEED090"/>
    <w:rsid w:val="6AF727BF"/>
    <w:rsid w:val="6AF8C0B5"/>
    <w:rsid w:val="6B0595FF"/>
    <w:rsid w:val="6B0BCD34"/>
    <w:rsid w:val="6B1BB2CC"/>
    <w:rsid w:val="6B288E98"/>
    <w:rsid w:val="6B4309AB"/>
    <w:rsid w:val="6B48847D"/>
    <w:rsid w:val="6B5B85D5"/>
    <w:rsid w:val="6B6A141E"/>
    <w:rsid w:val="6B6C2A2C"/>
    <w:rsid w:val="6B6FC783"/>
    <w:rsid w:val="6B703437"/>
    <w:rsid w:val="6B710885"/>
    <w:rsid w:val="6B86BFEB"/>
    <w:rsid w:val="6B94AAFA"/>
    <w:rsid w:val="6B959727"/>
    <w:rsid w:val="6B96BFEC"/>
    <w:rsid w:val="6BA3CC42"/>
    <w:rsid w:val="6BA6E344"/>
    <w:rsid w:val="6BAA7DFF"/>
    <w:rsid w:val="6BAE6C01"/>
    <w:rsid w:val="6BB83F7B"/>
    <w:rsid w:val="6BBDD808"/>
    <w:rsid w:val="6BC1B36E"/>
    <w:rsid w:val="6BC23C77"/>
    <w:rsid w:val="6BC998D9"/>
    <w:rsid w:val="6BD72BA2"/>
    <w:rsid w:val="6BE4F712"/>
    <w:rsid w:val="6BF43A4C"/>
    <w:rsid w:val="6BF71416"/>
    <w:rsid w:val="6BF7E3FB"/>
    <w:rsid w:val="6C0A33B4"/>
    <w:rsid w:val="6C0F7D9C"/>
    <w:rsid w:val="6C1F41E7"/>
    <w:rsid w:val="6C227FD0"/>
    <w:rsid w:val="6C253FC8"/>
    <w:rsid w:val="6C2F140F"/>
    <w:rsid w:val="6C3F6218"/>
    <w:rsid w:val="6C4788F7"/>
    <w:rsid w:val="6C4EF854"/>
    <w:rsid w:val="6C520FF5"/>
    <w:rsid w:val="6C632EBB"/>
    <w:rsid w:val="6C85C7AD"/>
    <w:rsid w:val="6C8B76F3"/>
    <w:rsid w:val="6C9174C9"/>
    <w:rsid w:val="6C991895"/>
    <w:rsid w:val="6CC0D3A3"/>
    <w:rsid w:val="6CC963A9"/>
    <w:rsid w:val="6CD016A5"/>
    <w:rsid w:val="6CE1CD3D"/>
    <w:rsid w:val="6CE3556B"/>
    <w:rsid w:val="6CE5ED2B"/>
    <w:rsid w:val="6CE71D19"/>
    <w:rsid w:val="6CE7C645"/>
    <w:rsid w:val="6CEA73E1"/>
    <w:rsid w:val="6CF57B44"/>
    <w:rsid w:val="6CF6E1C0"/>
    <w:rsid w:val="6D17A6CF"/>
    <w:rsid w:val="6D198DAA"/>
    <w:rsid w:val="6D22AF9C"/>
    <w:rsid w:val="6D22D2FC"/>
    <w:rsid w:val="6D3BC175"/>
    <w:rsid w:val="6D456EDC"/>
    <w:rsid w:val="6D50E81C"/>
    <w:rsid w:val="6D51916B"/>
    <w:rsid w:val="6D595623"/>
    <w:rsid w:val="6D6174AD"/>
    <w:rsid w:val="6D648A7D"/>
    <w:rsid w:val="6D65741E"/>
    <w:rsid w:val="6D674A89"/>
    <w:rsid w:val="6D696556"/>
    <w:rsid w:val="6D6B6683"/>
    <w:rsid w:val="6D7615AB"/>
    <w:rsid w:val="6D7B7608"/>
    <w:rsid w:val="6D897B40"/>
    <w:rsid w:val="6D8EF3A6"/>
    <w:rsid w:val="6D92E29C"/>
    <w:rsid w:val="6D93EFCD"/>
    <w:rsid w:val="6DA2A417"/>
    <w:rsid w:val="6DA36DF6"/>
    <w:rsid w:val="6DA4D164"/>
    <w:rsid w:val="6DAF4AE2"/>
    <w:rsid w:val="6DB75F28"/>
    <w:rsid w:val="6DBC0F54"/>
    <w:rsid w:val="6DCB5D4B"/>
    <w:rsid w:val="6DCE1597"/>
    <w:rsid w:val="6DEE4B97"/>
    <w:rsid w:val="6DF07E30"/>
    <w:rsid w:val="6DFBA463"/>
    <w:rsid w:val="6E0719C8"/>
    <w:rsid w:val="6E0777E4"/>
    <w:rsid w:val="6E0E4DA5"/>
    <w:rsid w:val="6E137B45"/>
    <w:rsid w:val="6E1FD206"/>
    <w:rsid w:val="6E2509BE"/>
    <w:rsid w:val="6E277DB3"/>
    <w:rsid w:val="6E294BEF"/>
    <w:rsid w:val="6E3E25C1"/>
    <w:rsid w:val="6E42E116"/>
    <w:rsid w:val="6E45AC4D"/>
    <w:rsid w:val="6E58D71C"/>
    <w:rsid w:val="6E6FF0A9"/>
    <w:rsid w:val="6E7389EB"/>
    <w:rsid w:val="6E832C44"/>
    <w:rsid w:val="6E8596D9"/>
    <w:rsid w:val="6E956E4B"/>
    <w:rsid w:val="6E96C058"/>
    <w:rsid w:val="6EA539C7"/>
    <w:rsid w:val="6EB6DF35"/>
    <w:rsid w:val="6EBBA860"/>
    <w:rsid w:val="6EBDA9F3"/>
    <w:rsid w:val="6EC172CC"/>
    <w:rsid w:val="6EC95576"/>
    <w:rsid w:val="6EE20402"/>
    <w:rsid w:val="6EE7EF54"/>
    <w:rsid w:val="6EE98024"/>
    <w:rsid w:val="6EEDC1A7"/>
    <w:rsid w:val="6EF2F707"/>
    <w:rsid w:val="6EFCDF55"/>
    <w:rsid w:val="6EFFE6B3"/>
    <w:rsid w:val="6F32723B"/>
    <w:rsid w:val="6F349ECD"/>
    <w:rsid w:val="6F3A6D17"/>
    <w:rsid w:val="6F4B79A7"/>
    <w:rsid w:val="6F4EA8A1"/>
    <w:rsid w:val="6F5BD80F"/>
    <w:rsid w:val="6F5E1749"/>
    <w:rsid w:val="6F640819"/>
    <w:rsid w:val="6F64B00D"/>
    <w:rsid w:val="6F65048E"/>
    <w:rsid w:val="6F6A4042"/>
    <w:rsid w:val="6F925A6D"/>
    <w:rsid w:val="6FA8FEDD"/>
    <w:rsid w:val="6FAADA3D"/>
    <w:rsid w:val="6FB4A72F"/>
    <w:rsid w:val="6FB59929"/>
    <w:rsid w:val="6FC3BDDB"/>
    <w:rsid w:val="6FC64F1B"/>
    <w:rsid w:val="6FD0C282"/>
    <w:rsid w:val="6FE197F4"/>
    <w:rsid w:val="6FE3AC35"/>
    <w:rsid w:val="6FE6AC9E"/>
    <w:rsid w:val="6FE7E055"/>
    <w:rsid w:val="6FFB4B16"/>
    <w:rsid w:val="70283D39"/>
    <w:rsid w:val="70294FEC"/>
    <w:rsid w:val="702A11C0"/>
    <w:rsid w:val="7037444A"/>
    <w:rsid w:val="704C02E1"/>
    <w:rsid w:val="70529D43"/>
    <w:rsid w:val="7060E70F"/>
    <w:rsid w:val="70A50862"/>
    <w:rsid w:val="70C0E86B"/>
    <w:rsid w:val="70C1906F"/>
    <w:rsid w:val="70CC8085"/>
    <w:rsid w:val="70D0998C"/>
    <w:rsid w:val="70D42DF9"/>
    <w:rsid w:val="70D612D5"/>
    <w:rsid w:val="70DB9341"/>
    <w:rsid w:val="70E09FF4"/>
    <w:rsid w:val="70E0E0F4"/>
    <w:rsid w:val="70EDC20E"/>
    <w:rsid w:val="70F24310"/>
    <w:rsid w:val="70F81213"/>
    <w:rsid w:val="7107C966"/>
    <w:rsid w:val="711ACABC"/>
    <w:rsid w:val="711F47BF"/>
    <w:rsid w:val="7126BF78"/>
    <w:rsid w:val="712ED3AC"/>
    <w:rsid w:val="714150E9"/>
    <w:rsid w:val="71431519"/>
    <w:rsid w:val="7149B729"/>
    <w:rsid w:val="714BF937"/>
    <w:rsid w:val="715B9486"/>
    <w:rsid w:val="716C8CAE"/>
    <w:rsid w:val="71A8C444"/>
    <w:rsid w:val="71B038F6"/>
    <w:rsid w:val="71B20BDB"/>
    <w:rsid w:val="71CC77EE"/>
    <w:rsid w:val="71ECC4AB"/>
    <w:rsid w:val="71F35649"/>
    <w:rsid w:val="71FA27A6"/>
    <w:rsid w:val="72044A24"/>
    <w:rsid w:val="7216C390"/>
    <w:rsid w:val="721E5B46"/>
    <w:rsid w:val="723AC767"/>
    <w:rsid w:val="72412A3E"/>
    <w:rsid w:val="72451643"/>
    <w:rsid w:val="724DA483"/>
    <w:rsid w:val="724EDE84"/>
    <w:rsid w:val="725A4190"/>
    <w:rsid w:val="725E4AFE"/>
    <w:rsid w:val="7264342F"/>
    <w:rsid w:val="726B6FF7"/>
    <w:rsid w:val="72738506"/>
    <w:rsid w:val="72748FF8"/>
    <w:rsid w:val="72751A8F"/>
    <w:rsid w:val="7275E4E2"/>
    <w:rsid w:val="7292036B"/>
    <w:rsid w:val="729890A9"/>
    <w:rsid w:val="72A12CB8"/>
    <w:rsid w:val="72A1D1B1"/>
    <w:rsid w:val="72A8CB27"/>
    <w:rsid w:val="72B002E6"/>
    <w:rsid w:val="72C81A71"/>
    <w:rsid w:val="72C8E62E"/>
    <w:rsid w:val="72CA912B"/>
    <w:rsid w:val="72CDABFA"/>
    <w:rsid w:val="72E1A31A"/>
    <w:rsid w:val="72E1B089"/>
    <w:rsid w:val="72E49104"/>
    <w:rsid w:val="72EAE61B"/>
    <w:rsid w:val="72FC1C3A"/>
    <w:rsid w:val="730A49F3"/>
    <w:rsid w:val="730FE460"/>
    <w:rsid w:val="7311CBE6"/>
    <w:rsid w:val="732E2622"/>
    <w:rsid w:val="733F3B12"/>
    <w:rsid w:val="73574DBF"/>
    <w:rsid w:val="735CE710"/>
    <w:rsid w:val="735D677D"/>
    <w:rsid w:val="73855AE2"/>
    <w:rsid w:val="73940B5A"/>
    <w:rsid w:val="73A9D01E"/>
    <w:rsid w:val="73AA6237"/>
    <w:rsid w:val="73AF8EE7"/>
    <w:rsid w:val="73C3F610"/>
    <w:rsid w:val="73C45AB0"/>
    <w:rsid w:val="73D30369"/>
    <w:rsid w:val="73E4971D"/>
    <w:rsid w:val="73E84ED3"/>
    <w:rsid w:val="740769DB"/>
    <w:rsid w:val="74078D0F"/>
    <w:rsid w:val="74087006"/>
    <w:rsid w:val="7415DF52"/>
    <w:rsid w:val="741CE64A"/>
    <w:rsid w:val="74356E05"/>
    <w:rsid w:val="74408115"/>
    <w:rsid w:val="744090A9"/>
    <w:rsid w:val="7447B8D0"/>
    <w:rsid w:val="74495909"/>
    <w:rsid w:val="7469C445"/>
    <w:rsid w:val="746DDF06"/>
    <w:rsid w:val="74737DE8"/>
    <w:rsid w:val="7477768D"/>
    <w:rsid w:val="747F77E8"/>
    <w:rsid w:val="747FE88B"/>
    <w:rsid w:val="7492DD95"/>
    <w:rsid w:val="749E9DD3"/>
    <w:rsid w:val="74A0B57F"/>
    <w:rsid w:val="74AA3A94"/>
    <w:rsid w:val="74B196E8"/>
    <w:rsid w:val="74B5FC56"/>
    <w:rsid w:val="74C4E7B4"/>
    <w:rsid w:val="74D15FC2"/>
    <w:rsid w:val="74E1C7FF"/>
    <w:rsid w:val="74E2B125"/>
    <w:rsid w:val="74E4A7CA"/>
    <w:rsid w:val="74F0730E"/>
    <w:rsid w:val="7500AAD3"/>
    <w:rsid w:val="7524A425"/>
    <w:rsid w:val="7525441B"/>
    <w:rsid w:val="7546351D"/>
    <w:rsid w:val="754C813D"/>
    <w:rsid w:val="756016D8"/>
    <w:rsid w:val="7569ED75"/>
    <w:rsid w:val="75729F1A"/>
    <w:rsid w:val="7576DA9A"/>
    <w:rsid w:val="7578EE39"/>
    <w:rsid w:val="757F438E"/>
    <w:rsid w:val="7597EFA5"/>
    <w:rsid w:val="7599DE96"/>
    <w:rsid w:val="75A23D18"/>
    <w:rsid w:val="75A39814"/>
    <w:rsid w:val="75A4BBD7"/>
    <w:rsid w:val="75A88F74"/>
    <w:rsid w:val="75BB386E"/>
    <w:rsid w:val="75CCBDD6"/>
    <w:rsid w:val="75CFE775"/>
    <w:rsid w:val="75D3C572"/>
    <w:rsid w:val="75D891CE"/>
    <w:rsid w:val="75DAD7D3"/>
    <w:rsid w:val="75E9D86D"/>
    <w:rsid w:val="75F421BF"/>
    <w:rsid w:val="75F75236"/>
    <w:rsid w:val="75FC96E0"/>
    <w:rsid w:val="76067F9A"/>
    <w:rsid w:val="761A8196"/>
    <w:rsid w:val="761D59D5"/>
    <w:rsid w:val="7632108F"/>
    <w:rsid w:val="7639A088"/>
    <w:rsid w:val="764A497C"/>
    <w:rsid w:val="764D65FE"/>
    <w:rsid w:val="7658EAF4"/>
    <w:rsid w:val="7662AA33"/>
    <w:rsid w:val="766AD1AC"/>
    <w:rsid w:val="766CF917"/>
    <w:rsid w:val="76771ED8"/>
    <w:rsid w:val="7682962F"/>
    <w:rsid w:val="7686CC7A"/>
    <w:rsid w:val="7689B883"/>
    <w:rsid w:val="76939B36"/>
    <w:rsid w:val="7695C5D4"/>
    <w:rsid w:val="76975469"/>
    <w:rsid w:val="76A1E68E"/>
    <w:rsid w:val="76B36713"/>
    <w:rsid w:val="76B569E1"/>
    <w:rsid w:val="76B835A1"/>
    <w:rsid w:val="76BEC518"/>
    <w:rsid w:val="76C61736"/>
    <w:rsid w:val="76CBDC04"/>
    <w:rsid w:val="76E6B10E"/>
    <w:rsid w:val="76EC6A9D"/>
    <w:rsid w:val="76F74703"/>
    <w:rsid w:val="7703B2F5"/>
    <w:rsid w:val="7708CFE8"/>
    <w:rsid w:val="770909FB"/>
    <w:rsid w:val="7712584E"/>
    <w:rsid w:val="77145B92"/>
    <w:rsid w:val="77159B63"/>
    <w:rsid w:val="7717B248"/>
    <w:rsid w:val="772136A0"/>
    <w:rsid w:val="772B754C"/>
    <w:rsid w:val="7732080E"/>
    <w:rsid w:val="7733CF6B"/>
    <w:rsid w:val="773DDA72"/>
    <w:rsid w:val="773F9603"/>
    <w:rsid w:val="775374D0"/>
    <w:rsid w:val="775BB40A"/>
    <w:rsid w:val="7763114A"/>
    <w:rsid w:val="776C811F"/>
    <w:rsid w:val="776EC8A1"/>
    <w:rsid w:val="77715FEE"/>
    <w:rsid w:val="77786F35"/>
    <w:rsid w:val="77837E39"/>
    <w:rsid w:val="778622B1"/>
    <w:rsid w:val="7787553D"/>
    <w:rsid w:val="778D20A8"/>
    <w:rsid w:val="778EB205"/>
    <w:rsid w:val="7794BD8C"/>
    <w:rsid w:val="77989538"/>
    <w:rsid w:val="779CBB01"/>
    <w:rsid w:val="77A42D90"/>
    <w:rsid w:val="77A5F6EE"/>
    <w:rsid w:val="77A83F01"/>
    <w:rsid w:val="77A9D5D7"/>
    <w:rsid w:val="77B11ED2"/>
    <w:rsid w:val="77B5C689"/>
    <w:rsid w:val="77B99126"/>
    <w:rsid w:val="77C8A125"/>
    <w:rsid w:val="77D540E4"/>
    <w:rsid w:val="77E82284"/>
    <w:rsid w:val="77F6B9C3"/>
    <w:rsid w:val="77F7A36B"/>
    <w:rsid w:val="77F936F2"/>
    <w:rsid w:val="78078AA9"/>
    <w:rsid w:val="780ECB7E"/>
    <w:rsid w:val="78117C47"/>
    <w:rsid w:val="78217CB0"/>
    <w:rsid w:val="782A0A62"/>
    <w:rsid w:val="783191E4"/>
    <w:rsid w:val="78320B66"/>
    <w:rsid w:val="7836DAB0"/>
    <w:rsid w:val="783C7B48"/>
    <w:rsid w:val="78451F97"/>
    <w:rsid w:val="784BB61F"/>
    <w:rsid w:val="785254BA"/>
    <w:rsid w:val="7863C609"/>
    <w:rsid w:val="7864CCE0"/>
    <w:rsid w:val="7865575C"/>
    <w:rsid w:val="786E208D"/>
    <w:rsid w:val="7873584D"/>
    <w:rsid w:val="7880F1D7"/>
    <w:rsid w:val="78819AE1"/>
    <w:rsid w:val="78878A63"/>
    <w:rsid w:val="78A145C0"/>
    <w:rsid w:val="78B45756"/>
    <w:rsid w:val="78C56AD0"/>
    <w:rsid w:val="78C771E8"/>
    <w:rsid w:val="78D31766"/>
    <w:rsid w:val="78D36228"/>
    <w:rsid w:val="78DB585C"/>
    <w:rsid w:val="78DB6284"/>
    <w:rsid w:val="78DEDE9C"/>
    <w:rsid w:val="7902AB8E"/>
    <w:rsid w:val="7903FE22"/>
    <w:rsid w:val="79076815"/>
    <w:rsid w:val="7908A998"/>
    <w:rsid w:val="7908AFD0"/>
    <w:rsid w:val="791019A0"/>
    <w:rsid w:val="7922FFD9"/>
    <w:rsid w:val="79250147"/>
    <w:rsid w:val="792C58E1"/>
    <w:rsid w:val="79311560"/>
    <w:rsid w:val="793B8AC6"/>
    <w:rsid w:val="79446439"/>
    <w:rsid w:val="794B6306"/>
    <w:rsid w:val="794B900D"/>
    <w:rsid w:val="795456DD"/>
    <w:rsid w:val="7963B5E2"/>
    <w:rsid w:val="79767831"/>
    <w:rsid w:val="7978C196"/>
    <w:rsid w:val="797AA5FC"/>
    <w:rsid w:val="79884345"/>
    <w:rsid w:val="798AF32C"/>
    <w:rsid w:val="7993FC80"/>
    <w:rsid w:val="7996BEAD"/>
    <w:rsid w:val="799FF011"/>
    <w:rsid w:val="79A10E93"/>
    <w:rsid w:val="79A7CE79"/>
    <w:rsid w:val="79A94758"/>
    <w:rsid w:val="79D2D27B"/>
    <w:rsid w:val="79DCA55F"/>
    <w:rsid w:val="79DE1465"/>
    <w:rsid w:val="79E4BD19"/>
    <w:rsid w:val="79E8A51C"/>
    <w:rsid w:val="79FD014B"/>
    <w:rsid w:val="7A08C549"/>
    <w:rsid w:val="7A37B49B"/>
    <w:rsid w:val="7A3D2A71"/>
    <w:rsid w:val="7A4F0AA6"/>
    <w:rsid w:val="7A50A477"/>
    <w:rsid w:val="7A6BADE2"/>
    <w:rsid w:val="7A7E78F1"/>
    <w:rsid w:val="7A833A7B"/>
    <w:rsid w:val="7A86B1DF"/>
    <w:rsid w:val="7A913C41"/>
    <w:rsid w:val="7AA3A67E"/>
    <w:rsid w:val="7AA3E482"/>
    <w:rsid w:val="7AA6D788"/>
    <w:rsid w:val="7AA92D3A"/>
    <w:rsid w:val="7AB44DD6"/>
    <w:rsid w:val="7AEB4BB7"/>
    <w:rsid w:val="7AF699F4"/>
    <w:rsid w:val="7B001604"/>
    <w:rsid w:val="7B05D6E4"/>
    <w:rsid w:val="7B0A8579"/>
    <w:rsid w:val="7B2787E4"/>
    <w:rsid w:val="7B3A8701"/>
    <w:rsid w:val="7B3CAADF"/>
    <w:rsid w:val="7B4488A0"/>
    <w:rsid w:val="7B4CB724"/>
    <w:rsid w:val="7B545396"/>
    <w:rsid w:val="7B583FF4"/>
    <w:rsid w:val="7B66ADAD"/>
    <w:rsid w:val="7B68ED9D"/>
    <w:rsid w:val="7B78371A"/>
    <w:rsid w:val="7B7FB16F"/>
    <w:rsid w:val="7B82B34E"/>
    <w:rsid w:val="7B838DC6"/>
    <w:rsid w:val="7B940134"/>
    <w:rsid w:val="7B94B8B3"/>
    <w:rsid w:val="7B9952B3"/>
    <w:rsid w:val="7B9C926A"/>
    <w:rsid w:val="7BA393E4"/>
    <w:rsid w:val="7BA9B2CB"/>
    <w:rsid w:val="7BAB7186"/>
    <w:rsid w:val="7BB7FFDA"/>
    <w:rsid w:val="7BB97875"/>
    <w:rsid w:val="7BC77CCA"/>
    <w:rsid w:val="7BD2CA18"/>
    <w:rsid w:val="7BD6907A"/>
    <w:rsid w:val="7BDA388D"/>
    <w:rsid w:val="7BDB1833"/>
    <w:rsid w:val="7BDDCA17"/>
    <w:rsid w:val="7BE2279A"/>
    <w:rsid w:val="7BEAE29A"/>
    <w:rsid w:val="7BEF989F"/>
    <w:rsid w:val="7BF5495F"/>
    <w:rsid w:val="7BF65830"/>
    <w:rsid w:val="7C0319C5"/>
    <w:rsid w:val="7C081E4F"/>
    <w:rsid w:val="7C116D6C"/>
    <w:rsid w:val="7C2B2CE8"/>
    <w:rsid w:val="7C2F0A6D"/>
    <w:rsid w:val="7C44536B"/>
    <w:rsid w:val="7C48F42A"/>
    <w:rsid w:val="7C531F24"/>
    <w:rsid w:val="7C5AF8F1"/>
    <w:rsid w:val="7C61BF87"/>
    <w:rsid w:val="7C6425EE"/>
    <w:rsid w:val="7C6F2B4D"/>
    <w:rsid w:val="7C7752B6"/>
    <w:rsid w:val="7C91FA20"/>
    <w:rsid w:val="7C9206C9"/>
    <w:rsid w:val="7C939855"/>
    <w:rsid w:val="7C969EDF"/>
    <w:rsid w:val="7C9D02A3"/>
    <w:rsid w:val="7C9D8D47"/>
    <w:rsid w:val="7C9F1DBF"/>
    <w:rsid w:val="7CA77DDF"/>
    <w:rsid w:val="7CCE4ECD"/>
    <w:rsid w:val="7CD31152"/>
    <w:rsid w:val="7CD714FA"/>
    <w:rsid w:val="7CDB56ED"/>
    <w:rsid w:val="7CE978D7"/>
    <w:rsid w:val="7CED4D4F"/>
    <w:rsid w:val="7CF07DAE"/>
    <w:rsid w:val="7CF4C975"/>
    <w:rsid w:val="7D04A6D2"/>
    <w:rsid w:val="7D11F7DC"/>
    <w:rsid w:val="7D16BE0F"/>
    <w:rsid w:val="7D1B3818"/>
    <w:rsid w:val="7D1F91BB"/>
    <w:rsid w:val="7D20A0D2"/>
    <w:rsid w:val="7D24E666"/>
    <w:rsid w:val="7D272F07"/>
    <w:rsid w:val="7D288533"/>
    <w:rsid w:val="7D2C89BE"/>
    <w:rsid w:val="7D3F5DC6"/>
    <w:rsid w:val="7D500A28"/>
    <w:rsid w:val="7D55DAD3"/>
    <w:rsid w:val="7D56DA65"/>
    <w:rsid w:val="7D570C7E"/>
    <w:rsid w:val="7D688516"/>
    <w:rsid w:val="7D69F173"/>
    <w:rsid w:val="7D6CCCB8"/>
    <w:rsid w:val="7D7015D8"/>
    <w:rsid w:val="7D7160C3"/>
    <w:rsid w:val="7D7542F2"/>
    <w:rsid w:val="7D84E8B6"/>
    <w:rsid w:val="7D86C9F8"/>
    <w:rsid w:val="7D8C8D7A"/>
    <w:rsid w:val="7D8EA0BD"/>
    <w:rsid w:val="7D96E73A"/>
    <w:rsid w:val="7D9AF69F"/>
    <w:rsid w:val="7DA47303"/>
    <w:rsid w:val="7DA9E1E6"/>
    <w:rsid w:val="7DAB692A"/>
    <w:rsid w:val="7DB2B969"/>
    <w:rsid w:val="7DB40C29"/>
    <w:rsid w:val="7DB69D96"/>
    <w:rsid w:val="7DBE0A20"/>
    <w:rsid w:val="7DC83C54"/>
    <w:rsid w:val="7DCE6462"/>
    <w:rsid w:val="7DD0C80F"/>
    <w:rsid w:val="7DD3C4F7"/>
    <w:rsid w:val="7DE586B6"/>
    <w:rsid w:val="7DF186E6"/>
    <w:rsid w:val="7E04185E"/>
    <w:rsid w:val="7E054644"/>
    <w:rsid w:val="7E0FCC10"/>
    <w:rsid w:val="7E127C0F"/>
    <w:rsid w:val="7E1F79D1"/>
    <w:rsid w:val="7E2F412C"/>
    <w:rsid w:val="7E322219"/>
    <w:rsid w:val="7E3AB536"/>
    <w:rsid w:val="7E3EE607"/>
    <w:rsid w:val="7E486313"/>
    <w:rsid w:val="7E53C691"/>
    <w:rsid w:val="7E5F769D"/>
    <w:rsid w:val="7E658488"/>
    <w:rsid w:val="7E6F947D"/>
    <w:rsid w:val="7E727DCA"/>
    <w:rsid w:val="7E7B2B04"/>
    <w:rsid w:val="7EA2D33B"/>
    <w:rsid w:val="7EA48FE7"/>
    <w:rsid w:val="7EA6B37F"/>
    <w:rsid w:val="7EBA67E9"/>
    <w:rsid w:val="7EE86670"/>
    <w:rsid w:val="7EF4DA67"/>
    <w:rsid w:val="7EFD5464"/>
    <w:rsid w:val="7F0295E0"/>
    <w:rsid w:val="7F09E0CA"/>
    <w:rsid w:val="7F117046"/>
    <w:rsid w:val="7F256079"/>
    <w:rsid w:val="7F273455"/>
    <w:rsid w:val="7F379729"/>
    <w:rsid w:val="7F387C91"/>
    <w:rsid w:val="7F424986"/>
    <w:rsid w:val="7F473C66"/>
    <w:rsid w:val="7F617E7B"/>
    <w:rsid w:val="7F6992BC"/>
    <w:rsid w:val="7F820624"/>
    <w:rsid w:val="7F878755"/>
    <w:rsid w:val="7F974FC4"/>
    <w:rsid w:val="7F994A8F"/>
    <w:rsid w:val="7FA2F2A2"/>
    <w:rsid w:val="7FA40ED7"/>
    <w:rsid w:val="7FA44BBE"/>
    <w:rsid w:val="7FAF5C1E"/>
    <w:rsid w:val="7FB3B0BD"/>
    <w:rsid w:val="7FD30C9D"/>
    <w:rsid w:val="7FD63922"/>
    <w:rsid w:val="7FDB23E1"/>
    <w:rsid w:val="7FF8C59A"/>
    <w:rsid w:val="7FFFABFC"/>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5C1C6562"/>
  <w15:docId w15:val="{203C1576-73D3-4C5D-84E8-BB544902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111569"/>
    <w:rPr>
      <w:rFonts w:eastAsia="Calibri"/>
      <w:szCs w:val="22"/>
      <w:lang w:val="en-GB"/>
    </w:rPr>
  </w:style>
  <w:style w:type="paragraph" w:styleId="Heading1">
    <w:name w:val="heading 1"/>
    <w:aliases w:val="ECC Heading 1"/>
    <w:next w:val="Normal"/>
    <w:autoRedefine/>
    <w:qFormat/>
    <w:rsid w:val="00E36C55"/>
    <w:pPr>
      <w:keepNext/>
      <w:numPr>
        <w:numId w:val="6"/>
      </w:numPr>
      <w:spacing w:before="400" w:after="240"/>
      <w:ind w:left="431" w:hanging="431"/>
      <w:jc w:val="left"/>
      <w:outlineLvl w:val="0"/>
    </w:pPr>
    <w:rPr>
      <w:rFonts w:cs="Arial"/>
      <w:b/>
      <w:bCs/>
      <w:caps/>
      <w:color w:val="D2232A"/>
      <w:kern w:val="32"/>
      <w:szCs w:val="32"/>
    </w:rPr>
  </w:style>
  <w:style w:type="paragraph" w:styleId="Heading2">
    <w:name w:val="heading 2"/>
    <w:aliases w:val="ECC Heading 2"/>
    <w:next w:val="Normal"/>
    <w:link w:val="Heading2Char"/>
    <w:autoRedefine/>
    <w:qFormat/>
    <w:rsid w:val="00AE45DD"/>
    <w:pPr>
      <w:keepNext/>
      <w:numPr>
        <w:numId w:val="1"/>
      </w:numPr>
      <w:tabs>
        <w:tab w:val="num" w:pos="576"/>
      </w:tabs>
      <w:spacing w:before="480" w:after="120"/>
      <w:jc w:val="left"/>
      <w:outlineLvl w:val="1"/>
    </w:pPr>
    <w:rPr>
      <w:rFonts w:cs="Arial"/>
      <w:b/>
      <w:bCs/>
      <w:iCs/>
      <w:caps/>
      <w:szCs w:val="28"/>
    </w:rPr>
  </w:style>
  <w:style w:type="paragraph" w:styleId="Heading3">
    <w:name w:val="heading 3"/>
    <w:aliases w:val="ECC Heading 3"/>
    <w:next w:val="Normal"/>
    <w:link w:val="Heading3Char"/>
    <w:qFormat/>
    <w:rsid w:val="008E0E47"/>
    <w:pPr>
      <w:keepNext/>
      <w:numPr>
        <w:ilvl w:val="2"/>
        <w:numId w:val="6"/>
      </w:numPr>
      <w:spacing w:before="360"/>
      <w:jc w:val="left"/>
      <w:outlineLvl w:val="2"/>
    </w:pPr>
    <w:rPr>
      <w:rFonts w:cs="Arial"/>
      <w:b/>
      <w:bCs/>
      <w:szCs w:val="26"/>
    </w:rPr>
  </w:style>
  <w:style w:type="paragraph" w:styleId="Heading4">
    <w:name w:val="heading 4"/>
    <w:aliases w:val="ECC Heading 4"/>
    <w:next w:val="Normal"/>
    <w:qFormat/>
    <w:rsid w:val="00F51BD6"/>
    <w:pPr>
      <w:numPr>
        <w:ilvl w:val="3"/>
        <w:numId w:val="6"/>
      </w:numPr>
      <w:tabs>
        <w:tab w:val="clear" w:pos="864"/>
      </w:tabs>
      <w:spacing w:before="360"/>
      <w:ind w:left="2880" w:hanging="360"/>
      <w:outlineLvl w:val="3"/>
    </w:pPr>
    <w:rPr>
      <w:rFonts w:cs="Arial"/>
      <w:bCs/>
      <w:i/>
      <w:color w:val="D2232A"/>
      <w:szCs w:val="26"/>
    </w:rPr>
  </w:style>
  <w:style w:type="paragraph" w:styleId="Heading5">
    <w:name w:val="heading 5"/>
    <w:basedOn w:val="Normal"/>
    <w:next w:val="Normal"/>
    <w:qFormat/>
    <w:locked/>
    <w:rsid w:val="009E47EB"/>
    <w:pPr>
      <w:numPr>
        <w:ilvl w:val="4"/>
        <w:numId w:val="6"/>
      </w:numPr>
      <w:tabs>
        <w:tab w:val="clear" w:pos="1008"/>
      </w:tabs>
      <w:ind w:left="3600" w:hanging="360"/>
      <w:outlineLvl w:val="4"/>
    </w:pPr>
    <w:rPr>
      <w:b/>
      <w:bCs/>
      <w:i/>
      <w:iCs/>
      <w:sz w:val="26"/>
      <w:szCs w:val="26"/>
    </w:rPr>
  </w:style>
  <w:style w:type="paragraph" w:styleId="Heading6">
    <w:name w:val="heading 6"/>
    <w:basedOn w:val="Normal"/>
    <w:next w:val="Normal"/>
    <w:semiHidden/>
    <w:qFormat/>
    <w:locked/>
    <w:rsid w:val="009E47EB"/>
    <w:pPr>
      <w:numPr>
        <w:ilvl w:val="5"/>
        <w:numId w:val="6"/>
      </w:numPr>
      <w:tabs>
        <w:tab w:val="clear" w:pos="1152"/>
      </w:tabs>
      <w:ind w:left="4320" w:hanging="360"/>
      <w:outlineLvl w:val="5"/>
    </w:pPr>
    <w:rPr>
      <w:b/>
      <w:bCs/>
      <w:sz w:val="22"/>
    </w:rPr>
  </w:style>
  <w:style w:type="paragraph" w:styleId="Heading7">
    <w:name w:val="heading 7"/>
    <w:basedOn w:val="Normal"/>
    <w:next w:val="Normal"/>
    <w:semiHidden/>
    <w:qFormat/>
    <w:locked/>
    <w:rsid w:val="009E47EB"/>
    <w:pPr>
      <w:numPr>
        <w:ilvl w:val="6"/>
        <w:numId w:val="6"/>
      </w:numPr>
      <w:tabs>
        <w:tab w:val="clear" w:pos="1296"/>
      </w:tabs>
      <w:ind w:left="5040" w:hanging="360"/>
      <w:outlineLvl w:val="6"/>
    </w:pPr>
    <w:rPr>
      <w:sz w:val="24"/>
    </w:rPr>
  </w:style>
  <w:style w:type="paragraph" w:styleId="Heading8">
    <w:name w:val="heading 8"/>
    <w:basedOn w:val="Normal"/>
    <w:next w:val="Normal"/>
    <w:semiHidden/>
    <w:qFormat/>
    <w:locked/>
    <w:rsid w:val="009E47EB"/>
    <w:pPr>
      <w:numPr>
        <w:ilvl w:val="7"/>
        <w:numId w:val="6"/>
      </w:numPr>
      <w:tabs>
        <w:tab w:val="clear" w:pos="1440"/>
      </w:tabs>
      <w:ind w:left="5760" w:hanging="360"/>
      <w:outlineLvl w:val="7"/>
    </w:pPr>
    <w:rPr>
      <w:i/>
      <w:iCs/>
      <w:sz w:val="24"/>
    </w:rPr>
  </w:style>
  <w:style w:type="paragraph" w:styleId="Heading9">
    <w:name w:val="heading 9"/>
    <w:basedOn w:val="Normal"/>
    <w:next w:val="Normal"/>
    <w:semiHidden/>
    <w:qFormat/>
    <w:locked/>
    <w:rsid w:val="009E47EB"/>
    <w:pPr>
      <w:numPr>
        <w:ilvl w:val="8"/>
        <w:numId w:val="6"/>
      </w:numPr>
      <w:tabs>
        <w:tab w:val="clear" w:pos="1584"/>
      </w:tabs>
      <w:ind w:left="6480" w:hanging="360"/>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ECC Heading 2 Char"/>
    <w:basedOn w:val="DefaultParagraphFont"/>
    <w:link w:val="Heading2"/>
    <w:rsid w:val="00AE45DD"/>
    <w:rPr>
      <w:rFonts w:cs="Arial"/>
      <w:b/>
      <w:bCs/>
      <w:iCs/>
      <w:caps/>
      <w:szCs w:val="28"/>
    </w:rPr>
  </w:style>
  <w:style w:type="paragraph" w:customStyle="1" w:styleId="ECCBulletsLv1">
    <w:name w:val="ECC Bullets Lv1"/>
    <w:basedOn w:val="Normal"/>
    <w:link w:val="ECCBulletsLv1Char"/>
    <w:autoRedefine/>
    <w:qFormat/>
    <w:rsid w:val="00E36C55"/>
    <w:pPr>
      <w:numPr>
        <w:numId w:val="31"/>
      </w:numPr>
      <w:tabs>
        <w:tab w:val="left" w:pos="340"/>
      </w:tabs>
      <w:spacing w:before="60" w:line="288" w:lineRule="auto"/>
      <w:ind w:firstLine="0"/>
    </w:pPr>
    <w:rPr>
      <w:rFonts w:cs="Arial"/>
      <w:szCs w:val="20"/>
      <w:bdr w:val="none" w:sz="0" w:space="0" w:color="auto" w:frame="1"/>
      <w:lang w:val="da-DK"/>
    </w:rPr>
  </w:style>
  <w:style w:type="paragraph" w:styleId="Header">
    <w:name w:val="header"/>
    <w:basedOn w:val="Normal"/>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character" w:customStyle="1" w:styleId="ECCBoxZchn">
    <w:name w:val="ECC Box Zchn"/>
    <w:link w:val="ECCBox"/>
    <w:uiPriority w:val="99"/>
    <w:rsid w:val="0042761F"/>
    <w:rPr>
      <w:szCs w:val="22"/>
      <w:lang w:val="en-GB" w:eastAsia="de-DE"/>
    </w:rPr>
  </w:style>
  <w:style w:type="paragraph" w:customStyle="1" w:styleId="ECCAnnexheading1">
    <w:name w:val="ECC Annex heading1"/>
    <w:next w:val="Normal"/>
    <w:rsid w:val="00E2303A"/>
    <w:pPr>
      <w:keepNext/>
      <w:pageBreakBefore/>
      <w:numPr>
        <w:numId w:val="2"/>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2"/>
      </w:numPr>
      <w:tabs>
        <w:tab w:val="num" w:pos="1247"/>
      </w:tabs>
      <w:overflowPunct w:val="0"/>
      <w:autoSpaceDE w:val="0"/>
      <w:autoSpaceDN w:val="0"/>
      <w:adjustRightInd w:val="0"/>
      <w:spacing w:before="480" w:after="240"/>
      <w:ind w:left="1247" w:hanging="340"/>
      <w:textAlignment w:val="baseline"/>
    </w:pPr>
    <w:rPr>
      <w:b/>
      <w:caps/>
    </w:rPr>
  </w:style>
  <w:style w:type="paragraph" w:customStyle="1" w:styleId="ECCAnnexheading3">
    <w:name w:val="ECC Annex heading3"/>
    <w:next w:val="Normal"/>
    <w:rsid w:val="0001112E"/>
    <w:pPr>
      <w:numPr>
        <w:ilvl w:val="2"/>
        <w:numId w:val="2"/>
      </w:numPr>
      <w:tabs>
        <w:tab w:val="clear" w:pos="720"/>
        <w:tab w:val="num" w:pos="1588"/>
      </w:tabs>
      <w:overflowPunct w:val="0"/>
      <w:autoSpaceDE w:val="0"/>
      <w:autoSpaceDN w:val="0"/>
      <w:adjustRightInd w:val="0"/>
      <w:spacing w:before="360"/>
      <w:ind w:left="1588" w:hanging="341"/>
      <w:textAlignment w:val="baseline"/>
    </w:pPr>
    <w:rPr>
      <w:b/>
    </w:rPr>
  </w:style>
  <w:style w:type="paragraph" w:customStyle="1" w:styleId="ECCAnnexheading4">
    <w:name w:val="ECC Annex heading4"/>
    <w:next w:val="Normal"/>
    <w:rsid w:val="00E2303A"/>
    <w:pPr>
      <w:numPr>
        <w:ilvl w:val="3"/>
        <w:numId w:val="2"/>
      </w:numPr>
      <w:tabs>
        <w:tab w:val="clear" w:pos="864"/>
      </w:tabs>
      <w:overflowPunct w:val="0"/>
      <w:autoSpaceDE w:val="0"/>
      <w:autoSpaceDN w:val="0"/>
      <w:adjustRightInd w:val="0"/>
      <w:spacing w:before="360"/>
      <w:ind w:left="1610" w:hanging="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tabs>
        <w:tab w:val="clear" w:pos="680"/>
        <w:tab w:val="num" w:pos="1440"/>
      </w:tabs>
      <w:spacing w:after="0"/>
      <w:ind w:left="1440" w:hanging="360"/>
    </w:pPr>
  </w:style>
  <w:style w:type="paragraph" w:customStyle="1" w:styleId="ECCNumberedList">
    <w:name w:val="ECC Numbered List"/>
    <w:basedOn w:val="Normal"/>
    <w:qFormat/>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7"/>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Headerredfont">
    <w:name w:val="ECC Table Header red font"/>
    <w:qFormat/>
    <w:rsid w:val="0038287C"/>
    <w:pPr>
      <w:spacing w:before="120"/>
    </w:pPr>
    <w:rPr>
      <w:bCs/>
      <w:color w:val="D2232A"/>
      <w:lang w:val="en-GB"/>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basedOn w:val="Strong"/>
    <w:uiPriority w:val="1"/>
    <w:qFormat/>
    <w:rsid w:val="0038287C"/>
    <w:rPr>
      <w:b/>
      <w:bCs/>
    </w:rPr>
  </w:style>
  <w:style w:type="character" w:styleId="Strong">
    <w:name w:val="Strong"/>
    <w:basedOn w:val="DefaultParagraphFont"/>
    <w:qFormat/>
    <w:locked/>
    <w:rsid w:val="0038287C"/>
    <w:rPr>
      <w:b/>
      <w:bCs/>
    </w:rPr>
  </w:style>
  <w:style w:type="character" w:styleId="Emphasis">
    <w:name w:val="Emphasis"/>
    <w:aliases w:val="ECC HL italics"/>
    <w:basedOn w:val="DefaultParagraphFont"/>
    <w:uiPriority w:val="1"/>
    <w:qFormat/>
    <w:rsid w:val="00DB17F9"/>
    <w:rPr>
      <w:i/>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CEO_Hyperlink,超级链接"/>
    <w:basedOn w:val="DefaultParagraphFont"/>
    <w:uiPriority w:val="99"/>
    <w:qFormat/>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uiPriority w:val="39"/>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nhideWhenUsed/>
    <w:locked/>
    <w:rsid w:val="00BB3537"/>
    <w:pPr>
      <w:tabs>
        <w:tab w:val="center" w:pos="4536"/>
        <w:tab w:val="right" w:pos="9072"/>
      </w:tabs>
      <w:spacing w:before="0" w:after="0"/>
    </w:pPr>
  </w:style>
  <w:style w:type="character" w:customStyle="1" w:styleId="FooterChar">
    <w:name w:val="Footer Char"/>
    <w:basedOn w:val="DefaultParagraphFont"/>
    <w:link w:val="Footer"/>
    <w:uiPriority w:val="99"/>
    <w:rsid w:val="00BB3537"/>
    <w:rPr>
      <w:rFonts w:eastAsia="Calibri"/>
      <w:szCs w:val="22"/>
      <w:lang w:val="en-GB"/>
    </w:rPr>
  </w:style>
  <w:style w:type="character" w:styleId="PageNumber">
    <w:name w:val="page number"/>
    <w:basedOn w:val="DefaultParagraphFont"/>
    <w:locked/>
    <w:rsid w:val="002743DF"/>
  </w:style>
  <w:style w:type="paragraph" w:customStyle="1" w:styleId="ELoverskrift3">
    <w:name w:val="ELoverskrift3"/>
    <w:basedOn w:val="Normal"/>
    <w:next w:val="Normal"/>
    <w:rsid w:val="002743DF"/>
    <w:pPr>
      <w:keepNext/>
      <w:keepLines/>
      <w:autoSpaceDE w:val="0"/>
      <w:autoSpaceDN w:val="0"/>
      <w:spacing w:before="0" w:after="120"/>
      <w:jc w:val="left"/>
    </w:pPr>
    <w:rPr>
      <w:rFonts w:ascii="Times New Roman" w:eastAsia="Times New Roman" w:hAnsi="Times New Roman"/>
      <w:b/>
      <w:bCs/>
      <w:sz w:val="24"/>
      <w:szCs w:val="24"/>
      <w:lang w:eastAsia="nl-NL"/>
    </w:rPr>
  </w:style>
  <w:style w:type="paragraph" w:customStyle="1" w:styleId="CharCharZchnZchn">
    <w:name w:val="Char Char Zchn Zchn"/>
    <w:basedOn w:val="Normal"/>
    <w:rsid w:val="002743DF"/>
    <w:pPr>
      <w:tabs>
        <w:tab w:val="left" w:pos="540"/>
        <w:tab w:val="left" w:pos="1260"/>
        <w:tab w:val="left" w:pos="1800"/>
      </w:tabs>
      <w:spacing w:after="160" w:line="240" w:lineRule="exact"/>
      <w:jc w:val="left"/>
    </w:pPr>
    <w:rPr>
      <w:rFonts w:ascii="Verdana" w:eastAsia="Times New Roman" w:hAnsi="Verdana"/>
      <w:sz w:val="24"/>
      <w:szCs w:val="20"/>
      <w:lang w:val="en-US"/>
    </w:rPr>
  </w:style>
  <w:style w:type="paragraph" w:styleId="Title">
    <w:name w:val="Title"/>
    <w:basedOn w:val="Normal"/>
    <w:link w:val="TitleChar"/>
    <w:qFormat/>
    <w:locked/>
    <w:rsid w:val="002743DF"/>
    <w:pPr>
      <w:tabs>
        <w:tab w:val="right" w:pos="3527"/>
      </w:tabs>
      <w:autoSpaceDE w:val="0"/>
      <w:autoSpaceDN w:val="0"/>
      <w:spacing w:before="0" w:after="0"/>
      <w:jc w:val="center"/>
    </w:pPr>
    <w:rPr>
      <w:rFonts w:ascii="Times New Roman" w:eastAsia="Times New Roman" w:hAnsi="Times New Roman"/>
      <w:b/>
      <w:bCs/>
      <w:i/>
      <w:iCs/>
      <w:sz w:val="28"/>
      <w:szCs w:val="28"/>
      <w:lang w:eastAsia="fr-FR"/>
    </w:rPr>
  </w:style>
  <w:style w:type="character" w:customStyle="1" w:styleId="TitleChar">
    <w:name w:val="Title Char"/>
    <w:basedOn w:val="DefaultParagraphFont"/>
    <w:link w:val="Title"/>
    <w:rsid w:val="002743DF"/>
    <w:rPr>
      <w:rFonts w:ascii="Times New Roman" w:hAnsi="Times New Roman"/>
      <w:b/>
      <w:bCs/>
      <w:i/>
      <w:iCs/>
      <w:sz w:val="28"/>
      <w:szCs w:val="28"/>
      <w:lang w:val="en-GB" w:eastAsia="fr-FR"/>
    </w:rPr>
  </w:style>
  <w:style w:type="character" w:customStyle="1" w:styleId="anti-spider">
    <w:name w:val="anti-spider"/>
    <w:rsid w:val="002743DF"/>
  </w:style>
  <w:style w:type="paragraph" w:customStyle="1" w:styleId="ZT">
    <w:name w:val="ZT"/>
    <w:rsid w:val="002743DF"/>
    <w:pPr>
      <w:widowControl w:val="0"/>
      <w:suppressAutoHyphens/>
      <w:overflowPunct w:val="0"/>
      <w:autoSpaceDE w:val="0"/>
      <w:spacing w:before="0" w:after="0" w:line="240" w:lineRule="atLeast"/>
      <w:jc w:val="right"/>
      <w:textAlignment w:val="baseline"/>
    </w:pPr>
    <w:rPr>
      <w:rFonts w:eastAsia="SimSun" w:cs="Arial"/>
      <w:b/>
      <w:sz w:val="34"/>
      <w:lang w:val="en-GB" w:eastAsia="ar-SA"/>
    </w:rPr>
  </w:style>
  <w:style w:type="paragraph" w:customStyle="1" w:styleId="Normalaftertitle">
    <w:name w:val="Normal_after_title"/>
    <w:basedOn w:val="Normal"/>
    <w:next w:val="Normal"/>
    <w:rsid w:val="002743DF"/>
    <w:pPr>
      <w:tabs>
        <w:tab w:val="left" w:pos="794"/>
        <w:tab w:val="left" w:pos="1191"/>
        <w:tab w:val="left" w:pos="1588"/>
        <w:tab w:val="left" w:pos="1985"/>
      </w:tabs>
      <w:suppressAutoHyphens/>
      <w:overflowPunct w:val="0"/>
      <w:autoSpaceDE w:val="0"/>
      <w:spacing w:before="360" w:after="0"/>
      <w:jc w:val="left"/>
      <w:textAlignment w:val="baseline"/>
    </w:pPr>
    <w:rPr>
      <w:rFonts w:eastAsia="Times New Roman" w:cs="Arial"/>
      <w:sz w:val="24"/>
      <w:szCs w:val="20"/>
      <w:lang w:eastAsia="ar-SA"/>
    </w:rPr>
  </w:style>
  <w:style w:type="paragraph" w:styleId="NormalWeb">
    <w:name w:val="Normal (Web)"/>
    <w:basedOn w:val="Normal"/>
    <w:uiPriority w:val="99"/>
    <w:unhideWhenUsed/>
    <w:locked/>
    <w:rsid w:val="002743DF"/>
    <w:pPr>
      <w:spacing w:before="100" w:beforeAutospacing="1" w:after="100" w:afterAutospacing="1"/>
      <w:jc w:val="left"/>
    </w:pPr>
    <w:rPr>
      <w:rFonts w:ascii="Times New Roman" w:eastAsia="Times New Roman" w:hAnsi="Times New Roman"/>
      <w:sz w:val="24"/>
      <w:szCs w:val="24"/>
      <w:lang w:val="fr-FR" w:eastAsia="fr-FR"/>
    </w:rPr>
  </w:style>
  <w:style w:type="character" w:styleId="CommentReference">
    <w:name w:val="annotation reference"/>
    <w:basedOn w:val="DefaultParagraphFont"/>
    <w:unhideWhenUsed/>
    <w:locked/>
    <w:rsid w:val="002743DF"/>
    <w:rPr>
      <w:sz w:val="16"/>
      <w:szCs w:val="16"/>
    </w:rPr>
  </w:style>
  <w:style w:type="paragraph" w:styleId="CommentText">
    <w:name w:val="annotation text"/>
    <w:basedOn w:val="Normal"/>
    <w:link w:val="CommentTextChar"/>
    <w:unhideWhenUsed/>
    <w:locked/>
    <w:rsid w:val="002743DF"/>
    <w:pPr>
      <w:spacing w:before="0" w:after="0"/>
      <w:jc w:val="left"/>
    </w:pPr>
    <w:rPr>
      <w:rFonts w:ascii="Times New Roman" w:eastAsia="Times New Roman" w:hAnsi="Times New Roman"/>
      <w:szCs w:val="20"/>
      <w:lang w:val="fr-FR" w:eastAsia="fr-FR"/>
    </w:rPr>
  </w:style>
  <w:style w:type="character" w:customStyle="1" w:styleId="CommentTextChar">
    <w:name w:val="Comment Text Char"/>
    <w:basedOn w:val="DefaultParagraphFont"/>
    <w:link w:val="CommentText"/>
    <w:rsid w:val="002743DF"/>
    <w:rPr>
      <w:rFonts w:ascii="Times New Roman" w:hAnsi="Times New Roman"/>
      <w:lang w:val="fr-FR" w:eastAsia="fr-FR"/>
    </w:rPr>
  </w:style>
  <w:style w:type="paragraph" w:customStyle="1" w:styleId="Liste1">
    <w:name w:val="Liste1"/>
    <w:basedOn w:val="Normal"/>
    <w:qFormat/>
    <w:rsid w:val="002743DF"/>
    <w:pPr>
      <w:tabs>
        <w:tab w:val="left" w:pos="502"/>
      </w:tabs>
      <w:spacing w:before="60" w:line="288" w:lineRule="auto"/>
      <w:ind w:left="502" w:hanging="360"/>
      <w:contextualSpacing/>
      <w:jc w:val="left"/>
      <w:textAlignment w:val="baseline"/>
    </w:pPr>
    <w:rPr>
      <w:rFonts w:eastAsia="Times New Roman" w:cs="Arial"/>
      <w:sz w:val="22"/>
      <w:lang w:eastAsia="de-DE"/>
    </w:rPr>
  </w:style>
  <w:style w:type="character" w:styleId="UnresolvedMention">
    <w:name w:val="Unresolved Mention"/>
    <w:basedOn w:val="DefaultParagraphFont"/>
    <w:uiPriority w:val="99"/>
    <w:semiHidden/>
    <w:unhideWhenUsed/>
    <w:rsid w:val="00010FD7"/>
    <w:rPr>
      <w:color w:val="605E5C"/>
      <w:shd w:val="clear" w:color="auto" w:fill="E1DFDD"/>
    </w:rPr>
  </w:style>
  <w:style w:type="character" w:styleId="FollowedHyperlink">
    <w:name w:val="FollowedHyperlink"/>
    <w:basedOn w:val="DefaultParagraphFont"/>
    <w:uiPriority w:val="99"/>
    <w:semiHidden/>
    <w:unhideWhenUsed/>
    <w:locked/>
    <w:rsid w:val="006034E7"/>
    <w:rPr>
      <w:color w:val="800080" w:themeColor="followedHyperlink"/>
      <w:u w:val="single"/>
    </w:rPr>
  </w:style>
  <w:style w:type="paragraph" w:customStyle="1" w:styleId="xmsolistparagraph">
    <w:name w:val="x_msolistparagraph"/>
    <w:basedOn w:val="Normal"/>
    <w:rsid w:val="00CA7B6D"/>
    <w:pPr>
      <w:spacing w:before="0" w:after="0"/>
      <w:ind w:left="720"/>
      <w:jc w:val="left"/>
    </w:pPr>
    <w:rPr>
      <w:rFonts w:ascii="Times New Roman" w:eastAsiaTheme="minorHAnsi" w:hAnsi="Times New Roman"/>
      <w:sz w:val="22"/>
      <w:lang w:eastAsia="en-GB"/>
    </w:rPr>
  </w:style>
  <w:style w:type="character" w:customStyle="1" w:styleId="ECCBulletsLv1Char">
    <w:name w:val="ECC Bullets Lv1 Char"/>
    <w:basedOn w:val="DefaultParagraphFont"/>
    <w:link w:val="ECCBulletsLv1"/>
    <w:rsid w:val="00E36C55"/>
    <w:rPr>
      <w:rFonts w:eastAsia="Calibri" w:cs="Arial"/>
      <w:bdr w:val="none" w:sz="0" w:space="0" w:color="auto" w:frame="1"/>
    </w:rPr>
  </w:style>
  <w:style w:type="character" w:styleId="LineNumber">
    <w:name w:val="line number"/>
    <w:basedOn w:val="DefaultParagraphFont"/>
    <w:uiPriority w:val="99"/>
    <w:semiHidden/>
    <w:unhideWhenUsed/>
    <w:locked/>
    <w:rsid w:val="00551860"/>
  </w:style>
  <w:style w:type="paragraph" w:styleId="Revision">
    <w:name w:val="Revision"/>
    <w:hidden/>
    <w:uiPriority w:val="99"/>
    <w:semiHidden/>
    <w:rsid w:val="00053047"/>
    <w:pPr>
      <w:spacing w:before="0" w:after="0"/>
      <w:jc w:val="left"/>
    </w:pPr>
    <w:rPr>
      <w:rFonts w:eastAsia="Calibri"/>
      <w:szCs w:val="22"/>
      <w:lang w:val="en-GB"/>
    </w:rPr>
  </w:style>
  <w:style w:type="paragraph" w:styleId="CommentSubject">
    <w:name w:val="annotation subject"/>
    <w:basedOn w:val="CommentText"/>
    <w:next w:val="CommentText"/>
    <w:link w:val="CommentSubjectChar"/>
    <w:uiPriority w:val="99"/>
    <w:semiHidden/>
    <w:unhideWhenUsed/>
    <w:locked/>
    <w:rsid w:val="001623BE"/>
    <w:pPr>
      <w:spacing w:before="240" w:after="60"/>
      <w:jc w:val="both"/>
    </w:pPr>
    <w:rPr>
      <w:rFonts w:ascii="Arial" w:eastAsia="Calibri" w:hAnsi="Arial"/>
      <w:b/>
      <w:bCs/>
      <w:lang w:val="en-GB" w:eastAsia="en-US"/>
    </w:rPr>
  </w:style>
  <w:style w:type="character" w:customStyle="1" w:styleId="CommentSubjectChar">
    <w:name w:val="Comment Subject Char"/>
    <w:basedOn w:val="CommentTextChar"/>
    <w:link w:val="CommentSubject"/>
    <w:uiPriority w:val="99"/>
    <w:semiHidden/>
    <w:rsid w:val="001623BE"/>
    <w:rPr>
      <w:rFonts w:ascii="Times New Roman" w:eastAsia="Calibri" w:hAnsi="Times New Roman"/>
      <w:b/>
      <w:bCs/>
      <w:lang w:val="en-GB" w:eastAsia="fr-FR"/>
    </w:rPr>
  </w:style>
  <w:style w:type="character" w:customStyle="1" w:styleId="Heading3Char">
    <w:name w:val="Heading 3 Char"/>
    <w:aliases w:val="ECC Heading 3 Char"/>
    <w:basedOn w:val="DefaultParagraphFont"/>
    <w:link w:val="Heading3"/>
    <w:rsid w:val="00846584"/>
    <w:rPr>
      <w:rFonts w:cs="Arial"/>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4486">
      <w:bodyDiv w:val="1"/>
      <w:marLeft w:val="0"/>
      <w:marRight w:val="0"/>
      <w:marTop w:val="0"/>
      <w:marBottom w:val="0"/>
      <w:divBdr>
        <w:top w:val="none" w:sz="0" w:space="0" w:color="auto"/>
        <w:left w:val="none" w:sz="0" w:space="0" w:color="auto"/>
        <w:bottom w:val="none" w:sz="0" w:space="0" w:color="auto"/>
        <w:right w:val="none" w:sz="0" w:space="0" w:color="auto"/>
      </w:divBdr>
    </w:div>
    <w:div w:id="80763281">
      <w:bodyDiv w:val="1"/>
      <w:marLeft w:val="0"/>
      <w:marRight w:val="0"/>
      <w:marTop w:val="0"/>
      <w:marBottom w:val="0"/>
      <w:divBdr>
        <w:top w:val="none" w:sz="0" w:space="0" w:color="auto"/>
        <w:left w:val="none" w:sz="0" w:space="0" w:color="auto"/>
        <w:bottom w:val="none" w:sz="0" w:space="0" w:color="auto"/>
        <w:right w:val="none" w:sz="0" w:space="0" w:color="auto"/>
      </w:divBdr>
    </w:div>
    <w:div w:id="150027831">
      <w:bodyDiv w:val="1"/>
      <w:marLeft w:val="0"/>
      <w:marRight w:val="0"/>
      <w:marTop w:val="0"/>
      <w:marBottom w:val="0"/>
      <w:divBdr>
        <w:top w:val="none" w:sz="0" w:space="0" w:color="auto"/>
        <w:left w:val="none" w:sz="0" w:space="0" w:color="auto"/>
        <w:bottom w:val="none" w:sz="0" w:space="0" w:color="auto"/>
        <w:right w:val="none" w:sz="0" w:space="0" w:color="auto"/>
      </w:divBdr>
    </w:div>
    <w:div w:id="151801613">
      <w:bodyDiv w:val="1"/>
      <w:marLeft w:val="0"/>
      <w:marRight w:val="0"/>
      <w:marTop w:val="0"/>
      <w:marBottom w:val="0"/>
      <w:divBdr>
        <w:top w:val="none" w:sz="0" w:space="0" w:color="auto"/>
        <w:left w:val="none" w:sz="0" w:space="0" w:color="auto"/>
        <w:bottom w:val="none" w:sz="0" w:space="0" w:color="auto"/>
        <w:right w:val="none" w:sz="0" w:space="0" w:color="auto"/>
      </w:divBdr>
    </w:div>
    <w:div w:id="191386108">
      <w:bodyDiv w:val="1"/>
      <w:marLeft w:val="0"/>
      <w:marRight w:val="0"/>
      <w:marTop w:val="0"/>
      <w:marBottom w:val="0"/>
      <w:divBdr>
        <w:top w:val="none" w:sz="0" w:space="0" w:color="auto"/>
        <w:left w:val="none" w:sz="0" w:space="0" w:color="auto"/>
        <w:bottom w:val="none" w:sz="0" w:space="0" w:color="auto"/>
        <w:right w:val="none" w:sz="0" w:space="0" w:color="auto"/>
      </w:divBdr>
    </w:div>
    <w:div w:id="3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14457618">
          <w:marLeft w:val="0"/>
          <w:marRight w:val="0"/>
          <w:marTop w:val="0"/>
          <w:marBottom w:val="0"/>
          <w:divBdr>
            <w:top w:val="none" w:sz="0" w:space="0" w:color="auto"/>
            <w:left w:val="none" w:sz="0" w:space="0" w:color="auto"/>
            <w:bottom w:val="none" w:sz="0" w:space="0" w:color="auto"/>
            <w:right w:val="none" w:sz="0" w:space="0" w:color="auto"/>
          </w:divBdr>
          <w:divsChild>
            <w:div w:id="1937594622">
              <w:marLeft w:val="0"/>
              <w:marRight w:val="0"/>
              <w:marTop w:val="0"/>
              <w:marBottom w:val="0"/>
              <w:divBdr>
                <w:top w:val="none" w:sz="0" w:space="0" w:color="auto"/>
                <w:left w:val="none" w:sz="0" w:space="0" w:color="auto"/>
                <w:bottom w:val="none" w:sz="0" w:space="0" w:color="auto"/>
                <w:right w:val="none" w:sz="0" w:space="0" w:color="auto"/>
              </w:divBdr>
              <w:divsChild>
                <w:div w:id="1081415828">
                  <w:marLeft w:val="0"/>
                  <w:marRight w:val="0"/>
                  <w:marTop w:val="0"/>
                  <w:marBottom w:val="0"/>
                  <w:divBdr>
                    <w:top w:val="none" w:sz="0" w:space="0" w:color="auto"/>
                    <w:left w:val="none" w:sz="0" w:space="0" w:color="auto"/>
                    <w:bottom w:val="none" w:sz="0" w:space="0" w:color="auto"/>
                    <w:right w:val="none" w:sz="0" w:space="0" w:color="auto"/>
                  </w:divBdr>
                  <w:divsChild>
                    <w:div w:id="370686535">
                      <w:marLeft w:val="0"/>
                      <w:marRight w:val="0"/>
                      <w:marTop w:val="0"/>
                      <w:marBottom w:val="0"/>
                      <w:divBdr>
                        <w:top w:val="none" w:sz="0" w:space="0" w:color="auto"/>
                        <w:left w:val="none" w:sz="0" w:space="0" w:color="auto"/>
                        <w:bottom w:val="none" w:sz="0" w:space="0" w:color="auto"/>
                        <w:right w:val="none" w:sz="0" w:space="0" w:color="auto"/>
                      </w:divBdr>
                      <w:divsChild>
                        <w:div w:id="1349408408">
                          <w:marLeft w:val="0"/>
                          <w:marRight w:val="0"/>
                          <w:marTop w:val="0"/>
                          <w:marBottom w:val="0"/>
                          <w:divBdr>
                            <w:top w:val="none" w:sz="0" w:space="0" w:color="auto"/>
                            <w:left w:val="none" w:sz="0" w:space="0" w:color="auto"/>
                            <w:bottom w:val="none" w:sz="0" w:space="0" w:color="auto"/>
                            <w:right w:val="none" w:sz="0" w:space="0" w:color="auto"/>
                          </w:divBdr>
                          <w:divsChild>
                            <w:div w:id="16422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55155431">
      <w:bodyDiv w:val="1"/>
      <w:marLeft w:val="0"/>
      <w:marRight w:val="0"/>
      <w:marTop w:val="0"/>
      <w:marBottom w:val="0"/>
      <w:divBdr>
        <w:top w:val="none" w:sz="0" w:space="0" w:color="auto"/>
        <w:left w:val="none" w:sz="0" w:space="0" w:color="auto"/>
        <w:bottom w:val="none" w:sz="0" w:space="0" w:color="auto"/>
        <w:right w:val="none" w:sz="0" w:space="0" w:color="auto"/>
      </w:divBdr>
    </w:div>
    <w:div w:id="363482502">
      <w:bodyDiv w:val="1"/>
      <w:marLeft w:val="0"/>
      <w:marRight w:val="0"/>
      <w:marTop w:val="0"/>
      <w:marBottom w:val="0"/>
      <w:divBdr>
        <w:top w:val="none" w:sz="0" w:space="0" w:color="auto"/>
        <w:left w:val="none" w:sz="0" w:space="0" w:color="auto"/>
        <w:bottom w:val="none" w:sz="0" w:space="0" w:color="auto"/>
        <w:right w:val="none" w:sz="0" w:space="0" w:color="auto"/>
      </w:divBdr>
    </w:div>
    <w:div w:id="558438577">
      <w:bodyDiv w:val="1"/>
      <w:marLeft w:val="0"/>
      <w:marRight w:val="0"/>
      <w:marTop w:val="0"/>
      <w:marBottom w:val="0"/>
      <w:divBdr>
        <w:top w:val="none" w:sz="0" w:space="0" w:color="auto"/>
        <w:left w:val="none" w:sz="0" w:space="0" w:color="auto"/>
        <w:bottom w:val="none" w:sz="0" w:space="0" w:color="auto"/>
        <w:right w:val="none" w:sz="0" w:space="0" w:color="auto"/>
      </w:divBdr>
    </w:div>
    <w:div w:id="598681776">
      <w:bodyDiv w:val="1"/>
      <w:marLeft w:val="0"/>
      <w:marRight w:val="0"/>
      <w:marTop w:val="0"/>
      <w:marBottom w:val="0"/>
      <w:divBdr>
        <w:top w:val="none" w:sz="0" w:space="0" w:color="auto"/>
        <w:left w:val="none" w:sz="0" w:space="0" w:color="auto"/>
        <w:bottom w:val="none" w:sz="0" w:space="0" w:color="auto"/>
        <w:right w:val="none" w:sz="0" w:space="0" w:color="auto"/>
      </w:divBdr>
    </w:div>
    <w:div w:id="635336227">
      <w:bodyDiv w:val="1"/>
      <w:marLeft w:val="0"/>
      <w:marRight w:val="0"/>
      <w:marTop w:val="0"/>
      <w:marBottom w:val="0"/>
      <w:divBdr>
        <w:top w:val="none" w:sz="0" w:space="0" w:color="auto"/>
        <w:left w:val="none" w:sz="0" w:space="0" w:color="auto"/>
        <w:bottom w:val="none" w:sz="0" w:space="0" w:color="auto"/>
        <w:right w:val="none" w:sz="0" w:space="0" w:color="auto"/>
      </w:divBdr>
    </w:div>
    <w:div w:id="640771605">
      <w:bodyDiv w:val="1"/>
      <w:marLeft w:val="0"/>
      <w:marRight w:val="0"/>
      <w:marTop w:val="0"/>
      <w:marBottom w:val="0"/>
      <w:divBdr>
        <w:top w:val="none" w:sz="0" w:space="0" w:color="auto"/>
        <w:left w:val="none" w:sz="0" w:space="0" w:color="auto"/>
        <w:bottom w:val="none" w:sz="0" w:space="0" w:color="auto"/>
        <w:right w:val="none" w:sz="0" w:space="0" w:color="auto"/>
      </w:divBdr>
    </w:div>
    <w:div w:id="650791130">
      <w:bodyDiv w:val="1"/>
      <w:marLeft w:val="0"/>
      <w:marRight w:val="0"/>
      <w:marTop w:val="0"/>
      <w:marBottom w:val="0"/>
      <w:divBdr>
        <w:top w:val="none" w:sz="0" w:space="0" w:color="auto"/>
        <w:left w:val="none" w:sz="0" w:space="0" w:color="auto"/>
        <w:bottom w:val="none" w:sz="0" w:space="0" w:color="auto"/>
        <w:right w:val="none" w:sz="0" w:space="0" w:color="auto"/>
      </w:divBdr>
      <w:divsChild>
        <w:div w:id="180314386">
          <w:marLeft w:val="0"/>
          <w:marRight w:val="0"/>
          <w:marTop w:val="0"/>
          <w:marBottom w:val="0"/>
          <w:divBdr>
            <w:top w:val="none" w:sz="0" w:space="0" w:color="auto"/>
            <w:left w:val="none" w:sz="0" w:space="0" w:color="auto"/>
            <w:bottom w:val="none" w:sz="0" w:space="0" w:color="auto"/>
            <w:right w:val="none" w:sz="0" w:space="0" w:color="auto"/>
          </w:divBdr>
        </w:div>
        <w:div w:id="1581257830">
          <w:marLeft w:val="0"/>
          <w:marRight w:val="0"/>
          <w:marTop w:val="0"/>
          <w:marBottom w:val="0"/>
          <w:divBdr>
            <w:top w:val="none" w:sz="0" w:space="0" w:color="auto"/>
            <w:left w:val="none" w:sz="0" w:space="0" w:color="auto"/>
            <w:bottom w:val="none" w:sz="0" w:space="0" w:color="auto"/>
            <w:right w:val="none" w:sz="0" w:space="0" w:color="auto"/>
          </w:divBdr>
        </w:div>
        <w:div w:id="2139838406">
          <w:marLeft w:val="0"/>
          <w:marRight w:val="0"/>
          <w:marTop w:val="0"/>
          <w:marBottom w:val="0"/>
          <w:divBdr>
            <w:top w:val="none" w:sz="0" w:space="0" w:color="auto"/>
            <w:left w:val="none" w:sz="0" w:space="0" w:color="auto"/>
            <w:bottom w:val="none" w:sz="0" w:space="0" w:color="auto"/>
            <w:right w:val="none" w:sz="0" w:space="0" w:color="auto"/>
          </w:divBdr>
        </w:div>
      </w:divsChild>
    </w:div>
    <w:div w:id="656150281">
      <w:bodyDiv w:val="1"/>
      <w:marLeft w:val="0"/>
      <w:marRight w:val="0"/>
      <w:marTop w:val="0"/>
      <w:marBottom w:val="0"/>
      <w:divBdr>
        <w:top w:val="none" w:sz="0" w:space="0" w:color="auto"/>
        <w:left w:val="none" w:sz="0" w:space="0" w:color="auto"/>
        <w:bottom w:val="none" w:sz="0" w:space="0" w:color="auto"/>
        <w:right w:val="none" w:sz="0" w:space="0" w:color="auto"/>
      </w:divBdr>
      <w:divsChild>
        <w:div w:id="1061447530">
          <w:marLeft w:val="0"/>
          <w:marRight w:val="0"/>
          <w:marTop w:val="0"/>
          <w:marBottom w:val="0"/>
          <w:divBdr>
            <w:top w:val="none" w:sz="0" w:space="0" w:color="auto"/>
            <w:left w:val="none" w:sz="0" w:space="0" w:color="auto"/>
            <w:bottom w:val="none" w:sz="0" w:space="0" w:color="auto"/>
            <w:right w:val="none" w:sz="0" w:space="0" w:color="auto"/>
          </w:divBdr>
        </w:div>
        <w:div w:id="1685133091">
          <w:marLeft w:val="0"/>
          <w:marRight w:val="0"/>
          <w:marTop w:val="0"/>
          <w:marBottom w:val="0"/>
          <w:divBdr>
            <w:top w:val="none" w:sz="0" w:space="0" w:color="auto"/>
            <w:left w:val="none" w:sz="0" w:space="0" w:color="auto"/>
            <w:bottom w:val="none" w:sz="0" w:space="0" w:color="auto"/>
            <w:right w:val="none" w:sz="0" w:space="0" w:color="auto"/>
          </w:divBdr>
        </w:div>
        <w:div w:id="2111969895">
          <w:marLeft w:val="0"/>
          <w:marRight w:val="0"/>
          <w:marTop w:val="0"/>
          <w:marBottom w:val="0"/>
          <w:divBdr>
            <w:top w:val="none" w:sz="0" w:space="0" w:color="auto"/>
            <w:left w:val="none" w:sz="0" w:space="0" w:color="auto"/>
            <w:bottom w:val="none" w:sz="0" w:space="0" w:color="auto"/>
            <w:right w:val="none" w:sz="0" w:space="0" w:color="auto"/>
          </w:divBdr>
        </w:div>
      </w:divsChild>
    </w:div>
    <w:div w:id="673337450">
      <w:bodyDiv w:val="1"/>
      <w:marLeft w:val="0"/>
      <w:marRight w:val="0"/>
      <w:marTop w:val="0"/>
      <w:marBottom w:val="0"/>
      <w:divBdr>
        <w:top w:val="none" w:sz="0" w:space="0" w:color="auto"/>
        <w:left w:val="none" w:sz="0" w:space="0" w:color="auto"/>
        <w:bottom w:val="none" w:sz="0" w:space="0" w:color="auto"/>
        <w:right w:val="none" w:sz="0" w:space="0" w:color="auto"/>
      </w:divBdr>
    </w:div>
    <w:div w:id="698354058">
      <w:bodyDiv w:val="1"/>
      <w:marLeft w:val="0"/>
      <w:marRight w:val="0"/>
      <w:marTop w:val="0"/>
      <w:marBottom w:val="0"/>
      <w:divBdr>
        <w:top w:val="none" w:sz="0" w:space="0" w:color="auto"/>
        <w:left w:val="none" w:sz="0" w:space="0" w:color="auto"/>
        <w:bottom w:val="none" w:sz="0" w:space="0" w:color="auto"/>
        <w:right w:val="none" w:sz="0" w:space="0" w:color="auto"/>
      </w:divBdr>
    </w:div>
    <w:div w:id="740491593">
      <w:bodyDiv w:val="1"/>
      <w:marLeft w:val="0"/>
      <w:marRight w:val="0"/>
      <w:marTop w:val="0"/>
      <w:marBottom w:val="0"/>
      <w:divBdr>
        <w:top w:val="none" w:sz="0" w:space="0" w:color="auto"/>
        <w:left w:val="none" w:sz="0" w:space="0" w:color="auto"/>
        <w:bottom w:val="none" w:sz="0" w:space="0" w:color="auto"/>
        <w:right w:val="none" w:sz="0" w:space="0" w:color="auto"/>
      </w:divBdr>
    </w:div>
    <w:div w:id="760298558">
      <w:bodyDiv w:val="1"/>
      <w:marLeft w:val="0"/>
      <w:marRight w:val="0"/>
      <w:marTop w:val="0"/>
      <w:marBottom w:val="0"/>
      <w:divBdr>
        <w:top w:val="none" w:sz="0" w:space="0" w:color="auto"/>
        <w:left w:val="none" w:sz="0" w:space="0" w:color="auto"/>
        <w:bottom w:val="none" w:sz="0" w:space="0" w:color="auto"/>
        <w:right w:val="none" w:sz="0" w:space="0" w:color="auto"/>
      </w:divBdr>
    </w:div>
    <w:div w:id="866287284">
      <w:bodyDiv w:val="1"/>
      <w:marLeft w:val="0"/>
      <w:marRight w:val="0"/>
      <w:marTop w:val="0"/>
      <w:marBottom w:val="0"/>
      <w:divBdr>
        <w:top w:val="none" w:sz="0" w:space="0" w:color="auto"/>
        <w:left w:val="none" w:sz="0" w:space="0" w:color="auto"/>
        <w:bottom w:val="none" w:sz="0" w:space="0" w:color="auto"/>
        <w:right w:val="none" w:sz="0" w:space="0" w:color="auto"/>
      </w:divBdr>
    </w:div>
    <w:div w:id="897126777">
      <w:bodyDiv w:val="1"/>
      <w:marLeft w:val="0"/>
      <w:marRight w:val="0"/>
      <w:marTop w:val="0"/>
      <w:marBottom w:val="0"/>
      <w:divBdr>
        <w:top w:val="none" w:sz="0" w:space="0" w:color="auto"/>
        <w:left w:val="none" w:sz="0" w:space="0" w:color="auto"/>
        <w:bottom w:val="none" w:sz="0" w:space="0" w:color="auto"/>
        <w:right w:val="none" w:sz="0" w:space="0" w:color="auto"/>
      </w:divBdr>
      <w:divsChild>
        <w:div w:id="1652978230">
          <w:marLeft w:val="0"/>
          <w:marRight w:val="0"/>
          <w:marTop w:val="0"/>
          <w:marBottom w:val="0"/>
          <w:divBdr>
            <w:top w:val="none" w:sz="0" w:space="0" w:color="auto"/>
            <w:left w:val="none" w:sz="0" w:space="0" w:color="auto"/>
            <w:bottom w:val="none" w:sz="0" w:space="0" w:color="auto"/>
            <w:right w:val="none" w:sz="0" w:space="0" w:color="auto"/>
          </w:divBdr>
        </w:div>
        <w:div w:id="1953396673">
          <w:marLeft w:val="0"/>
          <w:marRight w:val="0"/>
          <w:marTop w:val="0"/>
          <w:marBottom w:val="0"/>
          <w:divBdr>
            <w:top w:val="none" w:sz="0" w:space="0" w:color="auto"/>
            <w:left w:val="none" w:sz="0" w:space="0" w:color="auto"/>
            <w:bottom w:val="none" w:sz="0" w:space="0" w:color="auto"/>
            <w:right w:val="none" w:sz="0" w:space="0" w:color="auto"/>
          </w:divBdr>
        </w:div>
      </w:divsChild>
    </w:div>
    <w:div w:id="902764378">
      <w:bodyDiv w:val="1"/>
      <w:marLeft w:val="0"/>
      <w:marRight w:val="0"/>
      <w:marTop w:val="0"/>
      <w:marBottom w:val="0"/>
      <w:divBdr>
        <w:top w:val="none" w:sz="0" w:space="0" w:color="auto"/>
        <w:left w:val="none" w:sz="0" w:space="0" w:color="auto"/>
        <w:bottom w:val="none" w:sz="0" w:space="0" w:color="auto"/>
        <w:right w:val="none" w:sz="0" w:space="0" w:color="auto"/>
      </w:divBdr>
    </w:div>
    <w:div w:id="1003121568">
      <w:bodyDiv w:val="1"/>
      <w:marLeft w:val="0"/>
      <w:marRight w:val="0"/>
      <w:marTop w:val="0"/>
      <w:marBottom w:val="0"/>
      <w:divBdr>
        <w:top w:val="none" w:sz="0" w:space="0" w:color="auto"/>
        <w:left w:val="none" w:sz="0" w:space="0" w:color="auto"/>
        <w:bottom w:val="none" w:sz="0" w:space="0" w:color="auto"/>
        <w:right w:val="none" w:sz="0" w:space="0" w:color="auto"/>
      </w:divBdr>
    </w:div>
    <w:div w:id="1010717673">
      <w:bodyDiv w:val="1"/>
      <w:marLeft w:val="0"/>
      <w:marRight w:val="0"/>
      <w:marTop w:val="0"/>
      <w:marBottom w:val="0"/>
      <w:divBdr>
        <w:top w:val="none" w:sz="0" w:space="0" w:color="auto"/>
        <w:left w:val="none" w:sz="0" w:space="0" w:color="auto"/>
        <w:bottom w:val="none" w:sz="0" w:space="0" w:color="auto"/>
        <w:right w:val="none" w:sz="0" w:space="0" w:color="auto"/>
      </w:divBdr>
    </w:div>
    <w:div w:id="1017196570">
      <w:bodyDiv w:val="1"/>
      <w:marLeft w:val="0"/>
      <w:marRight w:val="0"/>
      <w:marTop w:val="0"/>
      <w:marBottom w:val="0"/>
      <w:divBdr>
        <w:top w:val="none" w:sz="0" w:space="0" w:color="auto"/>
        <w:left w:val="none" w:sz="0" w:space="0" w:color="auto"/>
        <w:bottom w:val="none" w:sz="0" w:space="0" w:color="auto"/>
        <w:right w:val="none" w:sz="0" w:space="0" w:color="auto"/>
      </w:divBdr>
    </w:div>
    <w:div w:id="1019896564">
      <w:bodyDiv w:val="1"/>
      <w:marLeft w:val="0"/>
      <w:marRight w:val="0"/>
      <w:marTop w:val="0"/>
      <w:marBottom w:val="0"/>
      <w:divBdr>
        <w:top w:val="none" w:sz="0" w:space="0" w:color="auto"/>
        <w:left w:val="none" w:sz="0" w:space="0" w:color="auto"/>
        <w:bottom w:val="none" w:sz="0" w:space="0" w:color="auto"/>
        <w:right w:val="none" w:sz="0" w:space="0" w:color="auto"/>
      </w:divBdr>
    </w:div>
    <w:div w:id="1024751038">
      <w:bodyDiv w:val="1"/>
      <w:marLeft w:val="0"/>
      <w:marRight w:val="0"/>
      <w:marTop w:val="0"/>
      <w:marBottom w:val="0"/>
      <w:divBdr>
        <w:top w:val="none" w:sz="0" w:space="0" w:color="auto"/>
        <w:left w:val="none" w:sz="0" w:space="0" w:color="auto"/>
        <w:bottom w:val="none" w:sz="0" w:space="0" w:color="auto"/>
        <w:right w:val="none" w:sz="0" w:space="0" w:color="auto"/>
      </w:divBdr>
    </w:div>
    <w:div w:id="1039205789">
      <w:bodyDiv w:val="1"/>
      <w:marLeft w:val="0"/>
      <w:marRight w:val="0"/>
      <w:marTop w:val="0"/>
      <w:marBottom w:val="0"/>
      <w:divBdr>
        <w:top w:val="none" w:sz="0" w:space="0" w:color="auto"/>
        <w:left w:val="none" w:sz="0" w:space="0" w:color="auto"/>
        <w:bottom w:val="none" w:sz="0" w:space="0" w:color="auto"/>
        <w:right w:val="none" w:sz="0" w:space="0" w:color="auto"/>
      </w:divBdr>
    </w:div>
    <w:div w:id="1060860812">
      <w:bodyDiv w:val="1"/>
      <w:marLeft w:val="0"/>
      <w:marRight w:val="0"/>
      <w:marTop w:val="0"/>
      <w:marBottom w:val="0"/>
      <w:divBdr>
        <w:top w:val="none" w:sz="0" w:space="0" w:color="auto"/>
        <w:left w:val="none" w:sz="0" w:space="0" w:color="auto"/>
        <w:bottom w:val="none" w:sz="0" w:space="0" w:color="auto"/>
        <w:right w:val="none" w:sz="0" w:space="0" w:color="auto"/>
      </w:divBdr>
    </w:div>
    <w:div w:id="1067919401">
      <w:bodyDiv w:val="1"/>
      <w:marLeft w:val="0"/>
      <w:marRight w:val="0"/>
      <w:marTop w:val="0"/>
      <w:marBottom w:val="0"/>
      <w:divBdr>
        <w:top w:val="none" w:sz="0" w:space="0" w:color="auto"/>
        <w:left w:val="none" w:sz="0" w:space="0" w:color="auto"/>
        <w:bottom w:val="none" w:sz="0" w:space="0" w:color="auto"/>
        <w:right w:val="none" w:sz="0" w:space="0" w:color="auto"/>
      </w:divBdr>
    </w:div>
    <w:div w:id="1087776097">
      <w:bodyDiv w:val="1"/>
      <w:marLeft w:val="0"/>
      <w:marRight w:val="0"/>
      <w:marTop w:val="0"/>
      <w:marBottom w:val="0"/>
      <w:divBdr>
        <w:top w:val="none" w:sz="0" w:space="0" w:color="auto"/>
        <w:left w:val="none" w:sz="0" w:space="0" w:color="auto"/>
        <w:bottom w:val="none" w:sz="0" w:space="0" w:color="auto"/>
        <w:right w:val="none" w:sz="0" w:space="0" w:color="auto"/>
      </w:divBdr>
    </w:div>
    <w:div w:id="1128670547">
      <w:bodyDiv w:val="1"/>
      <w:marLeft w:val="0"/>
      <w:marRight w:val="0"/>
      <w:marTop w:val="0"/>
      <w:marBottom w:val="0"/>
      <w:divBdr>
        <w:top w:val="none" w:sz="0" w:space="0" w:color="auto"/>
        <w:left w:val="none" w:sz="0" w:space="0" w:color="auto"/>
        <w:bottom w:val="none" w:sz="0" w:space="0" w:color="auto"/>
        <w:right w:val="none" w:sz="0" w:space="0" w:color="auto"/>
      </w:divBdr>
    </w:div>
    <w:div w:id="1188370746">
      <w:bodyDiv w:val="1"/>
      <w:marLeft w:val="0"/>
      <w:marRight w:val="0"/>
      <w:marTop w:val="0"/>
      <w:marBottom w:val="0"/>
      <w:divBdr>
        <w:top w:val="none" w:sz="0" w:space="0" w:color="auto"/>
        <w:left w:val="none" w:sz="0" w:space="0" w:color="auto"/>
        <w:bottom w:val="none" w:sz="0" w:space="0" w:color="auto"/>
        <w:right w:val="none" w:sz="0" w:space="0" w:color="auto"/>
      </w:divBdr>
      <w:divsChild>
        <w:div w:id="277836759">
          <w:marLeft w:val="0"/>
          <w:marRight w:val="0"/>
          <w:marTop w:val="0"/>
          <w:marBottom w:val="0"/>
          <w:divBdr>
            <w:top w:val="none" w:sz="0" w:space="0" w:color="auto"/>
            <w:left w:val="none" w:sz="0" w:space="0" w:color="auto"/>
            <w:bottom w:val="none" w:sz="0" w:space="0" w:color="auto"/>
            <w:right w:val="none" w:sz="0" w:space="0" w:color="auto"/>
          </w:divBdr>
        </w:div>
        <w:div w:id="623124067">
          <w:marLeft w:val="0"/>
          <w:marRight w:val="0"/>
          <w:marTop w:val="0"/>
          <w:marBottom w:val="0"/>
          <w:divBdr>
            <w:top w:val="none" w:sz="0" w:space="0" w:color="auto"/>
            <w:left w:val="none" w:sz="0" w:space="0" w:color="auto"/>
            <w:bottom w:val="none" w:sz="0" w:space="0" w:color="auto"/>
            <w:right w:val="none" w:sz="0" w:space="0" w:color="auto"/>
          </w:divBdr>
        </w:div>
      </w:divsChild>
    </w:div>
    <w:div w:id="1270965473">
      <w:bodyDiv w:val="1"/>
      <w:marLeft w:val="0"/>
      <w:marRight w:val="0"/>
      <w:marTop w:val="0"/>
      <w:marBottom w:val="0"/>
      <w:divBdr>
        <w:top w:val="none" w:sz="0" w:space="0" w:color="auto"/>
        <w:left w:val="none" w:sz="0" w:space="0" w:color="auto"/>
        <w:bottom w:val="none" w:sz="0" w:space="0" w:color="auto"/>
        <w:right w:val="none" w:sz="0" w:space="0" w:color="auto"/>
      </w:divBdr>
    </w:div>
    <w:div w:id="1271281036">
      <w:bodyDiv w:val="1"/>
      <w:marLeft w:val="0"/>
      <w:marRight w:val="0"/>
      <w:marTop w:val="0"/>
      <w:marBottom w:val="0"/>
      <w:divBdr>
        <w:top w:val="none" w:sz="0" w:space="0" w:color="auto"/>
        <w:left w:val="none" w:sz="0" w:space="0" w:color="auto"/>
        <w:bottom w:val="none" w:sz="0" w:space="0" w:color="auto"/>
        <w:right w:val="none" w:sz="0" w:space="0" w:color="auto"/>
      </w:divBdr>
    </w:div>
    <w:div w:id="1392727212">
      <w:bodyDiv w:val="1"/>
      <w:marLeft w:val="0"/>
      <w:marRight w:val="0"/>
      <w:marTop w:val="0"/>
      <w:marBottom w:val="0"/>
      <w:divBdr>
        <w:top w:val="none" w:sz="0" w:space="0" w:color="auto"/>
        <w:left w:val="none" w:sz="0" w:space="0" w:color="auto"/>
        <w:bottom w:val="none" w:sz="0" w:space="0" w:color="auto"/>
        <w:right w:val="none" w:sz="0" w:space="0" w:color="auto"/>
      </w:divBdr>
    </w:div>
    <w:div w:id="1393961264">
      <w:bodyDiv w:val="1"/>
      <w:marLeft w:val="0"/>
      <w:marRight w:val="0"/>
      <w:marTop w:val="0"/>
      <w:marBottom w:val="0"/>
      <w:divBdr>
        <w:top w:val="none" w:sz="0" w:space="0" w:color="auto"/>
        <w:left w:val="none" w:sz="0" w:space="0" w:color="auto"/>
        <w:bottom w:val="none" w:sz="0" w:space="0" w:color="auto"/>
        <w:right w:val="none" w:sz="0" w:space="0" w:color="auto"/>
      </w:divBdr>
    </w:div>
    <w:div w:id="1500005876">
      <w:bodyDiv w:val="1"/>
      <w:marLeft w:val="0"/>
      <w:marRight w:val="0"/>
      <w:marTop w:val="0"/>
      <w:marBottom w:val="0"/>
      <w:divBdr>
        <w:top w:val="none" w:sz="0" w:space="0" w:color="auto"/>
        <w:left w:val="none" w:sz="0" w:space="0" w:color="auto"/>
        <w:bottom w:val="none" w:sz="0" w:space="0" w:color="auto"/>
        <w:right w:val="none" w:sz="0" w:space="0" w:color="auto"/>
      </w:divBdr>
      <w:divsChild>
        <w:div w:id="221722310">
          <w:marLeft w:val="0"/>
          <w:marRight w:val="0"/>
          <w:marTop w:val="0"/>
          <w:marBottom w:val="0"/>
          <w:divBdr>
            <w:top w:val="none" w:sz="0" w:space="0" w:color="auto"/>
            <w:left w:val="none" w:sz="0" w:space="0" w:color="auto"/>
            <w:bottom w:val="none" w:sz="0" w:space="0" w:color="auto"/>
            <w:right w:val="none" w:sz="0" w:space="0" w:color="auto"/>
          </w:divBdr>
        </w:div>
        <w:div w:id="507139412">
          <w:marLeft w:val="0"/>
          <w:marRight w:val="0"/>
          <w:marTop w:val="0"/>
          <w:marBottom w:val="0"/>
          <w:divBdr>
            <w:top w:val="none" w:sz="0" w:space="0" w:color="auto"/>
            <w:left w:val="none" w:sz="0" w:space="0" w:color="auto"/>
            <w:bottom w:val="none" w:sz="0" w:space="0" w:color="auto"/>
            <w:right w:val="none" w:sz="0" w:space="0" w:color="auto"/>
          </w:divBdr>
        </w:div>
        <w:div w:id="691565310">
          <w:marLeft w:val="0"/>
          <w:marRight w:val="0"/>
          <w:marTop w:val="0"/>
          <w:marBottom w:val="0"/>
          <w:divBdr>
            <w:top w:val="none" w:sz="0" w:space="0" w:color="auto"/>
            <w:left w:val="none" w:sz="0" w:space="0" w:color="auto"/>
            <w:bottom w:val="none" w:sz="0" w:space="0" w:color="auto"/>
            <w:right w:val="none" w:sz="0" w:space="0" w:color="auto"/>
          </w:divBdr>
        </w:div>
      </w:divsChild>
    </w:div>
    <w:div w:id="1512794795">
      <w:bodyDiv w:val="1"/>
      <w:marLeft w:val="0"/>
      <w:marRight w:val="0"/>
      <w:marTop w:val="0"/>
      <w:marBottom w:val="0"/>
      <w:divBdr>
        <w:top w:val="none" w:sz="0" w:space="0" w:color="auto"/>
        <w:left w:val="none" w:sz="0" w:space="0" w:color="auto"/>
        <w:bottom w:val="none" w:sz="0" w:space="0" w:color="auto"/>
        <w:right w:val="none" w:sz="0" w:space="0" w:color="auto"/>
      </w:divBdr>
    </w:div>
    <w:div w:id="1517888629">
      <w:bodyDiv w:val="1"/>
      <w:marLeft w:val="0"/>
      <w:marRight w:val="0"/>
      <w:marTop w:val="0"/>
      <w:marBottom w:val="0"/>
      <w:divBdr>
        <w:top w:val="none" w:sz="0" w:space="0" w:color="auto"/>
        <w:left w:val="none" w:sz="0" w:space="0" w:color="auto"/>
        <w:bottom w:val="none" w:sz="0" w:space="0" w:color="auto"/>
        <w:right w:val="none" w:sz="0" w:space="0" w:color="auto"/>
      </w:divBdr>
    </w:div>
    <w:div w:id="1566796983">
      <w:bodyDiv w:val="1"/>
      <w:marLeft w:val="0"/>
      <w:marRight w:val="0"/>
      <w:marTop w:val="0"/>
      <w:marBottom w:val="0"/>
      <w:divBdr>
        <w:top w:val="none" w:sz="0" w:space="0" w:color="auto"/>
        <w:left w:val="none" w:sz="0" w:space="0" w:color="auto"/>
        <w:bottom w:val="none" w:sz="0" w:space="0" w:color="auto"/>
        <w:right w:val="none" w:sz="0" w:space="0" w:color="auto"/>
      </w:divBdr>
    </w:div>
    <w:div w:id="1577933548">
      <w:bodyDiv w:val="1"/>
      <w:marLeft w:val="0"/>
      <w:marRight w:val="0"/>
      <w:marTop w:val="0"/>
      <w:marBottom w:val="0"/>
      <w:divBdr>
        <w:top w:val="none" w:sz="0" w:space="0" w:color="auto"/>
        <w:left w:val="none" w:sz="0" w:space="0" w:color="auto"/>
        <w:bottom w:val="none" w:sz="0" w:space="0" w:color="auto"/>
        <w:right w:val="none" w:sz="0" w:space="0" w:color="auto"/>
      </w:divBdr>
    </w:div>
    <w:div w:id="1632973645">
      <w:bodyDiv w:val="1"/>
      <w:marLeft w:val="0"/>
      <w:marRight w:val="0"/>
      <w:marTop w:val="0"/>
      <w:marBottom w:val="0"/>
      <w:divBdr>
        <w:top w:val="none" w:sz="0" w:space="0" w:color="auto"/>
        <w:left w:val="none" w:sz="0" w:space="0" w:color="auto"/>
        <w:bottom w:val="none" w:sz="0" w:space="0" w:color="auto"/>
        <w:right w:val="none" w:sz="0" w:space="0" w:color="auto"/>
      </w:divBdr>
    </w:div>
    <w:div w:id="1643847345">
      <w:bodyDiv w:val="1"/>
      <w:marLeft w:val="0"/>
      <w:marRight w:val="0"/>
      <w:marTop w:val="0"/>
      <w:marBottom w:val="0"/>
      <w:divBdr>
        <w:top w:val="none" w:sz="0" w:space="0" w:color="auto"/>
        <w:left w:val="none" w:sz="0" w:space="0" w:color="auto"/>
        <w:bottom w:val="none" w:sz="0" w:space="0" w:color="auto"/>
        <w:right w:val="none" w:sz="0" w:space="0" w:color="auto"/>
      </w:divBdr>
    </w:div>
    <w:div w:id="1653413856">
      <w:bodyDiv w:val="1"/>
      <w:marLeft w:val="0"/>
      <w:marRight w:val="0"/>
      <w:marTop w:val="0"/>
      <w:marBottom w:val="0"/>
      <w:divBdr>
        <w:top w:val="none" w:sz="0" w:space="0" w:color="auto"/>
        <w:left w:val="none" w:sz="0" w:space="0" w:color="auto"/>
        <w:bottom w:val="none" w:sz="0" w:space="0" w:color="auto"/>
        <w:right w:val="none" w:sz="0" w:space="0" w:color="auto"/>
      </w:divBdr>
    </w:div>
    <w:div w:id="1700860588">
      <w:bodyDiv w:val="1"/>
      <w:marLeft w:val="0"/>
      <w:marRight w:val="0"/>
      <w:marTop w:val="0"/>
      <w:marBottom w:val="0"/>
      <w:divBdr>
        <w:top w:val="none" w:sz="0" w:space="0" w:color="auto"/>
        <w:left w:val="none" w:sz="0" w:space="0" w:color="auto"/>
        <w:bottom w:val="none" w:sz="0" w:space="0" w:color="auto"/>
        <w:right w:val="none" w:sz="0" w:space="0" w:color="auto"/>
      </w:divBdr>
      <w:divsChild>
        <w:div w:id="1484538871">
          <w:marLeft w:val="547"/>
          <w:marRight w:val="0"/>
          <w:marTop w:val="96"/>
          <w:marBottom w:val="0"/>
          <w:divBdr>
            <w:top w:val="none" w:sz="0" w:space="0" w:color="auto"/>
            <w:left w:val="none" w:sz="0" w:space="0" w:color="auto"/>
            <w:bottom w:val="none" w:sz="0" w:space="0" w:color="auto"/>
            <w:right w:val="none" w:sz="0" w:space="0" w:color="auto"/>
          </w:divBdr>
        </w:div>
      </w:divsChild>
    </w:div>
    <w:div w:id="1710643990">
      <w:bodyDiv w:val="1"/>
      <w:marLeft w:val="0"/>
      <w:marRight w:val="0"/>
      <w:marTop w:val="0"/>
      <w:marBottom w:val="0"/>
      <w:divBdr>
        <w:top w:val="none" w:sz="0" w:space="0" w:color="auto"/>
        <w:left w:val="none" w:sz="0" w:space="0" w:color="auto"/>
        <w:bottom w:val="none" w:sz="0" w:space="0" w:color="auto"/>
        <w:right w:val="none" w:sz="0" w:space="0" w:color="auto"/>
      </w:divBdr>
    </w:div>
    <w:div w:id="1717317656">
      <w:bodyDiv w:val="1"/>
      <w:marLeft w:val="0"/>
      <w:marRight w:val="0"/>
      <w:marTop w:val="0"/>
      <w:marBottom w:val="0"/>
      <w:divBdr>
        <w:top w:val="none" w:sz="0" w:space="0" w:color="auto"/>
        <w:left w:val="none" w:sz="0" w:space="0" w:color="auto"/>
        <w:bottom w:val="none" w:sz="0" w:space="0" w:color="auto"/>
        <w:right w:val="none" w:sz="0" w:space="0" w:color="auto"/>
      </w:divBdr>
    </w:div>
    <w:div w:id="1723480039">
      <w:bodyDiv w:val="1"/>
      <w:marLeft w:val="0"/>
      <w:marRight w:val="0"/>
      <w:marTop w:val="0"/>
      <w:marBottom w:val="0"/>
      <w:divBdr>
        <w:top w:val="none" w:sz="0" w:space="0" w:color="auto"/>
        <w:left w:val="none" w:sz="0" w:space="0" w:color="auto"/>
        <w:bottom w:val="none" w:sz="0" w:space="0" w:color="auto"/>
        <w:right w:val="none" w:sz="0" w:space="0" w:color="auto"/>
      </w:divBdr>
    </w:div>
    <w:div w:id="1792623121">
      <w:bodyDiv w:val="1"/>
      <w:marLeft w:val="0"/>
      <w:marRight w:val="0"/>
      <w:marTop w:val="0"/>
      <w:marBottom w:val="0"/>
      <w:divBdr>
        <w:top w:val="none" w:sz="0" w:space="0" w:color="auto"/>
        <w:left w:val="none" w:sz="0" w:space="0" w:color="auto"/>
        <w:bottom w:val="none" w:sz="0" w:space="0" w:color="auto"/>
        <w:right w:val="none" w:sz="0" w:space="0" w:color="auto"/>
      </w:divBdr>
      <w:divsChild>
        <w:div w:id="363331830">
          <w:marLeft w:val="547"/>
          <w:marRight w:val="0"/>
          <w:marTop w:val="134"/>
          <w:marBottom w:val="0"/>
          <w:divBdr>
            <w:top w:val="none" w:sz="0" w:space="0" w:color="auto"/>
            <w:left w:val="none" w:sz="0" w:space="0" w:color="auto"/>
            <w:bottom w:val="none" w:sz="0" w:space="0" w:color="auto"/>
            <w:right w:val="none" w:sz="0" w:space="0" w:color="auto"/>
          </w:divBdr>
        </w:div>
      </w:divsChild>
    </w:div>
    <w:div w:id="1795177484">
      <w:bodyDiv w:val="1"/>
      <w:marLeft w:val="0"/>
      <w:marRight w:val="0"/>
      <w:marTop w:val="0"/>
      <w:marBottom w:val="0"/>
      <w:divBdr>
        <w:top w:val="none" w:sz="0" w:space="0" w:color="auto"/>
        <w:left w:val="none" w:sz="0" w:space="0" w:color="auto"/>
        <w:bottom w:val="none" w:sz="0" w:space="0" w:color="auto"/>
        <w:right w:val="none" w:sz="0" w:space="0" w:color="auto"/>
      </w:divBdr>
      <w:divsChild>
        <w:div w:id="1814103263">
          <w:marLeft w:val="0"/>
          <w:marRight w:val="0"/>
          <w:marTop w:val="0"/>
          <w:marBottom w:val="0"/>
          <w:divBdr>
            <w:top w:val="none" w:sz="0" w:space="0" w:color="auto"/>
            <w:left w:val="none" w:sz="0" w:space="0" w:color="auto"/>
            <w:bottom w:val="none" w:sz="0" w:space="0" w:color="auto"/>
            <w:right w:val="none" w:sz="0" w:space="0" w:color="auto"/>
          </w:divBdr>
          <w:divsChild>
            <w:div w:id="383480259">
              <w:marLeft w:val="0"/>
              <w:marRight w:val="0"/>
              <w:marTop w:val="0"/>
              <w:marBottom w:val="0"/>
              <w:divBdr>
                <w:top w:val="none" w:sz="0" w:space="0" w:color="auto"/>
                <w:left w:val="none" w:sz="0" w:space="0" w:color="auto"/>
                <w:bottom w:val="none" w:sz="0" w:space="0" w:color="auto"/>
                <w:right w:val="none" w:sz="0" w:space="0" w:color="auto"/>
              </w:divBdr>
              <w:divsChild>
                <w:div w:id="534924764">
                  <w:marLeft w:val="0"/>
                  <w:marRight w:val="0"/>
                  <w:marTop w:val="0"/>
                  <w:marBottom w:val="0"/>
                  <w:divBdr>
                    <w:top w:val="none" w:sz="0" w:space="0" w:color="auto"/>
                    <w:left w:val="none" w:sz="0" w:space="0" w:color="auto"/>
                    <w:bottom w:val="none" w:sz="0" w:space="0" w:color="auto"/>
                    <w:right w:val="none" w:sz="0" w:space="0" w:color="auto"/>
                  </w:divBdr>
                  <w:divsChild>
                    <w:div w:id="944654138">
                      <w:marLeft w:val="0"/>
                      <w:marRight w:val="0"/>
                      <w:marTop w:val="0"/>
                      <w:marBottom w:val="0"/>
                      <w:divBdr>
                        <w:top w:val="none" w:sz="0" w:space="0" w:color="auto"/>
                        <w:left w:val="none" w:sz="0" w:space="0" w:color="auto"/>
                        <w:bottom w:val="none" w:sz="0" w:space="0" w:color="auto"/>
                        <w:right w:val="none" w:sz="0" w:space="0" w:color="auto"/>
                      </w:divBdr>
                      <w:divsChild>
                        <w:div w:id="214589341">
                          <w:marLeft w:val="0"/>
                          <w:marRight w:val="0"/>
                          <w:marTop w:val="0"/>
                          <w:marBottom w:val="0"/>
                          <w:divBdr>
                            <w:top w:val="none" w:sz="0" w:space="0" w:color="auto"/>
                            <w:left w:val="none" w:sz="0" w:space="0" w:color="auto"/>
                            <w:bottom w:val="none" w:sz="0" w:space="0" w:color="auto"/>
                            <w:right w:val="none" w:sz="0" w:space="0" w:color="auto"/>
                          </w:divBdr>
                          <w:divsChild>
                            <w:div w:id="7005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8586">
      <w:bodyDiv w:val="1"/>
      <w:marLeft w:val="0"/>
      <w:marRight w:val="0"/>
      <w:marTop w:val="0"/>
      <w:marBottom w:val="0"/>
      <w:divBdr>
        <w:top w:val="none" w:sz="0" w:space="0" w:color="auto"/>
        <w:left w:val="none" w:sz="0" w:space="0" w:color="auto"/>
        <w:bottom w:val="none" w:sz="0" w:space="0" w:color="auto"/>
        <w:right w:val="none" w:sz="0" w:space="0" w:color="auto"/>
      </w:divBdr>
    </w:div>
    <w:div w:id="1923831522">
      <w:bodyDiv w:val="1"/>
      <w:marLeft w:val="0"/>
      <w:marRight w:val="0"/>
      <w:marTop w:val="0"/>
      <w:marBottom w:val="0"/>
      <w:divBdr>
        <w:top w:val="none" w:sz="0" w:space="0" w:color="auto"/>
        <w:left w:val="none" w:sz="0" w:space="0" w:color="auto"/>
        <w:bottom w:val="none" w:sz="0" w:space="0" w:color="auto"/>
        <w:right w:val="none" w:sz="0" w:space="0" w:color="auto"/>
      </w:divBdr>
    </w:div>
    <w:div w:id="1939167969">
      <w:bodyDiv w:val="1"/>
      <w:marLeft w:val="0"/>
      <w:marRight w:val="0"/>
      <w:marTop w:val="0"/>
      <w:marBottom w:val="0"/>
      <w:divBdr>
        <w:top w:val="none" w:sz="0" w:space="0" w:color="auto"/>
        <w:left w:val="none" w:sz="0" w:space="0" w:color="auto"/>
        <w:bottom w:val="none" w:sz="0" w:space="0" w:color="auto"/>
        <w:right w:val="none" w:sz="0" w:space="0" w:color="auto"/>
      </w:divBdr>
    </w:div>
    <w:div w:id="1958220752">
      <w:bodyDiv w:val="1"/>
      <w:marLeft w:val="0"/>
      <w:marRight w:val="0"/>
      <w:marTop w:val="0"/>
      <w:marBottom w:val="0"/>
      <w:divBdr>
        <w:top w:val="none" w:sz="0" w:space="0" w:color="auto"/>
        <w:left w:val="none" w:sz="0" w:space="0" w:color="auto"/>
        <w:bottom w:val="none" w:sz="0" w:space="0" w:color="auto"/>
        <w:right w:val="none" w:sz="0" w:space="0" w:color="auto"/>
      </w:divBdr>
    </w:div>
    <w:div w:id="1963534393">
      <w:bodyDiv w:val="1"/>
      <w:marLeft w:val="0"/>
      <w:marRight w:val="0"/>
      <w:marTop w:val="0"/>
      <w:marBottom w:val="0"/>
      <w:divBdr>
        <w:top w:val="none" w:sz="0" w:space="0" w:color="auto"/>
        <w:left w:val="none" w:sz="0" w:space="0" w:color="auto"/>
        <w:bottom w:val="none" w:sz="0" w:space="0" w:color="auto"/>
        <w:right w:val="none" w:sz="0" w:space="0" w:color="auto"/>
      </w:divBdr>
    </w:div>
    <w:div w:id="1971007338">
      <w:bodyDiv w:val="1"/>
      <w:marLeft w:val="0"/>
      <w:marRight w:val="0"/>
      <w:marTop w:val="0"/>
      <w:marBottom w:val="0"/>
      <w:divBdr>
        <w:top w:val="none" w:sz="0" w:space="0" w:color="auto"/>
        <w:left w:val="none" w:sz="0" w:space="0" w:color="auto"/>
        <w:bottom w:val="none" w:sz="0" w:space="0" w:color="auto"/>
        <w:right w:val="none" w:sz="0" w:space="0" w:color="auto"/>
      </w:divBdr>
    </w:div>
    <w:div w:id="1994871116">
      <w:bodyDiv w:val="1"/>
      <w:marLeft w:val="0"/>
      <w:marRight w:val="0"/>
      <w:marTop w:val="0"/>
      <w:marBottom w:val="0"/>
      <w:divBdr>
        <w:top w:val="none" w:sz="0" w:space="0" w:color="auto"/>
        <w:left w:val="none" w:sz="0" w:space="0" w:color="auto"/>
        <w:bottom w:val="none" w:sz="0" w:space="0" w:color="auto"/>
        <w:right w:val="none" w:sz="0" w:space="0" w:color="auto"/>
      </w:divBdr>
    </w:div>
    <w:div w:id="2047292663">
      <w:bodyDiv w:val="1"/>
      <w:marLeft w:val="0"/>
      <w:marRight w:val="0"/>
      <w:marTop w:val="0"/>
      <w:marBottom w:val="0"/>
      <w:divBdr>
        <w:top w:val="none" w:sz="0" w:space="0" w:color="auto"/>
        <w:left w:val="none" w:sz="0" w:space="0" w:color="auto"/>
        <w:bottom w:val="none" w:sz="0" w:space="0" w:color="auto"/>
        <w:right w:val="none" w:sz="0" w:space="0" w:color="auto"/>
      </w:divBdr>
      <w:divsChild>
        <w:div w:id="1056322139">
          <w:marLeft w:val="0"/>
          <w:marRight w:val="0"/>
          <w:marTop w:val="0"/>
          <w:marBottom w:val="0"/>
          <w:divBdr>
            <w:top w:val="none" w:sz="0" w:space="0" w:color="auto"/>
            <w:left w:val="none" w:sz="0" w:space="0" w:color="auto"/>
            <w:bottom w:val="none" w:sz="0" w:space="0" w:color="auto"/>
            <w:right w:val="none" w:sz="0" w:space="0" w:color="auto"/>
          </w:divBdr>
        </w:div>
        <w:div w:id="1288469129">
          <w:marLeft w:val="0"/>
          <w:marRight w:val="0"/>
          <w:marTop w:val="0"/>
          <w:marBottom w:val="0"/>
          <w:divBdr>
            <w:top w:val="none" w:sz="0" w:space="0" w:color="auto"/>
            <w:left w:val="none" w:sz="0" w:space="0" w:color="auto"/>
            <w:bottom w:val="none" w:sz="0" w:space="0" w:color="auto"/>
            <w:right w:val="none" w:sz="0" w:space="0" w:color="auto"/>
          </w:divBdr>
        </w:div>
        <w:div w:id="1560171004">
          <w:marLeft w:val="0"/>
          <w:marRight w:val="0"/>
          <w:marTop w:val="0"/>
          <w:marBottom w:val="0"/>
          <w:divBdr>
            <w:top w:val="none" w:sz="0" w:space="0" w:color="auto"/>
            <w:left w:val="none" w:sz="0" w:space="0" w:color="auto"/>
            <w:bottom w:val="none" w:sz="0" w:space="0" w:color="auto"/>
            <w:right w:val="none" w:sz="0" w:space="0" w:color="auto"/>
          </w:divBdr>
        </w:div>
      </w:divsChild>
    </w:div>
    <w:div w:id="2051487678">
      <w:bodyDiv w:val="1"/>
      <w:marLeft w:val="0"/>
      <w:marRight w:val="0"/>
      <w:marTop w:val="0"/>
      <w:marBottom w:val="0"/>
      <w:divBdr>
        <w:top w:val="none" w:sz="0" w:space="0" w:color="auto"/>
        <w:left w:val="none" w:sz="0" w:space="0" w:color="auto"/>
        <w:bottom w:val="none" w:sz="0" w:space="0" w:color="auto"/>
        <w:right w:val="none" w:sz="0" w:space="0" w:color="auto"/>
      </w:divBdr>
    </w:div>
    <w:div w:id="20756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cwp.cept.org/WI_Detail.aspx?wiid=13" TargetMode="External"/><Relationship Id="rId21" Type="http://schemas.openxmlformats.org/officeDocument/2006/relationships/hyperlink" Target="https://cept.org/documents/wg-se/92809/se-26-004_overview-of-the-chairs_ecc-jan26" TargetMode="External"/><Relationship Id="rId42" Type="http://schemas.openxmlformats.org/officeDocument/2006/relationships/hyperlink" Target="https://eccwp.cept.org/WI_Detail.aspx?wiid=813" TargetMode="External"/><Relationship Id="rId47" Type="http://schemas.openxmlformats.org/officeDocument/2006/relationships/hyperlink" Target="https://cept.org/documents/wg-se/93217/se-26-028a08_ecc-report-370-sharing-and-compatibility-studies-of-microwave-security-scanners-mwssc-in-the-3_6%E2%80%9310_6-ghz-frequency-band-with-incumbent-radio-services" TargetMode="External"/><Relationship Id="rId63" Type="http://schemas.openxmlformats.org/officeDocument/2006/relationships/hyperlink" Target="https://cept.org/ecc/groups/ecc/wg-se/client/meeting-documents/file-history?fid=73496" TargetMode="External"/><Relationship Id="rId68" Type="http://schemas.openxmlformats.org/officeDocument/2006/relationships/hyperlink" Target="https://cept.org/documents/wg-se/92785/se-26-013_se24-progress-report" TargetMode="External"/><Relationship Id="rId84" Type="http://schemas.openxmlformats.org/officeDocument/2006/relationships/hyperlink" Target="https://cept.org/documents/wg-se/92902/se-26-013a10_draft-addendum-to-ecc-report-350" TargetMode="External"/><Relationship Id="rId89" Type="http://schemas.openxmlformats.org/officeDocument/2006/relationships/hyperlink" Target="https://cept.org/documents/wg-se/92904/se-26-013a12_draft-nwi-on-complementary-studies-on-radars-in-76-77-ghz" TargetMode="External"/><Relationship Id="rId112" Type="http://schemas.openxmlformats.org/officeDocument/2006/relationships/hyperlink" Target="https://cept.org/documents/wg-se/92989/se-26-024_reply-ls-from-pt1-to-se40-on-d2d-imt" TargetMode="External"/><Relationship Id="rId16" Type="http://schemas.openxmlformats.org/officeDocument/2006/relationships/hyperlink" Target="https://cept.org/documents/wg-se/92627/se-26-001r12_draft-agenda-wg-se-101" TargetMode="External"/><Relationship Id="rId107" Type="http://schemas.openxmlformats.org/officeDocument/2006/relationships/hyperlink" Target="https://cept.org/documents/wg-se/92926/se-26-014a02_draft-revision-of-ecc-report-322" TargetMode="External"/><Relationship Id="rId11" Type="http://schemas.openxmlformats.org/officeDocument/2006/relationships/hyperlink" Target="mailto:wgse.chairteam@list.cept.org" TargetMode="External"/><Relationship Id="rId32" Type="http://schemas.openxmlformats.org/officeDocument/2006/relationships/hyperlink" Target="https://cept.org/documents/ecc/92121/ecc-25-061_minutes-68th-ecc-meeting" TargetMode="External"/><Relationship Id="rId37" Type="http://schemas.openxmlformats.org/officeDocument/2006/relationships/hyperlink" Target="https://cept.org/documents/wg-se/92736/se-26-019a01-a02_responses-to-pc-on-the-draft-ecc-report-369" TargetMode="External"/><Relationship Id="rId53" Type="http://schemas.openxmlformats.org/officeDocument/2006/relationships/hyperlink" Target="https://eccwp.cept.org/WI_Detail.aspx?wiid=857" TargetMode="External"/><Relationship Id="rId58" Type="http://schemas.openxmlformats.org/officeDocument/2006/relationships/hyperlink" Target="https://eccwp.cept.org/WI_Detail.aspx?wiid=7" TargetMode="External"/><Relationship Id="rId74" Type="http://schemas.openxmlformats.org/officeDocument/2006/relationships/hyperlink" Target="https://cept.org/documents/wg-se/92898/se-26-013a05_draft-ls-to-easa-eurocontrol-and-icao" TargetMode="External"/><Relationship Id="rId79" Type="http://schemas.openxmlformats.org/officeDocument/2006/relationships/hyperlink" Target="https://cept.org/documents/wg-se/93190/se-26-028a12_revision-of-wi-se24_80-rdi-s-in-260-1000-ghz" TargetMode="External"/><Relationship Id="rId102" Type="http://schemas.openxmlformats.org/officeDocument/2006/relationships/hyperlink" Target="https://eccwp.cept.org/WI_Detail.aspx?wiid=408" TargetMode="External"/><Relationship Id="rId123" Type="http://schemas.openxmlformats.org/officeDocument/2006/relationships/hyperlink" Target="https://cept.org/documents/wg-se/92750/se-26-info01_eco-bulletin-on-other-regions-november-2025" TargetMode="External"/><Relationship Id="rId128" Type="http://schemas.openxmlformats.org/officeDocument/2006/relationships/hyperlink" Target="https://cept.org/documents/wg-se/93210/se-26-028a03_list-of-annexes" TargetMode="External"/><Relationship Id="rId5" Type="http://schemas.openxmlformats.org/officeDocument/2006/relationships/webSettings" Target="webSettings.xml"/><Relationship Id="rId90" Type="http://schemas.openxmlformats.org/officeDocument/2006/relationships/hyperlink" Target="https://cept.org/documents/wg-se/93199/se-26-028a13_nwi-se24_84-complementary-investigations-on-aerial-and-ground-based-srd-radars-in-76-77-ghz" TargetMode="External"/><Relationship Id="rId95" Type="http://schemas.openxmlformats.org/officeDocument/2006/relationships/hyperlink" Target="https://cept.org/documents/wg-se/93029/se-26-026_request-for-frequency-bands-in-annex-12-for-lp-hi-hearing-implant-systems" TargetMode="External"/><Relationship Id="rId22" Type="http://schemas.openxmlformats.org/officeDocument/2006/relationships/hyperlink" Target="https://cept.org/documents/wg-se/91437/se-25-nom05r1_call-for-nominations-s21-chair" TargetMode="External"/><Relationship Id="rId27" Type="http://schemas.openxmlformats.org/officeDocument/2006/relationships/hyperlink" Target="https://cept.org/ecc/groups/ecc/wg-fm/client/meeting-calendar" TargetMode="External"/><Relationship Id="rId43" Type="http://schemas.openxmlformats.org/officeDocument/2006/relationships/hyperlink" Target="https://cept.org/documents/wg-se/92734/se-26-020_outcome-of-pc-draft-ecc-report-370" TargetMode="External"/><Relationship Id="rId48" Type="http://schemas.openxmlformats.org/officeDocument/2006/relationships/hyperlink" Target="https://cept.org/documents/wg-se/92802/se-26-012a03_draft-editorial-update-to-ecc-recommendation-24-01-considering-y" TargetMode="External"/><Relationship Id="rId64" Type="http://schemas.openxmlformats.org/officeDocument/2006/relationships/hyperlink" Target="https://cept.org/documents/wg-se/92801/se-26-012a02_draft-revision-of-erc-recommendation-74-01" TargetMode="External"/><Relationship Id="rId69" Type="http://schemas.openxmlformats.org/officeDocument/2006/relationships/hyperlink" Target="https://cept.org/documents/wg-se/92895/se-26-013a03_vlf-lf-study-on-wi-se24_60-not-agreed-" TargetMode="External"/><Relationship Id="rId113" Type="http://schemas.openxmlformats.org/officeDocument/2006/relationships/hyperlink" Target="https://cept.org/documents/wg-se/92631/se-26-015_se45-progress-report" TargetMode="External"/><Relationship Id="rId118" Type="http://schemas.openxmlformats.org/officeDocument/2006/relationships/hyperlink" Target="https://eccwp.cept.org/WI_Detail.aspx?wiid=763" TargetMode="External"/><Relationship Id="rId80" Type="http://schemas.openxmlformats.org/officeDocument/2006/relationships/hyperlink" Target="https://cept.org/documents/wg-se/91862/se-26-022_ls-from-wg-fm-to-wg-se-on-4-ghz-uwb" TargetMode="External"/><Relationship Id="rId85" Type="http://schemas.openxmlformats.org/officeDocument/2006/relationships/hyperlink" Target="https://eccwp.cept.org/WI_Detail.aspx?wiid=911" TargetMode="External"/><Relationship Id="rId12" Type="http://schemas.openxmlformats.org/officeDocument/2006/relationships/hyperlink" Target="https://cept.org/documents/wg-se/92020/se-26-inv01_invitation-to-wgse-101-at-eco" TargetMode="External"/><Relationship Id="rId17" Type="http://schemas.openxmlformats.org/officeDocument/2006/relationships/hyperlink" Target="https://cept.org/documentrevisions/wg-se/25615/se-26-002r2_preliminary-time-schedule-wg-se-101" TargetMode="External"/><Relationship Id="rId33" Type="http://schemas.openxmlformats.org/officeDocument/2006/relationships/hyperlink" Target="https://cept.org/documents/wg-se/92789/se-26-008_ecc-68-meeting-minutes" TargetMode="External"/><Relationship Id="rId38" Type="http://schemas.openxmlformats.org/officeDocument/2006/relationships/hyperlink" Target="https://cept.org/documents/wg-se/92625/se-26-010a01_draft-ecc-report-369-after-resolution-of-comments" TargetMode="External"/><Relationship Id="rId59" Type="http://schemas.openxmlformats.org/officeDocument/2006/relationships/hyperlink" Target="http://eccwp.cept.org/WI_Detail.aspx?wiid=748" TargetMode="External"/><Relationship Id="rId103" Type="http://schemas.openxmlformats.org/officeDocument/2006/relationships/hyperlink" Target="https://eccwp.cept.org/WI_Detail.aspx?wiid=830" TargetMode="External"/><Relationship Id="rId108" Type="http://schemas.openxmlformats.org/officeDocument/2006/relationships/hyperlink" Target="https://eccwp.cept.org/WI_Detail.aspx?wiid=913" TargetMode="External"/><Relationship Id="rId124" Type="http://schemas.openxmlformats.org/officeDocument/2006/relationships/hyperlink" Target="https://cept.org/documents/wg-se/92751/se-26-018_wg-se-work-program" TargetMode="External"/><Relationship Id="rId129" Type="http://schemas.openxmlformats.org/officeDocument/2006/relationships/footer" Target="footer2.xml"/><Relationship Id="rId54" Type="http://schemas.openxmlformats.org/officeDocument/2006/relationships/hyperlink" Target="https://cept.org/documents/wg-se/93066/se-26-011a02_ls-from-se19-to-etsi-attm-tm_mwt-on-acm" TargetMode="External"/><Relationship Id="rId70" Type="http://schemas.openxmlformats.org/officeDocument/2006/relationships/hyperlink" Target="https://cept.org/documents/wg-se/92896/se-26-013a04a_draft-addendum-to-the-ecc-report-289-on-unwanted-emissions-from-wpt-ev-part-1-" TargetMode="External"/><Relationship Id="rId75" Type="http://schemas.openxmlformats.org/officeDocument/2006/relationships/hyperlink" Target="https://cept.org/documents/wg-se/93186/se-26-028a11_ls-to-easa-eurocontrol-and-icao" TargetMode="External"/><Relationship Id="rId91" Type="http://schemas.openxmlformats.org/officeDocument/2006/relationships/hyperlink" Target="https://eccwp.cept.org/WI_Detail.aspx?wiid=916" TargetMode="External"/><Relationship Id="rId96" Type="http://schemas.openxmlformats.org/officeDocument/2006/relationships/hyperlink" Target="https://cept.org/documents/wg-se/92924/se-26-014_se40-progress-repor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ept.org/documents/wg-se/93107/se-25-nom05r1a1_nomination-se21-chair-uwe-b%C3%A4der-alexander-deder" TargetMode="External"/><Relationship Id="rId28" Type="http://schemas.openxmlformats.org/officeDocument/2006/relationships/hyperlink" Target="https://cept.org/documents/ecc-pt1/91542/ecc-pt1-25-171_minutes-ecc-pt1-82nd-meeting" TargetMode="External"/><Relationship Id="rId49" Type="http://schemas.openxmlformats.org/officeDocument/2006/relationships/hyperlink" Target="https://cept.org/documents/wg-se/93198/se-26-028a09_editorial-revision-to-ecc-recommendation-24-01-considering-y-" TargetMode="External"/><Relationship Id="rId114" Type="http://schemas.openxmlformats.org/officeDocument/2006/relationships/hyperlink" Target="https://cept.org/documents/wg-se/92632/se-26-015a01_draft-ecc-report-on-was-rlan-in-5945-6425-mhz-with-power-up-to-4-w-e_i_r_p_" TargetMode="External"/><Relationship Id="rId119" Type="http://schemas.openxmlformats.org/officeDocument/2006/relationships/hyperlink" Target="https://cept.org/eco/eco-tools-and-services/seamcat-spectrum-engineering-advanced-monte-carlo-analysis-tool" TargetMode="External"/><Relationship Id="rId44" Type="http://schemas.openxmlformats.org/officeDocument/2006/relationships/hyperlink" Target="https://cept.org/documents/wg-se/92735/se-26-020a01-a17_responses-to-pc-on-the-draft-ecc-report-370" TargetMode="External"/><Relationship Id="rId60" Type="http://schemas.openxmlformats.org/officeDocument/2006/relationships/hyperlink" Target="https://cept.org/documents/wg-se/92800/se-26-012a01_draft-ecc-report-on-measurement-methodologies-for-5g-aas-in-the-field-%E2%80%93-unwanted-emissions" TargetMode="External"/><Relationship Id="rId65" Type="http://schemas.openxmlformats.org/officeDocument/2006/relationships/hyperlink" Target="https://cept.org/ecc/groups/ecc/wg-se/se-21/client/forum/topic/736" TargetMode="External"/><Relationship Id="rId81" Type="http://schemas.openxmlformats.org/officeDocument/2006/relationships/hyperlink" Target="https://cept.org/documents/wg-se/92901/se-26-013a09_draft-ecc-report-on-4-ghz-uwb" TargetMode="External"/><Relationship Id="rId86" Type="http://schemas.openxmlformats.org/officeDocument/2006/relationships/hyperlink" Target="https://cept.org/documents/wg-se/92903/se-26-013a11_draft-revision-of-ecc-report-351" TargetMode="External"/><Relationship Id="rId130" Type="http://schemas.openxmlformats.org/officeDocument/2006/relationships/fontTable" Target="fontTable.xml"/><Relationship Id="rId13" Type="http://schemas.openxmlformats.org/officeDocument/2006/relationships/hyperlink" Target="https://wiki.cept.org/books/meetinghub" TargetMode="External"/><Relationship Id="rId18" Type="http://schemas.openxmlformats.org/officeDocument/2006/relationships/hyperlink" Target="https://cept.org/documents/wg-se/92629/se-26-003r12_chair-s-notes-wg-se-101" TargetMode="External"/><Relationship Id="rId39" Type="http://schemas.openxmlformats.org/officeDocument/2006/relationships/hyperlink" Target="https://cept.org/documents/wg-se/92626/se-26-010a02_table-of-resolution-of-comments-of-draft-ecc-report-369" TargetMode="External"/><Relationship Id="rId109" Type="http://schemas.openxmlformats.org/officeDocument/2006/relationships/hyperlink" Target="https://cept.org/documents/wg-se/92927/se-26-014a03_draft-ecc-report-on-ec-mandate-on-d2d-imt" TargetMode="External"/><Relationship Id="rId34" Type="http://schemas.openxmlformats.org/officeDocument/2006/relationships/hyperlink" Target="https://cept.org/ecc/groups/ecc/client/meeting-calendar" TargetMode="External"/><Relationship Id="rId50" Type="http://schemas.openxmlformats.org/officeDocument/2006/relationships/hyperlink" Target="https://cept.org/documents/wg-se/92624/se-26-010_se7-progress-report" TargetMode="External"/><Relationship Id="rId55" Type="http://schemas.openxmlformats.org/officeDocument/2006/relationships/hyperlink" Target="https://cept.org/documents/wg-se/93003/se-26-011a01_draft-ecc-report-on-acm" TargetMode="External"/><Relationship Id="rId76" Type="http://schemas.openxmlformats.org/officeDocument/2006/relationships/hyperlink" Target="https://cept.org/documents/wg-se/92900/se-26-013a08_draft-ecc-report-on-rdi-s" TargetMode="External"/><Relationship Id="rId97" Type="http://schemas.openxmlformats.org/officeDocument/2006/relationships/hyperlink" Target="https://cept.org/documents/wg-se/93006/se-26-014a04r1_draft-ecc-report-on-small-iot-satellite-terminals" TargetMode="External"/><Relationship Id="rId104" Type="http://schemas.openxmlformats.org/officeDocument/2006/relationships/hyperlink" Target="https://cept.org/documents/ecc-sg/91922/ecc-sg-25-037_minutes-of-67th-ecc-steering-group-meeting" TargetMode="External"/><Relationship Id="rId120" Type="http://schemas.openxmlformats.org/officeDocument/2006/relationships/hyperlink" Target="https://cept.org/files/2148/SEAMCAT%205.5.1%20RELEASE%20NOTE%20(20251008).pdf" TargetMode="External"/><Relationship Id="rId125" Type="http://schemas.openxmlformats.org/officeDocument/2006/relationships/hyperlink" Target="https://cept.org/ecc/tools-and-services/cept-workshops/radio-wave-propagation" TargetMode="External"/><Relationship Id="rId7" Type="http://schemas.openxmlformats.org/officeDocument/2006/relationships/endnotes" Target="endnotes.xml"/><Relationship Id="rId71" Type="http://schemas.openxmlformats.org/officeDocument/2006/relationships/hyperlink" Target="https://cept.org/documents/wg-se/93074/se-26-027_proposed-text-for-military-systems-in-executive-summary-of-draft-addendum-to-ecc-report-289" TargetMode="External"/><Relationship Id="rId92" Type="http://schemas.openxmlformats.org/officeDocument/2006/relationships/hyperlink" Target="https://cept.org/documents/wg-se/91863/se-26-023_ls-from-wg-fm-to-wg-se-on-cbtc-vs-road-its" TargetMode="External"/><Relationship Id="rId2" Type="http://schemas.openxmlformats.org/officeDocument/2006/relationships/numbering" Target="numbering.xml"/><Relationship Id="rId29" Type="http://schemas.openxmlformats.org/officeDocument/2006/relationships/hyperlink" Target="https://cept.org/documents/wg-se/92662/se-26-006_ecc-pt1-82-meeting-minutes" TargetMode="External"/><Relationship Id="rId24" Type="http://schemas.openxmlformats.org/officeDocument/2006/relationships/hyperlink" Target="https://cept.org/documents/wg-se/92795/se-26-nom01_call-for-nominations-s24-chair" TargetMode="External"/><Relationship Id="rId40" Type="http://schemas.openxmlformats.org/officeDocument/2006/relationships/hyperlink" Target="https://cept.org/documents/wg-se/93187/se-26-028a07_ecc-report-369-technical-feasibility-and-implications-of-increasing-power-for-private-mobile-radio-in-the-446_0-446_2-mhz-frequency-band" TargetMode="External"/><Relationship Id="rId45" Type="http://schemas.openxmlformats.org/officeDocument/2006/relationships/hyperlink" Target="https://cept.org/documents/wg-se/92893/se-26-013a01_draft-ecc-report-370-after-resolution-of-comments" TargetMode="External"/><Relationship Id="rId66" Type="http://schemas.openxmlformats.org/officeDocument/2006/relationships/hyperlink" Target="https://cept.org/documents/wg-se/92803/se-26-012a04_live-list-ecc-recommendation-24-01" TargetMode="External"/><Relationship Id="rId87" Type="http://schemas.openxmlformats.org/officeDocument/2006/relationships/hyperlink" Target="https://cept.org/documents/wg-se/91861/se-26-021_ls-from-wg-fm-to-wg-se-on-complementary-studies-on-radars-in-76-77-ghz" TargetMode="External"/><Relationship Id="rId110" Type="http://schemas.openxmlformats.org/officeDocument/2006/relationships/hyperlink" Target="https://cept.org/documents/wg-se/92931/se-26-014a05_ls-from-se40-to-pt1-on-wi-se40_49" TargetMode="External"/><Relationship Id="rId115" Type="http://schemas.openxmlformats.org/officeDocument/2006/relationships/hyperlink" Target="https://cept.org/documents/wg-se/93189/se-26-028a16_draft-ecc-report-377-sharing-and-compatibility-studies-related-to-wireless-access-systems-including-radio-local-area-networks-was-rlan-up-to-4-w-e_i_r_p_-in-the-frequency-band-594" TargetMode="External"/><Relationship Id="rId131" Type="http://schemas.openxmlformats.org/officeDocument/2006/relationships/theme" Target="theme/theme1.xml"/><Relationship Id="rId61" Type="http://schemas.openxmlformats.org/officeDocument/2006/relationships/hyperlink" Target="https://cept.org/documents/wg-se/92990/se-26-025_reply-ls-from-pt1-to-3gpp-on-aas-in-low-bands-se21-and-wg-se-in-copy-" TargetMode="External"/><Relationship Id="rId82" Type="http://schemas.openxmlformats.org/officeDocument/2006/relationships/hyperlink" Target="https://eccwp.cept.org/WI_Detail.aspx?wiid=856" TargetMode="External"/><Relationship Id="rId19" Type="http://schemas.openxmlformats.org/officeDocument/2006/relationships/hyperlink" Target="https://cept.org/documents/wg-se/93208/se-26-028a01_final-agenda-wg-se-101" TargetMode="External"/><Relationship Id="rId14" Type="http://schemas.openxmlformats.org/officeDocument/2006/relationships/hyperlink" Target="https://wiki.cept.org/books/electronic-working-arrangements/page/netiquette" TargetMode="External"/><Relationship Id="rId30" Type="http://schemas.openxmlformats.org/officeDocument/2006/relationships/hyperlink" Target="https://cept.org/ecc/groups/ecc/ecc-pt1/client/meeting-calendar" TargetMode="External"/><Relationship Id="rId35" Type="http://schemas.openxmlformats.org/officeDocument/2006/relationships/hyperlink" Target="https://portal.etsi.org/home.aspx" TargetMode="External"/><Relationship Id="rId56" Type="http://schemas.openxmlformats.org/officeDocument/2006/relationships/footer" Target="footer1.xml"/><Relationship Id="rId77" Type="http://schemas.openxmlformats.org/officeDocument/2006/relationships/hyperlink" Target="https://eccwp.cept.org/WI_Detail.aspx?wiid=855" TargetMode="External"/><Relationship Id="rId100" Type="http://schemas.openxmlformats.org/officeDocument/2006/relationships/hyperlink" Target="https://cept.org/documents/wg-se/90069/se-25-089_ls-from-fm44-to-se40-on-smal-ku-band-terminals" TargetMode="External"/><Relationship Id="rId105" Type="http://schemas.openxmlformats.org/officeDocument/2006/relationships/hyperlink" Target="https://cept.org/documents/wg-se/92925/se-26-014a01_draft-revision-of-ecc-report-271" TargetMode="External"/><Relationship Id="rId126" Type="http://schemas.openxmlformats.org/officeDocument/2006/relationships/hyperlink" Target="https://cept.org/documents/wg-se/93258/se-26-028a06_liaison-statement-to-wg-fm-ecc-pt1-and-etsi-tc-erm-on-the-results-of-wg-se-101" TargetMode="External"/><Relationship Id="rId8" Type="http://schemas.openxmlformats.org/officeDocument/2006/relationships/image" Target="media/image1.wmf"/><Relationship Id="rId51" Type="http://schemas.openxmlformats.org/officeDocument/2006/relationships/hyperlink" Target="https://eccwp.cept.org/WI_Detail.aspx?wiid=897" TargetMode="External"/><Relationship Id="rId72" Type="http://schemas.openxmlformats.org/officeDocument/2006/relationships/hyperlink" Target="https://cept.org/documents/wg-se/93218/se-26-028a10_draft-addendum-to-ecc-report-289-additional-studies-on-the-unwanted-emissions-from-wireless-power-transmission-for-electric-vehicle-charging-wpt-ev-" TargetMode="External"/><Relationship Id="rId93" Type="http://schemas.openxmlformats.org/officeDocument/2006/relationships/hyperlink" Target="https://cept.org/documents/wg-se/92905/se-26-013a13_draft-nwi-on-cbtc-vs-road-its" TargetMode="External"/><Relationship Id="rId98" Type="http://schemas.openxmlformats.org/officeDocument/2006/relationships/hyperlink" Target="https://cept.org/documents/wg-se/93188/se-26-028a15_draft-ecc-report-376-technical-report-on-small-iot-transmit-only-satellite-terminals-for-land-and-maritime-applications-transmitting-in-the-5-850-5-875-mhz-and-14_0-14_5-ghz-band-" TargetMode="External"/><Relationship Id="rId121" Type="http://schemas.openxmlformats.org/officeDocument/2006/relationships/hyperlink" Target="https://www.seamcat.org/" TargetMode="External"/><Relationship Id="rId3" Type="http://schemas.openxmlformats.org/officeDocument/2006/relationships/styles" Target="styles.xml"/><Relationship Id="rId25" Type="http://schemas.openxmlformats.org/officeDocument/2006/relationships/hyperlink" Target="https://cept.org/documents/wg-fm/91865/fm-25-126rev1_wg-fm-111-minutes" TargetMode="External"/><Relationship Id="rId46" Type="http://schemas.openxmlformats.org/officeDocument/2006/relationships/hyperlink" Target="https://cept.org/documents/wg-se/92894/se-26-013a02_table-of-resolution-of-comments-of-draft-ecc-report-370" TargetMode="External"/><Relationship Id="rId67" Type="http://schemas.openxmlformats.org/officeDocument/2006/relationships/hyperlink" Target="https://cept.org/documents/wg-se/93077/se-26-info002_receiver-blocking-test-results-technical-discussion-and-continuity-of-se21-work" TargetMode="External"/><Relationship Id="rId116" Type="http://schemas.openxmlformats.org/officeDocument/2006/relationships/hyperlink" Target="https://cept.org/documents/wg-se/92731/se-26-016_stg-progress-report" TargetMode="External"/><Relationship Id="rId20" Type="http://schemas.openxmlformats.org/officeDocument/2006/relationships/hyperlink" Target="https://cept.org/documents/wg-se/93209/se-26-028a02_final-time-schedule-wg-se-101" TargetMode="External"/><Relationship Id="rId41" Type="http://schemas.openxmlformats.org/officeDocument/2006/relationships/hyperlink" Target="https://eccwp.cept.org/WI_Detail.aspx?wiid=863" TargetMode="External"/><Relationship Id="rId62" Type="http://schemas.openxmlformats.org/officeDocument/2006/relationships/hyperlink" Target="https://cept.org/documents/wg-se/90385/se-25-092_ls-etsi-response-on-waveguides-and-erc-rec-74-01" TargetMode="External"/><Relationship Id="rId83" Type="http://schemas.openxmlformats.org/officeDocument/2006/relationships/hyperlink" Target="https://eccwp.cept.org/WI_Detail.aspx?wiid=865" TargetMode="External"/><Relationship Id="rId88" Type="http://schemas.openxmlformats.org/officeDocument/2006/relationships/hyperlink" Target="https://www.etsi.org/deliver/etsi_tr/104000_104099/104052/01.01.01_60/tr_104052v010101p.pdf" TargetMode="External"/><Relationship Id="rId111" Type="http://schemas.openxmlformats.org/officeDocument/2006/relationships/hyperlink" Target="https://cept.org/documents/wg-se/92932/se-26-014a06_ls-from-se40-to-ptc-on-wi-se40_49" TargetMode="External"/><Relationship Id="rId132" Type="http://schemas.microsoft.com/office/2020/10/relationships/intelligence" Target="intelligence2.xml"/><Relationship Id="rId15" Type="http://schemas.openxmlformats.org/officeDocument/2006/relationships/hyperlink" Target="https://cept.org/documents/wg-se/93195/se-26-028a04_list-of-participants" TargetMode="External"/><Relationship Id="rId36" Type="http://schemas.openxmlformats.org/officeDocument/2006/relationships/hyperlink" Target="https://cept.org/documents/wg-se/92733/se-26-019_outcome-of-pc-draft-ecc-report-369" TargetMode="External"/><Relationship Id="rId57" Type="http://schemas.openxmlformats.org/officeDocument/2006/relationships/hyperlink" Target="https://cept.org/documents/wg-se/92799/se-26-012_se21-progress-report" TargetMode="External"/><Relationship Id="rId106" Type="http://schemas.openxmlformats.org/officeDocument/2006/relationships/hyperlink" Target="https://eccwp.cept.org/WI_Detail.aspx?wiid=869" TargetMode="External"/><Relationship Id="rId127" Type="http://schemas.openxmlformats.org/officeDocument/2006/relationships/hyperlink" Target="https://cept.org/documents/wg-se/93186/se-26-028a11_ls-to-easa-eurocontrol-and-icao" TargetMode="External"/><Relationship Id="rId10" Type="http://schemas.openxmlformats.org/officeDocument/2006/relationships/hyperlink" Target="https://cept.org/ecc/groups/ecc/wg-se/page/contacts" TargetMode="External"/><Relationship Id="rId31" Type="http://schemas.openxmlformats.org/officeDocument/2006/relationships/hyperlink" Target="https://cept.org/ecc/groups/ecc/cpg/client/meeting-calendar" TargetMode="External"/><Relationship Id="rId52" Type="http://schemas.openxmlformats.org/officeDocument/2006/relationships/hyperlink" Target="https://cept.org/documents/wg-se/93002/se-26-011_se19-progress-report" TargetMode="External"/><Relationship Id="rId73" Type="http://schemas.openxmlformats.org/officeDocument/2006/relationships/hyperlink" Target="https://cept.org/documents/wg-se/93012/se-26-013a06_draft-ecc-report-on-ultra-wide-band-in-the-band-8_5-ghz-to-10_6-ghz" TargetMode="External"/><Relationship Id="rId78" Type="http://schemas.openxmlformats.org/officeDocument/2006/relationships/hyperlink" Target="https://cept.org/documents/wg-se/92899/se-26-013a07_draft-amendment-to-wi-se24_80" TargetMode="External"/><Relationship Id="rId94" Type="http://schemas.openxmlformats.org/officeDocument/2006/relationships/hyperlink" Target="https://cept.org/documents/wg-se/93200/se-26-028a14_nwi-se24_85-coexistence-between-urban-rail-its-and-road-its-in-5875%E2%80%935915-mhz" TargetMode="External"/><Relationship Id="rId99" Type="http://schemas.openxmlformats.org/officeDocument/2006/relationships/hyperlink" Target="https://cept.org/documents/wg-se/93060/se-26-014a07_reply-ls-from-se40-to-fm44-on-additional-items-required-in-ecc-report-on-small-iot-terminals" TargetMode="External"/><Relationship Id="rId101" Type="http://schemas.openxmlformats.org/officeDocument/2006/relationships/hyperlink" Target="https://cept.org/documents/wg-se/90070/se-25-089a01_draft-ecc-decision-on-small-ku-band-terminals" TargetMode="External"/><Relationship Id="rId122" Type="http://schemas.openxmlformats.org/officeDocument/2006/relationships/hyperlink" Target="https://cept.org/documents/wg-se/93196/se-26-028a17_roadmap-for-seamcat-development-2026" TargetMode="External"/><Relationship Id="rId4" Type="http://schemas.openxmlformats.org/officeDocument/2006/relationships/settings" Target="settings.xml"/><Relationship Id="rId9" Type="http://schemas.openxmlformats.org/officeDocument/2006/relationships/image" Target="media/image2.JPG"/><Relationship Id="rId26" Type="http://schemas.openxmlformats.org/officeDocument/2006/relationships/hyperlink" Target="https://cept.org/documents/wg-se/92657/se-26-005_wg-fm-111-meeting-minu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B3257-DF78-4BE6-B67E-B0FACA6F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21</Pages>
  <Words>9408</Words>
  <Characters>53630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XXX(YY)XX - Source - Content</vt:lpstr>
    </vt:vector>
  </TitlesOfParts>
  <Manager>ECC</Manager>
  <Company>ECO</Company>
  <LinksUpToDate>false</LinksUpToDate>
  <CharactersWithSpaces>62913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subject/>
  <dc:creator>ECC</dc:creator>
  <cp:keywords/>
  <dc:description/>
  <cp:lastModifiedBy>Ivica Stevanovic</cp:lastModifiedBy>
  <cp:revision>10</cp:revision>
  <cp:lastPrinted>2016-10-06T10:55:00Z</cp:lastPrinted>
  <dcterms:created xsi:type="dcterms:W3CDTF">2026-01-30T18:15:00Z</dcterms:created>
  <dcterms:modified xsi:type="dcterms:W3CDTF">2026-02-03T14:51:00Z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2025-01-23T11:45:37Z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63c71278-f84b-4cd3-bd1a-9f87a3eb0de6</vt:lpwstr>
  </property>
  <property fmtid="{D5CDD505-2E9C-101B-9397-08002B2CF9AE}" pid="8" name="MSIP_Label_5a50d26f-5c2c-4137-8396-1b24eb24286c_ContentBits">
    <vt:lpwstr>0</vt:lpwstr>
  </property>
  <property fmtid="{D5CDD505-2E9C-101B-9397-08002B2CF9AE}" pid="9" name="MSIP_Label_245c3252-146d-46f3-8062-82cd8c8d7e7d_Enabled">
    <vt:lpwstr>true</vt:lpwstr>
  </property>
  <property fmtid="{D5CDD505-2E9C-101B-9397-08002B2CF9AE}" pid="10" name="MSIP_Label_245c3252-146d-46f3-8062-82cd8c8d7e7d_SetDate">
    <vt:lpwstr>2025-05-11T20:44:39Z</vt:lpwstr>
  </property>
  <property fmtid="{D5CDD505-2E9C-101B-9397-08002B2CF9AE}" pid="11" name="MSIP_Label_245c3252-146d-46f3-8062-82cd8c8d7e7d_Method">
    <vt:lpwstr>Privileged</vt:lpwstr>
  </property>
  <property fmtid="{D5CDD505-2E9C-101B-9397-08002B2CF9AE}" pid="12" name="MSIP_Label_245c3252-146d-46f3-8062-82cd8c8d7e7d_Name">
    <vt:lpwstr>L1</vt:lpwstr>
  </property>
  <property fmtid="{D5CDD505-2E9C-101B-9397-08002B2CF9AE}" pid="13" name="MSIP_Label_245c3252-146d-46f3-8062-82cd8c8d7e7d_SiteId">
    <vt:lpwstr>6ae27add-8276-4a38-88c1-3a9c1f973767</vt:lpwstr>
  </property>
  <property fmtid="{D5CDD505-2E9C-101B-9397-08002B2CF9AE}" pid="14" name="MSIP_Label_245c3252-146d-46f3-8062-82cd8c8d7e7d_ActionId">
    <vt:lpwstr>ffe6456f-28fe-43b0-8bdf-c0cf3fb1c991</vt:lpwstr>
  </property>
  <property fmtid="{D5CDD505-2E9C-101B-9397-08002B2CF9AE}" pid="15" name="MSIP_Label_245c3252-146d-46f3-8062-82cd8c8d7e7d_ContentBits">
    <vt:lpwstr>0</vt:lpwstr>
  </property>
  <property fmtid="{D5CDD505-2E9C-101B-9397-08002B2CF9AE}" pid="16" name="MSIP_Label_245c3252-146d-46f3-8062-82cd8c8d7e7d_Tag">
    <vt:lpwstr>10, 0, 1, 1</vt:lpwstr>
  </property>
</Properties>
</file>