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F27A" w14:textId="77777777" w:rsidR="00E061E8" w:rsidRDefault="00E061E8" w:rsidP="00EE17A3">
      <w:pPr>
        <w:spacing w:after="0"/>
        <w:rPr>
          <w:rFonts w:ascii="Calibri" w:hAnsi="Calibri" w:cs="Calibri"/>
          <w:i/>
          <w:iCs/>
          <w:lang w:val="en-US"/>
        </w:rPr>
      </w:pPr>
    </w:p>
    <w:p w14:paraId="2ACCC3FE" w14:textId="77777777" w:rsidR="00BB3591" w:rsidRDefault="00BB3591" w:rsidP="00EE17A3">
      <w:pPr>
        <w:spacing w:after="0"/>
        <w:rPr>
          <w:rFonts w:ascii="Calibri" w:hAnsi="Calibri" w:cs="Calibri"/>
          <w:i/>
          <w:iCs/>
          <w:lang w:val="en-US"/>
        </w:rPr>
      </w:pPr>
    </w:p>
    <w:p w14:paraId="710260FE" w14:textId="77777777" w:rsidR="00E061E8" w:rsidRDefault="00E061E8" w:rsidP="00EE17A3">
      <w:pPr>
        <w:spacing w:after="0"/>
        <w:rPr>
          <w:rFonts w:ascii="Calibri" w:hAnsi="Calibri" w:cs="Calibri"/>
          <w:i/>
          <w:iCs/>
          <w:lang w:val="en-US"/>
        </w:rPr>
      </w:pPr>
    </w:p>
    <w:p w14:paraId="5F79A913" w14:textId="59581E7C" w:rsidR="00A965A3" w:rsidRDefault="00A965A3" w:rsidP="00EE17A3">
      <w:pPr>
        <w:spacing w:after="0"/>
        <w:rPr>
          <w:rFonts w:ascii="Calibri" w:hAnsi="Calibri" w:cs="Calibri"/>
          <w:i/>
          <w:iCs/>
          <w:lang w:val="en-US"/>
        </w:rPr>
      </w:pPr>
    </w:p>
    <w:p w14:paraId="24965A0F" w14:textId="77777777" w:rsidR="00A965A3" w:rsidRDefault="00A965A3" w:rsidP="00EE17A3">
      <w:pPr>
        <w:spacing w:after="0"/>
        <w:rPr>
          <w:rFonts w:ascii="Calibri" w:hAnsi="Calibri" w:cs="Calibri"/>
          <w:i/>
          <w:iCs/>
          <w:lang w:val="en-US"/>
        </w:rPr>
      </w:pPr>
    </w:p>
    <w:p w14:paraId="2A3715FF" w14:textId="34DC481A" w:rsidR="00E061E8" w:rsidRDefault="00E061E8" w:rsidP="00EE17A3">
      <w:pPr>
        <w:spacing w:after="0"/>
        <w:rPr>
          <w:rFonts w:ascii="Calibri" w:hAnsi="Calibri" w:cs="Calibri"/>
          <w:i/>
          <w:iCs/>
          <w:lang w:val="en-US"/>
        </w:rPr>
      </w:pPr>
      <w:r w:rsidRPr="00773B58">
        <w:rPr>
          <w:b/>
          <w:sz w:val="32"/>
          <w:szCs w:val="32"/>
        </w:rPr>
        <w:t xml:space="preserve">Cover </w:t>
      </w:r>
      <w:r>
        <w:rPr>
          <w:b/>
          <w:sz w:val="32"/>
          <w:szCs w:val="32"/>
        </w:rPr>
        <w:t>L</w:t>
      </w:r>
      <w:r w:rsidRPr="00773B58">
        <w:rPr>
          <w:b/>
          <w:sz w:val="32"/>
          <w:szCs w:val="32"/>
        </w:rPr>
        <w:t xml:space="preserve">etter to Draft </w:t>
      </w:r>
      <w:r>
        <w:rPr>
          <w:b/>
          <w:sz w:val="32"/>
          <w:szCs w:val="32"/>
        </w:rPr>
        <w:t>ECC R</w:t>
      </w:r>
      <w:r w:rsidRPr="00773B58">
        <w:rPr>
          <w:b/>
          <w:sz w:val="32"/>
          <w:szCs w:val="32"/>
        </w:rPr>
        <w:t xml:space="preserve">eport </w:t>
      </w:r>
      <w:r>
        <w:rPr>
          <w:b/>
          <w:sz w:val="32"/>
          <w:szCs w:val="32"/>
        </w:rPr>
        <w:t xml:space="preserve">322: </w:t>
      </w:r>
      <w:r w:rsidR="00C9140D">
        <w:rPr>
          <w:b/>
          <w:sz w:val="32"/>
          <w:szCs w:val="32"/>
        </w:rPr>
        <w:t>“</w:t>
      </w:r>
      <w:r w:rsidR="00C9140D" w:rsidRPr="00C9140D">
        <w:rPr>
          <w:b/>
          <w:sz w:val="32"/>
          <w:szCs w:val="32"/>
        </w:rPr>
        <w:t>Compatibility analysis (inter-service and intra service) for S-PCS below 1 GHz</w:t>
      </w:r>
      <w:r w:rsidR="00C9140D">
        <w:rPr>
          <w:b/>
          <w:sz w:val="32"/>
          <w:szCs w:val="32"/>
        </w:rPr>
        <w:t>”</w:t>
      </w:r>
    </w:p>
    <w:p w14:paraId="47DBA4A0" w14:textId="779E1741" w:rsidR="00DD2D1C" w:rsidRDefault="00DD2D1C" w:rsidP="00DD2D1C">
      <w:r>
        <w:rPr>
          <w:i/>
          <w:iCs/>
          <w:lang w:val="en-US"/>
        </w:rPr>
        <w:t>WG SE</w:t>
      </w:r>
      <w:r w:rsidR="006E3082">
        <w:rPr>
          <w:i/>
          <w:iCs/>
          <w:lang w:val="en-US"/>
        </w:rPr>
        <w:t xml:space="preserve"> </w:t>
      </w:r>
      <w:r>
        <w:rPr>
          <w:i/>
          <w:iCs/>
          <w:lang w:val="en-US"/>
        </w:rPr>
        <w:t>#88 meeting, 19-23 April 2021, has agreed to send into Public Consultation the draft ECC Report 322 “</w:t>
      </w:r>
      <w:r>
        <w:rPr>
          <w:i/>
          <w:iCs/>
        </w:rPr>
        <w:t>Compatibility analysis (inter-service and intra service) for S-PCS below 1 GHz</w:t>
      </w:r>
      <w:r>
        <w:rPr>
          <w:i/>
          <w:iCs/>
          <w:lang w:val="en-US"/>
        </w:rPr>
        <w:t>”  (see section 10.3.3  of WG</w:t>
      </w:r>
      <w:r w:rsidR="006E3082">
        <w:rPr>
          <w:i/>
          <w:iCs/>
          <w:lang w:val="en-US"/>
        </w:rPr>
        <w:t xml:space="preserve"> </w:t>
      </w:r>
      <w:r>
        <w:rPr>
          <w:i/>
          <w:iCs/>
          <w:lang w:val="en-US"/>
        </w:rPr>
        <w:t>SE</w:t>
      </w:r>
      <w:r w:rsidR="006E3082">
        <w:rPr>
          <w:i/>
          <w:iCs/>
          <w:lang w:val="en-US"/>
        </w:rPr>
        <w:t xml:space="preserve"> </w:t>
      </w:r>
      <w:r>
        <w:rPr>
          <w:i/>
          <w:iCs/>
          <w:lang w:val="en-US"/>
        </w:rPr>
        <w:t xml:space="preserve">#88 meeting minutes as contained in </w:t>
      </w:r>
      <w:hyperlink r:id="rId8" w:history="1">
        <w:r w:rsidR="00C45E99">
          <w:rPr>
            <w:rStyle w:val="Hyperlink"/>
            <w:i/>
            <w:iCs/>
            <w:lang w:val="en-US"/>
          </w:rPr>
          <w:t>SE(21)079</w:t>
        </w:r>
      </w:hyperlink>
      <w:r>
        <w:rPr>
          <w:i/>
          <w:iCs/>
          <w:lang w:val="en-US"/>
        </w:rPr>
        <w:t xml:space="preserve"> for further details). Moreover, it was decided to prepare a draft ECC Report 322  as a dedicated document  with the agreed new structure (</w:t>
      </w:r>
      <w:hyperlink r:id="rId9" w:history="1">
        <w:r>
          <w:rPr>
            <w:rStyle w:val="Hyperlink"/>
            <w:i/>
            <w:iCs/>
            <w:lang w:val="en-US"/>
          </w:rPr>
          <w:t>SE(21)079A10</w:t>
        </w:r>
      </w:hyperlink>
      <w:r>
        <w:rPr>
          <w:i/>
          <w:iCs/>
          <w:lang w:val="en-US"/>
        </w:rPr>
        <w:t>) and containing only the relevant sections to be considered during PC</w:t>
      </w:r>
      <w:r>
        <w:rPr>
          <w:lang w:val="en-US"/>
        </w:rPr>
        <w:t xml:space="preserve"> </w:t>
      </w:r>
      <w:r>
        <w:t xml:space="preserve">Therefore, the following document is based on </w:t>
      </w:r>
      <w:hyperlink r:id="rId10" w:history="1">
        <w:r w:rsidRPr="00395947">
          <w:rPr>
            <w:rStyle w:val="Hyperlink"/>
            <w:i/>
          </w:rPr>
          <w:t>SE(21)079A09_Draft ECC Report 322</w:t>
        </w:r>
      </w:hyperlink>
      <w:r>
        <w:t xml:space="preserve"> which includes sections of text which were previously addressed during previous PC (WG</w:t>
      </w:r>
      <w:r w:rsidR="006E3082">
        <w:t xml:space="preserve"> </w:t>
      </w:r>
      <w:r>
        <w:t>SE</w:t>
      </w:r>
      <w:r w:rsidR="006E3082">
        <w:t xml:space="preserve"> </w:t>
      </w:r>
      <w:r>
        <w:t>#85 meeting), text now under PC, as well as the text which is still under development and not finalised.</w:t>
      </w:r>
    </w:p>
    <w:p w14:paraId="60046E09" w14:textId="1AAA45E1" w:rsidR="00DD2D1C" w:rsidRDefault="00DD2D1C" w:rsidP="00DD2D1C">
      <w:pPr>
        <w:rPr>
          <w:i/>
          <w:iCs/>
          <w:lang w:val="en-US"/>
        </w:rPr>
      </w:pPr>
      <w:r>
        <w:rPr>
          <w:i/>
          <w:iCs/>
          <w:lang w:val="en-US"/>
        </w:rPr>
        <w:t xml:space="preserve">CEPT administrations and other stakeholders are invited to provide comments only to the relevant sections of the draft ECC Report 322 as contained here until </w:t>
      </w:r>
      <w:r w:rsidR="006E3082">
        <w:rPr>
          <w:i/>
          <w:iCs/>
          <w:lang w:val="en-US"/>
        </w:rPr>
        <w:t xml:space="preserve">9 </w:t>
      </w:r>
      <w:r>
        <w:rPr>
          <w:i/>
          <w:iCs/>
          <w:lang w:val="en-US"/>
        </w:rPr>
        <w:t>July</w:t>
      </w:r>
      <w:r w:rsidR="00E57AF8">
        <w:rPr>
          <w:i/>
          <w:iCs/>
          <w:lang w:val="en-US"/>
        </w:rPr>
        <w:t xml:space="preserve"> 2021</w:t>
      </w:r>
      <w:r>
        <w:rPr>
          <w:i/>
          <w:iCs/>
          <w:lang w:val="en-US"/>
        </w:rPr>
        <w:t xml:space="preserve">. </w:t>
      </w:r>
    </w:p>
    <w:p w14:paraId="51B44478" w14:textId="77777777" w:rsidR="00EE17A3" w:rsidRPr="00C739B1" w:rsidRDefault="00EE17A3" w:rsidP="00EE17A3">
      <w:pPr>
        <w:spacing w:after="0"/>
        <w:rPr>
          <w:rFonts w:ascii="Calibri" w:hAnsi="Calibri" w:cs="Calibri"/>
          <w:lang w:val="en-US"/>
        </w:rPr>
      </w:pPr>
    </w:p>
    <w:p w14:paraId="60E486FD" w14:textId="77777777" w:rsidR="00EE17A3" w:rsidRDefault="00EE17A3" w:rsidP="0027787F">
      <w:pPr>
        <w:pStyle w:val="coverpageReporttitledescription"/>
        <w:rPr>
          <w:lang w:val="en-GB"/>
        </w:rPr>
      </w:pPr>
    </w:p>
    <w:p w14:paraId="4C126B76" w14:textId="77777777" w:rsidR="00EE17A3" w:rsidRDefault="00EE17A3" w:rsidP="0027787F">
      <w:pPr>
        <w:pStyle w:val="coverpageReporttitledescription"/>
        <w:rPr>
          <w:lang w:val="en-GB"/>
        </w:rPr>
      </w:pPr>
    </w:p>
    <w:p w14:paraId="275CEB7C" w14:textId="77777777" w:rsidR="00EE17A3" w:rsidRDefault="00EE17A3" w:rsidP="0027787F">
      <w:pPr>
        <w:pStyle w:val="coverpageReporttitledescription"/>
        <w:rPr>
          <w:lang w:val="en-GB"/>
        </w:rPr>
      </w:pPr>
    </w:p>
    <w:p w14:paraId="2607A31B" w14:textId="79B17185" w:rsidR="00EE17A3" w:rsidRDefault="00EE17A3" w:rsidP="0027787F">
      <w:pPr>
        <w:pStyle w:val="coverpageReporttitledescription"/>
        <w:rPr>
          <w:lang w:val="en-GB"/>
        </w:rPr>
        <w:sectPr w:rsidR="00EE17A3" w:rsidSect="009B022D">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40" w:right="1134" w:bottom="1440" w:left="1134" w:header="709" w:footer="709" w:gutter="0"/>
          <w:cols w:space="708"/>
          <w:titlePg/>
          <w:docGrid w:linePitch="360"/>
        </w:sectPr>
      </w:pPr>
    </w:p>
    <w:p w14:paraId="0BBCB76A" w14:textId="77777777" w:rsidR="00C9140D" w:rsidRDefault="00C9140D" w:rsidP="0027787F">
      <w:pPr>
        <w:pStyle w:val="coverpageReporttitledescription"/>
        <w:rPr>
          <w:lang w:val="en-GB"/>
        </w:rPr>
      </w:pPr>
    </w:p>
    <w:p w14:paraId="444A389E" w14:textId="77777777" w:rsidR="00C9140D" w:rsidRDefault="00C9140D" w:rsidP="0027787F">
      <w:pPr>
        <w:pStyle w:val="coverpageReporttitledescription"/>
        <w:rPr>
          <w:lang w:val="en-GB"/>
        </w:rPr>
      </w:pPr>
    </w:p>
    <w:p w14:paraId="1598721C" w14:textId="77777777" w:rsidR="00C9140D" w:rsidRDefault="00C9140D" w:rsidP="0027787F">
      <w:pPr>
        <w:pStyle w:val="coverpageReporttitledescription"/>
        <w:rPr>
          <w:lang w:val="en-GB"/>
        </w:rPr>
      </w:pPr>
    </w:p>
    <w:p w14:paraId="03784A15" w14:textId="77777777" w:rsidR="00C9140D" w:rsidRDefault="00C9140D" w:rsidP="0027787F">
      <w:pPr>
        <w:pStyle w:val="coverpageReporttitledescription"/>
        <w:rPr>
          <w:lang w:val="en-GB"/>
        </w:rPr>
      </w:pPr>
    </w:p>
    <w:p w14:paraId="0611A406" w14:textId="77777777" w:rsidR="00C9140D" w:rsidRDefault="00C9140D" w:rsidP="0027787F">
      <w:pPr>
        <w:pStyle w:val="coverpageReporttitledescription"/>
        <w:rPr>
          <w:lang w:val="en-GB"/>
        </w:rPr>
      </w:pPr>
    </w:p>
    <w:bookmarkStart w:id="0" w:name="_Hlk70407363"/>
    <w:p w14:paraId="00709C8E" w14:textId="38BEAD78" w:rsidR="00941D3A" w:rsidRPr="00BC03FD" w:rsidRDefault="000C28B3" w:rsidP="0027787F">
      <w:pPr>
        <w:pStyle w:val="coverpageReporttitledescription"/>
        <w:rPr>
          <w:lang w:val="en-GB"/>
        </w:rPr>
      </w:pPr>
      <w:r>
        <w:rPr>
          <w:lang w:val="en-GB"/>
        </w:rPr>
        <w:fldChar w:fldCharType="begin">
          <w:ffData>
            <w:name w:val=""/>
            <w:enabled/>
            <w:calcOnExit w:val="0"/>
            <w:textInput>
              <w:default w:val="Compatibility analysis (inter-service and intra service) for S-PCS below 1 GHz"/>
            </w:textInput>
          </w:ffData>
        </w:fldChar>
      </w:r>
      <w:r>
        <w:rPr>
          <w:lang w:val="en-GB"/>
        </w:rPr>
        <w:instrText xml:space="preserve"> FORMTEXT </w:instrText>
      </w:r>
      <w:r>
        <w:rPr>
          <w:lang w:val="en-GB"/>
        </w:rPr>
      </w:r>
      <w:r>
        <w:rPr>
          <w:lang w:val="en-GB"/>
        </w:rPr>
        <w:fldChar w:fldCharType="separate"/>
      </w:r>
      <w:r>
        <w:rPr>
          <w:noProof/>
          <w:lang w:val="en-GB"/>
        </w:rPr>
        <w:t>Compatibility analysis (inter-service and intra service) for S-PCS below 1 GHz</w:t>
      </w:r>
      <w:r>
        <w:rPr>
          <w:lang w:val="en-GB"/>
        </w:rPr>
        <w:fldChar w:fldCharType="end"/>
      </w:r>
    </w:p>
    <w:bookmarkEnd w:id="0"/>
    <w:p w14:paraId="7B32B5BF" w14:textId="4C665F5C" w:rsidR="00930439" w:rsidRPr="00BC03FD" w:rsidRDefault="0027787F" w:rsidP="00941D3A">
      <w:pPr>
        <w:pStyle w:val="coverpageapprovedDDMMYY"/>
        <w:rPr>
          <w:lang w:val="en-GB"/>
        </w:rPr>
      </w:pPr>
      <w:r w:rsidRPr="00BC03FD">
        <w:rPr>
          <w:noProof/>
          <w:lang w:eastAsia="da-DK"/>
        </w:rPr>
        <mc:AlternateContent>
          <mc:Choice Requires="wpg">
            <w:drawing>
              <wp:anchor distT="0" distB="0" distL="114300" distR="114300" simplePos="0" relativeHeight="251658243" behindDoc="0" locked="1" layoutInCell="1" allowOverlap="1" wp14:anchorId="2C806644" wp14:editId="54E00E20">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CA3F5" w14:textId="2DCED9B2" w:rsidR="00102172" w:rsidRPr="00F7440E" w:rsidRDefault="00102172" w:rsidP="00264464">
                              <w:pPr>
                                <w:pStyle w:val="coverpageECCReport"/>
                                <w:shd w:val="clear" w:color="auto" w:fill="auto"/>
                              </w:pPr>
                              <w:r w:rsidRPr="00264464">
                                <w:t xml:space="preserve">ECC Report </w:t>
                              </w:r>
                              <w:bookmarkStart w:id="1" w:name="Report_Number"/>
                              <w:r w:rsidRPr="00264464">
                                <w:rPr>
                                  <w:rStyle w:val="IntenseReference"/>
                                </w:rPr>
                                <w:t>&lt;</w:t>
                              </w:r>
                              <w:r w:rsidR="00CB4323">
                                <w:rPr>
                                  <w:rStyle w:val="IntenseReference"/>
                                </w:rPr>
                                <w:t>322</w:t>
                              </w:r>
                              <w:r w:rsidRPr="00264464">
                                <w:rPr>
                                  <w:rStyle w:val="IntenseReference"/>
                                </w:rPr>
                                <w:t>&gt;</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C806644"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45DCA3F5" w14:textId="2DCED9B2" w:rsidR="00102172" w:rsidRPr="00F7440E" w:rsidRDefault="00102172" w:rsidP="00264464">
                        <w:pPr>
                          <w:pStyle w:val="coverpageECCReport"/>
                          <w:shd w:val="clear" w:color="auto" w:fill="auto"/>
                        </w:pPr>
                        <w:r w:rsidRPr="00264464">
                          <w:t xml:space="preserve">ECC Report </w:t>
                        </w:r>
                        <w:bookmarkStart w:id="2" w:name="Report_Number"/>
                        <w:r w:rsidRPr="00264464">
                          <w:rPr>
                            <w:rStyle w:val="IntenseReference"/>
                          </w:rPr>
                          <w:t>&lt;</w:t>
                        </w:r>
                        <w:r w:rsidR="00CB4323">
                          <w:rPr>
                            <w:rStyle w:val="IntenseReference"/>
                          </w:rPr>
                          <w:t>322</w:t>
                        </w:r>
                        <w:r w:rsidRPr="00264464">
                          <w:rPr>
                            <w:rStyle w:val="IntenseReference"/>
                          </w:rPr>
                          <w:t>&gt;</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4E2A46">
        <w:rPr>
          <w:lang w:val="en-GB"/>
        </w:rPr>
        <w:fldChar w:fldCharType="begin">
          <w:ffData>
            <w:name w:val="Text8"/>
            <w:enabled/>
            <w:calcOnExit w:val="0"/>
            <w:textInput>
              <w:default w:val="approved DD Month YYYY"/>
            </w:textInput>
          </w:ffData>
        </w:fldChar>
      </w:r>
      <w:r w:rsidR="004E2A46">
        <w:rPr>
          <w:lang w:val="en-GB"/>
        </w:rPr>
        <w:instrText xml:space="preserve"> </w:instrText>
      </w:r>
      <w:bookmarkStart w:id="3" w:name="Text8"/>
      <w:r w:rsidR="004E2A46">
        <w:rPr>
          <w:lang w:val="en-GB"/>
        </w:rPr>
        <w:instrText xml:space="preserve">FORMTEXT </w:instrText>
      </w:r>
      <w:r w:rsidR="004E2A46">
        <w:rPr>
          <w:lang w:val="en-GB"/>
        </w:rPr>
      </w:r>
      <w:r w:rsidR="004E2A46">
        <w:rPr>
          <w:lang w:val="en-GB"/>
        </w:rPr>
        <w:fldChar w:fldCharType="separate"/>
      </w:r>
      <w:r w:rsidR="004E2A46">
        <w:rPr>
          <w:noProof/>
          <w:lang w:val="en-GB"/>
        </w:rPr>
        <w:t>approved DD Month YYYY</w:t>
      </w:r>
      <w:r w:rsidR="004E2A46">
        <w:rPr>
          <w:lang w:val="en-GB"/>
        </w:rPr>
        <w:fldChar w:fldCharType="end"/>
      </w:r>
      <w:bookmarkEnd w:id="3"/>
    </w:p>
    <w:p w14:paraId="63734923" w14:textId="35DBCDBF" w:rsidR="00930439" w:rsidRPr="00BC03FD" w:rsidRDefault="00930439" w:rsidP="00673A9B">
      <w:pPr>
        <w:pStyle w:val="coverpagelastupdatedDDMMYY"/>
        <w:rPr>
          <w:lang w:val="en-GB"/>
        </w:rPr>
      </w:pPr>
      <w:r w:rsidRPr="00BC03FD">
        <w:rPr>
          <w:noProof/>
          <w:lang w:eastAsia="da-DK"/>
        </w:rPr>
        <mc:AlternateContent>
          <mc:Choice Requires="wps">
            <w:drawing>
              <wp:anchor distT="0" distB="0" distL="114300" distR="114300" simplePos="0" relativeHeight="251658241" behindDoc="0" locked="1" layoutInCell="1" allowOverlap="1" wp14:anchorId="328AD025" wp14:editId="125FF236">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08DCA" id="Rectangle 8" o:spid="_x0000_s1026" style="position:absolute;margin-left:-.1pt;margin-top:771.95pt;width:595.2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4E2A46">
        <w:rPr>
          <w:lang w:val="en-GB"/>
        </w:rPr>
        <w:fldChar w:fldCharType="begin">
          <w:ffData>
            <w:name w:val="Text3"/>
            <w:enabled/>
            <w:calcOnExit w:val="0"/>
            <w:textInput/>
          </w:ffData>
        </w:fldChar>
      </w:r>
      <w:r w:rsidR="004E2A46">
        <w:rPr>
          <w:lang w:val="en-GB"/>
        </w:rPr>
        <w:instrText xml:space="preserve"> </w:instrText>
      </w:r>
      <w:bookmarkStart w:id="4" w:name="Text3"/>
      <w:r w:rsidR="004E2A46">
        <w:rPr>
          <w:lang w:val="en-GB"/>
        </w:rPr>
        <w:instrText xml:space="preserve">FORMTEXT </w:instrText>
      </w:r>
      <w:r w:rsidR="004E2A46">
        <w:rPr>
          <w:lang w:val="en-GB"/>
        </w:rPr>
      </w:r>
      <w:r w:rsidR="004E2A46">
        <w:rPr>
          <w:lang w:val="en-GB"/>
        </w:rPr>
        <w:fldChar w:fldCharType="separate"/>
      </w:r>
      <w:r w:rsidR="004E2A46">
        <w:rPr>
          <w:noProof/>
          <w:lang w:val="en-GB"/>
        </w:rPr>
        <w:t> </w:t>
      </w:r>
      <w:r w:rsidR="004E2A46">
        <w:rPr>
          <w:noProof/>
          <w:lang w:val="en-GB"/>
        </w:rPr>
        <w:t> </w:t>
      </w:r>
      <w:r w:rsidR="004E2A46">
        <w:rPr>
          <w:noProof/>
          <w:lang w:val="en-GB"/>
        </w:rPr>
        <w:t> </w:t>
      </w:r>
      <w:r w:rsidR="004E2A46">
        <w:rPr>
          <w:noProof/>
          <w:lang w:val="en-GB"/>
        </w:rPr>
        <w:t> </w:t>
      </w:r>
      <w:r w:rsidR="004E2A46">
        <w:rPr>
          <w:noProof/>
          <w:lang w:val="en-GB"/>
        </w:rPr>
        <w:t> </w:t>
      </w:r>
      <w:r w:rsidR="004E2A46">
        <w:rPr>
          <w:lang w:val="en-GB"/>
        </w:rPr>
        <w:fldChar w:fldCharType="end"/>
      </w:r>
      <w:bookmarkEnd w:id="4"/>
    </w:p>
    <w:p w14:paraId="58C9A68B" w14:textId="77777777" w:rsidR="008A54FC" w:rsidRPr="00BC03FD" w:rsidRDefault="008A54FC" w:rsidP="00264464">
      <w:pPr>
        <w:rPr>
          <w:rStyle w:val="ECCParagraph"/>
        </w:rPr>
      </w:pPr>
    </w:p>
    <w:p w14:paraId="4B0712BD" w14:textId="355B5630" w:rsidR="008A54FC" w:rsidRPr="00BC03FD" w:rsidRDefault="008A54FC" w:rsidP="009465E0">
      <w:pPr>
        <w:pStyle w:val="Heading1"/>
        <w:rPr>
          <w:lang w:val="en-GB"/>
        </w:rPr>
      </w:pPr>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70418441"/>
      <w:r w:rsidRPr="00BC03FD">
        <w:rPr>
          <w:lang w:val="en-GB"/>
        </w:rPr>
        <w:lastRenderedPageBreak/>
        <w:t>Executive summary</w:t>
      </w:r>
      <w:bookmarkEnd w:id="5"/>
      <w:bookmarkEnd w:id="6"/>
      <w:bookmarkEnd w:id="7"/>
      <w:bookmarkEnd w:id="8"/>
      <w:bookmarkEnd w:id="9"/>
      <w:bookmarkEnd w:id="10"/>
      <w:bookmarkEnd w:id="11"/>
      <w:bookmarkEnd w:id="12"/>
      <w:bookmarkEnd w:id="13"/>
      <w:bookmarkEnd w:id="14"/>
      <w:bookmarkEnd w:id="15"/>
      <w:bookmarkEnd w:id="16"/>
      <w:bookmarkEnd w:id="17"/>
    </w:p>
    <w:p w14:paraId="26014805" w14:textId="77777777" w:rsidR="00604C93" w:rsidRPr="00D9613F" w:rsidRDefault="00604C93" w:rsidP="00604C93">
      <w:r w:rsidRPr="00D9613F">
        <w:t>[]</w:t>
      </w:r>
    </w:p>
    <w:p w14:paraId="342A763D" w14:textId="77777777" w:rsidR="007D06F4" w:rsidRPr="00BC03FD" w:rsidRDefault="007D06F4" w:rsidP="00264464">
      <w:pPr>
        <w:rPr>
          <w:rStyle w:val="ECCParagraph"/>
        </w:rPr>
      </w:pPr>
    </w:p>
    <w:p w14:paraId="5C06DDA5" w14:textId="77777777" w:rsidR="00F77680" w:rsidRPr="00BC03FD" w:rsidRDefault="00F77680" w:rsidP="00264464">
      <w:pPr>
        <w:rPr>
          <w:rStyle w:val="ECCParagraph"/>
        </w:rPr>
      </w:pPr>
      <w:r w:rsidRPr="00BC03FD">
        <w:rPr>
          <w:rStyle w:val="ECCParagraph"/>
        </w:rPr>
        <w:br w:type="page"/>
      </w:r>
    </w:p>
    <w:p w14:paraId="0E71FAD4" w14:textId="77777777" w:rsidR="00F77680" w:rsidRPr="00BC03FD" w:rsidRDefault="00F77680" w:rsidP="00E2303A">
      <w:pPr>
        <w:pStyle w:val="coverpageTableofContent"/>
        <w:rPr>
          <w:noProof w:val="0"/>
          <w:lang w:val="en-GB"/>
        </w:rPr>
      </w:pPr>
    </w:p>
    <w:p w14:paraId="45B06278" w14:textId="77777777"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05DBC222" wp14:editId="5AB354E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E39D9" w14:textId="77777777" w:rsidR="005C5A96" w:rsidRPr="005C5A96" w:rsidRDefault="005C5A96" w:rsidP="005C5A96">
                            <w:pPr>
                              <w:pStyle w:val="coverpageTableofContent"/>
                            </w:pPr>
                          </w:p>
                          <w:p w14:paraId="753E105F" w14:textId="77777777" w:rsidR="00102172" w:rsidRDefault="00102172" w:rsidP="00E2303A">
                            <w:pPr>
                              <w:pStyle w:val="coverpageTableofContent"/>
                            </w:pPr>
                          </w:p>
                          <w:p w14:paraId="690704D8" w14:textId="77777777" w:rsidR="005B1438" w:rsidRPr="003226D8" w:rsidRDefault="005B143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C222"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33E39D9" w14:textId="77777777" w:rsidR="005C5A96" w:rsidRPr="005C5A96" w:rsidRDefault="005C5A96" w:rsidP="005C5A96">
                      <w:pPr>
                        <w:pStyle w:val="coverpageTableofContent"/>
                      </w:pPr>
                    </w:p>
                    <w:p w14:paraId="753E105F" w14:textId="77777777" w:rsidR="00102172" w:rsidRDefault="00102172" w:rsidP="00E2303A">
                      <w:pPr>
                        <w:pStyle w:val="coverpageTableofContent"/>
                      </w:pPr>
                    </w:p>
                    <w:p w14:paraId="690704D8" w14:textId="77777777" w:rsidR="005B1438" w:rsidRPr="003226D8" w:rsidRDefault="005B1438"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1ABE6C10"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16446CD2" w14:textId="77777777" w:rsidR="00120A17" w:rsidRPr="00BC03FD" w:rsidRDefault="00120A17" w:rsidP="00264464">
          <w:pPr>
            <w:rPr>
              <w:rStyle w:val="ECCParagraph"/>
            </w:rPr>
          </w:pPr>
        </w:p>
        <w:p w14:paraId="7D98ADE8" w14:textId="68AA02C2" w:rsidR="009E0A3E" w:rsidRDefault="00B51DC2">
          <w:pPr>
            <w:pStyle w:val="TOC1"/>
            <w:rPr>
              <w:rFonts w:asciiTheme="minorHAnsi" w:eastAsiaTheme="minorEastAsia" w:hAnsiTheme="minorHAnsi" w:cstheme="minorBidi"/>
              <w:b w:val="0"/>
              <w:sz w:val="22"/>
              <w:szCs w:val="22"/>
            </w:rPr>
          </w:pPr>
          <w:r>
            <w:rPr>
              <w:rStyle w:val="ECCParagraph"/>
            </w:rPr>
            <w:fldChar w:fldCharType="begin"/>
          </w:r>
          <w:r>
            <w:rPr>
              <w:rStyle w:val="ECCParagraph"/>
            </w:rPr>
            <w:instrText xml:space="preserve"> TOC \o "1-4" \h \z \t "ECC Annex heading1,1,ECC Annex heading2,2,ECC Annex heading3,3,ECC Annex heading4,4" </w:instrText>
          </w:r>
          <w:r>
            <w:rPr>
              <w:rStyle w:val="ECCParagraph"/>
            </w:rPr>
            <w:fldChar w:fldCharType="separate"/>
          </w:r>
          <w:hyperlink w:anchor="_Toc70418441" w:history="1">
            <w:r w:rsidR="009E0A3E" w:rsidRPr="002872A7">
              <w:rPr>
                <w:rStyle w:val="Hyperlink"/>
                <w:noProof/>
              </w:rPr>
              <w:t>0</w:t>
            </w:r>
            <w:r w:rsidR="009E0A3E">
              <w:rPr>
                <w:rFonts w:asciiTheme="minorHAnsi" w:eastAsiaTheme="minorEastAsia" w:hAnsiTheme="minorHAnsi" w:cstheme="minorBidi"/>
                <w:b w:val="0"/>
                <w:sz w:val="22"/>
                <w:szCs w:val="22"/>
              </w:rPr>
              <w:tab/>
            </w:r>
            <w:r w:rsidR="009E0A3E" w:rsidRPr="002872A7">
              <w:rPr>
                <w:rStyle w:val="Hyperlink"/>
                <w:noProof/>
              </w:rPr>
              <w:t>Executive summary</w:t>
            </w:r>
            <w:r w:rsidR="009E0A3E">
              <w:rPr>
                <w:noProof/>
                <w:webHidden/>
              </w:rPr>
              <w:tab/>
            </w:r>
            <w:r w:rsidR="009E0A3E">
              <w:rPr>
                <w:noProof/>
                <w:webHidden/>
              </w:rPr>
              <w:fldChar w:fldCharType="begin"/>
            </w:r>
            <w:r w:rsidR="009E0A3E">
              <w:rPr>
                <w:noProof/>
                <w:webHidden/>
              </w:rPr>
              <w:instrText xml:space="preserve"> PAGEREF _Toc70418441 \h </w:instrText>
            </w:r>
            <w:r w:rsidR="009E0A3E">
              <w:rPr>
                <w:noProof/>
                <w:webHidden/>
              </w:rPr>
            </w:r>
            <w:r w:rsidR="009E0A3E">
              <w:rPr>
                <w:noProof/>
                <w:webHidden/>
              </w:rPr>
              <w:fldChar w:fldCharType="separate"/>
            </w:r>
            <w:r w:rsidR="009E0A3E">
              <w:rPr>
                <w:noProof/>
                <w:webHidden/>
              </w:rPr>
              <w:t>3</w:t>
            </w:r>
            <w:r w:rsidR="009E0A3E">
              <w:rPr>
                <w:noProof/>
                <w:webHidden/>
              </w:rPr>
              <w:fldChar w:fldCharType="end"/>
            </w:r>
          </w:hyperlink>
        </w:p>
        <w:p w14:paraId="6554A80C" w14:textId="6F3CD732" w:rsidR="009E0A3E" w:rsidRDefault="004A64A3">
          <w:pPr>
            <w:pStyle w:val="TOC1"/>
            <w:rPr>
              <w:rFonts w:asciiTheme="minorHAnsi" w:eastAsiaTheme="minorEastAsia" w:hAnsiTheme="minorHAnsi" w:cstheme="minorBidi"/>
              <w:b w:val="0"/>
              <w:sz w:val="22"/>
              <w:szCs w:val="22"/>
            </w:rPr>
          </w:pPr>
          <w:hyperlink w:anchor="_Toc70418442" w:history="1">
            <w:r w:rsidR="009E0A3E" w:rsidRPr="002872A7">
              <w:rPr>
                <w:rStyle w:val="Hyperlink"/>
                <w:noProof/>
              </w:rPr>
              <w:t>1</w:t>
            </w:r>
            <w:r w:rsidR="009E0A3E">
              <w:rPr>
                <w:rFonts w:asciiTheme="minorHAnsi" w:eastAsiaTheme="minorEastAsia" w:hAnsiTheme="minorHAnsi" w:cstheme="minorBidi"/>
                <w:b w:val="0"/>
                <w:sz w:val="22"/>
                <w:szCs w:val="22"/>
              </w:rPr>
              <w:tab/>
            </w:r>
            <w:r w:rsidR="009E0A3E" w:rsidRPr="002872A7">
              <w:rPr>
                <w:rStyle w:val="Hyperlink"/>
                <w:noProof/>
              </w:rPr>
              <w:t>Introduction</w:t>
            </w:r>
            <w:r w:rsidR="009E0A3E">
              <w:rPr>
                <w:noProof/>
                <w:webHidden/>
              </w:rPr>
              <w:tab/>
            </w:r>
            <w:r w:rsidR="009E0A3E">
              <w:rPr>
                <w:noProof/>
                <w:webHidden/>
              </w:rPr>
              <w:fldChar w:fldCharType="begin"/>
            </w:r>
            <w:r w:rsidR="009E0A3E">
              <w:rPr>
                <w:noProof/>
                <w:webHidden/>
              </w:rPr>
              <w:instrText xml:space="preserve"> PAGEREF _Toc70418442 \h </w:instrText>
            </w:r>
            <w:r w:rsidR="009E0A3E">
              <w:rPr>
                <w:noProof/>
                <w:webHidden/>
              </w:rPr>
            </w:r>
            <w:r w:rsidR="009E0A3E">
              <w:rPr>
                <w:noProof/>
                <w:webHidden/>
              </w:rPr>
              <w:fldChar w:fldCharType="separate"/>
            </w:r>
            <w:r w:rsidR="009E0A3E">
              <w:rPr>
                <w:noProof/>
                <w:webHidden/>
              </w:rPr>
              <w:t>8</w:t>
            </w:r>
            <w:r w:rsidR="009E0A3E">
              <w:rPr>
                <w:noProof/>
                <w:webHidden/>
              </w:rPr>
              <w:fldChar w:fldCharType="end"/>
            </w:r>
          </w:hyperlink>
        </w:p>
        <w:p w14:paraId="7BBFBD7B" w14:textId="0F99D344" w:rsidR="009E0A3E" w:rsidRDefault="004A64A3">
          <w:pPr>
            <w:pStyle w:val="TOC1"/>
            <w:rPr>
              <w:rFonts w:asciiTheme="minorHAnsi" w:eastAsiaTheme="minorEastAsia" w:hAnsiTheme="minorHAnsi" w:cstheme="minorBidi"/>
              <w:b w:val="0"/>
              <w:sz w:val="22"/>
              <w:szCs w:val="22"/>
            </w:rPr>
          </w:pPr>
          <w:hyperlink w:anchor="_Toc70418443" w:history="1">
            <w:r w:rsidR="009E0A3E" w:rsidRPr="002872A7">
              <w:rPr>
                <w:rStyle w:val="Hyperlink"/>
                <w:noProof/>
              </w:rPr>
              <w:t>2</w:t>
            </w:r>
            <w:r w:rsidR="009E0A3E">
              <w:rPr>
                <w:rFonts w:asciiTheme="minorHAnsi" w:eastAsiaTheme="minorEastAsia" w:hAnsiTheme="minorHAnsi" w:cstheme="minorBidi"/>
                <w:b w:val="0"/>
                <w:sz w:val="22"/>
                <w:szCs w:val="22"/>
              </w:rPr>
              <w:tab/>
            </w:r>
            <w:r w:rsidR="009E0A3E" w:rsidRPr="002872A7">
              <w:rPr>
                <w:rStyle w:val="Hyperlink"/>
                <w:noProof/>
              </w:rPr>
              <w:t>Services to consider for inter-service compatibility with MSS systems</w:t>
            </w:r>
            <w:r w:rsidR="009E0A3E">
              <w:rPr>
                <w:noProof/>
                <w:webHidden/>
              </w:rPr>
              <w:tab/>
            </w:r>
            <w:r w:rsidR="009E0A3E">
              <w:rPr>
                <w:noProof/>
                <w:webHidden/>
              </w:rPr>
              <w:fldChar w:fldCharType="begin"/>
            </w:r>
            <w:r w:rsidR="009E0A3E">
              <w:rPr>
                <w:noProof/>
                <w:webHidden/>
              </w:rPr>
              <w:instrText xml:space="preserve"> PAGEREF _Toc70418443 \h </w:instrText>
            </w:r>
            <w:r w:rsidR="009E0A3E">
              <w:rPr>
                <w:noProof/>
                <w:webHidden/>
              </w:rPr>
            </w:r>
            <w:r w:rsidR="009E0A3E">
              <w:rPr>
                <w:noProof/>
                <w:webHidden/>
              </w:rPr>
              <w:fldChar w:fldCharType="separate"/>
            </w:r>
            <w:r w:rsidR="009E0A3E">
              <w:rPr>
                <w:noProof/>
                <w:webHidden/>
              </w:rPr>
              <w:t>9</w:t>
            </w:r>
            <w:r w:rsidR="009E0A3E">
              <w:rPr>
                <w:noProof/>
                <w:webHidden/>
              </w:rPr>
              <w:fldChar w:fldCharType="end"/>
            </w:r>
          </w:hyperlink>
        </w:p>
        <w:p w14:paraId="05D511D2" w14:textId="07EBF3DE" w:rsidR="009E0A3E" w:rsidRDefault="004A64A3">
          <w:pPr>
            <w:pStyle w:val="TOC1"/>
            <w:rPr>
              <w:rFonts w:asciiTheme="minorHAnsi" w:eastAsiaTheme="minorEastAsia" w:hAnsiTheme="minorHAnsi" w:cstheme="minorBidi"/>
              <w:b w:val="0"/>
              <w:sz w:val="22"/>
              <w:szCs w:val="22"/>
            </w:rPr>
          </w:pPr>
          <w:hyperlink w:anchor="_Toc70418444" w:history="1">
            <w:r w:rsidR="009E0A3E" w:rsidRPr="002872A7">
              <w:rPr>
                <w:rStyle w:val="Hyperlink"/>
                <w:noProof/>
              </w:rPr>
              <w:t>3</w:t>
            </w:r>
            <w:r w:rsidR="009E0A3E">
              <w:rPr>
                <w:rFonts w:asciiTheme="minorHAnsi" w:eastAsiaTheme="minorEastAsia" w:hAnsiTheme="minorHAnsi" w:cstheme="minorBidi"/>
                <w:b w:val="0"/>
                <w:sz w:val="22"/>
                <w:szCs w:val="22"/>
              </w:rPr>
              <w:tab/>
            </w:r>
            <w:r w:rsidR="009E0A3E" w:rsidRPr="002872A7">
              <w:rPr>
                <w:rStyle w:val="Hyperlink"/>
                <w:noProof/>
              </w:rPr>
              <w:t>Operational constraints</w:t>
            </w:r>
            <w:r w:rsidR="009E0A3E">
              <w:rPr>
                <w:noProof/>
                <w:webHidden/>
              </w:rPr>
              <w:tab/>
            </w:r>
            <w:r w:rsidR="009E0A3E">
              <w:rPr>
                <w:noProof/>
                <w:webHidden/>
              </w:rPr>
              <w:fldChar w:fldCharType="begin"/>
            </w:r>
            <w:r w:rsidR="009E0A3E">
              <w:rPr>
                <w:noProof/>
                <w:webHidden/>
              </w:rPr>
              <w:instrText xml:space="preserve"> PAGEREF _Toc70418444 \h </w:instrText>
            </w:r>
            <w:r w:rsidR="009E0A3E">
              <w:rPr>
                <w:noProof/>
                <w:webHidden/>
              </w:rPr>
            </w:r>
            <w:r w:rsidR="009E0A3E">
              <w:rPr>
                <w:noProof/>
                <w:webHidden/>
              </w:rPr>
              <w:fldChar w:fldCharType="separate"/>
            </w:r>
            <w:r w:rsidR="009E0A3E">
              <w:rPr>
                <w:noProof/>
                <w:webHidden/>
              </w:rPr>
              <w:t>10</w:t>
            </w:r>
            <w:r w:rsidR="009E0A3E">
              <w:rPr>
                <w:noProof/>
                <w:webHidden/>
              </w:rPr>
              <w:fldChar w:fldCharType="end"/>
            </w:r>
          </w:hyperlink>
        </w:p>
        <w:p w14:paraId="5A195BC3" w14:textId="1E25ECEF" w:rsidR="009E0A3E" w:rsidRDefault="004A64A3">
          <w:pPr>
            <w:pStyle w:val="TOC2"/>
            <w:rPr>
              <w:rFonts w:asciiTheme="minorHAnsi" w:eastAsiaTheme="minorEastAsia" w:hAnsiTheme="minorHAnsi" w:cstheme="minorBidi"/>
              <w:sz w:val="22"/>
              <w:szCs w:val="22"/>
            </w:rPr>
          </w:pPr>
          <w:hyperlink w:anchor="_Toc70418445" w:history="1">
            <w:r w:rsidR="009E0A3E" w:rsidRPr="002872A7">
              <w:rPr>
                <w:rStyle w:val="Hyperlink"/>
              </w:rPr>
              <w:t>3.1</w:t>
            </w:r>
            <w:r w:rsidR="009E0A3E">
              <w:rPr>
                <w:rFonts w:asciiTheme="minorHAnsi" w:eastAsiaTheme="minorEastAsia" w:hAnsiTheme="minorHAnsi" w:cstheme="minorBidi"/>
                <w:sz w:val="22"/>
                <w:szCs w:val="22"/>
              </w:rPr>
              <w:tab/>
            </w:r>
            <w:r w:rsidR="009E0A3E" w:rsidRPr="002872A7">
              <w:rPr>
                <w:rStyle w:val="Hyperlink"/>
              </w:rPr>
              <w:t>Operational constraints for HIBER)</w:t>
            </w:r>
            <w:r w:rsidR="009E0A3E">
              <w:rPr>
                <w:webHidden/>
              </w:rPr>
              <w:tab/>
            </w:r>
            <w:r w:rsidR="009E0A3E">
              <w:rPr>
                <w:webHidden/>
              </w:rPr>
              <w:fldChar w:fldCharType="begin"/>
            </w:r>
            <w:r w:rsidR="009E0A3E">
              <w:rPr>
                <w:webHidden/>
              </w:rPr>
              <w:instrText xml:space="preserve"> PAGEREF _Toc70418445 \h </w:instrText>
            </w:r>
            <w:r w:rsidR="009E0A3E">
              <w:rPr>
                <w:webHidden/>
              </w:rPr>
            </w:r>
            <w:r w:rsidR="009E0A3E">
              <w:rPr>
                <w:webHidden/>
              </w:rPr>
              <w:fldChar w:fldCharType="separate"/>
            </w:r>
            <w:r w:rsidR="009E0A3E">
              <w:rPr>
                <w:webHidden/>
              </w:rPr>
              <w:t>10</w:t>
            </w:r>
            <w:r w:rsidR="009E0A3E">
              <w:rPr>
                <w:webHidden/>
              </w:rPr>
              <w:fldChar w:fldCharType="end"/>
            </w:r>
          </w:hyperlink>
        </w:p>
        <w:p w14:paraId="19E223B4" w14:textId="013E1315" w:rsidR="009E0A3E" w:rsidRDefault="004A64A3">
          <w:pPr>
            <w:pStyle w:val="TOC2"/>
            <w:rPr>
              <w:rFonts w:asciiTheme="minorHAnsi" w:eastAsiaTheme="minorEastAsia" w:hAnsiTheme="minorHAnsi" w:cstheme="minorBidi"/>
              <w:sz w:val="22"/>
              <w:szCs w:val="22"/>
            </w:rPr>
          </w:pPr>
          <w:hyperlink w:anchor="_Toc70418446" w:history="1">
            <w:r w:rsidR="009E0A3E" w:rsidRPr="002872A7">
              <w:rPr>
                <w:rStyle w:val="Hyperlink"/>
              </w:rPr>
              <w:t>3.2</w:t>
            </w:r>
            <w:r w:rsidR="009E0A3E">
              <w:rPr>
                <w:rFonts w:asciiTheme="minorHAnsi" w:eastAsiaTheme="minorEastAsia" w:hAnsiTheme="minorHAnsi" w:cstheme="minorBidi"/>
                <w:sz w:val="22"/>
                <w:szCs w:val="22"/>
              </w:rPr>
              <w:tab/>
            </w:r>
            <w:r w:rsidR="009E0A3E" w:rsidRPr="002872A7">
              <w:rPr>
                <w:rStyle w:val="Hyperlink"/>
              </w:rPr>
              <w:t>Operational constraints for SWARM</w:t>
            </w:r>
            <w:r w:rsidR="009E0A3E">
              <w:rPr>
                <w:webHidden/>
              </w:rPr>
              <w:tab/>
            </w:r>
            <w:r w:rsidR="009E0A3E">
              <w:rPr>
                <w:webHidden/>
              </w:rPr>
              <w:fldChar w:fldCharType="begin"/>
            </w:r>
            <w:r w:rsidR="009E0A3E">
              <w:rPr>
                <w:webHidden/>
              </w:rPr>
              <w:instrText xml:space="preserve"> PAGEREF _Toc70418446 \h </w:instrText>
            </w:r>
            <w:r w:rsidR="009E0A3E">
              <w:rPr>
                <w:webHidden/>
              </w:rPr>
            </w:r>
            <w:r w:rsidR="009E0A3E">
              <w:rPr>
                <w:webHidden/>
              </w:rPr>
              <w:fldChar w:fldCharType="separate"/>
            </w:r>
            <w:r w:rsidR="009E0A3E">
              <w:rPr>
                <w:webHidden/>
              </w:rPr>
              <w:t>10</w:t>
            </w:r>
            <w:r w:rsidR="009E0A3E">
              <w:rPr>
                <w:webHidden/>
              </w:rPr>
              <w:fldChar w:fldCharType="end"/>
            </w:r>
          </w:hyperlink>
        </w:p>
        <w:p w14:paraId="13807E65" w14:textId="6070167D" w:rsidR="009E0A3E" w:rsidRDefault="004A64A3">
          <w:pPr>
            <w:pStyle w:val="TOC2"/>
            <w:rPr>
              <w:rFonts w:asciiTheme="minorHAnsi" w:eastAsiaTheme="minorEastAsia" w:hAnsiTheme="minorHAnsi" w:cstheme="minorBidi"/>
              <w:sz w:val="22"/>
              <w:szCs w:val="22"/>
            </w:rPr>
          </w:pPr>
          <w:hyperlink w:anchor="_Toc70418447" w:history="1">
            <w:r w:rsidR="009E0A3E" w:rsidRPr="002872A7">
              <w:rPr>
                <w:rStyle w:val="Hyperlink"/>
              </w:rPr>
              <w:t>3.3</w:t>
            </w:r>
            <w:r w:rsidR="009E0A3E">
              <w:rPr>
                <w:rFonts w:asciiTheme="minorHAnsi" w:eastAsiaTheme="minorEastAsia" w:hAnsiTheme="minorHAnsi" w:cstheme="minorBidi"/>
                <w:sz w:val="22"/>
                <w:szCs w:val="22"/>
              </w:rPr>
              <w:tab/>
            </w:r>
            <w:r w:rsidR="009E0A3E" w:rsidRPr="002872A7">
              <w:rPr>
                <w:rStyle w:val="Hyperlink"/>
              </w:rPr>
              <w:t>Swarm</w:t>
            </w:r>
            <w:r w:rsidR="009E0A3E">
              <w:rPr>
                <w:webHidden/>
              </w:rPr>
              <w:tab/>
            </w:r>
            <w:r w:rsidR="009E0A3E">
              <w:rPr>
                <w:webHidden/>
              </w:rPr>
              <w:fldChar w:fldCharType="begin"/>
            </w:r>
            <w:r w:rsidR="009E0A3E">
              <w:rPr>
                <w:webHidden/>
              </w:rPr>
              <w:instrText xml:space="preserve"> PAGEREF _Toc70418447 \h </w:instrText>
            </w:r>
            <w:r w:rsidR="009E0A3E">
              <w:rPr>
                <w:webHidden/>
              </w:rPr>
            </w:r>
            <w:r w:rsidR="009E0A3E">
              <w:rPr>
                <w:webHidden/>
              </w:rPr>
              <w:fldChar w:fldCharType="separate"/>
            </w:r>
            <w:r w:rsidR="009E0A3E">
              <w:rPr>
                <w:webHidden/>
              </w:rPr>
              <w:t>10</w:t>
            </w:r>
            <w:r w:rsidR="009E0A3E">
              <w:rPr>
                <w:webHidden/>
              </w:rPr>
              <w:fldChar w:fldCharType="end"/>
            </w:r>
          </w:hyperlink>
        </w:p>
        <w:p w14:paraId="437D9F8A" w14:textId="743C1992" w:rsidR="009E0A3E" w:rsidRDefault="004A64A3">
          <w:pPr>
            <w:pStyle w:val="TOC2"/>
            <w:rPr>
              <w:rFonts w:asciiTheme="minorHAnsi" w:eastAsiaTheme="minorEastAsia" w:hAnsiTheme="minorHAnsi" w:cstheme="minorBidi"/>
              <w:sz w:val="22"/>
              <w:szCs w:val="22"/>
            </w:rPr>
          </w:pPr>
          <w:hyperlink w:anchor="_Toc70418448" w:history="1">
            <w:r w:rsidR="009E0A3E" w:rsidRPr="002872A7">
              <w:rPr>
                <w:rStyle w:val="Hyperlink"/>
              </w:rPr>
              <w:t>3.4</w:t>
            </w:r>
            <w:r w:rsidR="009E0A3E">
              <w:rPr>
                <w:rFonts w:asciiTheme="minorHAnsi" w:eastAsiaTheme="minorEastAsia" w:hAnsiTheme="minorHAnsi" w:cstheme="minorBidi"/>
                <w:sz w:val="22"/>
                <w:szCs w:val="22"/>
              </w:rPr>
              <w:tab/>
            </w:r>
            <w:r w:rsidR="009E0A3E" w:rsidRPr="002872A7">
              <w:rPr>
                <w:rStyle w:val="Hyperlink"/>
              </w:rPr>
              <w:t>Operational constraints for MYRIOTA</w:t>
            </w:r>
            <w:r w:rsidR="009E0A3E">
              <w:rPr>
                <w:webHidden/>
              </w:rPr>
              <w:tab/>
            </w:r>
            <w:r w:rsidR="009E0A3E">
              <w:rPr>
                <w:webHidden/>
              </w:rPr>
              <w:fldChar w:fldCharType="begin"/>
            </w:r>
            <w:r w:rsidR="009E0A3E">
              <w:rPr>
                <w:webHidden/>
              </w:rPr>
              <w:instrText xml:space="preserve"> PAGEREF _Toc70418448 \h </w:instrText>
            </w:r>
            <w:r w:rsidR="009E0A3E">
              <w:rPr>
                <w:webHidden/>
              </w:rPr>
            </w:r>
            <w:r w:rsidR="009E0A3E">
              <w:rPr>
                <w:webHidden/>
              </w:rPr>
              <w:fldChar w:fldCharType="separate"/>
            </w:r>
            <w:r w:rsidR="009E0A3E">
              <w:rPr>
                <w:webHidden/>
              </w:rPr>
              <w:t>10</w:t>
            </w:r>
            <w:r w:rsidR="009E0A3E">
              <w:rPr>
                <w:webHidden/>
              </w:rPr>
              <w:fldChar w:fldCharType="end"/>
            </w:r>
          </w:hyperlink>
        </w:p>
        <w:p w14:paraId="455E4979" w14:textId="6D52D696" w:rsidR="009E0A3E" w:rsidRDefault="004A64A3">
          <w:pPr>
            <w:pStyle w:val="TOC3"/>
            <w:rPr>
              <w:rFonts w:asciiTheme="minorHAnsi" w:eastAsiaTheme="minorEastAsia" w:hAnsiTheme="minorHAnsi" w:cstheme="minorBidi"/>
              <w:sz w:val="22"/>
              <w:szCs w:val="22"/>
            </w:rPr>
          </w:pPr>
          <w:hyperlink w:anchor="_Toc70418449" w:history="1">
            <w:r w:rsidR="009E0A3E" w:rsidRPr="002872A7">
              <w:rPr>
                <w:rStyle w:val="Hyperlink"/>
              </w:rPr>
              <w:t>3.4.1</w:t>
            </w:r>
            <w:r w:rsidR="009E0A3E">
              <w:rPr>
                <w:rFonts w:asciiTheme="minorHAnsi" w:eastAsiaTheme="minorEastAsia" w:hAnsiTheme="minorHAnsi" w:cstheme="minorBidi"/>
                <w:sz w:val="22"/>
                <w:szCs w:val="22"/>
              </w:rPr>
              <w:tab/>
            </w:r>
            <w:r w:rsidR="009E0A3E" w:rsidRPr="002872A7">
              <w:rPr>
                <w:rStyle w:val="Hyperlink"/>
              </w:rPr>
              <w:t>Operational constraints for MYRIOTA for UHF band</w:t>
            </w:r>
            <w:r w:rsidR="009E0A3E">
              <w:rPr>
                <w:webHidden/>
              </w:rPr>
              <w:tab/>
            </w:r>
            <w:r w:rsidR="009E0A3E">
              <w:rPr>
                <w:webHidden/>
              </w:rPr>
              <w:fldChar w:fldCharType="begin"/>
            </w:r>
            <w:r w:rsidR="009E0A3E">
              <w:rPr>
                <w:webHidden/>
              </w:rPr>
              <w:instrText xml:space="preserve"> PAGEREF _Toc70418449 \h </w:instrText>
            </w:r>
            <w:r w:rsidR="009E0A3E">
              <w:rPr>
                <w:webHidden/>
              </w:rPr>
            </w:r>
            <w:r w:rsidR="009E0A3E">
              <w:rPr>
                <w:webHidden/>
              </w:rPr>
              <w:fldChar w:fldCharType="separate"/>
            </w:r>
            <w:r w:rsidR="009E0A3E">
              <w:rPr>
                <w:webHidden/>
              </w:rPr>
              <w:t>10</w:t>
            </w:r>
            <w:r w:rsidR="009E0A3E">
              <w:rPr>
                <w:webHidden/>
              </w:rPr>
              <w:fldChar w:fldCharType="end"/>
            </w:r>
          </w:hyperlink>
        </w:p>
        <w:p w14:paraId="4D3586B7" w14:textId="6DD98D36" w:rsidR="009E0A3E" w:rsidRDefault="004A64A3">
          <w:pPr>
            <w:pStyle w:val="TOC3"/>
            <w:rPr>
              <w:rFonts w:asciiTheme="minorHAnsi" w:eastAsiaTheme="minorEastAsia" w:hAnsiTheme="minorHAnsi" w:cstheme="minorBidi"/>
              <w:sz w:val="22"/>
              <w:szCs w:val="22"/>
            </w:rPr>
          </w:pPr>
          <w:hyperlink w:anchor="_Toc70418450" w:history="1">
            <w:r w:rsidR="009E0A3E" w:rsidRPr="002872A7">
              <w:rPr>
                <w:rStyle w:val="Hyperlink"/>
              </w:rPr>
              <w:t>3.4.2</w:t>
            </w:r>
            <w:r w:rsidR="009E0A3E">
              <w:rPr>
                <w:rFonts w:asciiTheme="minorHAnsi" w:eastAsiaTheme="minorEastAsia" w:hAnsiTheme="minorHAnsi" w:cstheme="minorBidi"/>
                <w:sz w:val="22"/>
                <w:szCs w:val="22"/>
              </w:rPr>
              <w:tab/>
            </w:r>
            <w:r w:rsidR="009E0A3E" w:rsidRPr="002872A7">
              <w:rPr>
                <w:rStyle w:val="Hyperlink"/>
              </w:rPr>
              <w:t>Operational constraints for MYRIOTA for VHF band</w:t>
            </w:r>
            <w:r w:rsidR="009E0A3E">
              <w:rPr>
                <w:webHidden/>
              </w:rPr>
              <w:tab/>
            </w:r>
            <w:r w:rsidR="009E0A3E">
              <w:rPr>
                <w:webHidden/>
              </w:rPr>
              <w:fldChar w:fldCharType="begin"/>
            </w:r>
            <w:r w:rsidR="009E0A3E">
              <w:rPr>
                <w:webHidden/>
              </w:rPr>
              <w:instrText xml:space="preserve"> PAGEREF _Toc70418450 \h </w:instrText>
            </w:r>
            <w:r w:rsidR="009E0A3E">
              <w:rPr>
                <w:webHidden/>
              </w:rPr>
            </w:r>
            <w:r w:rsidR="009E0A3E">
              <w:rPr>
                <w:webHidden/>
              </w:rPr>
              <w:fldChar w:fldCharType="separate"/>
            </w:r>
            <w:r w:rsidR="009E0A3E">
              <w:rPr>
                <w:webHidden/>
              </w:rPr>
              <w:t>11</w:t>
            </w:r>
            <w:r w:rsidR="009E0A3E">
              <w:rPr>
                <w:webHidden/>
              </w:rPr>
              <w:fldChar w:fldCharType="end"/>
            </w:r>
          </w:hyperlink>
        </w:p>
        <w:p w14:paraId="197DF991" w14:textId="713847B8" w:rsidR="009E0A3E" w:rsidRDefault="004A64A3">
          <w:pPr>
            <w:pStyle w:val="TOC2"/>
            <w:rPr>
              <w:rFonts w:asciiTheme="minorHAnsi" w:eastAsiaTheme="minorEastAsia" w:hAnsiTheme="minorHAnsi" w:cstheme="minorBidi"/>
              <w:sz w:val="22"/>
              <w:szCs w:val="22"/>
            </w:rPr>
          </w:pPr>
          <w:hyperlink w:anchor="_Toc70418451" w:history="1">
            <w:r w:rsidR="009E0A3E" w:rsidRPr="002872A7">
              <w:rPr>
                <w:rStyle w:val="Hyperlink"/>
              </w:rPr>
              <w:t>3.5</w:t>
            </w:r>
            <w:r w:rsidR="009E0A3E">
              <w:rPr>
                <w:rFonts w:asciiTheme="minorHAnsi" w:eastAsiaTheme="minorEastAsia" w:hAnsiTheme="minorHAnsi" w:cstheme="minorBidi"/>
                <w:sz w:val="22"/>
                <w:szCs w:val="22"/>
              </w:rPr>
              <w:tab/>
            </w:r>
            <w:r w:rsidR="009E0A3E" w:rsidRPr="002872A7">
              <w:rPr>
                <w:rStyle w:val="Hyperlink"/>
              </w:rPr>
              <w:t>Operational constraints for FLEET</w:t>
            </w:r>
            <w:r w:rsidR="009E0A3E">
              <w:rPr>
                <w:webHidden/>
              </w:rPr>
              <w:tab/>
            </w:r>
            <w:r w:rsidR="009E0A3E">
              <w:rPr>
                <w:webHidden/>
              </w:rPr>
              <w:fldChar w:fldCharType="begin"/>
            </w:r>
            <w:r w:rsidR="009E0A3E">
              <w:rPr>
                <w:webHidden/>
              </w:rPr>
              <w:instrText xml:space="preserve"> PAGEREF _Toc70418451 \h </w:instrText>
            </w:r>
            <w:r w:rsidR="009E0A3E">
              <w:rPr>
                <w:webHidden/>
              </w:rPr>
            </w:r>
            <w:r w:rsidR="009E0A3E">
              <w:rPr>
                <w:webHidden/>
              </w:rPr>
              <w:fldChar w:fldCharType="separate"/>
            </w:r>
            <w:r w:rsidR="009E0A3E">
              <w:rPr>
                <w:webHidden/>
              </w:rPr>
              <w:t>11</w:t>
            </w:r>
            <w:r w:rsidR="009E0A3E">
              <w:rPr>
                <w:webHidden/>
              </w:rPr>
              <w:fldChar w:fldCharType="end"/>
            </w:r>
          </w:hyperlink>
        </w:p>
        <w:p w14:paraId="10DBF669" w14:textId="5FDFF0FE" w:rsidR="009E0A3E" w:rsidRDefault="004A64A3">
          <w:pPr>
            <w:pStyle w:val="TOC1"/>
            <w:rPr>
              <w:rFonts w:asciiTheme="minorHAnsi" w:eastAsiaTheme="minorEastAsia" w:hAnsiTheme="minorHAnsi" w:cstheme="minorBidi"/>
              <w:b w:val="0"/>
              <w:sz w:val="22"/>
              <w:szCs w:val="22"/>
            </w:rPr>
          </w:pPr>
          <w:hyperlink w:anchor="_Toc70418452" w:history="1">
            <w:r w:rsidR="009E0A3E" w:rsidRPr="002872A7">
              <w:rPr>
                <w:rStyle w:val="Hyperlink"/>
                <w:noProof/>
              </w:rPr>
              <w:t>4</w:t>
            </w:r>
            <w:r w:rsidR="009E0A3E">
              <w:rPr>
                <w:rFonts w:asciiTheme="minorHAnsi" w:eastAsiaTheme="minorEastAsia" w:hAnsiTheme="minorHAnsi" w:cstheme="minorBidi"/>
                <w:b w:val="0"/>
                <w:sz w:val="22"/>
                <w:szCs w:val="22"/>
              </w:rPr>
              <w:tab/>
            </w:r>
            <w:r w:rsidR="009E0A3E" w:rsidRPr="002872A7">
              <w:rPr>
                <w:rStyle w:val="Hyperlink"/>
                <w:noProof/>
              </w:rPr>
              <w:t>Conclusions</w:t>
            </w:r>
            <w:r w:rsidR="009E0A3E">
              <w:rPr>
                <w:noProof/>
                <w:webHidden/>
              </w:rPr>
              <w:tab/>
            </w:r>
            <w:r w:rsidR="009E0A3E">
              <w:rPr>
                <w:noProof/>
                <w:webHidden/>
              </w:rPr>
              <w:fldChar w:fldCharType="begin"/>
            </w:r>
            <w:r w:rsidR="009E0A3E">
              <w:rPr>
                <w:noProof/>
                <w:webHidden/>
              </w:rPr>
              <w:instrText xml:space="preserve"> PAGEREF _Toc70418452 \h </w:instrText>
            </w:r>
            <w:r w:rsidR="009E0A3E">
              <w:rPr>
                <w:noProof/>
                <w:webHidden/>
              </w:rPr>
            </w:r>
            <w:r w:rsidR="009E0A3E">
              <w:rPr>
                <w:noProof/>
                <w:webHidden/>
              </w:rPr>
              <w:fldChar w:fldCharType="separate"/>
            </w:r>
            <w:r w:rsidR="009E0A3E">
              <w:rPr>
                <w:noProof/>
                <w:webHidden/>
              </w:rPr>
              <w:t>12</w:t>
            </w:r>
            <w:r w:rsidR="009E0A3E">
              <w:rPr>
                <w:noProof/>
                <w:webHidden/>
              </w:rPr>
              <w:fldChar w:fldCharType="end"/>
            </w:r>
          </w:hyperlink>
        </w:p>
        <w:p w14:paraId="6188DF9A" w14:textId="01E7243A" w:rsidR="009E0A3E" w:rsidRDefault="004A64A3">
          <w:pPr>
            <w:pStyle w:val="TOC1"/>
            <w:rPr>
              <w:rFonts w:asciiTheme="minorHAnsi" w:eastAsiaTheme="minorEastAsia" w:hAnsiTheme="minorHAnsi" w:cstheme="minorBidi"/>
              <w:b w:val="0"/>
              <w:sz w:val="22"/>
              <w:szCs w:val="22"/>
            </w:rPr>
          </w:pPr>
          <w:hyperlink w:anchor="_Toc70418453" w:history="1">
            <w:r w:rsidR="009E0A3E" w:rsidRPr="002872A7">
              <w:rPr>
                <w:rStyle w:val="Hyperlink"/>
                <w:noProof/>
              </w:rPr>
              <w:t>ANNEX 1: Description of MSS Systems and inter-service studies</w:t>
            </w:r>
            <w:r w:rsidR="009E0A3E">
              <w:rPr>
                <w:noProof/>
                <w:webHidden/>
              </w:rPr>
              <w:tab/>
            </w:r>
            <w:r w:rsidR="009E0A3E">
              <w:rPr>
                <w:noProof/>
                <w:webHidden/>
              </w:rPr>
              <w:fldChar w:fldCharType="begin"/>
            </w:r>
            <w:r w:rsidR="009E0A3E">
              <w:rPr>
                <w:noProof/>
                <w:webHidden/>
              </w:rPr>
              <w:instrText xml:space="preserve"> PAGEREF _Toc70418453 \h </w:instrText>
            </w:r>
            <w:r w:rsidR="009E0A3E">
              <w:rPr>
                <w:noProof/>
                <w:webHidden/>
              </w:rPr>
            </w:r>
            <w:r w:rsidR="009E0A3E">
              <w:rPr>
                <w:noProof/>
                <w:webHidden/>
              </w:rPr>
              <w:fldChar w:fldCharType="separate"/>
            </w:r>
            <w:r w:rsidR="009E0A3E">
              <w:rPr>
                <w:noProof/>
                <w:webHidden/>
              </w:rPr>
              <w:t>13</w:t>
            </w:r>
            <w:r w:rsidR="009E0A3E">
              <w:rPr>
                <w:noProof/>
                <w:webHidden/>
              </w:rPr>
              <w:fldChar w:fldCharType="end"/>
            </w:r>
          </w:hyperlink>
        </w:p>
        <w:p w14:paraId="5AF6FF65" w14:textId="037D0174" w:rsidR="009E0A3E" w:rsidRDefault="004A64A3">
          <w:pPr>
            <w:pStyle w:val="TOC2"/>
            <w:rPr>
              <w:rFonts w:asciiTheme="minorHAnsi" w:eastAsiaTheme="minorEastAsia" w:hAnsiTheme="minorHAnsi" w:cstheme="minorBidi"/>
              <w:sz w:val="22"/>
              <w:szCs w:val="22"/>
            </w:rPr>
          </w:pPr>
          <w:hyperlink w:anchor="_Toc70418454" w:history="1">
            <w:r w:rsidR="009E0A3E" w:rsidRPr="002872A7">
              <w:rPr>
                <w:rStyle w:val="Hyperlink"/>
              </w:rPr>
              <w:t>A1.1 Description of LEOTELCOM-1</w:t>
            </w:r>
            <w:r w:rsidR="009E0A3E">
              <w:rPr>
                <w:webHidden/>
              </w:rPr>
              <w:tab/>
            </w:r>
            <w:r w:rsidR="009E0A3E">
              <w:rPr>
                <w:webHidden/>
              </w:rPr>
              <w:fldChar w:fldCharType="begin"/>
            </w:r>
            <w:r w:rsidR="009E0A3E">
              <w:rPr>
                <w:webHidden/>
              </w:rPr>
              <w:instrText xml:space="preserve"> PAGEREF _Toc70418454 \h </w:instrText>
            </w:r>
            <w:r w:rsidR="009E0A3E">
              <w:rPr>
                <w:webHidden/>
              </w:rPr>
            </w:r>
            <w:r w:rsidR="009E0A3E">
              <w:rPr>
                <w:webHidden/>
              </w:rPr>
              <w:fldChar w:fldCharType="separate"/>
            </w:r>
            <w:r w:rsidR="009E0A3E">
              <w:rPr>
                <w:webHidden/>
              </w:rPr>
              <w:t>13</w:t>
            </w:r>
            <w:r w:rsidR="009E0A3E">
              <w:rPr>
                <w:webHidden/>
              </w:rPr>
              <w:fldChar w:fldCharType="end"/>
            </w:r>
          </w:hyperlink>
        </w:p>
        <w:p w14:paraId="50B0A779" w14:textId="443ADE46" w:rsidR="009E0A3E" w:rsidRDefault="004A64A3">
          <w:pPr>
            <w:pStyle w:val="TOC3"/>
            <w:rPr>
              <w:rFonts w:asciiTheme="minorHAnsi" w:eastAsiaTheme="minorEastAsia" w:hAnsiTheme="minorHAnsi" w:cstheme="minorBidi"/>
              <w:sz w:val="22"/>
              <w:szCs w:val="22"/>
            </w:rPr>
          </w:pPr>
          <w:hyperlink w:anchor="_Toc70418455" w:history="1">
            <w:r w:rsidR="009E0A3E" w:rsidRPr="002872A7">
              <w:rPr>
                <w:rStyle w:val="Hyperlink"/>
              </w:rPr>
              <w:t>A1.1.1</w:t>
            </w:r>
            <w:r w:rsidR="009E0A3E">
              <w:rPr>
                <w:rFonts w:asciiTheme="minorHAnsi" w:eastAsiaTheme="minorEastAsia" w:hAnsiTheme="minorHAnsi" w:cstheme="minorBidi"/>
                <w:sz w:val="22"/>
                <w:szCs w:val="22"/>
              </w:rPr>
              <w:tab/>
            </w:r>
            <w:r w:rsidR="009E0A3E" w:rsidRPr="002872A7">
              <w:rPr>
                <w:rStyle w:val="Hyperlink"/>
              </w:rPr>
              <w:t>General description</w:t>
            </w:r>
            <w:r w:rsidR="009E0A3E">
              <w:rPr>
                <w:webHidden/>
              </w:rPr>
              <w:tab/>
            </w:r>
            <w:r w:rsidR="009E0A3E">
              <w:rPr>
                <w:webHidden/>
              </w:rPr>
              <w:fldChar w:fldCharType="begin"/>
            </w:r>
            <w:r w:rsidR="009E0A3E">
              <w:rPr>
                <w:webHidden/>
              </w:rPr>
              <w:instrText xml:space="preserve"> PAGEREF _Toc70418455 \h </w:instrText>
            </w:r>
            <w:r w:rsidR="009E0A3E">
              <w:rPr>
                <w:webHidden/>
              </w:rPr>
            </w:r>
            <w:r w:rsidR="009E0A3E">
              <w:rPr>
                <w:webHidden/>
              </w:rPr>
              <w:fldChar w:fldCharType="separate"/>
            </w:r>
            <w:r w:rsidR="009E0A3E">
              <w:rPr>
                <w:webHidden/>
              </w:rPr>
              <w:t>13</w:t>
            </w:r>
            <w:r w:rsidR="009E0A3E">
              <w:rPr>
                <w:webHidden/>
              </w:rPr>
              <w:fldChar w:fldCharType="end"/>
            </w:r>
          </w:hyperlink>
        </w:p>
        <w:p w14:paraId="2415A85F" w14:textId="1EDF1CD2" w:rsidR="009E0A3E" w:rsidRDefault="004A64A3">
          <w:pPr>
            <w:pStyle w:val="TOC3"/>
            <w:rPr>
              <w:rFonts w:asciiTheme="minorHAnsi" w:eastAsiaTheme="minorEastAsia" w:hAnsiTheme="minorHAnsi" w:cstheme="minorBidi"/>
              <w:sz w:val="22"/>
              <w:szCs w:val="22"/>
            </w:rPr>
          </w:pPr>
          <w:hyperlink w:anchor="_Toc70418456" w:history="1">
            <w:r w:rsidR="009E0A3E" w:rsidRPr="002872A7">
              <w:rPr>
                <w:rStyle w:val="Hyperlink"/>
              </w:rPr>
              <w:t>A1.1.2</w:t>
            </w:r>
            <w:r w:rsidR="009E0A3E">
              <w:rPr>
                <w:rFonts w:asciiTheme="minorHAnsi" w:eastAsiaTheme="minorEastAsia" w:hAnsiTheme="minorHAnsi" w:cstheme="minorBidi"/>
                <w:sz w:val="22"/>
                <w:szCs w:val="22"/>
              </w:rPr>
              <w:tab/>
            </w:r>
            <w:r w:rsidR="009E0A3E" w:rsidRPr="002872A7">
              <w:rPr>
                <w:rStyle w:val="Hyperlink"/>
              </w:rPr>
              <w:t>LEOTELCOM 1 RF compatibility techniques</w:t>
            </w:r>
            <w:r w:rsidR="009E0A3E">
              <w:rPr>
                <w:webHidden/>
              </w:rPr>
              <w:tab/>
            </w:r>
            <w:r w:rsidR="009E0A3E">
              <w:rPr>
                <w:webHidden/>
              </w:rPr>
              <w:fldChar w:fldCharType="begin"/>
            </w:r>
            <w:r w:rsidR="009E0A3E">
              <w:rPr>
                <w:webHidden/>
              </w:rPr>
              <w:instrText xml:space="preserve"> PAGEREF _Toc70418456 \h </w:instrText>
            </w:r>
            <w:r w:rsidR="009E0A3E">
              <w:rPr>
                <w:webHidden/>
              </w:rPr>
            </w:r>
            <w:r w:rsidR="009E0A3E">
              <w:rPr>
                <w:webHidden/>
              </w:rPr>
              <w:fldChar w:fldCharType="separate"/>
            </w:r>
            <w:r w:rsidR="009E0A3E">
              <w:rPr>
                <w:webHidden/>
              </w:rPr>
              <w:t>13</w:t>
            </w:r>
            <w:r w:rsidR="009E0A3E">
              <w:rPr>
                <w:webHidden/>
              </w:rPr>
              <w:fldChar w:fldCharType="end"/>
            </w:r>
          </w:hyperlink>
        </w:p>
        <w:p w14:paraId="6DE90F10" w14:textId="38DF5D33" w:rsidR="009E0A3E" w:rsidRDefault="004A64A3">
          <w:pPr>
            <w:pStyle w:val="TOC3"/>
            <w:rPr>
              <w:rFonts w:asciiTheme="minorHAnsi" w:eastAsiaTheme="minorEastAsia" w:hAnsiTheme="minorHAnsi" w:cstheme="minorBidi"/>
              <w:sz w:val="22"/>
              <w:szCs w:val="22"/>
            </w:rPr>
          </w:pPr>
          <w:hyperlink w:anchor="_Toc70418457" w:history="1">
            <w:r w:rsidR="009E0A3E" w:rsidRPr="002872A7">
              <w:rPr>
                <w:rStyle w:val="Hyperlink"/>
              </w:rPr>
              <w:t>A1.1.3</w:t>
            </w:r>
            <w:r w:rsidR="009E0A3E">
              <w:rPr>
                <w:rFonts w:asciiTheme="minorHAnsi" w:eastAsiaTheme="minorEastAsia" w:hAnsiTheme="minorHAnsi" w:cstheme="minorBidi"/>
                <w:sz w:val="22"/>
                <w:szCs w:val="22"/>
              </w:rPr>
              <w:tab/>
            </w:r>
            <w:r w:rsidR="009E0A3E" w:rsidRPr="002872A7">
              <w:rPr>
                <w:rStyle w:val="Hyperlink"/>
              </w:rPr>
              <w:t>DCAAS</w:t>
            </w:r>
            <w:r w:rsidR="009E0A3E">
              <w:rPr>
                <w:webHidden/>
              </w:rPr>
              <w:tab/>
            </w:r>
            <w:r w:rsidR="009E0A3E">
              <w:rPr>
                <w:webHidden/>
              </w:rPr>
              <w:fldChar w:fldCharType="begin"/>
            </w:r>
            <w:r w:rsidR="009E0A3E">
              <w:rPr>
                <w:webHidden/>
              </w:rPr>
              <w:instrText xml:space="preserve"> PAGEREF _Toc70418457 \h </w:instrText>
            </w:r>
            <w:r w:rsidR="009E0A3E">
              <w:rPr>
                <w:webHidden/>
              </w:rPr>
            </w:r>
            <w:r w:rsidR="009E0A3E">
              <w:rPr>
                <w:webHidden/>
              </w:rPr>
              <w:fldChar w:fldCharType="separate"/>
            </w:r>
            <w:r w:rsidR="009E0A3E">
              <w:rPr>
                <w:webHidden/>
              </w:rPr>
              <w:t>13</w:t>
            </w:r>
            <w:r w:rsidR="009E0A3E">
              <w:rPr>
                <w:webHidden/>
              </w:rPr>
              <w:fldChar w:fldCharType="end"/>
            </w:r>
          </w:hyperlink>
        </w:p>
        <w:p w14:paraId="20F3CEC0" w14:textId="5C0BB9AC" w:rsidR="009E0A3E" w:rsidRDefault="004A64A3">
          <w:pPr>
            <w:pStyle w:val="TOC3"/>
            <w:rPr>
              <w:rFonts w:asciiTheme="minorHAnsi" w:eastAsiaTheme="minorEastAsia" w:hAnsiTheme="minorHAnsi" w:cstheme="minorBidi"/>
              <w:sz w:val="22"/>
              <w:szCs w:val="22"/>
            </w:rPr>
          </w:pPr>
          <w:hyperlink w:anchor="_Toc70418458" w:history="1">
            <w:r w:rsidR="009E0A3E" w:rsidRPr="002872A7">
              <w:rPr>
                <w:rStyle w:val="Hyperlink"/>
              </w:rPr>
              <w:t>A1.1.4</w:t>
            </w:r>
            <w:r w:rsidR="009E0A3E">
              <w:rPr>
                <w:rFonts w:asciiTheme="minorHAnsi" w:eastAsiaTheme="minorEastAsia" w:hAnsiTheme="minorHAnsi" w:cstheme="minorBidi"/>
                <w:sz w:val="22"/>
                <w:szCs w:val="22"/>
              </w:rPr>
              <w:tab/>
            </w:r>
            <w:r w:rsidR="009E0A3E" w:rsidRPr="002872A7">
              <w:rPr>
                <w:rStyle w:val="Hyperlink"/>
              </w:rPr>
              <w:t>LEOTELCOM 1 data session</w:t>
            </w:r>
            <w:r w:rsidR="009E0A3E">
              <w:rPr>
                <w:webHidden/>
              </w:rPr>
              <w:tab/>
            </w:r>
            <w:r w:rsidR="009E0A3E">
              <w:rPr>
                <w:webHidden/>
              </w:rPr>
              <w:fldChar w:fldCharType="begin"/>
            </w:r>
            <w:r w:rsidR="009E0A3E">
              <w:rPr>
                <w:webHidden/>
              </w:rPr>
              <w:instrText xml:space="preserve"> PAGEREF _Toc70418458 \h </w:instrText>
            </w:r>
            <w:r w:rsidR="009E0A3E">
              <w:rPr>
                <w:webHidden/>
              </w:rPr>
            </w:r>
            <w:r w:rsidR="009E0A3E">
              <w:rPr>
                <w:webHidden/>
              </w:rPr>
              <w:fldChar w:fldCharType="separate"/>
            </w:r>
            <w:r w:rsidR="009E0A3E">
              <w:rPr>
                <w:webHidden/>
              </w:rPr>
              <w:t>13</w:t>
            </w:r>
            <w:r w:rsidR="009E0A3E">
              <w:rPr>
                <w:webHidden/>
              </w:rPr>
              <w:fldChar w:fldCharType="end"/>
            </w:r>
          </w:hyperlink>
        </w:p>
        <w:p w14:paraId="444F71FE" w14:textId="62372EAC" w:rsidR="009E0A3E" w:rsidRDefault="004A64A3">
          <w:pPr>
            <w:pStyle w:val="TOC2"/>
            <w:rPr>
              <w:rFonts w:asciiTheme="minorHAnsi" w:eastAsiaTheme="minorEastAsia" w:hAnsiTheme="minorHAnsi" w:cstheme="minorBidi"/>
              <w:sz w:val="22"/>
              <w:szCs w:val="22"/>
            </w:rPr>
          </w:pPr>
          <w:hyperlink w:anchor="_Toc70418459" w:history="1">
            <w:r w:rsidR="009E0A3E" w:rsidRPr="002872A7">
              <w:rPr>
                <w:rStyle w:val="Hyperlink"/>
              </w:rPr>
              <w:t>A1.2 Inter-service studies</w:t>
            </w:r>
            <w:r w:rsidR="009E0A3E">
              <w:rPr>
                <w:webHidden/>
              </w:rPr>
              <w:tab/>
            </w:r>
            <w:r w:rsidR="009E0A3E">
              <w:rPr>
                <w:webHidden/>
              </w:rPr>
              <w:fldChar w:fldCharType="begin"/>
            </w:r>
            <w:r w:rsidR="009E0A3E">
              <w:rPr>
                <w:webHidden/>
              </w:rPr>
              <w:instrText xml:space="preserve"> PAGEREF _Toc70418459 \h </w:instrText>
            </w:r>
            <w:r w:rsidR="009E0A3E">
              <w:rPr>
                <w:webHidden/>
              </w:rPr>
            </w:r>
            <w:r w:rsidR="009E0A3E">
              <w:rPr>
                <w:webHidden/>
              </w:rPr>
              <w:fldChar w:fldCharType="separate"/>
            </w:r>
            <w:r w:rsidR="009E0A3E">
              <w:rPr>
                <w:webHidden/>
              </w:rPr>
              <w:t>13</w:t>
            </w:r>
            <w:r w:rsidR="009E0A3E">
              <w:rPr>
                <w:webHidden/>
              </w:rPr>
              <w:fldChar w:fldCharType="end"/>
            </w:r>
          </w:hyperlink>
        </w:p>
        <w:p w14:paraId="36D4F9BC" w14:textId="5A7CE250" w:rsidR="009E0A3E" w:rsidRDefault="004A64A3">
          <w:pPr>
            <w:pStyle w:val="TOC3"/>
            <w:rPr>
              <w:rFonts w:asciiTheme="minorHAnsi" w:eastAsiaTheme="minorEastAsia" w:hAnsiTheme="minorHAnsi" w:cstheme="minorBidi"/>
              <w:sz w:val="22"/>
              <w:szCs w:val="22"/>
            </w:rPr>
          </w:pPr>
          <w:hyperlink w:anchor="_Toc70418460" w:history="1">
            <w:r w:rsidR="009E0A3E" w:rsidRPr="002872A7">
              <w:rPr>
                <w:rStyle w:val="Hyperlink"/>
              </w:rPr>
              <w:t>A1.2.1</w:t>
            </w:r>
            <w:r w:rsidR="009E0A3E">
              <w:rPr>
                <w:rFonts w:asciiTheme="minorHAnsi" w:eastAsiaTheme="minorEastAsia" w:hAnsiTheme="minorHAnsi" w:cstheme="minorBidi"/>
                <w:sz w:val="22"/>
                <w:szCs w:val="22"/>
              </w:rPr>
              <w:tab/>
            </w:r>
            <w:r w:rsidR="009E0A3E" w:rsidRPr="002872A7">
              <w:rPr>
                <w:rStyle w:val="Hyperlink"/>
              </w:rPr>
              <w:t>Description of HIBER</w:t>
            </w:r>
            <w:r w:rsidR="009E0A3E">
              <w:rPr>
                <w:webHidden/>
              </w:rPr>
              <w:tab/>
            </w:r>
            <w:r w:rsidR="009E0A3E">
              <w:rPr>
                <w:webHidden/>
              </w:rPr>
              <w:fldChar w:fldCharType="begin"/>
            </w:r>
            <w:r w:rsidR="009E0A3E">
              <w:rPr>
                <w:webHidden/>
              </w:rPr>
              <w:instrText xml:space="preserve"> PAGEREF _Toc70418460 \h </w:instrText>
            </w:r>
            <w:r w:rsidR="009E0A3E">
              <w:rPr>
                <w:webHidden/>
              </w:rPr>
            </w:r>
            <w:r w:rsidR="009E0A3E">
              <w:rPr>
                <w:webHidden/>
              </w:rPr>
              <w:fldChar w:fldCharType="separate"/>
            </w:r>
            <w:r w:rsidR="009E0A3E">
              <w:rPr>
                <w:webHidden/>
              </w:rPr>
              <w:t>13</w:t>
            </w:r>
            <w:r w:rsidR="009E0A3E">
              <w:rPr>
                <w:webHidden/>
              </w:rPr>
              <w:fldChar w:fldCharType="end"/>
            </w:r>
          </w:hyperlink>
        </w:p>
        <w:p w14:paraId="237D80AF" w14:textId="2246CD1E" w:rsidR="009E0A3E" w:rsidRDefault="004A64A3">
          <w:pPr>
            <w:pStyle w:val="TOC3"/>
            <w:rPr>
              <w:rFonts w:asciiTheme="minorHAnsi" w:eastAsiaTheme="minorEastAsia" w:hAnsiTheme="minorHAnsi" w:cstheme="minorBidi"/>
              <w:sz w:val="22"/>
              <w:szCs w:val="22"/>
            </w:rPr>
          </w:pPr>
          <w:hyperlink w:anchor="_Toc70418461" w:history="1">
            <w:r w:rsidR="009E0A3E" w:rsidRPr="002872A7">
              <w:rPr>
                <w:rStyle w:val="Hyperlink"/>
              </w:rPr>
              <w:t>A1.2.2</w:t>
            </w:r>
            <w:r w:rsidR="009E0A3E">
              <w:rPr>
                <w:rFonts w:asciiTheme="minorHAnsi" w:eastAsiaTheme="minorEastAsia" w:hAnsiTheme="minorHAnsi" w:cstheme="minorBidi"/>
                <w:sz w:val="22"/>
                <w:szCs w:val="22"/>
              </w:rPr>
              <w:tab/>
            </w:r>
            <w:r w:rsidR="009E0A3E" w:rsidRPr="002872A7">
              <w:rPr>
                <w:rStyle w:val="Hyperlink"/>
              </w:rPr>
              <w:t>General description</w:t>
            </w:r>
            <w:r w:rsidR="009E0A3E">
              <w:rPr>
                <w:webHidden/>
              </w:rPr>
              <w:tab/>
            </w:r>
            <w:r w:rsidR="009E0A3E">
              <w:rPr>
                <w:webHidden/>
              </w:rPr>
              <w:fldChar w:fldCharType="begin"/>
            </w:r>
            <w:r w:rsidR="009E0A3E">
              <w:rPr>
                <w:webHidden/>
              </w:rPr>
              <w:instrText xml:space="preserve"> PAGEREF _Toc70418461 \h </w:instrText>
            </w:r>
            <w:r w:rsidR="009E0A3E">
              <w:rPr>
                <w:webHidden/>
              </w:rPr>
            </w:r>
            <w:r w:rsidR="009E0A3E">
              <w:rPr>
                <w:webHidden/>
              </w:rPr>
              <w:fldChar w:fldCharType="separate"/>
            </w:r>
            <w:r w:rsidR="009E0A3E">
              <w:rPr>
                <w:webHidden/>
              </w:rPr>
              <w:t>13</w:t>
            </w:r>
            <w:r w:rsidR="009E0A3E">
              <w:rPr>
                <w:webHidden/>
              </w:rPr>
              <w:fldChar w:fldCharType="end"/>
            </w:r>
          </w:hyperlink>
        </w:p>
        <w:p w14:paraId="20BE75D2" w14:textId="1C8B7B96" w:rsidR="009E0A3E" w:rsidRDefault="004A64A3">
          <w:pPr>
            <w:pStyle w:val="TOC1"/>
            <w:rPr>
              <w:rFonts w:asciiTheme="minorHAnsi" w:eastAsiaTheme="minorEastAsia" w:hAnsiTheme="minorHAnsi" w:cstheme="minorBidi"/>
              <w:b w:val="0"/>
              <w:sz w:val="22"/>
              <w:szCs w:val="22"/>
            </w:rPr>
          </w:pPr>
          <w:hyperlink w:anchor="_Toc70418462" w:history="1">
            <w:r w:rsidR="009E0A3E" w:rsidRPr="002872A7">
              <w:rPr>
                <w:rStyle w:val="Hyperlink"/>
                <w:noProof/>
              </w:rPr>
              <w:t>ANNEX 2: Description of HIBER</w:t>
            </w:r>
            <w:r w:rsidR="009E0A3E">
              <w:rPr>
                <w:noProof/>
                <w:webHidden/>
              </w:rPr>
              <w:tab/>
            </w:r>
            <w:r w:rsidR="009E0A3E">
              <w:rPr>
                <w:noProof/>
                <w:webHidden/>
              </w:rPr>
              <w:fldChar w:fldCharType="begin"/>
            </w:r>
            <w:r w:rsidR="009E0A3E">
              <w:rPr>
                <w:noProof/>
                <w:webHidden/>
              </w:rPr>
              <w:instrText xml:space="preserve"> PAGEREF _Toc70418462 \h </w:instrText>
            </w:r>
            <w:r w:rsidR="009E0A3E">
              <w:rPr>
                <w:noProof/>
                <w:webHidden/>
              </w:rPr>
            </w:r>
            <w:r w:rsidR="009E0A3E">
              <w:rPr>
                <w:noProof/>
                <w:webHidden/>
              </w:rPr>
              <w:fldChar w:fldCharType="separate"/>
            </w:r>
            <w:r w:rsidR="009E0A3E">
              <w:rPr>
                <w:noProof/>
                <w:webHidden/>
              </w:rPr>
              <w:t>14</w:t>
            </w:r>
            <w:r w:rsidR="009E0A3E">
              <w:rPr>
                <w:noProof/>
                <w:webHidden/>
              </w:rPr>
              <w:fldChar w:fldCharType="end"/>
            </w:r>
          </w:hyperlink>
        </w:p>
        <w:p w14:paraId="45BAAE43" w14:textId="261C1874" w:rsidR="009E0A3E" w:rsidRDefault="004A64A3">
          <w:pPr>
            <w:pStyle w:val="TOC2"/>
            <w:rPr>
              <w:rFonts w:asciiTheme="minorHAnsi" w:eastAsiaTheme="minorEastAsia" w:hAnsiTheme="minorHAnsi" w:cstheme="minorBidi"/>
              <w:sz w:val="22"/>
              <w:szCs w:val="22"/>
            </w:rPr>
          </w:pPr>
          <w:hyperlink w:anchor="_Toc70418463" w:history="1">
            <w:r w:rsidR="009E0A3E" w:rsidRPr="002872A7">
              <w:rPr>
                <w:rStyle w:val="Hyperlink"/>
              </w:rPr>
              <w:t>A2.1 General description</w:t>
            </w:r>
            <w:r w:rsidR="009E0A3E">
              <w:rPr>
                <w:webHidden/>
              </w:rPr>
              <w:tab/>
            </w:r>
            <w:r w:rsidR="009E0A3E">
              <w:rPr>
                <w:webHidden/>
              </w:rPr>
              <w:fldChar w:fldCharType="begin"/>
            </w:r>
            <w:r w:rsidR="009E0A3E">
              <w:rPr>
                <w:webHidden/>
              </w:rPr>
              <w:instrText xml:space="preserve"> PAGEREF _Toc70418463 \h </w:instrText>
            </w:r>
            <w:r w:rsidR="009E0A3E">
              <w:rPr>
                <w:webHidden/>
              </w:rPr>
            </w:r>
            <w:r w:rsidR="009E0A3E">
              <w:rPr>
                <w:webHidden/>
              </w:rPr>
              <w:fldChar w:fldCharType="separate"/>
            </w:r>
            <w:r w:rsidR="009E0A3E">
              <w:rPr>
                <w:webHidden/>
              </w:rPr>
              <w:t>14</w:t>
            </w:r>
            <w:r w:rsidR="009E0A3E">
              <w:rPr>
                <w:webHidden/>
              </w:rPr>
              <w:fldChar w:fldCharType="end"/>
            </w:r>
          </w:hyperlink>
        </w:p>
        <w:p w14:paraId="25BC2A4A" w14:textId="5CACAEDD" w:rsidR="009E0A3E" w:rsidRDefault="004A64A3">
          <w:pPr>
            <w:pStyle w:val="TOC2"/>
            <w:rPr>
              <w:rFonts w:asciiTheme="minorHAnsi" w:eastAsiaTheme="minorEastAsia" w:hAnsiTheme="minorHAnsi" w:cstheme="minorBidi"/>
              <w:sz w:val="22"/>
              <w:szCs w:val="22"/>
            </w:rPr>
          </w:pPr>
          <w:hyperlink w:anchor="_Toc70418464" w:history="1">
            <w:r w:rsidR="009E0A3E" w:rsidRPr="002872A7">
              <w:rPr>
                <w:rStyle w:val="Hyperlink"/>
              </w:rPr>
              <w:t>A2.2 Technical characteristics</w:t>
            </w:r>
            <w:r w:rsidR="009E0A3E">
              <w:rPr>
                <w:webHidden/>
              </w:rPr>
              <w:tab/>
            </w:r>
            <w:r w:rsidR="009E0A3E">
              <w:rPr>
                <w:webHidden/>
              </w:rPr>
              <w:fldChar w:fldCharType="begin"/>
            </w:r>
            <w:r w:rsidR="009E0A3E">
              <w:rPr>
                <w:webHidden/>
              </w:rPr>
              <w:instrText xml:space="preserve"> PAGEREF _Toc70418464 \h </w:instrText>
            </w:r>
            <w:r w:rsidR="009E0A3E">
              <w:rPr>
                <w:webHidden/>
              </w:rPr>
            </w:r>
            <w:r w:rsidR="009E0A3E">
              <w:rPr>
                <w:webHidden/>
              </w:rPr>
              <w:fldChar w:fldCharType="separate"/>
            </w:r>
            <w:r w:rsidR="009E0A3E">
              <w:rPr>
                <w:webHidden/>
              </w:rPr>
              <w:t>14</w:t>
            </w:r>
            <w:r w:rsidR="009E0A3E">
              <w:rPr>
                <w:webHidden/>
              </w:rPr>
              <w:fldChar w:fldCharType="end"/>
            </w:r>
          </w:hyperlink>
        </w:p>
        <w:p w14:paraId="3EAF2C94" w14:textId="2BC41424" w:rsidR="009E0A3E" w:rsidRDefault="004A64A3">
          <w:pPr>
            <w:pStyle w:val="TOC2"/>
            <w:rPr>
              <w:rFonts w:asciiTheme="minorHAnsi" w:eastAsiaTheme="minorEastAsia" w:hAnsiTheme="minorHAnsi" w:cstheme="minorBidi"/>
              <w:sz w:val="22"/>
              <w:szCs w:val="22"/>
            </w:rPr>
          </w:pPr>
          <w:hyperlink w:anchor="_Toc70418465" w:history="1">
            <w:r w:rsidR="009E0A3E" w:rsidRPr="002872A7">
              <w:rPr>
                <w:rStyle w:val="Hyperlink"/>
              </w:rPr>
              <w:t>A2.3 Inter-service studies</w:t>
            </w:r>
            <w:r w:rsidR="009E0A3E">
              <w:rPr>
                <w:webHidden/>
              </w:rPr>
              <w:tab/>
            </w:r>
            <w:r w:rsidR="009E0A3E">
              <w:rPr>
                <w:webHidden/>
              </w:rPr>
              <w:fldChar w:fldCharType="begin"/>
            </w:r>
            <w:r w:rsidR="009E0A3E">
              <w:rPr>
                <w:webHidden/>
              </w:rPr>
              <w:instrText xml:space="preserve"> PAGEREF _Toc70418465 \h </w:instrText>
            </w:r>
            <w:r w:rsidR="009E0A3E">
              <w:rPr>
                <w:webHidden/>
              </w:rPr>
            </w:r>
            <w:r w:rsidR="009E0A3E">
              <w:rPr>
                <w:webHidden/>
              </w:rPr>
              <w:fldChar w:fldCharType="separate"/>
            </w:r>
            <w:r w:rsidR="009E0A3E">
              <w:rPr>
                <w:webHidden/>
              </w:rPr>
              <w:t>14</w:t>
            </w:r>
            <w:r w:rsidR="009E0A3E">
              <w:rPr>
                <w:webHidden/>
              </w:rPr>
              <w:fldChar w:fldCharType="end"/>
            </w:r>
          </w:hyperlink>
        </w:p>
        <w:p w14:paraId="614DFF7B" w14:textId="631A2283" w:rsidR="009E0A3E" w:rsidRDefault="004A64A3">
          <w:pPr>
            <w:pStyle w:val="TOC2"/>
            <w:rPr>
              <w:rFonts w:asciiTheme="minorHAnsi" w:eastAsiaTheme="minorEastAsia" w:hAnsiTheme="minorHAnsi" w:cstheme="minorBidi"/>
              <w:sz w:val="22"/>
              <w:szCs w:val="22"/>
            </w:rPr>
          </w:pPr>
          <w:hyperlink w:anchor="_Toc70418466" w:history="1">
            <w:r w:rsidR="009E0A3E" w:rsidRPr="002872A7">
              <w:rPr>
                <w:rStyle w:val="Hyperlink"/>
              </w:rPr>
              <w:t>A2.4 Description of ARGOS/KINEIS</w:t>
            </w:r>
            <w:r w:rsidR="009E0A3E">
              <w:rPr>
                <w:webHidden/>
              </w:rPr>
              <w:tab/>
            </w:r>
            <w:r w:rsidR="009E0A3E">
              <w:rPr>
                <w:webHidden/>
              </w:rPr>
              <w:fldChar w:fldCharType="begin"/>
            </w:r>
            <w:r w:rsidR="009E0A3E">
              <w:rPr>
                <w:webHidden/>
              </w:rPr>
              <w:instrText xml:space="preserve"> PAGEREF _Toc70418466 \h </w:instrText>
            </w:r>
            <w:r w:rsidR="009E0A3E">
              <w:rPr>
                <w:webHidden/>
              </w:rPr>
            </w:r>
            <w:r w:rsidR="009E0A3E">
              <w:rPr>
                <w:webHidden/>
              </w:rPr>
              <w:fldChar w:fldCharType="separate"/>
            </w:r>
            <w:r w:rsidR="009E0A3E">
              <w:rPr>
                <w:webHidden/>
              </w:rPr>
              <w:t>14</w:t>
            </w:r>
            <w:r w:rsidR="009E0A3E">
              <w:rPr>
                <w:webHidden/>
              </w:rPr>
              <w:fldChar w:fldCharType="end"/>
            </w:r>
          </w:hyperlink>
        </w:p>
        <w:p w14:paraId="084F0A19" w14:textId="6A0A673F" w:rsidR="009E0A3E" w:rsidRDefault="004A64A3">
          <w:pPr>
            <w:pStyle w:val="TOC2"/>
            <w:rPr>
              <w:rFonts w:asciiTheme="minorHAnsi" w:eastAsiaTheme="minorEastAsia" w:hAnsiTheme="minorHAnsi" w:cstheme="minorBidi"/>
              <w:sz w:val="22"/>
              <w:szCs w:val="22"/>
            </w:rPr>
          </w:pPr>
          <w:hyperlink w:anchor="_Toc70418467" w:history="1">
            <w:r w:rsidR="009E0A3E" w:rsidRPr="002872A7">
              <w:rPr>
                <w:rStyle w:val="Hyperlink"/>
              </w:rPr>
              <w:t>A2.5 General description</w:t>
            </w:r>
            <w:r w:rsidR="009E0A3E">
              <w:rPr>
                <w:webHidden/>
              </w:rPr>
              <w:tab/>
            </w:r>
            <w:r w:rsidR="009E0A3E">
              <w:rPr>
                <w:webHidden/>
              </w:rPr>
              <w:fldChar w:fldCharType="begin"/>
            </w:r>
            <w:r w:rsidR="009E0A3E">
              <w:rPr>
                <w:webHidden/>
              </w:rPr>
              <w:instrText xml:space="preserve"> PAGEREF _Toc70418467 \h </w:instrText>
            </w:r>
            <w:r w:rsidR="009E0A3E">
              <w:rPr>
                <w:webHidden/>
              </w:rPr>
            </w:r>
            <w:r w:rsidR="009E0A3E">
              <w:rPr>
                <w:webHidden/>
              </w:rPr>
              <w:fldChar w:fldCharType="separate"/>
            </w:r>
            <w:r w:rsidR="009E0A3E">
              <w:rPr>
                <w:webHidden/>
              </w:rPr>
              <w:t>14</w:t>
            </w:r>
            <w:r w:rsidR="009E0A3E">
              <w:rPr>
                <w:webHidden/>
              </w:rPr>
              <w:fldChar w:fldCharType="end"/>
            </w:r>
          </w:hyperlink>
        </w:p>
        <w:p w14:paraId="5B431096" w14:textId="55D4288E" w:rsidR="009E0A3E" w:rsidRDefault="004A64A3">
          <w:pPr>
            <w:pStyle w:val="TOC2"/>
            <w:rPr>
              <w:rFonts w:asciiTheme="minorHAnsi" w:eastAsiaTheme="minorEastAsia" w:hAnsiTheme="minorHAnsi" w:cstheme="minorBidi"/>
              <w:sz w:val="22"/>
              <w:szCs w:val="22"/>
            </w:rPr>
          </w:pPr>
          <w:hyperlink w:anchor="_Toc70418468" w:history="1">
            <w:r w:rsidR="009E0A3E" w:rsidRPr="002872A7">
              <w:rPr>
                <w:rStyle w:val="Hyperlink"/>
              </w:rPr>
              <w:t>A2.6 Technical characteristics</w:t>
            </w:r>
            <w:r w:rsidR="009E0A3E">
              <w:rPr>
                <w:webHidden/>
              </w:rPr>
              <w:tab/>
            </w:r>
            <w:r w:rsidR="009E0A3E">
              <w:rPr>
                <w:webHidden/>
              </w:rPr>
              <w:fldChar w:fldCharType="begin"/>
            </w:r>
            <w:r w:rsidR="009E0A3E">
              <w:rPr>
                <w:webHidden/>
              </w:rPr>
              <w:instrText xml:space="preserve"> PAGEREF _Toc70418468 \h </w:instrText>
            </w:r>
            <w:r w:rsidR="009E0A3E">
              <w:rPr>
                <w:webHidden/>
              </w:rPr>
            </w:r>
            <w:r w:rsidR="009E0A3E">
              <w:rPr>
                <w:webHidden/>
              </w:rPr>
              <w:fldChar w:fldCharType="separate"/>
            </w:r>
            <w:r w:rsidR="009E0A3E">
              <w:rPr>
                <w:webHidden/>
              </w:rPr>
              <w:t>14</w:t>
            </w:r>
            <w:r w:rsidR="009E0A3E">
              <w:rPr>
                <w:webHidden/>
              </w:rPr>
              <w:fldChar w:fldCharType="end"/>
            </w:r>
          </w:hyperlink>
        </w:p>
        <w:p w14:paraId="36E02A7A" w14:textId="4355C577" w:rsidR="009E0A3E" w:rsidRDefault="004A64A3">
          <w:pPr>
            <w:pStyle w:val="TOC2"/>
            <w:rPr>
              <w:rFonts w:asciiTheme="minorHAnsi" w:eastAsiaTheme="minorEastAsia" w:hAnsiTheme="minorHAnsi" w:cstheme="minorBidi"/>
              <w:sz w:val="22"/>
              <w:szCs w:val="22"/>
            </w:rPr>
          </w:pPr>
          <w:hyperlink w:anchor="_Toc70418469" w:history="1">
            <w:r w:rsidR="009E0A3E" w:rsidRPr="002872A7">
              <w:rPr>
                <w:rStyle w:val="Hyperlink"/>
              </w:rPr>
              <w:t>A2.7 Inter-service studies</w:t>
            </w:r>
            <w:r w:rsidR="009E0A3E">
              <w:rPr>
                <w:webHidden/>
              </w:rPr>
              <w:tab/>
            </w:r>
            <w:r w:rsidR="009E0A3E">
              <w:rPr>
                <w:webHidden/>
              </w:rPr>
              <w:fldChar w:fldCharType="begin"/>
            </w:r>
            <w:r w:rsidR="009E0A3E">
              <w:rPr>
                <w:webHidden/>
              </w:rPr>
              <w:instrText xml:space="preserve"> PAGEREF _Toc70418469 \h </w:instrText>
            </w:r>
            <w:r w:rsidR="009E0A3E">
              <w:rPr>
                <w:webHidden/>
              </w:rPr>
            </w:r>
            <w:r w:rsidR="009E0A3E">
              <w:rPr>
                <w:webHidden/>
              </w:rPr>
              <w:fldChar w:fldCharType="separate"/>
            </w:r>
            <w:r w:rsidR="009E0A3E">
              <w:rPr>
                <w:webHidden/>
              </w:rPr>
              <w:t>14</w:t>
            </w:r>
            <w:r w:rsidR="009E0A3E">
              <w:rPr>
                <w:webHidden/>
              </w:rPr>
              <w:fldChar w:fldCharType="end"/>
            </w:r>
          </w:hyperlink>
        </w:p>
        <w:p w14:paraId="50CA57F2" w14:textId="7F242BE9" w:rsidR="009E0A3E" w:rsidRDefault="004A64A3">
          <w:pPr>
            <w:pStyle w:val="TOC1"/>
            <w:rPr>
              <w:rFonts w:asciiTheme="minorHAnsi" w:eastAsiaTheme="minorEastAsia" w:hAnsiTheme="minorHAnsi" w:cstheme="minorBidi"/>
              <w:b w:val="0"/>
              <w:sz w:val="22"/>
              <w:szCs w:val="22"/>
            </w:rPr>
          </w:pPr>
          <w:hyperlink w:anchor="_Toc70418470" w:history="1">
            <w:r w:rsidR="009E0A3E" w:rsidRPr="002872A7">
              <w:rPr>
                <w:rStyle w:val="Hyperlink"/>
                <w:noProof/>
              </w:rPr>
              <w:t>ANNEX 3: Description of SWARM</w:t>
            </w:r>
            <w:r w:rsidR="009E0A3E">
              <w:rPr>
                <w:noProof/>
                <w:webHidden/>
              </w:rPr>
              <w:tab/>
            </w:r>
            <w:r w:rsidR="009E0A3E">
              <w:rPr>
                <w:noProof/>
                <w:webHidden/>
              </w:rPr>
              <w:fldChar w:fldCharType="begin"/>
            </w:r>
            <w:r w:rsidR="009E0A3E">
              <w:rPr>
                <w:noProof/>
                <w:webHidden/>
              </w:rPr>
              <w:instrText xml:space="preserve"> PAGEREF _Toc70418470 \h </w:instrText>
            </w:r>
            <w:r w:rsidR="009E0A3E">
              <w:rPr>
                <w:noProof/>
                <w:webHidden/>
              </w:rPr>
            </w:r>
            <w:r w:rsidR="009E0A3E">
              <w:rPr>
                <w:noProof/>
                <w:webHidden/>
              </w:rPr>
              <w:fldChar w:fldCharType="separate"/>
            </w:r>
            <w:r w:rsidR="009E0A3E">
              <w:rPr>
                <w:noProof/>
                <w:webHidden/>
              </w:rPr>
              <w:t>15</w:t>
            </w:r>
            <w:r w:rsidR="009E0A3E">
              <w:rPr>
                <w:noProof/>
                <w:webHidden/>
              </w:rPr>
              <w:fldChar w:fldCharType="end"/>
            </w:r>
          </w:hyperlink>
        </w:p>
        <w:p w14:paraId="7D9CBFA5" w14:textId="3BCE0EDD" w:rsidR="009E0A3E" w:rsidRDefault="004A64A3">
          <w:pPr>
            <w:pStyle w:val="TOC2"/>
            <w:rPr>
              <w:rFonts w:asciiTheme="minorHAnsi" w:eastAsiaTheme="minorEastAsia" w:hAnsiTheme="minorHAnsi" w:cstheme="minorBidi"/>
              <w:sz w:val="22"/>
              <w:szCs w:val="22"/>
            </w:rPr>
          </w:pPr>
          <w:hyperlink w:anchor="_Toc70418471" w:history="1">
            <w:r w:rsidR="009E0A3E" w:rsidRPr="002872A7">
              <w:rPr>
                <w:rStyle w:val="Hyperlink"/>
              </w:rPr>
              <w:t>A3.1 General description</w:t>
            </w:r>
            <w:r w:rsidR="009E0A3E">
              <w:rPr>
                <w:webHidden/>
              </w:rPr>
              <w:tab/>
            </w:r>
            <w:r w:rsidR="009E0A3E">
              <w:rPr>
                <w:webHidden/>
              </w:rPr>
              <w:fldChar w:fldCharType="begin"/>
            </w:r>
            <w:r w:rsidR="009E0A3E">
              <w:rPr>
                <w:webHidden/>
              </w:rPr>
              <w:instrText xml:space="preserve"> PAGEREF _Toc70418471 \h </w:instrText>
            </w:r>
            <w:r w:rsidR="009E0A3E">
              <w:rPr>
                <w:webHidden/>
              </w:rPr>
            </w:r>
            <w:r w:rsidR="009E0A3E">
              <w:rPr>
                <w:webHidden/>
              </w:rPr>
              <w:fldChar w:fldCharType="separate"/>
            </w:r>
            <w:r w:rsidR="009E0A3E">
              <w:rPr>
                <w:webHidden/>
              </w:rPr>
              <w:t>15</w:t>
            </w:r>
            <w:r w:rsidR="009E0A3E">
              <w:rPr>
                <w:webHidden/>
              </w:rPr>
              <w:fldChar w:fldCharType="end"/>
            </w:r>
          </w:hyperlink>
        </w:p>
        <w:p w14:paraId="017109E4" w14:textId="2A30DC83" w:rsidR="009E0A3E" w:rsidRDefault="004A64A3">
          <w:pPr>
            <w:pStyle w:val="TOC2"/>
            <w:rPr>
              <w:rFonts w:asciiTheme="minorHAnsi" w:eastAsiaTheme="minorEastAsia" w:hAnsiTheme="minorHAnsi" w:cstheme="minorBidi"/>
              <w:sz w:val="22"/>
              <w:szCs w:val="22"/>
            </w:rPr>
          </w:pPr>
          <w:hyperlink w:anchor="_Toc70418472" w:history="1">
            <w:r w:rsidR="009E0A3E" w:rsidRPr="002872A7">
              <w:rPr>
                <w:rStyle w:val="Hyperlink"/>
              </w:rPr>
              <w:t>A3.2 Technical characteristics</w:t>
            </w:r>
            <w:r w:rsidR="009E0A3E">
              <w:rPr>
                <w:webHidden/>
              </w:rPr>
              <w:tab/>
            </w:r>
            <w:r w:rsidR="009E0A3E">
              <w:rPr>
                <w:webHidden/>
              </w:rPr>
              <w:fldChar w:fldCharType="begin"/>
            </w:r>
            <w:r w:rsidR="009E0A3E">
              <w:rPr>
                <w:webHidden/>
              </w:rPr>
              <w:instrText xml:space="preserve"> PAGEREF _Toc70418472 \h </w:instrText>
            </w:r>
            <w:r w:rsidR="009E0A3E">
              <w:rPr>
                <w:webHidden/>
              </w:rPr>
            </w:r>
            <w:r w:rsidR="009E0A3E">
              <w:rPr>
                <w:webHidden/>
              </w:rPr>
              <w:fldChar w:fldCharType="separate"/>
            </w:r>
            <w:r w:rsidR="009E0A3E">
              <w:rPr>
                <w:webHidden/>
              </w:rPr>
              <w:t>15</w:t>
            </w:r>
            <w:r w:rsidR="009E0A3E">
              <w:rPr>
                <w:webHidden/>
              </w:rPr>
              <w:fldChar w:fldCharType="end"/>
            </w:r>
          </w:hyperlink>
        </w:p>
        <w:p w14:paraId="6895277F" w14:textId="147424EA" w:rsidR="009E0A3E" w:rsidRDefault="004A64A3">
          <w:pPr>
            <w:pStyle w:val="TOC2"/>
            <w:rPr>
              <w:rFonts w:asciiTheme="minorHAnsi" w:eastAsiaTheme="minorEastAsia" w:hAnsiTheme="minorHAnsi" w:cstheme="minorBidi"/>
              <w:sz w:val="22"/>
              <w:szCs w:val="22"/>
            </w:rPr>
          </w:pPr>
          <w:hyperlink w:anchor="_Toc70418473" w:history="1">
            <w:r w:rsidR="009E0A3E" w:rsidRPr="002872A7">
              <w:rPr>
                <w:rStyle w:val="Hyperlink"/>
              </w:rPr>
              <w:t>A3.3 Inter service studies</w:t>
            </w:r>
            <w:r w:rsidR="009E0A3E">
              <w:rPr>
                <w:webHidden/>
              </w:rPr>
              <w:tab/>
            </w:r>
            <w:r w:rsidR="009E0A3E">
              <w:rPr>
                <w:webHidden/>
              </w:rPr>
              <w:fldChar w:fldCharType="begin"/>
            </w:r>
            <w:r w:rsidR="009E0A3E">
              <w:rPr>
                <w:webHidden/>
              </w:rPr>
              <w:instrText xml:space="preserve"> PAGEREF _Toc70418473 \h </w:instrText>
            </w:r>
            <w:r w:rsidR="009E0A3E">
              <w:rPr>
                <w:webHidden/>
              </w:rPr>
            </w:r>
            <w:r w:rsidR="009E0A3E">
              <w:rPr>
                <w:webHidden/>
              </w:rPr>
              <w:fldChar w:fldCharType="separate"/>
            </w:r>
            <w:r w:rsidR="009E0A3E">
              <w:rPr>
                <w:webHidden/>
              </w:rPr>
              <w:t>15</w:t>
            </w:r>
            <w:r w:rsidR="009E0A3E">
              <w:rPr>
                <w:webHidden/>
              </w:rPr>
              <w:fldChar w:fldCharType="end"/>
            </w:r>
          </w:hyperlink>
        </w:p>
        <w:p w14:paraId="3D1931C4" w14:textId="495BEC31" w:rsidR="009E0A3E" w:rsidRDefault="004A64A3">
          <w:pPr>
            <w:pStyle w:val="TOC1"/>
            <w:rPr>
              <w:rFonts w:asciiTheme="minorHAnsi" w:eastAsiaTheme="minorEastAsia" w:hAnsiTheme="minorHAnsi" w:cstheme="minorBidi"/>
              <w:b w:val="0"/>
              <w:sz w:val="22"/>
              <w:szCs w:val="22"/>
            </w:rPr>
          </w:pPr>
          <w:hyperlink w:anchor="_Toc70418474" w:history="1">
            <w:r w:rsidR="009E0A3E" w:rsidRPr="002872A7">
              <w:rPr>
                <w:rStyle w:val="Hyperlink"/>
                <w:noProof/>
              </w:rPr>
              <w:t>ANNEX 4: Description of MYRIOTA</w:t>
            </w:r>
            <w:r w:rsidR="009E0A3E">
              <w:rPr>
                <w:noProof/>
                <w:webHidden/>
              </w:rPr>
              <w:tab/>
            </w:r>
            <w:r w:rsidR="009E0A3E">
              <w:rPr>
                <w:noProof/>
                <w:webHidden/>
              </w:rPr>
              <w:fldChar w:fldCharType="begin"/>
            </w:r>
            <w:r w:rsidR="009E0A3E">
              <w:rPr>
                <w:noProof/>
                <w:webHidden/>
              </w:rPr>
              <w:instrText xml:space="preserve"> PAGEREF _Toc70418474 \h </w:instrText>
            </w:r>
            <w:r w:rsidR="009E0A3E">
              <w:rPr>
                <w:noProof/>
                <w:webHidden/>
              </w:rPr>
            </w:r>
            <w:r w:rsidR="009E0A3E">
              <w:rPr>
                <w:noProof/>
                <w:webHidden/>
              </w:rPr>
              <w:fldChar w:fldCharType="separate"/>
            </w:r>
            <w:r w:rsidR="009E0A3E">
              <w:rPr>
                <w:noProof/>
                <w:webHidden/>
              </w:rPr>
              <w:t>16</w:t>
            </w:r>
            <w:r w:rsidR="009E0A3E">
              <w:rPr>
                <w:noProof/>
                <w:webHidden/>
              </w:rPr>
              <w:fldChar w:fldCharType="end"/>
            </w:r>
          </w:hyperlink>
        </w:p>
        <w:p w14:paraId="0A971076" w14:textId="4048DF72" w:rsidR="009E0A3E" w:rsidRDefault="004A64A3">
          <w:pPr>
            <w:pStyle w:val="TOC2"/>
            <w:rPr>
              <w:rFonts w:asciiTheme="minorHAnsi" w:eastAsiaTheme="minorEastAsia" w:hAnsiTheme="minorHAnsi" w:cstheme="minorBidi"/>
              <w:sz w:val="22"/>
              <w:szCs w:val="22"/>
            </w:rPr>
          </w:pPr>
          <w:hyperlink w:anchor="_Toc70418475" w:history="1">
            <w:r w:rsidR="009E0A3E" w:rsidRPr="002872A7">
              <w:rPr>
                <w:rStyle w:val="Hyperlink"/>
              </w:rPr>
              <w:t>A4.1 General description</w:t>
            </w:r>
            <w:r w:rsidR="009E0A3E">
              <w:rPr>
                <w:webHidden/>
              </w:rPr>
              <w:tab/>
            </w:r>
            <w:r w:rsidR="009E0A3E">
              <w:rPr>
                <w:webHidden/>
              </w:rPr>
              <w:fldChar w:fldCharType="begin"/>
            </w:r>
            <w:r w:rsidR="009E0A3E">
              <w:rPr>
                <w:webHidden/>
              </w:rPr>
              <w:instrText xml:space="preserve"> PAGEREF _Toc70418475 \h </w:instrText>
            </w:r>
            <w:r w:rsidR="009E0A3E">
              <w:rPr>
                <w:webHidden/>
              </w:rPr>
            </w:r>
            <w:r w:rsidR="009E0A3E">
              <w:rPr>
                <w:webHidden/>
              </w:rPr>
              <w:fldChar w:fldCharType="separate"/>
            </w:r>
            <w:r w:rsidR="009E0A3E">
              <w:rPr>
                <w:webHidden/>
              </w:rPr>
              <w:t>16</w:t>
            </w:r>
            <w:r w:rsidR="009E0A3E">
              <w:rPr>
                <w:webHidden/>
              </w:rPr>
              <w:fldChar w:fldCharType="end"/>
            </w:r>
          </w:hyperlink>
        </w:p>
        <w:p w14:paraId="605F33B1" w14:textId="6AAFA2B6" w:rsidR="009E0A3E" w:rsidRDefault="004A64A3">
          <w:pPr>
            <w:pStyle w:val="TOC2"/>
            <w:rPr>
              <w:rFonts w:asciiTheme="minorHAnsi" w:eastAsiaTheme="minorEastAsia" w:hAnsiTheme="minorHAnsi" w:cstheme="minorBidi"/>
              <w:sz w:val="22"/>
              <w:szCs w:val="22"/>
            </w:rPr>
          </w:pPr>
          <w:hyperlink w:anchor="_Toc70418476" w:history="1">
            <w:r w:rsidR="009E0A3E" w:rsidRPr="002872A7">
              <w:rPr>
                <w:rStyle w:val="Hyperlink"/>
              </w:rPr>
              <w:t>A4.2 Technical characteristics</w:t>
            </w:r>
            <w:r w:rsidR="009E0A3E">
              <w:rPr>
                <w:webHidden/>
              </w:rPr>
              <w:tab/>
            </w:r>
            <w:r w:rsidR="009E0A3E">
              <w:rPr>
                <w:webHidden/>
              </w:rPr>
              <w:fldChar w:fldCharType="begin"/>
            </w:r>
            <w:r w:rsidR="009E0A3E">
              <w:rPr>
                <w:webHidden/>
              </w:rPr>
              <w:instrText xml:space="preserve"> PAGEREF _Toc70418476 \h </w:instrText>
            </w:r>
            <w:r w:rsidR="009E0A3E">
              <w:rPr>
                <w:webHidden/>
              </w:rPr>
            </w:r>
            <w:r w:rsidR="009E0A3E">
              <w:rPr>
                <w:webHidden/>
              </w:rPr>
              <w:fldChar w:fldCharType="separate"/>
            </w:r>
            <w:r w:rsidR="009E0A3E">
              <w:rPr>
                <w:webHidden/>
              </w:rPr>
              <w:t>17</w:t>
            </w:r>
            <w:r w:rsidR="009E0A3E">
              <w:rPr>
                <w:webHidden/>
              </w:rPr>
              <w:fldChar w:fldCharType="end"/>
            </w:r>
          </w:hyperlink>
        </w:p>
        <w:p w14:paraId="3F4EE950" w14:textId="262A1C0B" w:rsidR="009E0A3E" w:rsidRDefault="004A64A3">
          <w:pPr>
            <w:pStyle w:val="TOC3"/>
            <w:rPr>
              <w:rFonts w:asciiTheme="minorHAnsi" w:eastAsiaTheme="minorEastAsia" w:hAnsiTheme="minorHAnsi" w:cstheme="minorBidi"/>
              <w:sz w:val="22"/>
              <w:szCs w:val="22"/>
            </w:rPr>
          </w:pPr>
          <w:hyperlink w:anchor="_Toc70418477" w:history="1">
            <w:r w:rsidR="009E0A3E" w:rsidRPr="002872A7">
              <w:rPr>
                <w:rStyle w:val="Hyperlink"/>
              </w:rPr>
              <w:t>A4.2.1</w:t>
            </w:r>
            <w:r w:rsidR="009E0A3E">
              <w:rPr>
                <w:rFonts w:asciiTheme="minorHAnsi" w:eastAsiaTheme="minorEastAsia" w:hAnsiTheme="minorHAnsi" w:cstheme="minorBidi"/>
                <w:sz w:val="22"/>
                <w:szCs w:val="22"/>
              </w:rPr>
              <w:tab/>
            </w:r>
            <w:r w:rsidR="009E0A3E" w:rsidRPr="002872A7">
              <w:rPr>
                <w:rStyle w:val="Hyperlink"/>
              </w:rPr>
              <w:t>UHF parameters</w:t>
            </w:r>
            <w:r w:rsidR="009E0A3E">
              <w:rPr>
                <w:webHidden/>
              </w:rPr>
              <w:tab/>
            </w:r>
            <w:r w:rsidR="009E0A3E">
              <w:rPr>
                <w:webHidden/>
              </w:rPr>
              <w:fldChar w:fldCharType="begin"/>
            </w:r>
            <w:r w:rsidR="009E0A3E">
              <w:rPr>
                <w:webHidden/>
              </w:rPr>
              <w:instrText xml:space="preserve"> PAGEREF _Toc70418477 \h </w:instrText>
            </w:r>
            <w:r w:rsidR="009E0A3E">
              <w:rPr>
                <w:webHidden/>
              </w:rPr>
            </w:r>
            <w:r w:rsidR="009E0A3E">
              <w:rPr>
                <w:webHidden/>
              </w:rPr>
              <w:fldChar w:fldCharType="separate"/>
            </w:r>
            <w:r w:rsidR="009E0A3E">
              <w:rPr>
                <w:webHidden/>
              </w:rPr>
              <w:t>19</w:t>
            </w:r>
            <w:r w:rsidR="009E0A3E">
              <w:rPr>
                <w:webHidden/>
              </w:rPr>
              <w:fldChar w:fldCharType="end"/>
            </w:r>
          </w:hyperlink>
        </w:p>
        <w:p w14:paraId="51597E00" w14:textId="379260E7" w:rsidR="009E0A3E" w:rsidRDefault="004A64A3">
          <w:pPr>
            <w:pStyle w:val="TOC4"/>
            <w:rPr>
              <w:rFonts w:asciiTheme="minorHAnsi" w:eastAsiaTheme="minorEastAsia" w:hAnsiTheme="minorHAnsi" w:cstheme="minorBidi"/>
              <w:sz w:val="22"/>
              <w:szCs w:val="22"/>
            </w:rPr>
          </w:pPr>
          <w:hyperlink w:anchor="_Toc70418478" w:history="1">
            <w:r w:rsidR="009E0A3E" w:rsidRPr="002872A7">
              <w:rPr>
                <w:rStyle w:val="Hyperlink"/>
                <w:iCs/>
                <w14:scene3d>
                  <w14:camera w14:prst="orthographicFront"/>
                  <w14:lightRig w14:rig="threePt" w14:dir="t">
                    <w14:rot w14:lat="0" w14:lon="0" w14:rev="0"/>
                  </w14:lightRig>
                </w14:scene3d>
              </w:rPr>
              <w:t>A4.2.1.1</w:t>
            </w:r>
            <w:r w:rsidR="009E0A3E">
              <w:rPr>
                <w:rFonts w:asciiTheme="minorHAnsi" w:eastAsiaTheme="minorEastAsia" w:hAnsiTheme="minorHAnsi" w:cstheme="minorBidi"/>
                <w:sz w:val="22"/>
                <w:szCs w:val="22"/>
              </w:rPr>
              <w:tab/>
            </w:r>
            <w:r w:rsidR="009E0A3E" w:rsidRPr="002872A7">
              <w:rPr>
                <w:rStyle w:val="Hyperlink"/>
              </w:rPr>
              <w:t>Uplink parameters (UHF band)</w:t>
            </w:r>
            <w:r w:rsidR="009E0A3E">
              <w:rPr>
                <w:webHidden/>
              </w:rPr>
              <w:tab/>
            </w:r>
            <w:r w:rsidR="009E0A3E">
              <w:rPr>
                <w:webHidden/>
              </w:rPr>
              <w:fldChar w:fldCharType="begin"/>
            </w:r>
            <w:r w:rsidR="009E0A3E">
              <w:rPr>
                <w:webHidden/>
              </w:rPr>
              <w:instrText xml:space="preserve"> PAGEREF _Toc70418478 \h </w:instrText>
            </w:r>
            <w:r w:rsidR="009E0A3E">
              <w:rPr>
                <w:webHidden/>
              </w:rPr>
            </w:r>
            <w:r w:rsidR="009E0A3E">
              <w:rPr>
                <w:webHidden/>
              </w:rPr>
              <w:fldChar w:fldCharType="separate"/>
            </w:r>
            <w:r w:rsidR="009E0A3E">
              <w:rPr>
                <w:webHidden/>
              </w:rPr>
              <w:t>19</w:t>
            </w:r>
            <w:r w:rsidR="009E0A3E">
              <w:rPr>
                <w:webHidden/>
              </w:rPr>
              <w:fldChar w:fldCharType="end"/>
            </w:r>
          </w:hyperlink>
        </w:p>
        <w:p w14:paraId="71439AF7" w14:textId="3945932B" w:rsidR="009E0A3E" w:rsidRDefault="004A64A3">
          <w:pPr>
            <w:pStyle w:val="TOC4"/>
            <w:rPr>
              <w:rFonts w:asciiTheme="minorHAnsi" w:eastAsiaTheme="minorEastAsia" w:hAnsiTheme="minorHAnsi" w:cstheme="minorBidi"/>
              <w:sz w:val="22"/>
              <w:szCs w:val="22"/>
            </w:rPr>
          </w:pPr>
          <w:hyperlink w:anchor="_Toc70418479" w:history="1">
            <w:r w:rsidR="009E0A3E" w:rsidRPr="002872A7">
              <w:rPr>
                <w:rStyle w:val="Hyperlink"/>
                <w:iCs/>
                <w14:scene3d>
                  <w14:camera w14:prst="orthographicFront"/>
                  <w14:lightRig w14:rig="threePt" w14:dir="t">
                    <w14:rot w14:lat="0" w14:lon="0" w14:rev="0"/>
                  </w14:lightRig>
                </w14:scene3d>
              </w:rPr>
              <w:t>A4.2.1.2</w:t>
            </w:r>
            <w:r w:rsidR="009E0A3E">
              <w:rPr>
                <w:rFonts w:asciiTheme="minorHAnsi" w:eastAsiaTheme="minorEastAsia" w:hAnsiTheme="minorHAnsi" w:cstheme="minorBidi"/>
                <w:sz w:val="22"/>
                <w:szCs w:val="22"/>
              </w:rPr>
              <w:tab/>
            </w:r>
            <w:r w:rsidR="009E0A3E" w:rsidRPr="002872A7">
              <w:rPr>
                <w:rStyle w:val="Hyperlink"/>
              </w:rPr>
              <w:t>Downlink parameters (UHF band)</w:t>
            </w:r>
            <w:r w:rsidR="009E0A3E">
              <w:rPr>
                <w:webHidden/>
              </w:rPr>
              <w:tab/>
            </w:r>
            <w:r w:rsidR="009E0A3E">
              <w:rPr>
                <w:webHidden/>
              </w:rPr>
              <w:fldChar w:fldCharType="begin"/>
            </w:r>
            <w:r w:rsidR="009E0A3E">
              <w:rPr>
                <w:webHidden/>
              </w:rPr>
              <w:instrText xml:space="preserve"> PAGEREF _Toc70418479 \h </w:instrText>
            </w:r>
            <w:r w:rsidR="009E0A3E">
              <w:rPr>
                <w:webHidden/>
              </w:rPr>
            </w:r>
            <w:r w:rsidR="009E0A3E">
              <w:rPr>
                <w:webHidden/>
              </w:rPr>
              <w:fldChar w:fldCharType="separate"/>
            </w:r>
            <w:r w:rsidR="009E0A3E">
              <w:rPr>
                <w:webHidden/>
              </w:rPr>
              <w:t>22</w:t>
            </w:r>
            <w:r w:rsidR="009E0A3E">
              <w:rPr>
                <w:webHidden/>
              </w:rPr>
              <w:fldChar w:fldCharType="end"/>
            </w:r>
          </w:hyperlink>
        </w:p>
        <w:p w14:paraId="499CF52F" w14:textId="2BABF4EE" w:rsidR="009E0A3E" w:rsidRDefault="004A64A3">
          <w:pPr>
            <w:pStyle w:val="TOC4"/>
            <w:rPr>
              <w:rFonts w:asciiTheme="minorHAnsi" w:eastAsiaTheme="minorEastAsia" w:hAnsiTheme="minorHAnsi" w:cstheme="minorBidi"/>
              <w:sz w:val="22"/>
              <w:szCs w:val="22"/>
            </w:rPr>
          </w:pPr>
          <w:hyperlink w:anchor="_Toc70418480" w:history="1">
            <w:r w:rsidR="009E0A3E" w:rsidRPr="002872A7">
              <w:rPr>
                <w:rStyle w:val="Hyperlink"/>
                <w:iCs/>
                <w14:scene3d>
                  <w14:camera w14:prst="orthographicFront"/>
                  <w14:lightRig w14:rig="threePt" w14:dir="t">
                    <w14:rot w14:lat="0" w14:lon="0" w14:rev="0"/>
                  </w14:lightRig>
                </w14:scene3d>
              </w:rPr>
              <w:t>A4.2.1.3</w:t>
            </w:r>
            <w:r w:rsidR="009E0A3E">
              <w:rPr>
                <w:rFonts w:asciiTheme="minorHAnsi" w:eastAsiaTheme="minorEastAsia" w:hAnsiTheme="minorHAnsi" w:cstheme="minorBidi"/>
                <w:sz w:val="22"/>
                <w:szCs w:val="22"/>
              </w:rPr>
              <w:tab/>
            </w:r>
            <w:r w:rsidR="009E0A3E" w:rsidRPr="002872A7">
              <w:rPr>
                <w:rStyle w:val="Hyperlink"/>
              </w:rPr>
              <w:t>Downlink out-of-band emissions</w:t>
            </w:r>
            <w:r w:rsidR="009E0A3E">
              <w:rPr>
                <w:webHidden/>
              </w:rPr>
              <w:tab/>
            </w:r>
            <w:r w:rsidR="009E0A3E">
              <w:rPr>
                <w:webHidden/>
              </w:rPr>
              <w:fldChar w:fldCharType="begin"/>
            </w:r>
            <w:r w:rsidR="009E0A3E">
              <w:rPr>
                <w:webHidden/>
              </w:rPr>
              <w:instrText xml:space="preserve"> PAGEREF _Toc70418480 \h </w:instrText>
            </w:r>
            <w:r w:rsidR="009E0A3E">
              <w:rPr>
                <w:webHidden/>
              </w:rPr>
            </w:r>
            <w:r w:rsidR="009E0A3E">
              <w:rPr>
                <w:webHidden/>
              </w:rPr>
              <w:fldChar w:fldCharType="separate"/>
            </w:r>
            <w:r w:rsidR="009E0A3E">
              <w:rPr>
                <w:webHidden/>
              </w:rPr>
              <w:t>23</w:t>
            </w:r>
            <w:r w:rsidR="009E0A3E">
              <w:rPr>
                <w:webHidden/>
              </w:rPr>
              <w:fldChar w:fldCharType="end"/>
            </w:r>
          </w:hyperlink>
        </w:p>
        <w:p w14:paraId="2576E4DE" w14:textId="38F8D685" w:rsidR="009E0A3E" w:rsidRDefault="004A64A3">
          <w:pPr>
            <w:pStyle w:val="TOC3"/>
            <w:rPr>
              <w:rFonts w:asciiTheme="minorHAnsi" w:eastAsiaTheme="minorEastAsia" w:hAnsiTheme="minorHAnsi" w:cstheme="minorBidi"/>
              <w:sz w:val="22"/>
              <w:szCs w:val="22"/>
            </w:rPr>
          </w:pPr>
          <w:hyperlink w:anchor="_Toc70418481" w:history="1">
            <w:r w:rsidR="009E0A3E" w:rsidRPr="002872A7">
              <w:rPr>
                <w:rStyle w:val="Hyperlink"/>
              </w:rPr>
              <w:t>A4.2.2</w:t>
            </w:r>
            <w:r w:rsidR="009E0A3E">
              <w:rPr>
                <w:rFonts w:asciiTheme="minorHAnsi" w:eastAsiaTheme="minorEastAsia" w:hAnsiTheme="minorHAnsi" w:cstheme="minorBidi"/>
                <w:sz w:val="22"/>
                <w:szCs w:val="22"/>
              </w:rPr>
              <w:tab/>
            </w:r>
            <w:r w:rsidR="009E0A3E" w:rsidRPr="002872A7">
              <w:rPr>
                <w:rStyle w:val="Hyperlink"/>
              </w:rPr>
              <w:t>VHF parameters</w:t>
            </w:r>
            <w:r w:rsidR="009E0A3E">
              <w:rPr>
                <w:webHidden/>
              </w:rPr>
              <w:tab/>
            </w:r>
            <w:r w:rsidR="009E0A3E">
              <w:rPr>
                <w:webHidden/>
              </w:rPr>
              <w:fldChar w:fldCharType="begin"/>
            </w:r>
            <w:r w:rsidR="009E0A3E">
              <w:rPr>
                <w:webHidden/>
              </w:rPr>
              <w:instrText xml:space="preserve"> PAGEREF _Toc70418481 \h </w:instrText>
            </w:r>
            <w:r w:rsidR="009E0A3E">
              <w:rPr>
                <w:webHidden/>
              </w:rPr>
            </w:r>
            <w:r w:rsidR="009E0A3E">
              <w:rPr>
                <w:webHidden/>
              </w:rPr>
              <w:fldChar w:fldCharType="separate"/>
            </w:r>
            <w:r w:rsidR="009E0A3E">
              <w:rPr>
                <w:webHidden/>
              </w:rPr>
              <w:t>25</w:t>
            </w:r>
            <w:r w:rsidR="009E0A3E">
              <w:rPr>
                <w:webHidden/>
              </w:rPr>
              <w:fldChar w:fldCharType="end"/>
            </w:r>
          </w:hyperlink>
        </w:p>
        <w:p w14:paraId="5D36D57D" w14:textId="1B12FD97" w:rsidR="009E0A3E" w:rsidRDefault="004A64A3">
          <w:pPr>
            <w:pStyle w:val="TOC4"/>
            <w:rPr>
              <w:rFonts w:asciiTheme="minorHAnsi" w:eastAsiaTheme="minorEastAsia" w:hAnsiTheme="minorHAnsi" w:cstheme="minorBidi"/>
              <w:sz w:val="22"/>
              <w:szCs w:val="22"/>
            </w:rPr>
          </w:pPr>
          <w:hyperlink w:anchor="_Toc70418482" w:history="1">
            <w:r w:rsidR="009E0A3E" w:rsidRPr="002872A7">
              <w:rPr>
                <w:rStyle w:val="Hyperlink"/>
                <w:iCs/>
                <w14:scene3d>
                  <w14:camera w14:prst="orthographicFront"/>
                  <w14:lightRig w14:rig="threePt" w14:dir="t">
                    <w14:rot w14:lat="0" w14:lon="0" w14:rev="0"/>
                  </w14:lightRig>
                </w14:scene3d>
              </w:rPr>
              <w:t>A4.2.2.1</w:t>
            </w:r>
            <w:r w:rsidR="009E0A3E">
              <w:rPr>
                <w:rFonts w:asciiTheme="minorHAnsi" w:eastAsiaTheme="minorEastAsia" w:hAnsiTheme="minorHAnsi" w:cstheme="minorBidi"/>
                <w:sz w:val="22"/>
                <w:szCs w:val="22"/>
              </w:rPr>
              <w:tab/>
            </w:r>
            <w:r w:rsidR="009E0A3E" w:rsidRPr="002872A7">
              <w:rPr>
                <w:rStyle w:val="Hyperlink"/>
              </w:rPr>
              <w:t>Uplink parameters (VHF band)</w:t>
            </w:r>
            <w:r w:rsidR="009E0A3E">
              <w:rPr>
                <w:webHidden/>
              </w:rPr>
              <w:tab/>
            </w:r>
            <w:r w:rsidR="009E0A3E">
              <w:rPr>
                <w:webHidden/>
              </w:rPr>
              <w:fldChar w:fldCharType="begin"/>
            </w:r>
            <w:r w:rsidR="009E0A3E">
              <w:rPr>
                <w:webHidden/>
              </w:rPr>
              <w:instrText xml:space="preserve"> PAGEREF _Toc70418482 \h </w:instrText>
            </w:r>
            <w:r w:rsidR="009E0A3E">
              <w:rPr>
                <w:webHidden/>
              </w:rPr>
            </w:r>
            <w:r w:rsidR="009E0A3E">
              <w:rPr>
                <w:webHidden/>
              </w:rPr>
              <w:fldChar w:fldCharType="separate"/>
            </w:r>
            <w:r w:rsidR="009E0A3E">
              <w:rPr>
                <w:webHidden/>
              </w:rPr>
              <w:t>25</w:t>
            </w:r>
            <w:r w:rsidR="009E0A3E">
              <w:rPr>
                <w:webHidden/>
              </w:rPr>
              <w:fldChar w:fldCharType="end"/>
            </w:r>
          </w:hyperlink>
        </w:p>
        <w:p w14:paraId="1BA90922" w14:textId="5662DE05" w:rsidR="009E0A3E" w:rsidRDefault="004A64A3">
          <w:pPr>
            <w:pStyle w:val="TOC4"/>
            <w:rPr>
              <w:rFonts w:asciiTheme="minorHAnsi" w:eastAsiaTheme="minorEastAsia" w:hAnsiTheme="minorHAnsi" w:cstheme="minorBidi"/>
              <w:sz w:val="22"/>
              <w:szCs w:val="22"/>
            </w:rPr>
          </w:pPr>
          <w:hyperlink w:anchor="_Toc70418483" w:history="1">
            <w:r w:rsidR="009E0A3E" w:rsidRPr="002872A7">
              <w:rPr>
                <w:rStyle w:val="Hyperlink"/>
                <w:iCs/>
                <w14:scene3d>
                  <w14:camera w14:prst="orthographicFront"/>
                  <w14:lightRig w14:rig="threePt" w14:dir="t">
                    <w14:rot w14:lat="0" w14:lon="0" w14:rev="0"/>
                  </w14:lightRig>
                </w14:scene3d>
              </w:rPr>
              <w:t>A4.2.2.2</w:t>
            </w:r>
            <w:r w:rsidR="009E0A3E">
              <w:rPr>
                <w:rFonts w:asciiTheme="minorHAnsi" w:eastAsiaTheme="minorEastAsia" w:hAnsiTheme="minorHAnsi" w:cstheme="minorBidi"/>
                <w:sz w:val="22"/>
                <w:szCs w:val="22"/>
              </w:rPr>
              <w:tab/>
            </w:r>
            <w:r w:rsidR="009E0A3E" w:rsidRPr="002872A7">
              <w:rPr>
                <w:rStyle w:val="Hyperlink"/>
              </w:rPr>
              <w:t>Downlink parameters (VHF band)</w:t>
            </w:r>
            <w:r w:rsidR="009E0A3E">
              <w:rPr>
                <w:webHidden/>
              </w:rPr>
              <w:tab/>
            </w:r>
            <w:r w:rsidR="009E0A3E">
              <w:rPr>
                <w:webHidden/>
              </w:rPr>
              <w:fldChar w:fldCharType="begin"/>
            </w:r>
            <w:r w:rsidR="009E0A3E">
              <w:rPr>
                <w:webHidden/>
              </w:rPr>
              <w:instrText xml:space="preserve"> PAGEREF _Toc70418483 \h </w:instrText>
            </w:r>
            <w:r w:rsidR="009E0A3E">
              <w:rPr>
                <w:webHidden/>
              </w:rPr>
            </w:r>
            <w:r w:rsidR="009E0A3E">
              <w:rPr>
                <w:webHidden/>
              </w:rPr>
              <w:fldChar w:fldCharType="separate"/>
            </w:r>
            <w:r w:rsidR="009E0A3E">
              <w:rPr>
                <w:webHidden/>
              </w:rPr>
              <w:t>27</w:t>
            </w:r>
            <w:r w:rsidR="009E0A3E">
              <w:rPr>
                <w:webHidden/>
              </w:rPr>
              <w:fldChar w:fldCharType="end"/>
            </w:r>
          </w:hyperlink>
        </w:p>
        <w:p w14:paraId="3ED02655" w14:textId="4FACAA02" w:rsidR="009E0A3E" w:rsidRDefault="004A64A3">
          <w:pPr>
            <w:pStyle w:val="TOC2"/>
            <w:rPr>
              <w:rFonts w:asciiTheme="minorHAnsi" w:eastAsiaTheme="minorEastAsia" w:hAnsiTheme="minorHAnsi" w:cstheme="minorBidi"/>
              <w:sz w:val="22"/>
              <w:szCs w:val="22"/>
            </w:rPr>
          </w:pPr>
          <w:hyperlink w:anchor="_Toc70418484" w:history="1">
            <w:r w:rsidR="009E0A3E" w:rsidRPr="002872A7">
              <w:rPr>
                <w:rStyle w:val="Hyperlink"/>
              </w:rPr>
              <w:t>A4.3 inter service studies (UHF band)</w:t>
            </w:r>
            <w:r w:rsidR="009E0A3E">
              <w:rPr>
                <w:webHidden/>
              </w:rPr>
              <w:tab/>
            </w:r>
            <w:r w:rsidR="009E0A3E">
              <w:rPr>
                <w:webHidden/>
              </w:rPr>
              <w:fldChar w:fldCharType="begin"/>
            </w:r>
            <w:r w:rsidR="009E0A3E">
              <w:rPr>
                <w:webHidden/>
              </w:rPr>
              <w:instrText xml:space="preserve"> PAGEREF _Toc70418484 \h </w:instrText>
            </w:r>
            <w:r w:rsidR="009E0A3E">
              <w:rPr>
                <w:webHidden/>
              </w:rPr>
            </w:r>
            <w:r w:rsidR="009E0A3E">
              <w:rPr>
                <w:webHidden/>
              </w:rPr>
              <w:fldChar w:fldCharType="separate"/>
            </w:r>
            <w:r w:rsidR="009E0A3E">
              <w:rPr>
                <w:webHidden/>
              </w:rPr>
              <w:t>28</w:t>
            </w:r>
            <w:r w:rsidR="009E0A3E">
              <w:rPr>
                <w:webHidden/>
              </w:rPr>
              <w:fldChar w:fldCharType="end"/>
            </w:r>
          </w:hyperlink>
        </w:p>
        <w:p w14:paraId="525B6192" w14:textId="13CE1A6E" w:rsidR="009E0A3E" w:rsidRDefault="004A64A3">
          <w:pPr>
            <w:pStyle w:val="TOC3"/>
            <w:rPr>
              <w:rFonts w:asciiTheme="minorHAnsi" w:eastAsiaTheme="minorEastAsia" w:hAnsiTheme="minorHAnsi" w:cstheme="minorBidi"/>
              <w:sz w:val="22"/>
              <w:szCs w:val="22"/>
            </w:rPr>
          </w:pPr>
          <w:hyperlink w:anchor="_Toc70418485" w:history="1">
            <w:r w:rsidR="009E0A3E" w:rsidRPr="002872A7">
              <w:rPr>
                <w:rStyle w:val="Hyperlink"/>
                <w:rFonts w:eastAsia="Arial"/>
              </w:rPr>
              <w:t>A4.3.1</w:t>
            </w:r>
            <w:r w:rsidR="009E0A3E">
              <w:rPr>
                <w:rFonts w:asciiTheme="minorHAnsi" w:eastAsiaTheme="minorEastAsia" w:hAnsiTheme="minorHAnsi" w:cstheme="minorBidi"/>
                <w:sz w:val="22"/>
                <w:szCs w:val="22"/>
              </w:rPr>
              <w:tab/>
            </w:r>
            <w:r w:rsidR="009E0A3E" w:rsidRPr="002872A7">
              <w:rPr>
                <w:rStyle w:val="Hyperlink"/>
              </w:rPr>
              <w:t>Uplink (399.9-400.05 MHz (</w:t>
            </w:r>
            <w:r w:rsidR="009E0A3E" w:rsidRPr="002872A7">
              <w:rPr>
                <w:rStyle w:val="Hyperlink"/>
                <w:rFonts w:eastAsia="Segoe UI"/>
              </w:rPr>
              <w:t>Earth-to-space</w:t>
            </w:r>
            <w:r w:rsidR="009E0A3E" w:rsidRPr="002872A7">
              <w:rPr>
                <w:rStyle w:val="Hyperlink"/>
              </w:rPr>
              <w:t xml:space="preserve"> ))</w:t>
            </w:r>
            <w:r w:rsidR="009E0A3E">
              <w:rPr>
                <w:webHidden/>
              </w:rPr>
              <w:tab/>
            </w:r>
            <w:r w:rsidR="009E0A3E">
              <w:rPr>
                <w:webHidden/>
              </w:rPr>
              <w:fldChar w:fldCharType="begin"/>
            </w:r>
            <w:r w:rsidR="009E0A3E">
              <w:rPr>
                <w:webHidden/>
              </w:rPr>
              <w:instrText xml:space="preserve"> PAGEREF _Toc70418485 \h </w:instrText>
            </w:r>
            <w:r w:rsidR="009E0A3E">
              <w:rPr>
                <w:webHidden/>
              </w:rPr>
            </w:r>
            <w:r w:rsidR="009E0A3E">
              <w:rPr>
                <w:webHidden/>
              </w:rPr>
              <w:fldChar w:fldCharType="separate"/>
            </w:r>
            <w:r w:rsidR="009E0A3E">
              <w:rPr>
                <w:webHidden/>
              </w:rPr>
              <w:t>28</w:t>
            </w:r>
            <w:r w:rsidR="009E0A3E">
              <w:rPr>
                <w:webHidden/>
              </w:rPr>
              <w:fldChar w:fldCharType="end"/>
            </w:r>
          </w:hyperlink>
        </w:p>
        <w:p w14:paraId="16BAFDF3" w14:textId="2C0D2C5F" w:rsidR="009E0A3E" w:rsidRDefault="004A64A3">
          <w:pPr>
            <w:pStyle w:val="TOC4"/>
            <w:rPr>
              <w:rFonts w:asciiTheme="minorHAnsi" w:eastAsiaTheme="minorEastAsia" w:hAnsiTheme="minorHAnsi" w:cstheme="minorBidi"/>
              <w:sz w:val="22"/>
              <w:szCs w:val="22"/>
            </w:rPr>
          </w:pPr>
          <w:hyperlink w:anchor="_Toc70418486" w:history="1">
            <w:r w:rsidR="009E0A3E" w:rsidRPr="002872A7">
              <w:rPr>
                <w:rStyle w:val="Hyperlink"/>
                <w:iCs/>
                <w14:scene3d>
                  <w14:camera w14:prst="orthographicFront"/>
                  <w14:lightRig w14:rig="threePt" w14:dir="t">
                    <w14:rot w14:lat="0" w14:lon="0" w14:rev="0"/>
                  </w14:lightRig>
                </w14:scene3d>
              </w:rPr>
              <w:t>A4.3.1.1</w:t>
            </w:r>
            <w:r w:rsidR="009E0A3E">
              <w:rPr>
                <w:rFonts w:asciiTheme="minorHAnsi" w:eastAsiaTheme="minorEastAsia" w:hAnsiTheme="minorHAnsi" w:cstheme="minorBidi"/>
                <w:sz w:val="22"/>
                <w:szCs w:val="22"/>
              </w:rPr>
              <w:tab/>
            </w:r>
            <w:r w:rsidR="009E0A3E" w:rsidRPr="002872A7">
              <w:rPr>
                <w:rStyle w:val="Hyperlink"/>
              </w:rPr>
              <w:t>Protection of Mobile Services</w:t>
            </w:r>
            <w:r w:rsidR="009E0A3E">
              <w:rPr>
                <w:webHidden/>
              </w:rPr>
              <w:tab/>
            </w:r>
            <w:r w:rsidR="009E0A3E">
              <w:rPr>
                <w:webHidden/>
              </w:rPr>
              <w:fldChar w:fldCharType="begin"/>
            </w:r>
            <w:r w:rsidR="009E0A3E">
              <w:rPr>
                <w:webHidden/>
              </w:rPr>
              <w:instrText xml:space="preserve"> PAGEREF _Toc70418486 \h </w:instrText>
            </w:r>
            <w:r w:rsidR="009E0A3E">
              <w:rPr>
                <w:webHidden/>
              </w:rPr>
            </w:r>
            <w:r w:rsidR="009E0A3E">
              <w:rPr>
                <w:webHidden/>
              </w:rPr>
              <w:fldChar w:fldCharType="separate"/>
            </w:r>
            <w:r w:rsidR="009E0A3E">
              <w:rPr>
                <w:webHidden/>
              </w:rPr>
              <w:t>28</w:t>
            </w:r>
            <w:r w:rsidR="009E0A3E">
              <w:rPr>
                <w:webHidden/>
              </w:rPr>
              <w:fldChar w:fldCharType="end"/>
            </w:r>
          </w:hyperlink>
        </w:p>
        <w:p w14:paraId="1EAD19F0" w14:textId="1F044245" w:rsidR="009E0A3E" w:rsidRDefault="004A64A3">
          <w:pPr>
            <w:pStyle w:val="TOC4"/>
            <w:rPr>
              <w:rFonts w:asciiTheme="minorHAnsi" w:eastAsiaTheme="minorEastAsia" w:hAnsiTheme="minorHAnsi" w:cstheme="minorBidi"/>
              <w:sz w:val="22"/>
              <w:szCs w:val="22"/>
            </w:rPr>
          </w:pPr>
          <w:hyperlink w:anchor="_Toc70418487" w:history="1">
            <w:r w:rsidR="009E0A3E" w:rsidRPr="002872A7">
              <w:rPr>
                <w:rStyle w:val="Hyperlink"/>
                <w:iCs/>
                <w14:scene3d>
                  <w14:camera w14:prst="orthographicFront"/>
                  <w14:lightRig w14:rig="threePt" w14:dir="t">
                    <w14:rot w14:lat="0" w14:lon="0" w14:rev="0"/>
                  </w14:lightRig>
                </w14:scene3d>
              </w:rPr>
              <w:t>A4.3.1.2</w:t>
            </w:r>
            <w:r w:rsidR="009E0A3E">
              <w:rPr>
                <w:rFonts w:asciiTheme="minorHAnsi" w:eastAsiaTheme="minorEastAsia" w:hAnsiTheme="minorHAnsi" w:cstheme="minorBidi"/>
                <w:sz w:val="22"/>
                <w:szCs w:val="22"/>
              </w:rPr>
              <w:tab/>
            </w:r>
            <w:r w:rsidR="009E0A3E" w:rsidRPr="002872A7">
              <w:rPr>
                <w:rStyle w:val="Hyperlink"/>
              </w:rPr>
              <w:t>Protection of Radio Astronomy</w:t>
            </w:r>
            <w:r w:rsidR="009E0A3E">
              <w:rPr>
                <w:webHidden/>
              </w:rPr>
              <w:tab/>
            </w:r>
            <w:r w:rsidR="009E0A3E">
              <w:rPr>
                <w:webHidden/>
              </w:rPr>
              <w:fldChar w:fldCharType="begin"/>
            </w:r>
            <w:r w:rsidR="009E0A3E">
              <w:rPr>
                <w:webHidden/>
              </w:rPr>
              <w:instrText xml:space="preserve"> PAGEREF _Toc70418487 \h </w:instrText>
            </w:r>
            <w:r w:rsidR="009E0A3E">
              <w:rPr>
                <w:webHidden/>
              </w:rPr>
            </w:r>
            <w:r w:rsidR="009E0A3E">
              <w:rPr>
                <w:webHidden/>
              </w:rPr>
              <w:fldChar w:fldCharType="separate"/>
            </w:r>
            <w:r w:rsidR="009E0A3E">
              <w:rPr>
                <w:webHidden/>
              </w:rPr>
              <w:t>28</w:t>
            </w:r>
            <w:r w:rsidR="009E0A3E">
              <w:rPr>
                <w:webHidden/>
              </w:rPr>
              <w:fldChar w:fldCharType="end"/>
            </w:r>
          </w:hyperlink>
        </w:p>
        <w:p w14:paraId="71C8CAAD" w14:textId="078D3EA2" w:rsidR="009E0A3E" w:rsidRDefault="004A64A3">
          <w:pPr>
            <w:pStyle w:val="TOC4"/>
            <w:rPr>
              <w:rFonts w:asciiTheme="minorHAnsi" w:eastAsiaTheme="minorEastAsia" w:hAnsiTheme="minorHAnsi" w:cstheme="minorBidi"/>
              <w:sz w:val="22"/>
              <w:szCs w:val="22"/>
            </w:rPr>
          </w:pPr>
          <w:hyperlink w:anchor="_Toc70418488" w:history="1">
            <w:r w:rsidR="009E0A3E" w:rsidRPr="002872A7">
              <w:rPr>
                <w:rStyle w:val="Hyperlink"/>
                <w:iCs/>
                <w14:scene3d>
                  <w14:camera w14:prst="orthographicFront"/>
                  <w14:lightRig w14:rig="threePt" w14:dir="t">
                    <w14:rot w14:lat="0" w14:lon="0" w14:rev="0"/>
                  </w14:lightRig>
                </w14:scene3d>
              </w:rPr>
              <w:t>A4.3.1.3</w:t>
            </w:r>
            <w:r w:rsidR="009E0A3E">
              <w:rPr>
                <w:rFonts w:asciiTheme="minorHAnsi" w:eastAsiaTheme="minorEastAsia" w:hAnsiTheme="minorHAnsi" w:cstheme="minorBidi"/>
                <w:sz w:val="22"/>
                <w:szCs w:val="22"/>
              </w:rPr>
              <w:tab/>
            </w:r>
            <w:r w:rsidR="009E0A3E" w:rsidRPr="002872A7">
              <w:rPr>
                <w:rStyle w:val="Hyperlink"/>
              </w:rPr>
              <w:t>Protection of the Cospas-Sarsat system</w:t>
            </w:r>
            <w:r w:rsidR="009E0A3E">
              <w:rPr>
                <w:webHidden/>
              </w:rPr>
              <w:tab/>
            </w:r>
            <w:r w:rsidR="009E0A3E">
              <w:rPr>
                <w:webHidden/>
              </w:rPr>
              <w:fldChar w:fldCharType="begin"/>
            </w:r>
            <w:r w:rsidR="009E0A3E">
              <w:rPr>
                <w:webHidden/>
              </w:rPr>
              <w:instrText xml:space="preserve"> PAGEREF _Toc70418488 \h </w:instrText>
            </w:r>
            <w:r w:rsidR="009E0A3E">
              <w:rPr>
                <w:webHidden/>
              </w:rPr>
            </w:r>
            <w:r w:rsidR="009E0A3E">
              <w:rPr>
                <w:webHidden/>
              </w:rPr>
              <w:fldChar w:fldCharType="separate"/>
            </w:r>
            <w:r w:rsidR="009E0A3E">
              <w:rPr>
                <w:webHidden/>
              </w:rPr>
              <w:t>29</w:t>
            </w:r>
            <w:r w:rsidR="009E0A3E">
              <w:rPr>
                <w:webHidden/>
              </w:rPr>
              <w:fldChar w:fldCharType="end"/>
            </w:r>
          </w:hyperlink>
        </w:p>
        <w:p w14:paraId="3F143B6B" w14:textId="13A14D7C" w:rsidR="009E0A3E" w:rsidRDefault="004A64A3">
          <w:pPr>
            <w:pStyle w:val="TOC3"/>
            <w:rPr>
              <w:rFonts w:asciiTheme="minorHAnsi" w:eastAsiaTheme="minorEastAsia" w:hAnsiTheme="minorHAnsi" w:cstheme="minorBidi"/>
              <w:sz w:val="22"/>
              <w:szCs w:val="22"/>
            </w:rPr>
          </w:pPr>
          <w:hyperlink w:anchor="_Toc70418489" w:history="1">
            <w:r w:rsidR="009E0A3E" w:rsidRPr="002872A7">
              <w:rPr>
                <w:rStyle w:val="Hyperlink"/>
              </w:rPr>
              <w:t>A4.3.2</w:t>
            </w:r>
            <w:r w:rsidR="009E0A3E">
              <w:rPr>
                <w:rFonts w:asciiTheme="minorHAnsi" w:eastAsiaTheme="minorEastAsia" w:hAnsiTheme="minorHAnsi" w:cstheme="minorBidi"/>
                <w:sz w:val="22"/>
                <w:szCs w:val="22"/>
              </w:rPr>
              <w:tab/>
            </w:r>
            <w:r w:rsidR="009E0A3E" w:rsidRPr="002872A7">
              <w:rPr>
                <w:rStyle w:val="Hyperlink"/>
              </w:rPr>
              <w:t>Downlink (400.15-401 MHz (space to Earth))</w:t>
            </w:r>
            <w:r w:rsidR="009E0A3E">
              <w:rPr>
                <w:webHidden/>
              </w:rPr>
              <w:tab/>
            </w:r>
            <w:r w:rsidR="009E0A3E">
              <w:rPr>
                <w:webHidden/>
              </w:rPr>
              <w:fldChar w:fldCharType="begin"/>
            </w:r>
            <w:r w:rsidR="009E0A3E">
              <w:rPr>
                <w:webHidden/>
              </w:rPr>
              <w:instrText xml:space="preserve"> PAGEREF _Toc70418489 \h </w:instrText>
            </w:r>
            <w:r w:rsidR="009E0A3E">
              <w:rPr>
                <w:webHidden/>
              </w:rPr>
            </w:r>
            <w:r w:rsidR="009E0A3E">
              <w:rPr>
                <w:webHidden/>
              </w:rPr>
              <w:fldChar w:fldCharType="separate"/>
            </w:r>
            <w:r w:rsidR="009E0A3E">
              <w:rPr>
                <w:webHidden/>
              </w:rPr>
              <w:t>30</w:t>
            </w:r>
            <w:r w:rsidR="009E0A3E">
              <w:rPr>
                <w:webHidden/>
              </w:rPr>
              <w:fldChar w:fldCharType="end"/>
            </w:r>
          </w:hyperlink>
        </w:p>
        <w:p w14:paraId="0638595B" w14:textId="6D344170" w:rsidR="009E0A3E" w:rsidRDefault="004A64A3">
          <w:pPr>
            <w:pStyle w:val="TOC4"/>
            <w:rPr>
              <w:rFonts w:asciiTheme="minorHAnsi" w:eastAsiaTheme="minorEastAsia" w:hAnsiTheme="minorHAnsi" w:cstheme="minorBidi"/>
              <w:sz w:val="22"/>
              <w:szCs w:val="22"/>
            </w:rPr>
          </w:pPr>
          <w:hyperlink w:anchor="_Toc70418490" w:history="1">
            <w:r w:rsidR="009E0A3E" w:rsidRPr="002872A7">
              <w:rPr>
                <w:rStyle w:val="Hyperlink"/>
                <w:iCs/>
                <w14:scene3d>
                  <w14:camera w14:prst="orthographicFront"/>
                  <w14:lightRig w14:rig="threePt" w14:dir="t">
                    <w14:rot w14:lat="0" w14:lon="0" w14:rev="0"/>
                  </w14:lightRig>
                </w14:scene3d>
              </w:rPr>
              <w:t>A4.3.2.1</w:t>
            </w:r>
            <w:r w:rsidR="009E0A3E">
              <w:rPr>
                <w:rFonts w:asciiTheme="minorHAnsi" w:eastAsiaTheme="minorEastAsia" w:hAnsiTheme="minorHAnsi" w:cstheme="minorBidi"/>
                <w:sz w:val="22"/>
                <w:szCs w:val="22"/>
              </w:rPr>
              <w:tab/>
            </w:r>
            <w:r w:rsidR="009E0A3E" w:rsidRPr="002872A7">
              <w:rPr>
                <w:rStyle w:val="Hyperlink"/>
              </w:rPr>
              <w:t>Coordination with terrestrial systems</w:t>
            </w:r>
            <w:r w:rsidR="009E0A3E">
              <w:rPr>
                <w:webHidden/>
              </w:rPr>
              <w:tab/>
            </w:r>
            <w:r w:rsidR="009E0A3E">
              <w:rPr>
                <w:webHidden/>
              </w:rPr>
              <w:fldChar w:fldCharType="begin"/>
            </w:r>
            <w:r w:rsidR="009E0A3E">
              <w:rPr>
                <w:webHidden/>
              </w:rPr>
              <w:instrText xml:space="preserve"> PAGEREF _Toc70418490 \h </w:instrText>
            </w:r>
            <w:r w:rsidR="009E0A3E">
              <w:rPr>
                <w:webHidden/>
              </w:rPr>
            </w:r>
            <w:r w:rsidR="009E0A3E">
              <w:rPr>
                <w:webHidden/>
              </w:rPr>
              <w:fldChar w:fldCharType="separate"/>
            </w:r>
            <w:r w:rsidR="009E0A3E">
              <w:rPr>
                <w:webHidden/>
              </w:rPr>
              <w:t>30</w:t>
            </w:r>
            <w:r w:rsidR="009E0A3E">
              <w:rPr>
                <w:webHidden/>
              </w:rPr>
              <w:fldChar w:fldCharType="end"/>
            </w:r>
          </w:hyperlink>
        </w:p>
        <w:p w14:paraId="3AC8B799" w14:textId="519CBDBA" w:rsidR="009E0A3E" w:rsidRDefault="004A64A3">
          <w:pPr>
            <w:pStyle w:val="TOC4"/>
            <w:rPr>
              <w:rFonts w:asciiTheme="minorHAnsi" w:eastAsiaTheme="minorEastAsia" w:hAnsiTheme="minorHAnsi" w:cstheme="minorBidi"/>
              <w:sz w:val="22"/>
              <w:szCs w:val="22"/>
            </w:rPr>
          </w:pPr>
          <w:hyperlink w:anchor="_Toc70418491" w:history="1">
            <w:r w:rsidR="009E0A3E" w:rsidRPr="002872A7">
              <w:rPr>
                <w:rStyle w:val="Hyperlink"/>
                <w:iCs/>
                <w:lang w:eastAsia="de-DE"/>
                <w14:scene3d>
                  <w14:camera w14:prst="orthographicFront"/>
                  <w14:lightRig w14:rig="threePt" w14:dir="t">
                    <w14:rot w14:lat="0" w14:lon="0" w14:rev="0"/>
                  </w14:lightRig>
                </w14:scene3d>
              </w:rPr>
              <w:t>A4.3.2.2</w:t>
            </w:r>
            <w:r w:rsidR="009E0A3E">
              <w:rPr>
                <w:rFonts w:asciiTheme="minorHAnsi" w:eastAsiaTheme="minorEastAsia" w:hAnsiTheme="minorHAnsi" w:cstheme="minorBidi"/>
                <w:sz w:val="22"/>
                <w:szCs w:val="22"/>
              </w:rPr>
              <w:tab/>
            </w:r>
            <w:r w:rsidR="009E0A3E" w:rsidRPr="002872A7">
              <w:rPr>
                <w:rStyle w:val="Hyperlink"/>
              </w:rPr>
              <w:t>Protection of Radio Astronomy</w:t>
            </w:r>
            <w:r w:rsidR="009E0A3E">
              <w:rPr>
                <w:webHidden/>
              </w:rPr>
              <w:tab/>
            </w:r>
            <w:r w:rsidR="009E0A3E">
              <w:rPr>
                <w:webHidden/>
              </w:rPr>
              <w:fldChar w:fldCharType="begin"/>
            </w:r>
            <w:r w:rsidR="009E0A3E">
              <w:rPr>
                <w:webHidden/>
              </w:rPr>
              <w:instrText xml:space="preserve"> PAGEREF _Toc70418491 \h </w:instrText>
            </w:r>
            <w:r w:rsidR="009E0A3E">
              <w:rPr>
                <w:webHidden/>
              </w:rPr>
            </w:r>
            <w:r w:rsidR="009E0A3E">
              <w:rPr>
                <w:webHidden/>
              </w:rPr>
              <w:fldChar w:fldCharType="separate"/>
            </w:r>
            <w:r w:rsidR="009E0A3E">
              <w:rPr>
                <w:webHidden/>
              </w:rPr>
              <w:t>30</w:t>
            </w:r>
            <w:r w:rsidR="009E0A3E">
              <w:rPr>
                <w:webHidden/>
              </w:rPr>
              <w:fldChar w:fldCharType="end"/>
            </w:r>
          </w:hyperlink>
        </w:p>
        <w:p w14:paraId="4138439F" w14:textId="1C780255" w:rsidR="009E0A3E" w:rsidRDefault="004A64A3">
          <w:pPr>
            <w:pStyle w:val="TOC4"/>
            <w:rPr>
              <w:rFonts w:asciiTheme="minorHAnsi" w:eastAsiaTheme="minorEastAsia" w:hAnsiTheme="minorHAnsi" w:cstheme="minorBidi"/>
              <w:sz w:val="22"/>
              <w:szCs w:val="22"/>
            </w:rPr>
          </w:pPr>
          <w:hyperlink w:anchor="_Toc70418492" w:history="1">
            <w:r w:rsidR="009E0A3E" w:rsidRPr="002872A7">
              <w:rPr>
                <w:rStyle w:val="Hyperlink"/>
                <w:iCs/>
                <w14:scene3d>
                  <w14:camera w14:prst="orthographicFront"/>
                  <w14:lightRig w14:rig="threePt" w14:dir="t">
                    <w14:rot w14:lat="0" w14:lon="0" w14:rev="0"/>
                  </w14:lightRig>
                </w14:scene3d>
              </w:rPr>
              <w:t>A4.3.2.3</w:t>
            </w:r>
            <w:r w:rsidR="009E0A3E">
              <w:rPr>
                <w:rFonts w:asciiTheme="minorHAnsi" w:eastAsiaTheme="minorEastAsia" w:hAnsiTheme="minorHAnsi" w:cstheme="minorBidi"/>
                <w:sz w:val="22"/>
                <w:szCs w:val="22"/>
              </w:rPr>
              <w:tab/>
            </w:r>
            <w:r w:rsidR="009E0A3E" w:rsidRPr="002872A7">
              <w:rPr>
                <w:rStyle w:val="Hyperlink"/>
              </w:rPr>
              <w:t>Standard frequency and time signal satellite (400.1 MHz)</w:t>
            </w:r>
            <w:r w:rsidR="009E0A3E">
              <w:rPr>
                <w:webHidden/>
              </w:rPr>
              <w:tab/>
            </w:r>
            <w:r w:rsidR="009E0A3E">
              <w:rPr>
                <w:webHidden/>
              </w:rPr>
              <w:fldChar w:fldCharType="begin"/>
            </w:r>
            <w:r w:rsidR="009E0A3E">
              <w:rPr>
                <w:webHidden/>
              </w:rPr>
              <w:instrText xml:space="preserve"> PAGEREF _Toc70418492 \h </w:instrText>
            </w:r>
            <w:r w:rsidR="009E0A3E">
              <w:rPr>
                <w:webHidden/>
              </w:rPr>
            </w:r>
            <w:r w:rsidR="009E0A3E">
              <w:rPr>
                <w:webHidden/>
              </w:rPr>
              <w:fldChar w:fldCharType="separate"/>
            </w:r>
            <w:r w:rsidR="009E0A3E">
              <w:rPr>
                <w:webHidden/>
              </w:rPr>
              <w:t>31</w:t>
            </w:r>
            <w:r w:rsidR="009E0A3E">
              <w:rPr>
                <w:webHidden/>
              </w:rPr>
              <w:fldChar w:fldCharType="end"/>
            </w:r>
          </w:hyperlink>
        </w:p>
        <w:p w14:paraId="2686F8D7" w14:textId="2A36C685" w:rsidR="009E0A3E" w:rsidRDefault="004A64A3">
          <w:pPr>
            <w:pStyle w:val="TOC4"/>
            <w:rPr>
              <w:rFonts w:asciiTheme="minorHAnsi" w:eastAsiaTheme="minorEastAsia" w:hAnsiTheme="minorHAnsi" w:cstheme="minorBidi"/>
              <w:sz w:val="22"/>
              <w:szCs w:val="22"/>
            </w:rPr>
          </w:pPr>
          <w:hyperlink w:anchor="_Toc70418493" w:history="1">
            <w:r w:rsidR="009E0A3E" w:rsidRPr="002872A7">
              <w:rPr>
                <w:rStyle w:val="Hyperlink"/>
                <w:iCs/>
                <w14:scene3d>
                  <w14:camera w14:prst="orthographicFront"/>
                  <w14:lightRig w14:rig="threePt" w14:dir="t">
                    <w14:rot w14:lat="0" w14:lon="0" w14:rev="0"/>
                  </w14:lightRig>
                </w14:scene3d>
              </w:rPr>
              <w:t>A4.3.2.4</w:t>
            </w:r>
            <w:r w:rsidR="009E0A3E">
              <w:rPr>
                <w:rFonts w:asciiTheme="minorHAnsi" w:eastAsiaTheme="minorEastAsia" w:hAnsiTheme="minorHAnsi" w:cstheme="minorBidi"/>
                <w:sz w:val="22"/>
                <w:szCs w:val="22"/>
              </w:rPr>
              <w:tab/>
            </w:r>
            <w:r w:rsidR="009E0A3E" w:rsidRPr="002872A7">
              <w:rPr>
                <w:rStyle w:val="Hyperlink"/>
                <w:bCs/>
              </w:rPr>
              <w:t>Other existing services in the 400.15-401 MHz band</w:t>
            </w:r>
            <w:r w:rsidR="009E0A3E">
              <w:rPr>
                <w:webHidden/>
              </w:rPr>
              <w:tab/>
            </w:r>
            <w:r w:rsidR="009E0A3E">
              <w:rPr>
                <w:webHidden/>
              </w:rPr>
              <w:fldChar w:fldCharType="begin"/>
            </w:r>
            <w:r w:rsidR="009E0A3E">
              <w:rPr>
                <w:webHidden/>
              </w:rPr>
              <w:instrText xml:space="preserve"> PAGEREF _Toc70418493 \h </w:instrText>
            </w:r>
            <w:r w:rsidR="009E0A3E">
              <w:rPr>
                <w:webHidden/>
              </w:rPr>
            </w:r>
            <w:r w:rsidR="009E0A3E">
              <w:rPr>
                <w:webHidden/>
              </w:rPr>
              <w:fldChar w:fldCharType="separate"/>
            </w:r>
            <w:r w:rsidR="009E0A3E">
              <w:rPr>
                <w:webHidden/>
              </w:rPr>
              <w:t>33</w:t>
            </w:r>
            <w:r w:rsidR="009E0A3E">
              <w:rPr>
                <w:webHidden/>
              </w:rPr>
              <w:fldChar w:fldCharType="end"/>
            </w:r>
          </w:hyperlink>
        </w:p>
        <w:p w14:paraId="23050DEC" w14:textId="7A359302" w:rsidR="009E0A3E" w:rsidRDefault="004A64A3">
          <w:pPr>
            <w:pStyle w:val="TOC2"/>
            <w:rPr>
              <w:rFonts w:asciiTheme="minorHAnsi" w:eastAsiaTheme="minorEastAsia" w:hAnsiTheme="minorHAnsi" w:cstheme="minorBidi"/>
              <w:sz w:val="22"/>
              <w:szCs w:val="22"/>
            </w:rPr>
          </w:pPr>
          <w:hyperlink w:anchor="_Toc70418494" w:history="1">
            <w:r w:rsidR="009E0A3E" w:rsidRPr="002872A7">
              <w:rPr>
                <w:rStyle w:val="Hyperlink"/>
              </w:rPr>
              <w:t>A4.4 Inter-service studies (VHF band)</w:t>
            </w:r>
            <w:r w:rsidR="009E0A3E">
              <w:rPr>
                <w:webHidden/>
              </w:rPr>
              <w:tab/>
            </w:r>
            <w:r w:rsidR="009E0A3E">
              <w:rPr>
                <w:webHidden/>
              </w:rPr>
              <w:fldChar w:fldCharType="begin"/>
            </w:r>
            <w:r w:rsidR="009E0A3E">
              <w:rPr>
                <w:webHidden/>
              </w:rPr>
              <w:instrText xml:space="preserve"> PAGEREF _Toc70418494 \h </w:instrText>
            </w:r>
            <w:r w:rsidR="009E0A3E">
              <w:rPr>
                <w:webHidden/>
              </w:rPr>
            </w:r>
            <w:r w:rsidR="009E0A3E">
              <w:rPr>
                <w:webHidden/>
              </w:rPr>
              <w:fldChar w:fldCharType="separate"/>
            </w:r>
            <w:r w:rsidR="009E0A3E">
              <w:rPr>
                <w:webHidden/>
              </w:rPr>
              <w:t>33</w:t>
            </w:r>
            <w:r w:rsidR="009E0A3E">
              <w:rPr>
                <w:webHidden/>
              </w:rPr>
              <w:fldChar w:fldCharType="end"/>
            </w:r>
          </w:hyperlink>
        </w:p>
        <w:p w14:paraId="13F3EAF5" w14:textId="3E51361B" w:rsidR="009E0A3E" w:rsidRDefault="004A64A3">
          <w:pPr>
            <w:pStyle w:val="TOC3"/>
            <w:rPr>
              <w:rFonts w:asciiTheme="minorHAnsi" w:eastAsiaTheme="minorEastAsia" w:hAnsiTheme="minorHAnsi" w:cstheme="minorBidi"/>
              <w:sz w:val="22"/>
              <w:szCs w:val="22"/>
            </w:rPr>
          </w:pPr>
          <w:hyperlink w:anchor="_Toc70418495" w:history="1">
            <w:r w:rsidR="009E0A3E" w:rsidRPr="002872A7">
              <w:rPr>
                <w:rStyle w:val="Hyperlink"/>
              </w:rPr>
              <w:t>A4.4.1</w:t>
            </w:r>
            <w:r w:rsidR="009E0A3E">
              <w:rPr>
                <w:rFonts w:asciiTheme="minorHAnsi" w:eastAsiaTheme="minorEastAsia" w:hAnsiTheme="minorHAnsi" w:cstheme="minorBidi"/>
                <w:sz w:val="22"/>
                <w:szCs w:val="22"/>
              </w:rPr>
              <w:tab/>
            </w:r>
            <w:r w:rsidR="009E0A3E" w:rsidRPr="002872A7">
              <w:rPr>
                <w:rStyle w:val="Hyperlink"/>
              </w:rPr>
              <w:t>Uplink (148-149.9 MHz (</w:t>
            </w:r>
            <w:r w:rsidR="009E0A3E" w:rsidRPr="002872A7">
              <w:rPr>
                <w:rStyle w:val="Hyperlink"/>
                <w:shd w:val="clear" w:color="auto" w:fill="FFFFFF"/>
              </w:rPr>
              <w:t>Earth-to-space</w:t>
            </w:r>
            <w:r w:rsidR="009E0A3E" w:rsidRPr="002872A7">
              <w:rPr>
                <w:rStyle w:val="Hyperlink"/>
              </w:rPr>
              <w:t>))</w:t>
            </w:r>
            <w:r w:rsidR="009E0A3E">
              <w:rPr>
                <w:webHidden/>
              </w:rPr>
              <w:tab/>
            </w:r>
            <w:r w:rsidR="009E0A3E">
              <w:rPr>
                <w:webHidden/>
              </w:rPr>
              <w:fldChar w:fldCharType="begin"/>
            </w:r>
            <w:r w:rsidR="009E0A3E">
              <w:rPr>
                <w:webHidden/>
              </w:rPr>
              <w:instrText xml:space="preserve"> PAGEREF _Toc70418495 \h </w:instrText>
            </w:r>
            <w:r w:rsidR="009E0A3E">
              <w:rPr>
                <w:webHidden/>
              </w:rPr>
            </w:r>
            <w:r w:rsidR="009E0A3E">
              <w:rPr>
                <w:webHidden/>
              </w:rPr>
              <w:fldChar w:fldCharType="separate"/>
            </w:r>
            <w:r w:rsidR="009E0A3E">
              <w:rPr>
                <w:webHidden/>
              </w:rPr>
              <w:t>33</w:t>
            </w:r>
            <w:r w:rsidR="009E0A3E">
              <w:rPr>
                <w:webHidden/>
              </w:rPr>
              <w:fldChar w:fldCharType="end"/>
            </w:r>
          </w:hyperlink>
        </w:p>
        <w:p w14:paraId="0F8972C7" w14:textId="173BABE6" w:rsidR="009E0A3E" w:rsidRDefault="004A64A3">
          <w:pPr>
            <w:pStyle w:val="TOC4"/>
            <w:rPr>
              <w:rFonts w:asciiTheme="minorHAnsi" w:eastAsiaTheme="minorEastAsia" w:hAnsiTheme="minorHAnsi" w:cstheme="minorBidi"/>
              <w:sz w:val="22"/>
              <w:szCs w:val="22"/>
            </w:rPr>
          </w:pPr>
          <w:hyperlink w:anchor="_Toc70418496" w:history="1">
            <w:r w:rsidR="009E0A3E" w:rsidRPr="002872A7">
              <w:rPr>
                <w:rStyle w:val="Hyperlink"/>
                <w:iCs/>
                <w14:scene3d>
                  <w14:camera w14:prst="orthographicFront"/>
                  <w14:lightRig w14:rig="threePt" w14:dir="t">
                    <w14:rot w14:lat="0" w14:lon="0" w14:rev="0"/>
                  </w14:lightRig>
                </w14:scene3d>
              </w:rPr>
              <w:t>A4.4.1.1</w:t>
            </w:r>
            <w:r w:rsidR="009E0A3E">
              <w:rPr>
                <w:rFonts w:asciiTheme="minorHAnsi" w:eastAsiaTheme="minorEastAsia" w:hAnsiTheme="minorHAnsi" w:cstheme="minorBidi"/>
                <w:sz w:val="22"/>
                <w:szCs w:val="22"/>
              </w:rPr>
              <w:tab/>
            </w:r>
            <w:r w:rsidR="009E0A3E" w:rsidRPr="002872A7">
              <w:rPr>
                <w:rStyle w:val="Hyperlink"/>
              </w:rPr>
              <w:t>Protection of Radio Astronomy</w:t>
            </w:r>
            <w:r w:rsidR="009E0A3E">
              <w:rPr>
                <w:webHidden/>
              </w:rPr>
              <w:tab/>
            </w:r>
            <w:r w:rsidR="009E0A3E">
              <w:rPr>
                <w:webHidden/>
              </w:rPr>
              <w:fldChar w:fldCharType="begin"/>
            </w:r>
            <w:r w:rsidR="009E0A3E">
              <w:rPr>
                <w:webHidden/>
              </w:rPr>
              <w:instrText xml:space="preserve"> PAGEREF _Toc70418496 \h </w:instrText>
            </w:r>
            <w:r w:rsidR="009E0A3E">
              <w:rPr>
                <w:webHidden/>
              </w:rPr>
            </w:r>
            <w:r w:rsidR="009E0A3E">
              <w:rPr>
                <w:webHidden/>
              </w:rPr>
              <w:fldChar w:fldCharType="separate"/>
            </w:r>
            <w:r w:rsidR="009E0A3E">
              <w:rPr>
                <w:webHidden/>
              </w:rPr>
              <w:t>33</w:t>
            </w:r>
            <w:r w:rsidR="009E0A3E">
              <w:rPr>
                <w:webHidden/>
              </w:rPr>
              <w:fldChar w:fldCharType="end"/>
            </w:r>
          </w:hyperlink>
        </w:p>
        <w:p w14:paraId="2704F17E" w14:textId="35511463" w:rsidR="009E0A3E" w:rsidRDefault="004A64A3">
          <w:pPr>
            <w:pStyle w:val="TOC4"/>
            <w:rPr>
              <w:rFonts w:asciiTheme="minorHAnsi" w:eastAsiaTheme="minorEastAsia" w:hAnsiTheme="minorHAnsi" w:cstheme="minorBidi"/>
              <w:sz w:val="22"/>
              <w:szCs w:val="22"/>
            </w:rPr>
          </w:pPr>
          <w:hyperlink w:anchor="_Toc70418497" w:history="1">
            <w:r w:rsidR="009E0A3E" w:rsidRPr="002872A7">
              <w:rPr>
                <w:rStyle w:val="Hyperlink"/>
                <w:iCs/>
                <w14:scene3d>
                  <w14:camera w14:prst="orthographicFront"/>
                  <w14:lightRig w14:rig="threePt" w14:dir="t">
                    <w14:rot w14:lat="0" w14:lon="0" w14:rev="0"/>
                  </w14:lightRig>
                </w14:scene3d>
              </w:rPr>
              <w:t>A4.4.1.2</w:t>
            </w:r>
            <w:r w:rsidR="009E0A3E">
              <w:rPr>
                <w:rFonts w:asciiTheme="minorHAnsi" w:eastAsiaTheme="minorEastAsia" w:hAnsiTheme="minorHAnsi" w:cstheme="minorBidi"/>
                <w:sz w:val="22"/>
                <w:szCs w:val="22"/>
              </w:rPr>
              <w:tab/>
            </w:r>
            <w:r w:rsidR="009E0A3E" w:rsidRPr="002872A7">
              <w:rPr>
                <w:rStyle w:val="Hyperlink"/>
              </w:rPr>
              <w:t>Protection of Mobile Services</w:t>
            </w:r>
            <w:r w:rsidR="009E0A3E">
              <w:rPr>
                <w:webHidden/>
              </w:rPr>
              <w:tab/>
            </w:r>
            <w:r w:rsidR="009E0A3E">
              <w:rPr>
                <w:webHidden/>
              </w:rPr>
              <w:fldChar w:fldCharType="begin"/>
            </w:r>
            <w:r w:rsidR="009E0A3E">
              <w:rPr>
                <w:webHidden/>
              </w:rPr>
              <w:instrText xml:space="preserve"> PAGEREF _Toc70418497 \h </w:instrText>
            </w:r>
            <w:r w:rsidR="009E0A3E">
              <w:rPr>
                <w:webHidden/>
              </w:rPr>
            </w:r>
            <w:r w:rsidR="009E0A3E">
              <w:rPr>
                <w:webHidden/>
              </w:rPr>
              <w:fldChar w:fldCharType="separate"/>
            </w:r>
            <w:r w:rsidR="009E0A3E">
              <w:rPr>
                <w:webHidden/>
              </w:rPr>
              <w:t>34</w:t>
            </w:r>
            <w:r w:rsidR="009E0A3E">
              <w:rPr>
                <w:webHidden/>
              </w:rPr>
              <w:fldChar w:fldCharType="end"/>
            </w:r>
          </w:hyperlink>
        </w:p>
        <w:p w14:paraId="03B14745" w14:textId="118B1168" w:rsidR="009E0A3E" w:rsidRDefault="004A64A3">
          <w:pPr>
            <w:pStyle w:val="TOC3"/>
            <w:rPr>
              <w:rFonts w:asciiTheme="minorHAnsi" w:eastAsiaTheme="minorEastAsia" w:hAnsiTheme="minorHAnsi" w:cstheme="minorBidi"/>
              <w:sz w:val="22"/>
              <w:szCs w:val="22"/>
            </w:rPr>
          </w:pPr>
          <w:hyperlink w:anchor="_Toc70418498" w:history="1">
            <w:r w:rsidR="009E0A3E" w:rsidRPr="002872A7">
              <w:rPr>
                <w:rStyle w:val="Hyperlink"/>
              </w:rPr>
              <w:t>A4.4.2</w:t>
            </w:r>
            <w:r w:rsidR="009E0A3E">
              <w:rPr>
                <w:rFonts w:asciiTheme="minorHAnsi" w:eastAsiaTheme="minorEastAsia" w:hAnsiTheme="minorHAnsi" w:cstheme="minorBidi"/>
                <w:sz w:val="22"/>
                <w:szCs w:val="22"/>
              </w:rPr>
              <w:tab/>
            </w:r>
            <w:r w:rsidR="009E0A3E" w:rsidRPr="002872A7">
              <w:rPr>
                <w:rStyle w:val="Hyperlink"/>
              </w:rPr>
              <w:t>Downlink (137-138 MHz (space-to-Earth))</w:t>
            </w:r>
            <w:r w:rsidR="009E0A3E">
              <w:rPr>
                <w:webHidden/>
              </w:rPr>
              <w:tab/>
            </w:r>
            <w:r w:rsidR="009E0A3E">
              <w:rPr>
                <w:webHidden/>
              </w:rPr>
              <w:fldChar w:fldCharType="begin"/>
            </w:r>
            <w:r w:rsidR="009E0A3E">
              <w:rPr>
                <w:webHidden/>
              </w:rPr>
              <w:instrText xml:space="preserve"> PAGEREF _Toc70418498 \h </w:instrText>
            </w:r>
            <w:r w:rsidR="009E0A3E">
              <w:rPr>
                <w:webHidden/>
              </w:rPr>
            </w:r>
            <w:r w:rsidR="009E0A3E">
              <w:rPr>
                <w:webHidden/>
              </w:rPr>
              <w:fldChar w:fldCharType="separate"/>
            </w:r>
            <w:r w:rsidR="009E0A3E">
              <w:rPr>
                <w:webHidden/>
              </w:rPr>
              <w:t>36</w:t>
            </w:r>
            <w:r w:rsidR="009E0A3E">
              <w:rPr>
                <w:webHidden/>
              </w:rPr>
              <w:fldChar w:fldCharType="end"/>
            </w:r>
          </w:hyperlink>
        </w:p>
        <w:p w14:paraId="4307C309" w14:textId="3277D700" w:rsidR="009E0A3E" w:rsidRDefault="004A64A3">
          <w:pPr>
            <w:pStyle w:val="TOC4"/>
            <w:rPr>
              <w:rFonts w:asciiTheme="minorHAnsi" w:eastAsiaTheme="minorEastAsia" w:hAnsiTheme="minorHAnsi" w:cstheme="minorBidi"/>
              <w:sz w:val="22"/>
              <w:szCs w:val="22"/>
            </w:rPr>
          </w:pPr>
          <w:hyperlink w:anchor="_Toc70418499" w:history="1">
            <w:r w:rsidR="009E0A3E" w:rsidRPr="002872A7">
              <w:rPr>
                <w:rStyle w:val="Hyperlink"/>
                <w:iCs/>
                <w14:scene3d>
                  <w14:camera w14:prst="orthographicFront"/>
                  <w14:lightRig w14:rig="threePt" w14:dir="t">
                    <w14:rot w14:lat="0" w14:lon="0" w14:rev="0"/>
                  </w14:lightRig>
                </w14:scene3d>
              </w:rPr>
              <w:t>A4.4.2.1</w:t>
            </w:r>
            <w:r w:rsidR="009E0A3E">
              <w:rPr>
                <w:rFonts w:asciiTheme="minorHAnsi" w:eastAsiaTheme="minorEastAsia" w:hAnsiTheme="minorHAnsi" w:cstheme="minorBidi"/>
                <w:sz w:val="22"/>
                <w:szCs w:val="22"/>
              </w:rPr>
              <w:tab/>
            </w:r>
            <w:r w:rsidR="009E0A3E" w:rsidRPr="002872A7">
              <w:rPr>
                <w:rStyle w:val="Hyperlink"/>
              </w:rPr>
              <w:t>Coordination with terrestrial systems</w:t>
            </w:r>
            <w:r w:rsidR="009E0A3E">
              <w:rPr>
                <w:webHidden/>
              </w:rPr>
              <w:tab/>
            </w:r>
            <w:r w:rsidR="009E0A3E">
              <w:rPr>
                <w:webHidden/>
              </w:rPr>
              <w:fldChar w:fldCharType="begin"/>
            </w:r>
            <w:r w:rsidR="009E0A3E">
              <w:rPr>
                <w:webHidden/>
              </w:rPr>
              <w:instrText xml:space="preserve"> PAGEREF _Toc70418499 \h </w:instrText>
            </w:r>
            <w:r w:rsidR="009E0A3E">
              <w:rPr>
                <w:webHidden/>
              </w:rPr>
            </w:r>
            <w:r w:rsidR="009E0A3E">
              <w:rPr>
                <w:webHidden/>
              </w:rPr>
              <w:fldChar w:fldCharType="separate"/>
            </w:r>
            <w:r w:rsidR="009E0A3E">
              <w:rPr>
                <w:webHidden/>
              </w:rPr>
              <w:t>36</w:t>
            </w:r>
            <w:r w:rsidR="009E0A3E">
              <w:rPr>
                <w:webHidden/>
              </w:rPr>
              <w:fldChar w:fldCharType="end"/>
            </w:r>
          </w:hyperlink>
        </w:p>
        <w:p w14:paraId="1BD2071D" w14:textId="017C087B" w:rsidR="009E0A3E" w:rsidRDefault="004A64A3">
          <w:pPr>
            <w:pStyle w:val="TOC4"/>
            <w:rPr>
              <w:rFonts w:asciiTheme="minorHAnsi" w:eastAsiaTheme="minorEastAsia" w:hAnsiTheme="minorHAnsi" w:cstheme="minorBidi"/>
              <w:sz w:val="22"/>
              <w:szCs w:val="22"/>
            </w:rPr>
          </w:pPr>
          <w:hyperlink w:anchor="_Toc70418500" w:history="1">
            <w:r w:rsidR="009E0A3E" w:rsidRPr="002872A7">
              <w:rPr>
                <w:rStyle w:val="Hyperlink"/>
                <w:iCs/>
                <w14:scene3d>
                  <w14:camera w14:prst="orthographicFront"/>
                  <w14:lightRig w14:rig="threePt" w14:dir="t">
                    <w14:rot w14:lat="0" w14:lon="0" w14:rev="0"/>
                  </w14:lightRig>
                </w14:scene3d>
              </w:rPr>
              <w:t>A4.4.2.2</w:t>
            </w:r>
            <w:r w:rsidR="009E0A3E">
              <w:rPr>
                <w:rFonts w:asciiTheme="minorHAnsi" w:eastAsiaTheme="minorEastAsia" w:hAnsiTheme="minorHAnsi" w:cstheme="minorBidi"/>
                <w:sz w:val="22"/>
                <w:szCs w:val="22"/>
              </w:rPr>
              <w:tab/>
            </w:r>
            <w:r w:rsidR="009E0A3E" w:rsidRPr="002872A7">
              <w:rPr>
                <w:rStyle w:val="Hyperlink"/>
              </w:rPr>
              <w:t>Compatibility with AMS(OR) in the CEPT countries listed in RR N.5.206</w:t>
            </w:r>
            <w:r w:rsidR="009E0A3E">
              <w:rPr>
                <w:webHidden/>
              </w:rPr>
              <w:tab/>
            </w:r>
            <w:r w:rsidR="009E0A3E">
              <w:rPr>
                <w:webHidden/>
              </w:rPr>
              <w:fldChar w:fldCharType="begin"/>
            </w:r>
            <w:r w:rsidR="009E0A3E">
              <w:rPr>
                <w:webHidden/>
              </w:rPr>
              <w:instrText xml:space="preserve"> PAGEREF _Toc70418500 \h </w:instrText>
            </w:r>
            <w:r w:rsidR="009E0A3E">
              <w:rPr>
                <w:webHidden/>
              </w:rPr>
            </w:r>
            <w:r w:rsidR="009E0A3E">
              <w:rPr>
                <w:webHidden/>
              </w:rPr>
              <w:fldChar w:fldCharType="separate"/>
            </w:r>
            <w:r w:rsidR="009E0A3E">
              <w:rPr>
                <w:webHidden/>
              </w:rPr>
              <w:t>36</w:t>
            </w:r>
            <w:r w:rsidR="009E0A3E">
              <w:rPr>
                <w:webHidden/>
              </w:rPr>
              <w:fldChar w:fldCharType="end"/>
            </w:r>
          </w:hyperlink>
        </w:p>
        <w:p w14:paraId="6367AB04" w14:textId="6BA7B1D3" w:rsidR="009E0A3E" w:rsidRDefault="004A64A3">
          <w:pPr>
            <w:pStyle w:val="TOC4"/>
            <w:rPr>
              <w:rFonts w:asciiTheme="minorHAnsi" w:eastAsiaTheme="minorEastAsia" w:hAnsiTheme="minorHAnsi" w:cstheme="minorBidi"/>
              <w:sz w:val="22"/>
              <w:szCs w:val="22"/>
            </w:rPr>
          </w:pPr>
          <w:hyperlink w:anchor="_Toc70418501" w:history="1">
            <w:r w:rsidR="009E0A3E" w:rsidRPr="002872A7">
              <w:rPr>
                <w:rStyle w:val="Hyperlink"/>
                <w:iCs/>
                <w14:scene3d>
                  <w14:camera w14:prst="orthographicFront"/>
                  <w14:lightRig w14:rig="threePt" w14:dir="t">
                    <w14:rot w14:lat="0" w14:lon="0" w14:rev="0"/>
                  </w14:lightRig>
                </w14:scene3d>
              </w:rPr>
              <w:t>A4.4.2.3</w:t>
            </w:r>
            <w:r w:rsidR="009E0A3E">
              <w:rPr>
                <w:rFonts w:asciiTheme="minorHAnsi" w:eastAsiaTheme="minorEastAsia" w:hAnsiTheme="minorHAnsi" w:cstheme="minorBidi"/>
                <w:sz w:val="22"/>
                <w:szCs w:val="22"/>
              </w:rPr>
              <w:tab/>
            </w:r>
            <w:r w:rsidR="009E0A3E" w:rsidRPr="002872A7">
              <w:rPr>
                <w:rStyle w:val="Hyperlink"/>
              </w:rPr>
              <w:t>Protection of Radio Astronomy</w:t>
            </w:r>
            <w:r w:rsidR="009E0A3E">
              <w:rPr>
                <w:webHidden/>
              </w:rPr>
              <w:tab/>
            </w:r>
            <w:r w:rsidR="009E0A3E">
              <w:rPr>
                <w:webHidden/>
              </w:rPr>
              <w:fldChar w:fldCharType="begin"/>
            </w:r>
            <w:r w:rsidR="009E0A3E">
              <w:rPr>
                <w:webHidden/>
              </w:rPr>
              <w:instrText xml:space="preserve"> PAGEREF _Toc70418501 \h </w:instrText>
            </w:r>
            <w:r w:rsidR="009E0A3E">
              <w:rPr>
                <w:webHidden/>
              </w:rPr>
            </w:r>
            <w:r w:rsidR="009E0A3E">
              <w:rPr>
                <w:webHidden/>
              </w:rPr>
              <w:fldChar w:fldCharType="separate"/>
            </w:r>
            <w:r w:rsidR="009E0A3E">
              <w:rPr>
                <w:webHidden/>
              </w:rPr>
              <w:t>38</w:t>
            </w:r>
            <w:r w:rsidR="009E0A3E">
              <w:rPr>
                <w:webHidden/>
              </w:rPr>
              <w:fldChar w:fldCharType="end"/>
            </w:r>
          </w:hyperlink>
        </w:p>
        <w:p w14:paraId="1B189D3C" w14:textId="54FB663E" w:rsidR="009E0A3E" w:rsidRDefault="004A64A3">
          <w:pPr>
            <w:pStyle w:val="TOC4"/>
            <w:rPr>
              <w:rFonts w:asciiTheme="minorHAnsi" w:eastAsiaTheme="minorEastAsia" w:hAnsiTheme="minorHAnsi" w:cstheme="minorBidi"/>
              <w:sz w:val="22"/>
              <w:szCs w:val="22"/>
            </w:rPr>
          </w:pPr>
          <w:hyperlink w:anchor="_Toc70418502" w:history="1">
            <w:r w:rsidR="009E0A3E" w:rsidRPr="002872A7">
              <w:rPr>
                <w:rStyle w:val="Hyperlink"/>
                <w:iCs/>
                <w14:scene3d>
                  <w14:camera w14:prst="orthographicFront"/>
                  <w14:lightRig w14:rig="threePt" w14:dir="t">
                    <w14:rot w14:lat="0" w14:lon="0" w14:rev="0"/>
                  </w14:lightRig>
                </w14:scene3d>
              </w:rPr>
              <w:t>A4.4.2.4</w:t>
            </w:r>
            <w:r w:rsidR="009E0A3E">
              <w:rPr>
                <w:rFonts w:asciiTheme="minorHAnsi" w:eastAsiaTheme="minorEastAsia" w:hAnsiTheme="minorHAnsi" w:cstheme="minorBidi"/>
                <w:sz w:val="22"/>
                <w:szCs w:val="22"/>
              </w:rPr>
              <w:tab/>
            </w:r>
            <w:r w:rsidR="009E0A3E" w:rsidRPr="002872A7">
              <w:rPr>
                <w:rStyle w:val="Hyperlink"/>
              </w:rPr>
              <w:t>Protection of Meteorological Satellite Services</w:t>
            </w:r>
            <w:r w:rsidR="009E0A3E">
              <w:rPr>
                <w:webHidden/>
              </w:rPr>
              <w:tab/>
            </w:r>
            <w:r w:rsidR="009E0A3E">
              <w:rPr>
                <w:webHidden/>
              </w:rPr>
              <w:fldChar w:fldCharType="begin"/>
            </w:r>
            <w:r w:rsidR="009E0A3E">
              <w:rPr>
                <w:webHidden/>
              </w:rPr>
              <w:instrText xml:space="preserve"> PAGEREF _Toc70418502 \h </w:instrText>
            </w:r>
            <w:r w:rsidR="009E0A3E">
              <w:rPr>
                <w:webHidden/>
              </w:rPr>
            </w:r>
            <w:r w:rsidR="009E0A3E">
              <w:rPr>
                <w:webHidden/>
              </w:rPr>
              <w:fldChar w:fldCharType="separate"/>
            </w:r>
            <w:r w:rsidR="009E0A3E">
              <w:rPr>
                <w:webHidden/>
              </w:rPr>
              <w:t>39</w:t>
            </w:r>
            <w:r w:rsidR="009E0A3E">
              <w:rPr>
                <w:webHidden/>
              </w:rPr>
              <w:fldChar w:fldCharType="end"/>
            </w:r>
          </w:hyperlink>
        </w:p>
        <w:p w14:paraId="1A54C60A" w14:textId="10EB6237" w:rsidR="009E0A3E" w:rsidRDefault="004A64A3">
          <w:pPr>
            <w:pStyle w:val="TOC1"/>
            <w:rPr>
              <w:rFonts w:asciiTheme="minorHAnsi" w:eastAsiaTheme="minorEastAsia" w:hAnsiTheme="minorHAnsi" w:cstheme="minorBidi"/>
              <w:b w:val="0"/>
              <w:sz w:val="22"/>
              <w:szCs w:val="22"/>
            </w:rPr>
          </w:pPr>
          <w:hyperlink w:anchor="_Toc70418503" w:history="1">
            <w:r w:rsidR="009E0A3E" w:rsidRPr="002872A7">
              <w:rPr>
                <w:rStyle w:val="Hyperlink"/>
                <w:noProof/>
              </w:rPr>
              <w:t>ANNEX 5: Description of FLEET</w:t>
            </w:r>
            <w:r w:rsidR="009E0A3E">
              <w:rPr>
                <w:noProof/>
                <w:webHidden/>
              </w:rPr>
              <w:tab/>
            </w:r>
            <w:r w:rsidR="009E0A3E">
              <w:rPr>
                <w:noProof/>
                <w:webHidden/>
              </w:rPr>
              <w:fldChar w:fldCharType="begin"/>
            </w:r>
            <w:r w:rsidR="009E0A3E">
              <w:rPr>
                <w:noProof/>
                <w:webHidden/>
              </w:rPr>
              <w:instrText xml:space="preserve"> PAGEREF _Toc70418503 \h </w:instrText>
            </w:r>
            <w:r w:rsidR="009E0A3E">
              <w:rPr>
                <w:noProof/>
                <w:webHidden/>
              </w:rPr>
            </w:r>
            <w:r w:rsidR="009E0A3E">
              <w:rPr>
                <w:noProof/>
                <w:webHidden/>
              </w:rPr>
              <w:fldChar w:fldCharType="separate"/>
            </w:r>
            <w:r w:rsidR="009E0A3E">
              <w:rPr>
                <w:noProof/>
                <w:webHidden/>
              </w:rPr>
              <w:t>48</w:t>
            </w:r>
            <w:r w:rsidR="009E0A3E">
              <w:rPr>
                <w:noProof/>
                <w:webHidden/>
              </w:rPr>
              <w:fldChar w:fldCharType="end"/>
            </w:r>
          </w:hyperlink>
        </w:p>
        <w:p w14:paraId="413E2CCC" w14:textId="0DA50062" w:rsidR="009E0A3E" w:rsidRDefault="004A64A3">
          <w:pPr>
            <w:pStyle w:val="TOC2"/>
            <w:rPr>
              <w:rFonts w:asciiTheme="minorHAnsi" w:eastAsiaTheme="minorEastAsia" w:hAnsiTheme="minorHAnsi" w:cstheme="minorBidi"/>
              <w:sz w:val="22"/>
              <w:szCs w:val="22"/>
            </w:rPr>
          </w:pPr>
          <w:hyperlink w:anchor="_Toc70418504" w:history="1">
            <w:r w:rsidR="009E0A3E" w:rsidRPr="002872A7">
              <w:rPr>
                <w:rStyle w:val="Hyperlink"/>
              </w:rPr>
              <w:t>A5.1 General description</w:t>
            </w:r>
            <w:r w:rsidR="009E0A3E">
              <w:rPr>
                <w:webHidden/>
              </w:rPr>
              <w:tab/>
            </w:r>
            <w:r w:rsidR="009E0A3E">
              <w:rPr>
                <w:webHidden/>
              </w:rPr>
              <w:fldChar w:fldCharType="begin"/>
            </w:r>
            <w:r w:rsidR="009E0A3E">
              <w:rPr>
                <w:webHidden/>
              </w:rPr>
              <w:instrText xml:space="preserve"> PAGEREF _Toc70418504 \h </w:instrText>
            </w:r>
            <w:r w:rsidR="009E0A3E">
              <w:rPr>
                <w:webHidden/>
              </w:rPr>
            </w:r>
            <w:r w:rsidR="009E0A3E">
              <w:rPr>
                <w:webHidden/>
              </w:rPr>
              <w:fldChar w:fldCharType="separate"/>
            </w:r>
            <w:r w:rsidR="009E0A3E">
              <w:rPr>
                <w:webHidden/>
              </w:rPr>
              <w:t>48</w:t>
            </w:r>
            <w:r w:rsidR="009E0A3E">
              <w:rPr>
                <w:webHidden/>
              </w:rPr>
              <w:fldChar w:fldCharType="end"/>
            </w:r>
          </w:hyperlink>
        </w:p>
        <w:p w14:paraId="09496CAC" w14:textId="55C0884C" w:rsidR="009E0A3E" w:rsidRDefault="004A64A3">
          <w:pPr>
            <w:pStyle w:val="TOC3"/>
            <w:rPr>
              <w:rFonts w:asciiTheme="minorHAnsi" w:eastAsiaTheme="minorEastAsia" w:hAnsiTheme="minorHAnsi" w:cstheme="minorBidi"/>
              <w:sz w:val="22"/>
              <w:szCs w:val="22"/>
            </w:rPr>
          </w:pPr>
          <w:hyperlink w:anchor="_Toc70418505" w:history="1">
            <w:r w:rsidR="009E0A3E" w:rsidRPr="002872A7">
              <w:rPr>
                <w:rStyle w:val="Hyperlink"/>
              </w:rPr>
              <w:t>A5.1.1</w:t>
            </w:r>
            <w:r w:rsidR="009E0A3E">
              <w:rPr>
                <w:rFonts w:asciiTheme="minorHAnsi" w:eastAsiaTheme="minorEastAsia" w:hAnsiTheme="minorHAnsi" w:cstheme="minorBidi"/>
                <w:sz w:val="22"/>
                <w:szCs w:val="22"/>
              </w:rPr>
              <w:tab/>
            </w:r>
            <w:r w:rsidR="009E0A3E" w:rsidRPr="002872A7">
              <w:rPr>
                <w:rStyle w:val="Hyperlink"/>
              </w:rPr>
              <w:t>MES</w:t>
            </w:r>
            <w:r w:rsidR="009E0A3E">
              <w:rPr>
                <w:webHidden/>
              </w:rPr>
              <w:tab/>
            </w:r>
            <w:r w:rsidR="009E0A3E">
              <w:rPr>
                <w:webHidden/>
              </w:rPr>
              <w:fldChar w:fldCharType="begin"/>
            </w:r>
            <w:r w:rsidR="009E0A3E">
              <w:rPr>
                <w:webHidden/>
              </w:rPr>
              <w:instrText xml:space="preserve"> PAGEREF _Toc70418505 \h </w:instrText>
            </w:r>
            <w:r w:rsidR="009E0A3E">
              <w:rPr>
                <w:webHidden/>
              </w:rPr>
            </w:r>
            <w:r w:rsidR="009E0A3E">
              <w:rPr>
                <w:webHidden/>
              </w:rPr>
              <w:fldChar w:fldCharType="separate"/>
            </w:r>
            <w:r w:rsidR="009E0A3E">
              <w:rPr>
                <w:webHidden/>
              </w:rPr>
              <w:t>48</w:t>
            </w:r>
            <w:r w:rsidR="009E0A3E">
              <w:rPr>
                <w:webHidden/>
              </w:rPr>
              <w:fldChar w:fldCharType="end"/>
            </w:r>
          </w:hyperlink>
        </w:p>
        <w:p w14:paraId="60DABECD" w14:textId="41209E5D" w:rsidR="009E0A3E" w:rsidRDefault="004A64A3">
          <w:pPr>
            <w:pStyle w:val="TOC3"/>
            <w:rPr>
              <w:rFonts w:asciiTheme="minorHAnsi" w:eastAsiaTheme="minorEastAsia" w:hAnsiTheme="minorHAnsi" w:cstheme="minorBidi"/>
              <w:sz w:val="22"/>
              <w:szCs w:val="22"/>
            </w:rPr>
          </w:pPr>
          <w:hyperlink w:anchor="_Toc70418506" w:history="1">
            <w:r w:rsidR="009E0A3E" w:rsidRPr="002872A7">
              <w:rPr>
                <w:rStyle w:val="Hyperlink"/>
              </w:rPr>
              <w:t>A5.1.2</w:t>
            </w:r>
            <w:r w:rsidR="009E0A3E">
              <w:rPr>
                <w:rFonts w:asciiTheme="minorHAnsi" w:eastAsiaTheme="minorEastAsia" w:hAnsiTheme="minorHAnsi" w:cstheme="minorBidi"/>
                <w:sz w:val="22"/>
                <w:szCs w:val="22"/>
              </w:rPr>
              <w:tab/>
            </w:r>
            <w:r w:rsidR="009E0A3E" w:rsidRPr="002872A7">
              <w:rPr>
                <w:rStyle w:val="Hyperlink"/>
              </w:rPr>
              <w:t>SPACE SEGMENT</w:t>
            </w:r>
            <w:r w:rsidR="009E0A3E">
              <w:rPr>
                <w:webHidden/>
              </w:rPr>
              <w:tab/>
            </w:r>
            <w:r w:rsidR="009E0A3E">
              <w:rPr>
                <w:webHidden/>
              </w:rPr>
              <w:fldChar w:fldCharType="begin"/>
            </w:r>
            <w:r w:rsidR="009E0A3E">
              <w:rPr>
                <w:webHidden/>
              </w:rPr>
              <w:instrText xml:space="preserve"> PAGEREF _Toc70418506 \h </w:instrText>
            </w:r>
            <w:r w:rsidR="009E0A3E">
              <w:rPr>
                <w:webHidden/>
              </w:rPr>
            </w:r>
            <w:r w:rsidR="009E0A3E">
              <w:rPr>
                <w:webHidden/>
              </w:rPr>
              <w:fldChar w:fldCharType="separate"/>
            </w:r>
            <w:r w:rsidR="009E0A3E">
              <w:rPr>
                <w:webHidden/>
              </w:rPr>
              <w:t>49</w:t>
            </w:r>
            <w:r w:rsidR="009E0A3E">
              <w:rPr>
                <w:webHidden/>
              </w:rPr>
              <w:fldChar w:fldCharType="end"/>
            </w:r>
          </w:hyperlink>
        </w:p>
        <w:p w14:paraId="42D6A0C7" w14:textId="48BD8B98" w:rsidR="009E0A3E" w:rsidRDefault="004A64A3">
          <w:pPr>
            <w:pStyle w:val="TOC2"/>
            <w:rPr>
              <w:rFonts w:asciiTheme="minorHAnsi" w:eastAsiaTheme="minorEastAsia" w:hAnsiTheme="minorHAnsi" w:cstheme="minorBidi"/>
              <w:sz w:val="22"/>
              <w:szCs w:val="22"/>
            </w:rPr>
          </w:pPr>
          <w:hyperlink w:anchor="_Toc70418507" w:history="1">
            <w:r w:rsidR="009E0A3E" w:rsidRPr="002872A7">
              <w:rPr>
                <w:rStyle w:val="Hyperlink"/>
              </w:rPr>
              <w:t>A5.2 Inter-service Compatibility studies</w:t>
            </w:r>
            <w:r w:rsidR="009E0A3E">
              <w:rPr>
                <w:webHidden/>
              </w:rPr>
              <w:tab/>
            </w:r>
            <w:r w:rsidR="009E0A3E">
              <w:rPr>
                <w:webHidden/>
              </w:rPr>
              <w:fldChar w:fldCharType="begin"/>
            </w:r>
            <w:r w:rsidR="009E0A3E">
              <w:rPr>
                <w:webHidden/>
              </w:rPr>
              <w:instrText xml:space="preserve"> PAGEREF _Toc70418507 \h </w:instrText>
            </w:r>
            <w:r w:rsidR="009E0A3E">
              <w:rPr>
                <w:webHidden/>
              </w:rPr>
            </w:r>
            <w:r w:rsidR="009E0A3E">
              <w:rPr>
                <w:webHidden/>
              </w:rPr>
              <w:fldChar w:fldCharType="separate"/>
            </w:r>
            <w:r w:rsidR="009E0A3E">
              <w:rPr>
                <w:webHidden/>
              </w:rPr>
              <w:t>52</w:t>
            </w:r>
            <w:r w:rsidR="009E0A3E">
              <w:rPr>
                <w:webHidden/>
              </w:rPr>
              <w:fldChar w:fldCharType="end"/>
            </w:r>
          </w:hyperlink>
        </w:p>
        <w:p w14:paraId="3EE2D81F" w14:textId="002EE3FD" w:rsidR="009E0A3E" w:rsidRDefault="004A64A3">
          <w:pPr>
            <w:pStyle w:val="TOC3"/>
            <w:rPr>
              <w:rFonts w:asciiTheme="minorHAnsi" w:eastAsiaTheme="minorEastAsia" w:hAnsiTheme="minorHAnsi" w:cstheme="minorBidi"/>
              <w:sz w:val="22"/>
              <w:szCs w:val="22"/>
            </w:rPr>
          </w:pPr>
          <w:hyperlink w:anchor="_Toc70418508" w:history="1">
            <w:r w:rsidR="009E0A3E" w:rsidRPr="002872A7">
              <w:rPr>
                <w:rStyle w:val="Hyperlink"/>
              </w:rPr>
              <w:t>A5.2.1</w:t>
            </w:r>
            <w:r w:rsidR="009E0A3E">
              <w:rPr>
                <w:rFonts w:asciiTheme="minorHAnsi" w:eastAsiaTheme="minorEastAsia" w:hAnsiTheme="minorHAnsi" w:cstheme="minorBidi"/>
                <w:sz w:val="22"/>
                <w:szCs w:val="22"/>
              </w:rPr>
              <w:tab/>
            </w:r>
            <w:r w:rsidR="009E0A3E" w:rsidRPr="002872A7">
              <w:rPr>
                <w:rStyle w:val="Hyperlink"/>
              </w:rPr>
              <w:t>Compatibility with terrestrial services in the 312-315 MHz (EARTH-TO-SPACE) band</w:t>
            </w:r>
            <w:r w:rsidR="009E0A3E">
              <w:rPr>
                <w:webHidden/>
              </w:rPr>
              <w:tab/>
            </w:r>
            <w:r w:rsidR="009E0A3E">
              <w:rPr>
                <w:webHidden/>
              </w:rPr>
              <w:fldChar w:fldCharType="begin"/>
            </w:r>
            <w:r w:rsidR="009E0A3E">
              <w:rPr>
                <w:webHidden/>
              </w:rPr>
              <w:instrText xml:space="preserve"> PAGEREF _Toc70418508 \h </w:instrText>
            </w:r>
            <w:r w:rsidR="009E0A3E">
              <w:rPr>
                <w:webHidden/>
              </w:rPr>
            </w:r>
            <w:r w:rsidR="009E0A3E">
              <w:rPr>
                <w:webHidden/>
              </w:rPr>
              <w:fldChar w:fldCharType="separate"/>
            </w:r>
            <w:r w:rsidR="009E0A3E">
              <w:rPr>
                <w:webHidden/>
              </w:rPr>
              <w:t>52</w:t>
            </w:r>
            <w:r w:rsidR="009E0A3E">
              <w:rPr>
                <w:webHidden/>
              </w:rPr>
              <w:fldChar w:fldCharType="end"/>
            </w:r>
          </w:hyperlink>
        </w:p>
        <w:p w14:paraId="1F89F155" w14:textId="2BFBFA73" w:rsidR="009E0A3E" w:rsidRDefault="004A64A3">
          <w:pPr>
            <w:pStyle w:val="TOC3"/>
            <w:rPr>
              <w:rFonts w:asciiTheme="minorHAnsi" w:eastAsiaTheme="minorEastAsia" w:hAnsiTheme="minorHAnsi" w:cstheme="minorBidi"/>
              <w:sz w:val="22"/>
              <w:szCs w:val="22"/>
            </w:rPr>
          </w:pPr>
          <w:hyperlink w:anchor="_Toc70418509" w:history="1">
            <w:r w:rsidR="009E0A3E" w:rsidRPr="002872A7">
              <w:rPr>
                <w:rStyle w:val="Hyperlink"/>
              </w:rPr>
              <w:t>A5.2.2</w:t>
            </w:r>
            <w:r w:rsidR="009E0A3E">
              <w:rPr>
                <w:rFonts w:asciiTheme="minorHAnsi" w:eastAsiaTheme="minorEastAsia" w:hAnsiTheme="minorHAnsi" w:cstheme="minorBidi"/>
                <w:sz w:val="22"/>
                <w:szCs w:val="22"/>
              </w:rPr>
              <w:tab/>
            </w:r>
            <w:r w:rsidR="009E0A3E" w:rsidRPr="002872A7">
              <w:rPr>
                <w:rStyle w:val="Hyperlink"/>
              </w:rPr>
              <w:t>Compatibility with terrestrial services in the 387-390 MHz (SPACE-TO-EARTH) band</w:t>
            </w:r>
            <w:r w:rsidR="009E0A3E">
              <w:rPr>
                <w:webHidden/>
              </w:rPr>
              <w:tab/>
            </w:r>
            <w:r w:rsidR="009E0A3E">
              <w:rPr>
                <w:webHidden/>
              </w:rPr>
              <w:fldChar w:fldCharType="begin"/>
            </w:r>
            <w:r w:rsidR="009E0A3E">
              <w:rPr>
                <w:webHidden/>
              </w:rPr>
              <w:instrText xml:space="preserve"> PAGEREF _Toc70418509 \h </w:instrText>
            </w:r>
            <w:r w:rsidR="009E0A3E">
              <w:rPr>
                <w:webHidden/>
              </w:rPr>
            </w:r>
            <w:r w:rsidR="009E0A3E">
              <w:rPr>
                <w:webHidden/>
              </w:rPr>
              <w:fldChar w:fldCharType="separate"/>
            </w:r>
            <w:r w:rsidR="009E0A3E">
              <w:rPr>
                <w:webHidden/>
              </w:rPr>
              <w:t>55</w:t>
            </w:r>
            <w:r w:rsidR="009E0A3E">
              <w:rPr>
                <w:webHidden/>
              </w:rPr>
              <w:fldChar w:fldCharType="end"/>
            </w:r>
          </w:hyperlink>
        </w:p>
        <w:p w14:paraId="09FC1C14" w14:textId="272CAA6C" w:rsidR="009E0A3E" w:rsidRDefault="004A64A3">
          <w:pPr>
            <w:pStyle w:val="TOC3"/>
            <w:rPr>
              <w:rFonts w:asciiTheme="minorHAnsi" w:eastAsiaTheme="minorEastAsia" w:hAnsiTheme="minorHAnsi" w:cstheme="minorBidi"/>
              <w:sz w:val="22"/>
              <w:szCs w:val="22"/>
            </w:rPr>
          </w:pPr>
          <w:hyperlink w:anchor="_Toc70418510" w:history="1">
            <w:r w:rsidR="009E0A3E" w:rsidRPr="002872A7">
              <w:rPr>
                <w:rStyle w:val="Hyperlink"/>
              </w:rPr>
              <w:t>A5.2.3</w:t>
            </w:r>
            <w:r w:rsidR="009E0A3E">
              <w:rPr>
                <w:rFonts w:asciiTheme="minorHAnsi" w:eastAsiaTheme="minorEastAsia" w:hAnsiTheme="minorHAnsi" w:cstheme="minorBidi"/>
                <w:sz w:val="22"/>
                <w:szCs w:val="22"/>
              </w:rPr>
              <w:tab/>
            </w:r>
            <w:r w:rsidR="009E0A3E" w:rsidRPr="002872A7">
              <w:rPr>
                <w:rStyle w:val="Hyperlink"/>
              </w:rPr>
              <w:t>Compatibility with terrestrial services in the 399.9-400.02 MHz (EARTH-TO-SPACE) band</w:t>
            </w:r>
            <w:r w:rsidR="009E0A3E">
              <w:rPr>
                <w:webHidden/>
              </w:rPr>
              <w:tab/>
            </w:r>
            <w:r w:rsidR="009E0A3E">
              <w:rPr>
                <w:webHidden/>
              </w:rPr>
              <w:fldChar w:fldCharType="begin"/>
            </w:r>
            <w:r w:rsidR="009E0A3E">
              <w:rPr>
                <w:webHidden/>
              </w:rPr>
              <w:instrText xml:space="preserve"> PAGEREF _Toc70418510 \h </w:instrText>
            </w:r>
            <w:r w:rsidR="009E0A3E">
              <w:rPr>
                <w:webHidden/>
              </w:rPr>
            </w:r>
            <w:r w:rsidR="009E0A3E">
              <w:rPr>
                <w:webHidden/>
              </w:rPr>
              <w:fldChar w:fldCharType="separate"/>
            </w:r>
            <w:r w:rsidR="009E0A3E">
              <w:rPr>
                <w:webHidden/>
              </w:rPr>
              <w:t>57</w:t>
            </w:r>
            <w:r w:rsidR="009E0A3E">
              <w:rPr>
                <w:webHidden/>
              </w:rPr>
              <w:fldChar w:fldCharType="end"/>
            </w:r>
          </w:hyperlink>
        </w:p>
        <w:p w14:paraId="27CDE8B5" w14:textId="7CDD889F" w:rsidR="009E0A3E" w:rsidRDefault="004A64A3">
          <w:pPr>
            <w:pStyle w:val="TOC3"/>
            <w:rPr>
              <w:rFonts w:asciiTheme="minorHAnsi" w:eastAsiaTheme="minorEastAsia" w:hAnsiTheme="minorHAnsi" w:cstheme="minorBidi"/>
              <w:sz w:val="22"/>
              <w:szCs w:val="22"/>
            </w:rPr>
          </w:pPr>
          <w:hyperlink w:anchor="_Toc70418511" w:history="1">
            <w:r w:rsidR="009E0A3E" w:rsidRPr="002872A7">
              <w:rPr>
                <w:rStyle w:val="Hyperlink"/>
              </w:rPr>
              <w:t>A5.2.4</w:t>
            </w:r>
            <w:r w:rsidR="009E0A3E">
              <w:rPr>
                <w:rFonts w:asciiTheme="minorHAnsi" w:eastAsiaTheme="minorEastAsia" w:hAnsiTheme="minorHAnsi" w:cstheme="minorBidi"/>
                <w:sz w:val="22"/>
                <w:szCs w:val="22"/>
              </w:rPr>
              <w:tab/>
            </w:r>
            <w:r w:rsidR="009E0A3E" w:rsidRPr="002872A7">
              <w:rPr>
                <w:rStyle w:val="Hyperlink"/>
              </w:rPr>
              <w:t>Compatibility with terrestrial services in the 400.15-401 MHz (SPACE-TO-EARTH) band</w:t>
            </w:r>
            <w:r w:rsidR="009E0A3E">
              <w:rPr>
                <w:webHidden/>
              </w:rPr>
              <w:tab/>
            </w:r>
            <w:r w:rsidR="009E0A3E">
              <w:rPr>
                <w:webHidden/>
              </w:rPr>
              <w:fldChar w:fldCharType="begin"/>
            </w:r>
            <w:r w:rsidR="009E0A3E">
              <w:rPr>
                <w:webHidden/>
              </w:rPr>
              <w:instrText xml:space="preserve"> PAGEREF _Toc70418511 \h </w:instrText>
            </w:r>
            <w:r w:rsidR="009E0A3E">
              <w:rPr>
                <w:webHidden/>
              </w:rPr>
            </w:r>
            <w:r w:rsidR="009E0A3E">
              <w:rPr>
                <w:webHidden/>
              </w:rPr>
              <w:fldChar w:fldCharType="separate"/>
            </w:r>
            <w:r w:rsidR="009E0A3E">
              <w:rPr>
                <w:webHidden/>
              </w:rPr>
              <w:t>57</w:t>
            </w:r>
            <w:r w:rsidR="009E0A3E">
              <w:rPr>
                <w:webHidden/>
              </w:rPr>
              <w:fldChar w:fldCharType="end"/>
            </w:r>
          </w:hyperlink>
        </w:p>
        <w:p w14:paraId="21653F7F" w14:textId="4FE49077" w:rsidR="009E0A3E" w:rsidRDefault="004A64A3">
          <w:pPr>
            <w:pStyle w:val="TOC3"/>
            <w:rPr>
              <w:rFonts w:asciiTheme="minorHAnsi" w:eastAsiaTheme="minorEastAsia" w:hAnsiTheme="minorHAnsi" w:cstheme="minorBidi"/>
              <w:sz w:val="22"/>
              <w:szCs w:val="22"/>
            </w:rPr>
          </w:pPr>
          <w:hyperlink w:anchor="_Toc70418512" w:history="1">
            <w:r w:rsidR="009E0A3E" w:rsidRPr="002872A7">
              <w:rPr>
                <w:rStyle w:val="Hyperlink"/>
              </w:rPr>
              <w:t>A5.2.5</w:t>
            </w:r>
            <w:r w:rsidR="009E0A3E">
              <w:rPr>
                <w:rFonts w:asciiTheme="minorHAnsi" w:eastAsiaTheme="minorEastAsia" w:hAnsiTheme="minorHAnsi" w:cstheme="minorBidi"/>
                <w:sz w:val="22"/>
                <w:szCs w:val="22"/>
              </w:rPr>
              <w:tab/>
            </w:r>
            <w:r w:rsidR="009E0A3E" w:rsidRPr="002872A7">
              <w:rPr>
                <w:rStyle w:val="Hyperlink"/>
              </w:rPr>
              <w:t>Compatibility between FLEET SPACE system and Standard Frequency Time Signal Satellite radio Service in the ADJACENT frequency band 400.05-400.15 MHz</w:t>
            </w:r>
            <w:r w:rsidR="009E0A3E">
              <w:rPr>
                <w:webHidden/>
              </w:rPr>
              <w:tab/>
            </w:r>
            <w:r w:rsidR="009E0A3E">
              <w:rPr>
                <w:webHidden/>
              </w:rPr>
              <w:fldChar w:fldCharType="begin"/>
            </w:r>
            <w:r w:rsidR="009E0A3E">
              <w:rPr>
                <w:webHidden/>
              </w:rPr>
              <w:instrText xml:space="preserve"> PAGEREF _Toc70418512 \h </w:instrText>
            </w:r>
            <w:r w:rsidR="009E0A3E">
              <w:rPr>
                <w:webHidden/>
              </w:rPr>
            </w:r>
            <w:r w:rsidR="009E0A3E">
              <w:rPr>
                <w:webHidden/>
              </w:rPr>
              <w:fldChar w:fldCharType="separate"/>
            </w:r>
            <w:r w:rsidR="009E0A3E">
              <w:rPr>
                <w:webHidden/>
              </w:rPr>
              <w:t>58</w:t>
            </w:r>
            <w:r w:rsidR="009E0A3E">
              <w:rPr>
                <w:webHidden/>
              </w:rPr>
              <w:fldChar w:fldCharType="end"/>
            </w:r>
          </w:hyperlink>
        </w:p>
        <w:p w14:paraId="4441B983" w14:textId="02F107BE" w:rsidR="009E0A3E" w:rsidRDefault="004A64A3">
          <w:pPr>
            <w:pStyle w:val="TOC3"/>
            <w:rPr>
              <w:rFonts w:asciiTheme="minorHAnsi" w:eastAsiaTheme="minorEastAsia" w:hAnsiTheme="minorHAnsi" w:cstheme="minorBidi"/>
              <w:sz w:val="22"/>
              <w:szCs w:val="22"/>
            </w:rPr>
          </w:pPr>
          <w:hyperlink w:anchor="_Toc70418513" w:history="1">
            <w:r w:rsidR="009E0A3E" w:rsidRPr="002872A7">
              <w:rPr>
                <w:rStyle w:val="Hyperlink"/>
              </w:rPr>
              <w:t>A5.2.6</w:t>
            </w:r>
            <w:r w:rsidR="009E0A3E">
              <w:rPr>
                <w:rFonts w:asciiTheme="minorHAnsi" w:eastAsiaTheme="minorEastAsia" w:hAnsiTheme="minorHAnsi" w:cstheme="minorBidi"/>
                <w:sz w:val="22"/>
                <w:szCs w:val="22"/>
              </w:rPr>
              <w:tab/>
            </w:r>
            <w:r w:rsidR="009E0A3E" w:rsidRPr="002872A7">
              <w:rPr>
                <w:rStyle w:val="Hyperlink"/>
              </w:rPr>
              <w:t>Compatibility with Radio Astronomy in the band 406.1-410 MHz</w:t>
            </w:r>
            <w:r w:rsidR="009E0A3E">
              <w:rPr>
                <w:webHidden/>
              </w:rPr>
              <w:tab/>
            </w:r>
            <w:r w:rsidR="009E0A3E">
              <w:rPr>
                <w:webHidden/>
              </w:rPr>
              <w:fldChar w:fldCharType="begin"/>
            </w:r>
            <w:r w:rsidR="009E0A3E">
              <w:rPr>
                <w:webHidden/>
              </w:rPr>
              <w:instrText xml:space="preserve"> PAGEREF _Toc70418513 \h </w:instrText>
            </w:r>
            <w:r w:rsidR="009E0A3E">
              <w:rPr>
                <w:webHidden/>
              </w:rPr>
            </w:r>
            <w:r w:rsidR="009E0A3E">
              <w:rPr>
                <w:webHidden/>
              </w:rPr>
              <w:fldChar w:fldCharType="separate"/>
            </w:r>
            <w:r w:rsidR="009E0A3E">
              <w:rPr>
                <w:webHidden/>
              </w:rPr>
              <w:t>60</w:t>
            </w:r>
            <w:r w:rsidR="009E0A3E">
              <w:rPr>
                <w:webHidden/>
              </w:rPr>
              <w:fldChar w:fldCharType="end"/>
            </w:r>
          </w:hyperlink>
        </w:p>
        <w:p w14:paraId="2876B048" w14:textId="69FCE8D8" w:rsidR="009E0A3E" w:rsidRDefault="004A64A3">
          <w:pPr>
            <w:pStyle w:val="TOC1"/>
            <w:rPr>
              <w:rFonts w:asciiTheme="minorHAnsi" w:eastAsiaTheme="minorEastAsia" w:hAnsiTheme="minorHAnsi" w:cstheme="minorBidi"/>
              <w:b w:val="0"/>
              <w:sz w:val="22"/>
              <w:szCs w:val="22"/>
            </w:rPr>
          </w:pPr>
          <w:hyperlink w:anchor="_Toc70418514" w:history="1">
            <w:r w:rsidR="009E0A3E" w:rsidRPr="002872A7">
              <w:rPr>
                <w:rStyle w:val="Hyperlink"/>
                <w:noProof/>
              </w:rPr>
              <w:t>ANNEX 6: Intra-services study on ARGOS/KINEIS - HIBER</w:t>
            </w:r>
            <w:r w:rsidR="009E0A3E">
              <w:rPr>
                <w:noProof/>
                <w:webHidden/>
              </w:rPr>
              <w:tab/>
            </w:r>
            <w:r w:rsidR="009E0A3E">
              <w:rPr>
                <w:noProof/>
                <w:webHidden/>
              </w:rPr>
              <w:fldChar w:fldCharType="begin"/>
            </w:r>
            <w:r w:rsidR="009E0A3E">
              <w:rPr>
                <w:noProof/>
                <w:webHidden/>
              </w:rPr>
              <w:instrText xml:space="preserve"> PAGEREF _Toc70418514 \h </w:instrText>
            </w:r>
            <w:r w:rsidR="009E0A3E">
              <w:rPr>
                <w:noProof/>
                <w:webHidden/>
              </w:rPr>
            </w:r>
            <w:r w:rsidR="009E0A3E">
              <w:rPr>
                <w:noProof/>
                <w:webHidden/>
              </w:rPr>
              <w:fldChar w:fldCharType="separate"/>
            </w:r>
            <w:r w:rsidR="009E0A3E">
              <w:rPr>
                <w:noProof/>
                <w:webHidden/>
              </w:rPr>
              <w:t>62</w:t>
            </w:r>
            <w:r w:rsidR="009E0A3E">
              <w:rPr>
                <w:noProof/>
                <w:webHidden/>
              </w:rPr>
              <w:fldChar w:fldCharType="end"/>
            </w:r>
          </w:hyperlink>
        </w:p>
        <w:p w14:paraId="6C557DE4" w14:textId="0F6676B3" w:rsidR="009E0A3E" w:rsidRDefault="004A64A3">
          <w:pPr>
            <w:pStyle w:val="TOC3"/>
            <w:rPr>
              <w:rFonts w:asciiTheme="minorHAnsi" w:eastAsiaTheme="minorEastAsia" w:hAnsiTheme="minorHAnsi" w:cstheme="minorBidi"/>
              <w:sz w:val="22"/>
              <w:szCs w:val="22"/>
            </w:rPr>
          </w:pPr>
          <w:hyperlink w:anchor="_Toc70418515" w:history="1">
            <w:r w:rsidR="009E0A3E" w:rsidRPr="002872A7">
              <w:rPr>
                <w:rStyle w:val="Hyperlink"/>
              </w:rPr>
              <w:t>A6.1.1</w:t>
            </w:r>
            <w:r w:rsidR="009E0A3E">
              <w:rPr>
                <w:rFonts w:asciiTheme="minorHAnsi" w:eastAsiaTheme="minorEastAsia" w:hAnsiTheme="minorHAnsi" w:cstheme="minorBidi"/>
                <w:sz w:val="22"/>
                <w:szCs w:val="22"/>
              </w:rPr>
              <w:tab/>
            </w:r>
            <w:r w:rsidR="009E0A3E" w:rsidRPr="002872A7">
              <w:rPr>
                <w:rStyle w:val="Hyperlink"/>
              </w:rPr>
              <w:t>Studies for the band 399.9-400.05 MHz band</w:t>
            </w:r>
            <w:r w:rsidR="009E0A3E">
              <w:rPr>
                <w:webHidden/>
              </w:rPr>
              <w:tab/>
            </w:r>
            <w:r w:rsidR="009E0A3E">
              <w:rPr>
                <w:webHidden/>
              </w:rPr>
              <w:fldChar w:fldCharType="begin"/>
            </w:r>
            <w:r w:rsidR="009E0A3E">
              <w:rPr>
                <w:webHidden/>
              </w:rPr>
              <w:instrText xml:space="preserve"> PAGEREF _Toc70418515 \h </w:instrText>
            </w:r>
            <w:r w:rsidR="009E0A3E">
              <w:rPr>
                <w:webHidden/>
              </w:rPr>
            </w:r>
            <w:r w:rsidR="009E0A3E">
              <w:rPr>
                <w:webHidden/>
              </w:rPr>
              <w:fldChar w:fldCharType="separate"/>
            </w:r>
            <w:r w:rsidR="009E0A3E">
              <w:rPr>
                <w:webHidden/>
              </w:rPr>
              <w:t>62</w:t>
            </w:r>
            <w:r w:rsidR="009E0A3E">
              <w:rPr>
                <w:webHidden/>
              </w:rPr>
              <w:fldChar w:fldCharType="end"/>
            </w:r>
          </w:hyperlink>
        </w:p>
        <w:p w14:paraId="26CB7576" w14:textId="2A5DA07E" w:rsidR="009E0A3E" w:rsidRDefault="004A64A3">
          <w:pPr>
            <w:pStyle w:val="TOC3"/>
            <w:rPr>
              <w:rFonts w:asciiTheme="minorHAnsi" w:eastAsiaTheme="minorEastAsia" w:hAnsiTheme="minorHAnsi" w:cstheme="minorBidi"/>
              <w:sz w:val="22"/>
              <w:szCs w:val="22"/>
            </w:rPr>
          </w:pPr>
          <w:hyperlink w:anchor="_Toc70418516" w:history="1">
            <w:r w:rsidR="009E0A3E" w:rsidRPr="002872A7">
              <w:rPr>
                <w:rStyle w:val="Hyperlink"/>
              </w:rPr>
              <w:t>A6.1.2</w:t>
            </w:r>
            <w:r w:rsidR="009E0A3E">
              <w:rPr>
                <w:rFonts w:asciiTheme="minorHAnsi" w:eastAsiaTheme="minorEastAsia" w:hAnsiTheme="minorHAnsi" w:cstheme="minorBidi"/>
                <w:sz w:val="22"/>
                <w:szCs w:val="22"/>
              </w:rPr>
              <w:tab/>
            </w:r>
            <w:r w:rsidR="009E0A3E" w:rsidRPr="002872A7">
              <w:rPr>
                <w:rStyle w:val="Hyperlink"/>
              </w:rPr>
              <w:t>Studies for the 400.15-401 MHz band</w:t>
            </w:r>
            <w:r w:rsidR="009E0A3E">
              <w:rPr>
                <w:webHidden/>
              </w:rPr>
              <w:tab/>
            </w:r>
            <w:r w:rsidR="009E0A3E">
              <w:rPr>
                <w:webHidden/>
              </w:rPr>
              <w:fldChar w:fldCharType="begin"/>
            </w:r>
            <w:r w:rsidR="009E0A3E">
              <w:rPr>
                <w:webHidden/>
              </w:rPr>
              <w:instrText xml:space="preserve"> PAGEREF _Toc70418516 \h </w:instrText>
            </w:r>
            <w:r w:rsidR="009E0A3E">
              <w:rPr>
                <w:webHidden/>
              </w:rPr>
            </w:r>
            <w:r w:rsidR="009E0A3E">
              <w:rPr>
                <w:webHidden/>
              </w:rPr>
              <w:fldChar w:fldCharType="separate"/>
            </w:r>
            <w:r w:rsidR="009E0A3E">
              <w:rPr>
                <w:webHidden/>
              </w:rPr>
              <w:t>62</w:t>
            </w:r>
            <w:r w:rsidR="009E0A3E">
              <w:rPr>
                <w:webHidden/>
              </w:rPr>
              <w:fldChar w:fldCharType="end"/>
            </w:r>
          </w:hyperlink>
        </w:p>
        <w:p w14:paraId="6665FD6A" w14:textId="7C0A3190" w:rsidR="009E0A3E" w:rsidRDefault="004A64A3">
          <w:pPr>
            <w:pStyle w:val="TOC3"/>
            <w:rPr>
              <w:rFonts w:asciiTheme="minorHAnsi" w:eastAsiaTheme="minorEastAsia" w:hAnsiTheme="minorHAnsi" w:cstheme="minorBidi"/>
              <w:sz w:val="22"/>
              <w:szCs w:val="22"/>
            </w:rPr>
          </w:pPr>
          <w:hyperlink w:anchor="_Toc70418517" w:history="1">
            <w:r w:rsidR="009E0A3E" w:rsidRPr="002872A7">
              <w:rPr>
                <w:rStyle w:val="Hyperlink"/>
              </w:rPr>
              <w:t>A6.1.3</w:t>
            </w:r>
            <w:r w:rsidR="009E0A3E">
              <w:rPr>
                <w:rFonts w:asciiTheme="minorHAnsi" w:eastAsiaTheme="minorEastAsia" w:hAnsiTheme="minorHAnsi" w:cstheme="minorBidi"/>
                <w:sz w:val="22"/>
                <w:szCs w:val="22"/>
              </w:rPr>
              <w:tab/>
            </w:r>
            <w:r w:rsidR="009E0A3E" w:rsidRPr="002872A7">
              <w:rPr>
                <w:rStyle w:val="Hyperlink"/>
              </w:rPr>
              <w:t>Conclusions</w:t>
            </w:r>
            <w:r w:rsidR="009E0A3E">
              <w:rPr>
                <w:webHidden/>
              </w:rPr>
              <w:tab/>
            </w:r>
            <w:r w:rsidR="009E0A3E">
              <w:rPr>
                <w:webHidden/>
              </w:rPr>
              <w:fldChar w:fldCharType="begin"/>
            </w:r>
            <w:r w:rsidR="009E0A3E">
              <w:rPr>
                <w:webHidden/>
              </w:rPr>
              <w:instrText xml:space="preserve"> PAGEREF _Toc70418517 \h </w:instrText>
            </w:r>
            <w:r w:rsidR="009E0A3E">
              <w:rPr>
                <w:webHidden/>
              </w:rPr>
            </w:r>
            <w:r w:rsidR="009E0A3E">
              <w:rPr>
                <w:webHidden/>
              </w:rPr>
              <w:fldChar w:fldCharType="separate"/>
            </w:r>
            <w:r w:rsidR="009E0A3E">
              <w:rPr>
                <w:webHidden/>
              </w:rPr>
              <w:t>62</w:t>
            </w:r>
            <w:r w:rsidR="009E0A3E">
              <w:rPr>
                <w:webHidden/>
              </w:rPr>
              <w:fldChar w:fldCharType="end"/>
            </w:r>
          </w:hyperlink>
        </w:p>
        <w:p w14:paraId="71B7CBA2" w14:textId="31FCA075" w:rsidR="009E0A3E" w:rsidRDefault="004A64A3">
          <w:pPr>
            <w:pStyle w:val="TOC1"/>
            <w:rPr>
              <w:rFonts w:asciiTheme="minorHAnsi" w:eastAsiaTheme="minorEastAsia" w:hAnsiTheme="minorHAnsi" w:cstheme="minorBidi"/>
              <w:b w:val="0"/>
              <w:sz w:val="22"/>
              <w:szCs w:val="22"/>
            </w:rPr>
          </w:pPr>
          <w:hyperlink w:anchor="_Toc70418518" w:history="1">
            <w:r w:rsidR="009E0A3E" w:rsidRPr="002872A7">
              <w:rPr>
                <w:rStyle w:val="Hyperlink"/>
                <w:noProof/>
              </w:rPr>
              <w:t>ANNEX 7: Intra-services study on SWARM - LEOTELCOM-1</w:t>
            </w:r>
            <w:r w:rsidR="009E0A3E">
              <w:rPr>
                <w:noProof/>
                <w:webHidden/>
              </w:rPr>
              <w:tab/>
            </w:r>
            <w:r w:rsidR="009E0A3E">
              <w:rPr>
                <w:noProof/>
                <w:webHidden/>
              </w:rPr>
              <w:fldChar w:fldCharType="begin"/>
            </w:r>
            <w:r w:rsidR="009E0A3E">
              <w:rPr>
                <w:noProof/>
                <w:webHidden/>
              </w:rPr>
              <w:instrText xml:space="preserve"> PAGEREF _Toc70418518 \h </w:instrText>
            </w:r>
            <w:r w:rsidR="009E0A3E">
              <w:rPr>
                <w:noProof/>
                <w:webHidden/>
              </w:rPr>
            </w:r>
            <w:r w:rsidR="009E0A3E">
              <w:rPr>
                <w:noProof/>
                <w:webHidden/>
              </w:rPr>
              <w:fldChar w:fldCharType="separate"/>
            </w:r>
            <w:r w:rsidR="009E0A3E">
              <w:rPr>
                <w:noProof/>
                <w:webHidden/>
              </w:rPr>
              <w:t>63</w:t>
            </w:r>
            <w:r w:rsidR="009E0A3E">
              <w:rPr>
                <w:noProof/>
                <w:webHidden/>
              </w:rPr>
              <w:fldChar w:fldCharType="end"/>
            </w:r>
          </w:hyperlink>
        </w:p>
        <w:p w14:paraId="330BF6EB" w14:textId="40A35524" w:rsidR="009E0A3E" w:rsidRDefault="004A64A3">
          <w:pPr>
            <w:pStyle w:val="TOC2"/>
            <w:rPr>
              <w:rFonts w:asciiTheme="minorHAnsi" w:eastAsiaTheme="minorEastAsia" w:hAnsiTheme="minorHAnsi" w:cstheme="minorBidi"/>
              <w:sz w:val="22"/>
              <w:szCs w:val="22"/>
            </w:rPr>
          </w:pPr>
          <w:hyperlink w:anchor="_Toc70418519" w:history="1">
            <w:r w:rsidR="009E0A3E" w:rsidRPr="002872A7">
              <w:rPr>
                <w:rStyle w:val="Hyperlink"/>
              </w:rPr>
              <w:t>A7.1 Interference level study</w:t>
            </w:r>
            <w:r w:rsidR="009E0A3E">
              <w:rPr>
                <w:webHidden/>
              </w:rPr>
              <w:tab/>
            </w:r>
            <w:r w:rsidR="009E0A3E">
              <w:rPr>
                <w:webHidden/>
              </w:rPr>
              <w:fldChar w:fldCharType="begin"/>
            </w:r>
            <w:r w:rsidR="009E0A3E">
              <w:rPr>
                <w:webHidden/>
              </w:rPr>
              <w:instrText xml:space="preserve"> PAGEREF _Toc70418519 \h </w:instrText>
            </w:r>
            <w:r w:rsidR="009E0A3E">
              <w:rPr>
                <w:webHidden/>
              </w:rPr>
            </w:r>
            <w:r w:rsidR="009E0A3E">
              <w:rPr>
                <w:webHidden/>
              </w:rPr>
              <w:fldChar w:fldCharType="separate"/>
            </w:r>
            <w:r w:rsidR="009E0A3E">
              <w:rPr>
                <w:webHidden/>
              </w:rPr>
              <w:t>63</w:t>
            </w:r>
            <w:r w:rsidR="009E0A3E">
              <w:rPr>
                <w:webHidden/>
              </w:rPr>
              <w:fldChar w:fldCharType="end"/>
            </w:r>
          </w:hyperlink>
        </w:p>
        <w:p w14:paraId="6D0C72F4" w14:textId="3D72BD71" w:rsidR="009E0A3E" w:rsidRDefault="004A64A3">
          <w:pPr>
            <w:pStyle w:val="TOC2"/>
            <w:rPr>
              <w:rFonts w:asciiTheme="minorHAnsi" w:eastAsiaTheme="minorEastAsia" w:hAnsiTheme="minorHAnsi" w:cstheme="minorBidi"/>
              <w:sz w:val="22"/>
              <w:szCs w:val="22"/>
            </w:rPr>
          </w:pPr>
          <w:hyperlink w:anchor="_Toc70418520" w:history="1">
            <w:r w:rsidR="009E0A3E" w:rsidRPr="002872A7">
              <w:rPr>
                <w:rStyle w:val="Hyperlink"/>
              </w:rPr>
              <w:t>A7.2 Time domain study</w:t>
            </w:r>
            <w:r w:rsidR="009E0A3E">
              <w:rPr>
                <w:webHidden/>
              </w:rPr>
              <w:tab/>
            </w:r>
            <w:r w:rsidR="009E0A3E">
              <w:rPr>
                <w:webHidden/>
              </w:rPr>
              <w:fldChar w:fldCharType="begin"/>
            </w:r>
            <w:r w:rsidR="009E0A3E">
              <w:rPr>
                <w:webHidden/>
              </w:rPr>
              <w:instrText xml:space="preserve"> PAGEREF _Toc70418520 \h </w:instrText>
            </w:r>
            <w:r w:rsidR="009E0A3E">
              <w:rPr>
                <w:webHidden/>
              </w:rPr>
            </w:r>
            <w:r w:rsidR="009E0A3E">
              <w:rPr>
                <w:webHidden/>
              </w:rPr>
              <w:fldChar w:fldCharType="separate"/>
            </w:r>
            <w:r w:rsidR="009E0A3E">
              <w:rPr>
                <w:webHidden/>
              </w:rPr>
              <w:t>63</w:t>
            </w:r>
            <w:r w:rsidR="009E0A3E">
              <w:rPr>
                <w:webHidden/>
              </w:rPr>
              <w:fldChar w:fldCharType="end"/>
            </w:r>
          </w:hyperlink>
        </w:p>
        <w:p w14:paraId="11A2F5D3" w14:textId="0CAC31EC" w:rsidR="009E0A3E" w:rsidRDefault="004A64A3">
          <w:pPr>
            <w:pStyle w:val="TOC1"/>
            <w:rPr>
              <w:rFonts w:asciiTheme="minorHAnsi" w:eastAsiaTheme="minorEastAsia" w:hAnsiTheme="minorHAnsi" w:cstheme="minorBidi"/>
              <w:b w:val="0"/>
              <w:sz w:val="22"/>
              <w:szCs w:val="22"/>
            </w:rPr>
          </w:pPr>
          <w:hyperlink w:anchor="_Toc70418521" w:history="1">
            <w:r w:rsidR="009E0A3E" w:rsidRPr="002872A7">
              <w:rPr>
                <w:rStyle w:val="Hyperlink"/>
                <w:noProof/>
              </w:rPr>
              <w:t>ANNEX 8: Intra-services study on MYRIOTA - LEOTELCOM-1</w:t>
            </w:r>
            <w:r w:rsidR="009E0A3E">
              <w:rPr>
                <w:noProof/>
                <w:webHidden/>
              </w:rPr>
              <w:tab/>
            </w:r>
            <w:r w:rsidR="009E0A3E">
              <w:rPr>
                <w:noProof/>
                <w:webHidden/>
              </w:rPr>
              <w:fldChar w:fldCharType="begin"/>
            </w:r>
            <w:r w:rsidR="009E0A3E">
              <w:rPr>
                <w:noProof/>
                <w:webHidden/>
              </w:rPr>
              <w:instrText xml:space="preserve"> PAGEREF _Toc70418521 \h </w:instrText>
            </w:r>
            <w:r w:rsidR="009E0A3E">
              <w:rPr>
                <w:noProof/>
                <w:webHidden/>
              </w:rPr>
            </w:r>
            <w:r w:rsidR="009E0A3E">
              <w:rPr>
                <w:noProof/>
                <w:webHidden/>
              </w:rPr>
              <w:fldChar w:fldCharType="separate"/>
            </w:r>
            <w:r w:rsidR="009E0A3E">
              <w:rPr>
                <w:noProof/>
                <w:webHidden/>
              </w:rPr>
              <w:t>64</w:t>
            </w:r>
            <w:r w:rsidR="009E0A3E">
              <w:rPr>
                <w:noProof/>
                <w:webHidden/>
              </w:rPr>
              <w:fldChar w:fldCharType="end"/>
            </w:r>
          </w:hyperlink>
        </w:p>
        <w:p w14:paraId="33BD6ACE" w14:textId="1F3B11E4" w:rsidR="009E0A3E" w:rsidRDefault="004A64A3">
          <w:pPr>
            <w:pStyle w:val="TOC2"/>
            <w:rPr>
              <w:rFonts w:asciiTheme="minorHAnsi" w:eastAsiaTheme="minorEastAsia" w:hAnsiTheme="minorHAnsi" w:cstheme="minorBidi"/>
              <w:sz w:val="22"/>
              <w:szCs w:val="22"/>
            </w:rPr>
          </w:pPr>
          <w:hyperlink w:anchor="_Toc70418522" w:history="1">
            <w:r w:rsidR="009E0A3E" w:rsidRPr="002872A7">
              <w:rPr>
                <w:rStyle w:val="Hyperlink"/>
              </w:rPr>
              <w:t>A8.1 DOWNLINK (Myriota to/from LEOTELCOM-1)</w:t>
            </w:r>
            <w:r w:rsidR="009E0A3E">
              <w:rPr>
                <w:webHidden/>
              </w:rPr>
              <w:tab/>
            </w:r>
            <w:r w:rsidR="009E0A3E">
              <w:rPr>
                <w:webHidden/>
              </w:rPr>
              <w:fldChar w:fldCharType="begin"/>
            </w:r>
            <w:r w:rsidR="009E0A3E">
              <w:rPr>
                <w:webHidden/>
              </w:rPr>
              <w:instrText xml:space="preserve"> PAGEREF _Toc70418522 \h </w:instrText>
            </w:r>
            <w:r w:rsidR="009E0A3E">
              <w:rPr>
                <w:webHidden/>
              </w:rPr>
            </w:r>
            <w:r w:rsidR="009E0A3E">
              <w:rPr>
                <w:webHidden/>
              </w:rPr>
              <w:fldChar w:fldCharType="separate"/>
            </w:r>
            <w:r w:rsidR="009E0A3E">
              <w:rPr>
                <w:webHidden/>
              </w:rPr>
              <w:t>64</w:t>
            </w:r>
            <w:r w:rsidR="009E0A3E">
              <w:rPr>
                <w:webHidden/>
              </w:rPr>
              <w:fldChar w:fldCharType="end"/>
            </w:r>
          </w:hyperlink>
        </w:p>
        <w:p w14:paraId="04B741CC" w14:textId="7039C6FB" w:rsidR="009E0A3E" w:rsidRDefault="004A64A3">
          <w:pPr>
            <w:pStyle w:val="TOC2"/>
            <w:rPr>
              <w:rFonts w:asciiTheme="minorHAnsi" w:eastAsiaTheme="minorEastAsia" w:hAnsiTheme="minorHAnsi" w:cstheme="minorBidi"/>
              <w:sz w:val="22"/>
              <w:szCs w:val="22"/>
            </w:rPr>
          </w:pPr>
          <w:hyperlink w:anchor="_Toc70418523" w:history="1">
            <w:r w:rsidR="009E0A3E" w:rsidRPr="002872A7">
              <w:rPr>
                <w:rStyle w:val="Hyperlink"/>
              </w:rPr>
              <w:t>A8.2 UPLINK (Myriota to/from LEOTELCOM-1)</w:t>
            </w:r>
            <w:r w:rsidR="009E0A3E">
              <w:rPr>
                <w:webHidden/>
              </w:rPr>
              <w:tab/>
            </w:r>
            <w:r w:rsidR="009E0A3E">
              <w:rPr>
                <w:webHidden/>
              </w:rPr>
              <w:fldChar w:fldCharType="begin"/>
            </w:r>
            <w:r w:rsidR="009E0A3E">
              <w:rPr>
                <w:webHidden/>
              </w:rPr>
              <w:instrText xml:space="preserve"> PAGEREF _Toc70418523 \h </w:instrText>
            </w:r>
            <w:r w:rsidR="009E0A3E">
              <w:rPr>
                <w:webHidden/>
              </w:rPr>
            </w:r>
            <w:r w:rsidR="009E0A3E">
              <w:rPr>
                <w:webHidden/>
              </w:rPr>
              <w:fldChar w:fldCharType="separate"/>
            </w:r>
            <w:r w:rsidR="009E0A3E">
              <w:rPr>
                <w:webHidden/>
              </w:rPr>
              <w:t>64</w:t>
            </w:r>
            <w:r w:rsidR="009E0A3E">
              <w:rPr>
                <w:webHidden/>
              </w:rPr>
              <w:fldChar w:fldCharType="end"/>
            </w:r>
          </w:hyperlink>
        </w:p>
        <w:p w14:paraId="0563E43D" w14:textId="256EB51F" w:rsidR="009E0A3E" w:rsidRDefault="004A64A3">
          <w:pPr>
            <w:pStyle w:val="TOC1"/>
            <w:rPr>
              <w:rFonts w:asciiTheme="minorHAnsi" w:eastAsiaTheme="minorEastAsia" w:hAnsiTheme="minorHAnsi" w:cstheme="minorBidi"/>
              <w:b w:val="0"/>
              <w:sz w:val="22"/>
              <w:szCs w:val="22"/>
            </w:rPr>
          </w:pPr>
          <w:hyperlink w:anchor="_Toc70418524" w:history="1">
            <w:r w:rsidR="009E0A3E" w:rsidRPr="002872A7">
              <w:rPr>
                <w:rStyle w:val="Hyperlink"/>
                <w:noProof/>
              </w:rPr>
              <w:t>ANNEX 9: Intra-services study on MYRIOTA - HIBER</w:t>
            </w:r>
            <w:r w:rsidR="009E0A3E">
              <w:rPr>
                <w:noProof/>
                <w:webHidden/>
              </w:rPr>
              <w:tab/>
            </w:r>
            <w:r w:rsidR="009E0A3E">
              <w:rPr>
                <w:noProof/>
                <w:webHidden/>
              </w:rPr>
              <w:fldChar w:fldCharType="begin"/>
            </w:r>
            <w:r w:rsidR="009E0A3E">
              <w:rPr>
                <w:noProof/>
                <w:webHidden/>
              </w:rPr>
              <w:instrText xml:space="preserve"> PAGEREF _Toc70418524 \h </w:instrText>
            </w:r>
            <w:r w:rsidR="009E0A3E">
              <w:rPr>
                <w:noProof/>
                <w:webHidden/>
              </w:rPr>
            </w:r>
            <w:r w:rsidR="009E0A3E">
              <w:rPr>
                <w:noProof/>
                <w:webHidden/>
              </w:rPr>
              <w:fldChar w:fldCharType="separate"/>
            </w:r>
            <w:r w:rsidR="009E0A3E">
              <w:rPr>
                <w:noProof/>
                <w:webHidden/>
              </w:rPr>
              <w:t>65</w:t>
            </w:r>
            <w:r w:rsidR="009E0A3E">
              <w:rPr>
                <w:noProof/>
                <w:webHidden/>
              </w:rPr>
              <w:fldChar w:fldCharType="end"/>
            </w:r>
          </w:hyperlink>
        </w:p>
        <w:p w14:paraId="6437A351" w14:textId="0F653DBC" w:rsidR="009E0A3E" w:rsidRDefault="004A64A3">
          <w:pPr>
            <w:pStyle w:val="TOC2"/>
            <w:rPr>
              <w:rFonts w:asciiTheme="minorHAnsi" w:eastAsiaTheme="minorEastAsia" w:hAnsiTheme="minorHAnsi" w:cstheme="minorBidi"/>
              <w:sz w:val="22"/>
              <w:szCs w:val="22"/>
            </w:rPr>
          </w:pPr>
          <w:hyperlink w:anchor="_Toc70418525" w:history="1">
            <w:r w:rsidR="009E0A3E" w:rsidRPr="002872A7">
              <w:rPr>
                <w:rStyle w:val="Hyperlink"/>
              </w:rPr>
              <w:t>A9.1 UPLINK (Myriota to/from Hiber)</w:t>
            </w:r>
            <w:r w:rsidR="009E0A3E">
              <w:rPr>
                <w:webHidden/>
              </w:rPr>
              <w:tab/>
            </w:r>
            <w:r w:rsidR="009E0A3E">
              <w:rPr>
                <w:webHidden/>
              </w:rPr>
              <w:fldChar w:fldCharType="begin"/>
            </w:r>
            <w:r w:rsidR="009E0A3E">
              <w:rPr>
                <w:webHidden/>
              </w:rPr>
              <w:instrText xml:space="preserve"> PAGEREF _Toc70418525 \h </w:instrText>
            </w:r>
            <w:r w:rsidR="009E0A3E">
              <w:rPr>
                <w:webHidden/>
              </w:rPr>
            </w:r>
            <w:r w:rsidR="009E0A3E">
              <w:rPr>
                <w:webHidden/>
              </w:rPr>
              <w:fldChar w:fldCharType="separate"/>
            </w:r>
            <w:r w:rsidR="009E0A3E">
              <w:rPr>
                <w:webHidden/>
              </w:rPr>
              <w:t>65</w:t>
            </w:r>
            <w:r w:rsidR="009E0A3E">
              <w:rPr>
                <w:webHidden/>
              </w:rPr>
              <w:fldChar w:fldCharType="end"/>
            </w:r>
          </w:hyperlink>
        </w:p>
        <w:p w14:paraId="45814C3E" w14:textId="0ED9B004" w:rsidR="009E0A3E" w:rsidRDefault="004A64A3">
          <w:pPr>
            <w:pStyle w:val="TOC2"/>
            <w:rPr>
              <w:rFonts w:asciiTheme="minorHAnsi" w:eastAsiaTheme="minorEastAsia" w:hAnsiTheme="minorHAnsi" w:cstheme="minorBidi"/>
              <w:sz w:val="22"/>
              <w:szCs w:val="22"/>
            </w:rPr>
          </w:pPr>
          <w:hyperlink w:anchor="_Toc70418526" w:history="1">
            <w:r w:rsidR="009E0A3E" w:rsidRPr="002872A7">
              <w:rPr>
                <w:rStyle w:val="Hyperlink"/>
              </w:rPr>
              <w:t>A9.2 DOWNLINK (Myriota to/from HIBER)</w:t>
            </w:r>
            <w:r w:rsidR="009E0A3E">
              <w:rPr>
                <w:webHidden/>
              </w:rPr>
              <w:tab/>
            </w:r>
            <w:r w:rsidR="009E0A3E">
              <w:rPr>
                <w:webHidden/>
              </w:rPr>
              <w:fldChar w:fldCharType="begin"/>
            </w:r>
            <w:r w:rsidR="009E0A3E">
              <w:rPr>
                <w:webHidden/>
              </w:rPr>
              <w:instrText xml:space="preserve"> PAGEREF _Toc70418526 \h </w:instrText>
            </w:r>
            <w:r w:rsidR="009E0A3E">
              <w:rPr>
                <w:webHidden/>
              </w:rPr>
            </w:r>
            <w:r w:rsidR="009E0A3E">
              <w:rPr>
                <w:webHidden/>
              </w:rPr>
              <w:fldChar w:fldCharType="separate"/>
            </w:r>
            <w:r w:rsidR="009E0A3E">
              <w:rPr>
                <w:webHidden/>
              </w:rPr>
              <w:t>69</w:t>
            </w:r>
            <w:r w:rsidR="009E0A3E">
              <w:rPr>
                <w:webHidden/>
              </w:rPr>
              <w:fldChar w:fldCharType="end"/>
            </w:r>
          </w:hyperlink>
        </w:p>
        <w:p w14:paraId="0C56BCFF" w14:textId="1A8AD7B9" w:rsidR="009E0A3E" w:rsidRDefault="004A64A3">
          <w:pPr>
            <w:pStyle w:val="TOC2"/>
            <w:rPr>
              <w:rFonts w:asciiTheme="minorHAnsi" w:eastAsiaTheme="minorEastAsia" w:hAnsiTheme="minorHAnsi" w:cstheme="minorBidi"/>
              <w:sz w:val="22"/>
              <w:szCs w:val="22"/>
            </w:rPr>
          </w:pPr>
          <w:hyperlink w:anchor="_Toc70418527" w:history="1">
            <w:r w:rsidR="009E0A3E" w:rsidRPr="002872A7">
              <w:rPr>
                <w:rStyle w:val="Hyperlink"/>
              </w:rPr>
              <w:t>A9.3 UPLINK (Myriota to HIBER)</w:t>
            </w:r>
            <w:r w:rsidR="009E0A3E">
              <w:rPr>
                <w:webHidden/>
              </w:rPr>
              <w:tab/>
            </w:r>
            <w:r w:rsidR="009E0A3E">
              <w:rPr>
                <w:webHidden/>
              </w:rPr>
              <w:fldChar w:fldCharType="begin"/>
            </w:r>
            <w:r w:rsidR="009E0A3E">
              <w:rPr>
                <w:webHidden/>
              </w:rPr>
              <w:instrText xml:space="preserve"> PAGEREF _Toc70418527 \h </w:instrText>
            </w:r>
            <w:r w:rsidR="009E0A3E">
              <w:rPr>
                <w:webHidden/>
              </w:rPr>
            </w:r>
            <w:r w:rsidR="009E0A3E">
              <w:rPr>
                <w:webHidden/>
              </w:rPr>
              <w:fldChar w:fldCharType="separate"/>
            </w:r>
            <w:r w:rsidR="009E0A3E">
              <w:rPr>
                <w:webHidden/>
              </w:rPr>
              <w:t>69</w:t>
            </w:r>
            <w:r w:rsidR="009E0A3E">
              <w:rPr>
                <w:webHidden/>
              </w:rPr>
              <w:fldChar w:fldCharType="end"/>
            </w:r>
          </w:hyperlink>
        </w:p>
        <w:p w14:paraId="769D2746" w14:textId="3544AF6A" w:rsidR="009E0A3E" w:rsidRDefault="004A64A3">
          <w:pPr>
            <w:pStyle w:val="TOC2"/>
            <w:rPr>
              <w:rFonts w:asciiTheme="minorHAnsi" w:eastAsiaTheme="minorEastAsia" w:hAnsiTheme="minorHAnsi" w:cstheme="minorBidi"/>
              <w:sz w:val="22"/>
              <w:szCs w:val="22"/>
            </w:rPr>
          </w:pPr>
          <w:hyperlink w:anchor="_Toc70418528" w:history="1">
            <w:r w:rsidR="009E0A3E" w:rsidRPr="002872A7">
              <w:rPr>
                <w:rStyle w:val="Hyperlink"/>
              </w:rPr>
              <w:t>A9.4 DOWNLINK (Myriota to/from Hiber)</w:t>
            </w:r>
            <w:r w:rsidR="009E0A3E">
              <w:rPr>
                <w:webHidden/>
              </w:rPr>
              <w:tab/>
            </w:r>
            <w:r w:rsidR="009E0A3E">
              <w:rPr>
                <w:webHidden/>
              </w:rPr>
              <w:fldChar w:fldCharType="begin"/>
            </w:r>
            <w:r w:rsidR="009E0A3E">
              <w:rPr>
                <w:webHidden/>
              </w:rPr>
              <w:instrText xml:space="preserve"> PAGEREF _Toc70418528 \h </w:instrText>
            </w:r>
            <w:r w:rsidR="009E0A3E">
              <w:rPr>
                <w:webHidden/>
              </w:rPr>
            </w:r>
            <w:r w:rsidR="009E0A3E">
              <w:rPr>
                <w:webHidden/>
              </w:rPr>
              <w:fldChar w:fldCharType="separate"/>
            </w:r>
            <w:r w:rsidR="009E0A3E">
              <w:rPr>
                <w:webHidden/>
              </w:rPr>
              <w:t>69</w:t>
            </w:r>
            <w:r w:rsidR="009E0A3E">
              <w:rPr>
                <w:webHidden/>
              </w:rPr>
              <w:fldChar w:fldCharType="end"/>
            </w:r>
          </w:hyperlink>
        </w:p>
        <w:p w14:paraId="05F8A1D1" w14:textId="1527F06B" w:rsidR="009E0A3E" w:rsidRDefault="004A64A3">
          <w:pPr>
            <w:pStyle w:val="TOC1"/>
            <w:rPr>
              <w:rFonts w:asciiTheme="minorHAnsi" w:eastAsiaTheme="minorEastAsia" w:hAnsiTheme="minorHAnsi" w:cstheme="minorBidi"/>
              <w:b w:val="0"/>
              <w:sz w:val="22"/>
              <w:szCs w:val="22"/>
            </w:rPr>
          </w:pPr>
          <w:hyperlink w:anchor="_Toc70418529" w:history="1">
            <w:r w:rsidR="009E0A3E" w:rsidRPr="002872A7">
              <w:rPr>
                <w:rStyle w:val="Hyperlink"/>
                <w:noProof/>
              </w:rPr>
              <w:t>ANNEX 10: Intra-services study on MYRIOTA - ARGOS/KINEIS</w:t>
            </w:r>
            <w:r w:rsidR="009E0A3E">
              <w:rPr>
                <w:noProof/>
                <w:webHidden/>
              </w:rPr>
              <w:tab/>
            </w:r>
            <w:r w:rsidR="009E0A3E">
              <w:rPr>
                <w:noProof/>
                <w:webHidden/>
              </w:rPr>
              <w:fldChar w:fldCharType="begin"/>
            </w:r>
            <w:r w:rsidR="009E0A3E">
              <w:rPr>
                <w:noProof/>
                <w:webHidden/>
              </w:rPr>
              <w:instrText xml:space="preserve"> PAGEREF _Toc70418529 \h </w:instrText>
            </w:r>
            <w:r w:rsidR="009E0A3E">
              <w:rPr>
                <w:noProof/>
                <w:webHidden/>
              </w:rPr>
            </w:r>
            <w:r w:rsidR="009E0A3E">
              <w:rPr>
                <w:noProof/>
                <w:webHidden/>
              </w:rPr>
              <w:fldChar w:fldCharType="separate"/>
            </w:r>
            <w:r w:rsidR="009E0A3E">
              <w:rPr>
                <w:noProof/>
                <w:webHidden/>
              </w:rPr>
              <w:t>70</w:t>
            </w:r>
            <w:r w:rsidR="009E0A3E">
              <w:rPr>
                <w:noProof/>
                <w:webHidden/>
              </w:rPr>
              <w:fldChar w:fldCharType="end"/>
            </w:r>
          </w:hyperlink>
        </w:p>
        <w:p w14:paraId="2E648C4B" w14:textId="19EF5F24" w:rsidR="009E0A3E" w:rsidRDefault="004A64A3">
          <w:pPr>
            <w:pStyle w:val="TOC2"/>
            <w:rPr>
              <w:rFonts w:asciiTheme="minorHAnsi" w:eastAsiaTheme="minorEastAsia" w:hAnsiTheme="minorHAnsi" w:cstheme="minorBidi"/>
              <w:sz w:val="22"/>
              <w:szCs w:val="22"/>
            </w:rPr>
          </w:pPr>
          <w:hyperlink w:anchor="_Toc70418530" w:history="1">
            <w:r w:rsidR="009E0A3E" w:rsidRPr="002872A7">
              <w:rPr>
                <w:rStyle w:val="Hyperlink"/>
              </w:rPr>
              <w:t>A10.1 CEPT compatibility study</w:t>
            </w:r>
            <w:r w:rsidR="009E0A3E">
              <w:rPr>
                <w:webHidden/>
              </w:rPr>
              <w:tab/>
            </w:r>
            <w:r w:rsidR="009E0A3E">
              <w:rPr>
                <w:webHidden/>
              </w:rPr>
              <w:fldChar w:fldCharType="begin"/>
            </w:r>
            <w:r w:rsidR="009E0A3E">
              <w:rPr>
                <w:webHidden/>
              </w:rPr>
              <w:instrText xml:space="preserve"> PAGEREF _Toc70418530 \h </w:instrText>
            </w:r>
            <w:r w:rsidR="009E0A3E">
              <w:rPr>
                <w:webHidden/>
              </w:rPr>
            </w:r>
            <w:r w:rsidR="009E0A3E">
              <w:rPr>
                <w:webHidden/>
              </w:rPr>
              <w:fldChar w:fldCharType="separate"/>
            </w:r>
            <w:r w:rsidR="009E0A3E">
              <w:rPr>
                <w:webHidden/>
              </w:rPr>
              <w:t>70</w:t>
            </w:r>
            <w:r w:rsidR="009E0A3E">
              <w:rPr>
                <w:webHidden/>
              </w:rPr>
              <w:fldChar w:fldCharType="end"/>
            </w:r>
          </w:hyperlink>
        </w:p>
        <w:p w14:paraId="6266EA04" w14:textId="7829844F" w:rsidR="009E0A3E" w:rsidRDefault="004A64A3">
          <w:pPr>
            <w:pStyle w:val="TOC2"/>
            <w:rPr>
              <w:rFonts w:asciiTheme="minorHAnsi" w:eastAsiaTheme="minorEastAsia" w:hAnsiTheme="minorHAnsi" w:cstheme="minorBidi"/>
              <w:sz w:val="22"/>
              <w:szCs w:val="22"/>
            </w:rPr>
          </w:pPr>
          <w:hyperlink w:anchor="_Toc70418531" w:history="1">
            <w:r w:rsidR="009E0A3E" w:rsidRPr="002872A7">
              <w:rPr>
                <w:rStyle w:val="Hyperlink"/>
              </w:rPr>
              <w:t>A10.2 Methodology</w:t>
            </w:r>
            <w:r w:rsidR="009E0A3E">
              <w:rPr>
                <w:webHidden/>
              </w:rPr>
              <w:tab/>
            </w:r>
            <w:r w:rsidR="009E0A3E">
              <w:rPr>
                <w:webHidden/>
              </w:rPr>
              <w:fldChar w:fldCharType="begin"/>
            </w:r>
            <w:r w:rsidR="009E0A3E">
              <w:rPr>
                <w:webHidden/>
              </w:rPr>
              <w:instrText xml:space="preserve"> PAGEREF _Toc70418531 \h </w:instrText>
            </w:r>
            <w:r w:rsidR="009E0A3E">
              <w:rPr>
                <w:webHidden/>
              </w:rPr>
            </w:r>
            <w:r w:rsidR="009E0A3E">
              <w:rPr>
                <w:webHidden/>
              </w:rPr>
              <w:fldChar w:fldCharType="separate"/>
            </w:r>
            <w:r w:rsidR="009E0A3E">
              <w:rPr>
                <w:webHidden/>
              </w:rPr>
              <w:t>70</w:t>
            </w:r>
            <w:r w:rsidR="009E0A3E">
              <w:rPr>
                <w:webHidden/>
              </w:rPr>
              <w:fldChar w:fldCharType="end"/>
            </w:r>
          </w:hyperlink>
        </w:p>
        <w:p w14:paraId="212C9451" w14:textId="20663F2A" w:rsidR="009E0A3E" w:rsidRDefault="004A64A3">
          <w:pPr>
            <w:pStyle w:val="TOC3"/>
            <w:rPr>
              <w:rFonts w:asciiTheme="minorHAnsi" w:eastAsiaTheme="minorEastAsia" w:hAnsiTheme="minorHAnsi" w:cstheme="minorBidi"/>
              <w:sz w:val="22"/>
              <w:szCs w:val="22"/>
            </w:rPr>
          </w:pPr>
          <w:hyperlink w:anchor="_Toc70418532" w:history="1">
            <w:r w:rsidR="009E0A3E" w:rsidRPr="002872A7">
              <w:rPr>
                <w:rStyle w:val="Hyperlink"/>
              </w:rPr>
              <w:t>A10.2.1</w:t>
            </w:r>
            <w:r w:rsidR="009E0A3E">
              <w:rPr>
                <w:rFonts w:asciiTheme="minorHAnsi" w:eastAsiaTheme="minorEastAsia" w:hAnsiTheme="minorHAnsi" w:cstheme="minorBidi"/>
                <w:sz w:val="22"/>
                <w:szCs w:val="22"/>
              </w:rPr>
              <w:tab/>
            </w:r>
            <w:r w:rsidR="009E0A3E" w:rsidRPr="002872A7">
              <w:rPr>
                <w:rStyle w:val="Hyperlink"/>
              </w:rPr>
              <w:t>System properties</w:t>
            </w:r>
            <w:r w:rsidR="009E0A3E">
              <w:rPr>
                <w:webHidden/>
              </w:rPr>
              <w:tab/>
            </w:r>
            <w:r w:rsidR="009E0A3E">
              <w:rPr>
                <w:webHidden/>
              </w:rPr>
              <w:fldChar w:fldCharType="begin"/>
            </w:r>
            <w:r w:rsidR="009E0A3E">
              <w:rPr>
                <w:webHidden/>
              </w:rPr>
              <w:instrText xml:space="preserve"> PAGEREF _Toc70418532 \h </w:instrText>
            </w:r>
            <w:r w:rsidR="009E0A3E">
              <w:rPr>
                <w:webHidden/>
              </w:rPr>
            </w:r>
            <w:r w:rsidR="009E0A3E">
              <w:rPr>
                <w:webHidden/>
              </w:rPr>
              <w:fldChar w:fldCharType="separate"/>
            </w:r>
            <w:r w:rsidR="009E0A3E">
              <w:rPr>
                <w:webHidden/>
              </w:rPr>
              <w:t>73</w:t>
            </w:r>
            <w:r w:rsidR="009E0A3E">
              <w:rPr>
                <w:webHidden/>
              </w:rPr>
              <w:fldChar w:fldCharType="end"/>
            </w:r>
          </w:hyperlink>
        </w:p>
        <w:p w14:paraId="46429A61" w14:textId="695E46A3" w:rsidR="009E0A3E" w:rsidRDefault="004A64A3">
          <w:pPr>
            <w:pStyle w:val="TOC2"/>
            <w:rPr>
              <w:rFonts w:asciiTheme="minorHAnsi" w:eastAsiaTheme="minorEastAsia" w:hAnsiTheme="minorHAnsi" w:cstheme="minorBidi"/>
              <w:sz w:val="22"/>
              <w:szCs w:val="22"/>
            </w:rPr>
          </w:pPr>
          <w:hyperlink w:anchor="_Toc70418533" w:history="1">
            <w:r w:rsidR="009E0A3E" w:rsidRPr="002872A7">
              <w:rPr>
                <w:rStyle w:val="Hyperlink"/>
              </w:rPr>
              <w:t>A10.3 Summary of INTRA-SERVICE SHARING MYRIOTA - ARGOS/KINEIS</w:t>
            </w:r>
            <w:r w:rsidR="009E0A3E">
              <w:rPr>
                <w:webHidden/>
              </w:rPr>
              <w:tab/>
            </w:r>
            <w:r w:rsidR="009E0A3E">
              <w:rPr>
                <w:webHidden/>
              </w:rPr>
              <w:fldChar w:fldCharType="begin"/>
            </w:r>
            <w:r w:rsidR="009E0A3E">
              <w:rPr>
                <w:webHidden/>
              </w:rPr>
              <w:instrText xml:space="preserve"> PAGEREF _Toc70418533 \h </w:instrText>
            </w:r>
            <w:r w:rsidR="009E0A3E">
              <w:rPr>
                <w:webHidden/>
              </w:rPr>
            </w:r>
            <w:r w:rsidR="009E0A3E">
              <w:rPr>
                <w:webHidden/>
              </w:rPr>
              <w:fldChar w:fldCharType="separate"/>
            </w:r>
            <w:r w:rsidR="009E0A3E">
              <w:rPr>
                <w:webHidden/>
              </w:rPr>
              <w:t>74</w:t>
            </w:r>
            <w:r w:rsidR="009E0A3E">
              <w:rPr>
                <w:webHidden/>
              </w:rPr>
              <w:fldChar w:fldCharType="end"/>
            </w:r>
          </w:hyperlink>
        </w:p>
        <w:p w14:paraId="04294280" w14:textId="6860BF1C" w:rsidR="009E0A3E" w:rsidRDefault="004A64A3">
          <w:pPr>
            <w:pStyle w:val="TOC1"/>
            <w:rPr>
              <w:rFonts w:asciiTheme="minorHAnsi" w:eastAsiaTheme="minorEastAsia" w:hAnsiTheme="minorHAnsi" w:cstheme="minorBidi"/>
              <w:b w:val="0"/>
              <w:sz w:val="22"/>
              <w:szCs w:val="22"/>
            </w:rPr>
          </w:pPr>
          <w:hyperlink w:anchor="_Toc70418535" w:history="1">
            <w:r w:rsidR="009E0A3E" w:rsidRPr="002872A7">
              <w:rPr>
                <w:rStyle w:val="Hyperlink"/>
                <w:noProof/>
              </w:rPr>
              <w:t>ANNEX 11: Intra-services study on MYRIOTA - SWARM</w:t>
            </w:r>
            <w:r w:rsidR="009E0A3E">
              <w:rPr>
                <w:noProof/>
                <w:webHidden/>
              </w:rPr>
              <w:tab/>
            </w:r>
            <w:r w:rsidR="009E0A3E">
              <w:rPr>
                <w:noProof/>
                <w:webHidden/>
              </w:rPr>
              <w:fldChar w:fldCharType="begin"/>
            </w:r>
            <w:r w:rsidR="009E0A3E">
              <w:rPr>
                <w:noProof/>
                <w:webHidden/>
              </w:rPr>
              <w:instrText xml:space="preserve"> PAGEREF _Toc70418535 \h </w:instrText>
            </w:r>
            <w:r w:rsidR="009E0A3E">
              <w:rPr>
                <w:noProof/>
                <w:webHidden/>
              </w:rPr>
            </w:r>
            <w:r w:rsidR="009E0A3E">
              <w:rPr>
                <w:noProof/>
                <w:webHidden/>
              </w:rPr>
              <w:fldChar w:fldCharType="separate"/>
            </w:r>
            <w:r w:rsidR="009E0A3E">
              <w:rPr>
                <w:noProof/>
                <w:webHidden/>
              </w:rPr>
              <w:t>76</w:t>
            </w:r>
            <w:r w:rsidR="009E0A3E">
              <w:rPr>
                <w:noProof/>
                <w:webHidden/>
              </w:rPr>
              <w:fldChar w:fldCharType="end"/>
            </w:r>
          </w:hyperlink>
        </w:p>
        <w:p w14:paraId="3DE8D203" w14:textId="0DC3C928" w:rsidR="009E0A3E" w:rsidRDefault="004A64A3">
          <w:pPr>
            <w:pStyle w:val="TOC2"/>
            <w:rPr>
              <w:rFonts w:asciiTheme="minorHAnsi" w:eastAsiaTheme="minorEastAsia" w:hAnsiTheme="minorHAnsi" w:cstheme="minorBidi"/>
              <w:sz w:val="22"/>
              <w:szCs w:val="22"/>
            </w:rPr>
          </w:pPr>
          <w:hyperlink w:anchor="_Toc70418536" w:history="1">
            <w:r w:rsidR="009E0A3E" w:rsidRPr="002872A7">
              <w:rPr>
                <w:rStyle w:val="Hyperlink"/>
              </w:rPr>
              <w:t>A11.1 UPLINK (Hiber to/from Fleet)</w:t>
            </w:r>
            <w:r w:rsidR="009E0A3E">
              <w:rPr>
                <w:webHidden/>
              </w:rPr>
              <w:tab/>
            </w:r>
            <w:r w:rsidR="009E0A3E">
              <w:rPr>
                <w:webHidden/>
              </w:rPr>
              <w:fldChar w:fldCharType="begin"/>
            </w:r>
            <w:r w:rsidR="009E0A3E">
              <w:rPr>
                <w:webHidden/>
              </w:rPr>
              <w:instrText xml:space="preserve"> PAGEREF _Toc70418536 \h </w:instrText>
            </w:r>
            <w:r w:rsidR="009E0A3E">
              <w:rPr>
                <w:webHidden/>
              </w:rPr>
            </w:r>
            <w:r w:rsidR="009E0A3E">
              <w:rPr>
                <w:webHidden/>
              </w:rPr>
              <w:fldChar w:fldCharType="separate"/>
            </w:r>
            <w:r w:rsidR="009E0A3E">
              <w:rPr>
                <w:webHidden/>
              </w:rPr>
              <w:t>76</w:t>
            </w:r>
            <w:r w:rsidR="009E0A3E">
              <w:rPr>
                <w:webHidden/>
              </w:rPr>
              <w:fldChar w:fldCharType="end"/>
            </w:r>
          </w:hyperlink>
        </w:p>
        <w:p w14:paraId="27CD88B2" w14:textId="260C0AF2" w:rsidR="009E0A3E" w:rsidRDefault="004A64A3">
          <w:pPr>
            <w:pStyle w:val="TOC2"/>
            <w:rPr>
              <w:rFonts w:asciiTheme="minorHAnsi" w:eastAsiaTheme="minorEastAsia" w:hAnsiTheme="minorHAnsi" w:cstheme="minorBidi"/>
              <w:sz w:val="22"/>
              <w:szCs w:val="22"/>
            </w:rPr>
          </w:pPr>
          <w:hyperlink w:anchor="_Toc70418537" w:history="1">
            <w:r w:rsidR="009E0A3E" w:rsidRPr="002872A7">
              <w:rPr>
                <w:rStyle w:val="Hyperlink"/>
              </w:rPr>
              <w:t>A11.2 DOWN LINK (Hiber to/from Fleet)</w:t>
            </w:r>
            <w:r w:rsidR="009E0A3E">
              <w:rPr>
                <w:webHidden/>
              </w:rPr>
              <w:tab/>
            </w:r>
            <w:r w:rsidR="009E0A3E">
              <w:rPr>
                <w:webHidden/>
              </w:rPr>
              <w:fldChar w:fldCharType="begin"/>
            </w:r>
            <w:r w:rsidR="009E0A3E">
              <w:rPr>
                <w:webHidden/>
              </w:rPr>
              <w:instrText xml:space="preserve"> PAGEREF _Toc70418537 \h </w:instrText>
            </w:r>
            <w:r w:rsidR="009E0A3E">
              <w:rPr>
                <w:webHidden/>
              </w:rPr>
            </w:r>
            <w:r w:rsidR="009E0A3E">
              <w:rPr>
                <w:webHidden/>
              </w:rPr>
              <w:fldChar w:fldCharType="separate"/>
            </w:r>
            <w:r w:rsidR="009E0A3E">
              <w:rPr>
                <w:webHidden/>
              </w:rPr>
              <w:t>76</w:t>
            </w:r>
            <w:r w:rsidR="009E0A3E">
              <w:rPr>
                <w:webHidden/>
              </w:rPr>
              <w:fldChar w:fldCharType="end"/>
            </w:r>
          </w:hyperlink>
        </w:p>
        <w:p w14:paraId="1301D2B5" w14:textId="3406820C" w:rsidR="009E0A3E" w:rsidRDefault="004A64A3">
          <w:pPr>
            <w:pStyle w:val="TOC2"/>
            <w:rPr>
              <w:rFonts w:asciiTheme="minorHAnsi" w:eastAsiaTheme="minorEastAsia" w:hAnsiTheme="minorHAnsi" w:cstheme="minorBidi"/>
              <w:sz w:val="22"/>
              <w:szCs w:val="22"/>
            </w:rPr>
          </w:pPr>
          <w:hyperlink w:anchor="_Toc70418538" w:history="1">
            <w:r w:rsidR="009E0A3E" w:rsidRPr="002872A7">
              <w:rPr>
                <w:rStyle w:val="Hyperlink"/>
              </w:rPr>
              <w:t>A11.3 Conclusions</w:t>
            </w:r>
            <w:r w:rsidR="009E0A3E">
              <w:rPr>
                <w:webHidden/>
              </w:rPr>
              <w:tab/>
            </w:r>
            <w:r w:rsidR="009E0A3E">
              <w:rPr>
                <w:webHidden/>
              </w:rPr>
              <w:fldChar w:fldCharType="begin"/>
            </w:r>
            <w:r w:rsidR="009E0A3E">
              <w:rPr>
                <w:webHidden/>
              </w:rPr>
              <w:instrText xml:space="preserve"> PAGEREF _Toc70418538 \h </w:instrText>
            </w:r>
            <w:r w:rsidR="009E0A3E">
              <w:rPr>
                <w:webHidden/>
              </w:rPr>
            </w:r>
            <w:r w:rsidR="009E0A3E">
              <w:rPr>
                <w:webHidden/>
              </w:rPr>
              <w:fldChar w:fldCharType="separate"/>
            </w:r>
            <w:r w:rsidR="009E0A3E">
              <w:rPr>
                <w:webHidden/>
              </w:rPr>
              <w:t>76</w:t>
            </w:r>
            <w:r w:rsidR="009E0A3E">
              <w:rPr>
                <w:webHidden/>
              </w:rPr>
              <w:fldChar w:fldCharType="end"/>
            </w:r>
          </w:hyperlink>
        </w:p>
        <w:p w14:paraId="47FD2C84" w14:textId="3B9B7DF2" w:rsidR="009E0A3E" w:rsidRDefault="004A64A3">
          <w:pPr>
            <w:pStyle w:val="TOC1"/>
            <w:rPr>
              <w:rFonts w:asciiTheme="minorHAnsi" w:eastAsiaTheme="minorEastAsia" w:hAnsiTheme="minorHAnsi" w:cstheme="minorBidi"/>
              <w:b w:val="0"/>
              <w:sz w:val="22"/>
              <w:szCs w:val="22"/>
            </w:rPr>
          </w:pPr>
          <w:hyperlink w:anchor="_Toc70418539" w:history="1">
            <w:r w:rsidR="009E0A3E" w:rsidRPr="002872A7">
              <w:rPr>
                <w:rStyle w:val="Hyperlink"/>
                <w:noProof/>
              </w:rPr>
              <w:t>ANNEX 12: Intra-services study on FLEET - ARGOS/KINEIS</w:t>
            </w:r>
            <w:r w:rsidR="009E0A3E">
              <w:rPr>
                <w:noProof/>
                <w:webHidden/>
              </w:rPr>
              <w:tab/>
            </w:r>
            <w:r w:rsidR="009E0A3E">
              <w:rPr>
                <w:noProof/>
                <w:webHidden/>
              </w:rPr>
              <w:fldChar w:fldCharType="begin"/>
            </w:r>
            <w:r w:rsidR="009E0A3E">
              <w:rPr>
                <w:noProof/>
                <w:webHidden/>
              </w:rPr>
              <w:instrText xml:space="preserve"> PAGEREF _Toc70418539 \h </w:instrText>
            </w:r>
            <w:r w:rsidR="009E0A3E">
              <w:rPr>
                <w:noProof/>
                <w:webHidden/>
              </w:rPr>
            </w:r>
            <w:r w:rsidR="009E0A3E">
              <w:rPr>
                <w:noProof/>
                <w:webHidden/>
              </w:rPr>
              <w:fldChar w:fldCharType="separate"/>
            </w:r>
            <w:r w:rsidR="009E0A3E">
              <w:rPr>
                <w:noProof/>
                <w:webHidden/>
              </w:rPr>
              <w:t>77</w:t>
            </w:r>
            <w:r w:rsidR="009E0A3E">
              <w:rPr>
                <w:noProof/>
                <w:webHidden/>
              </w:rPr>
              <w:fldChar w:fldCharType="end"/>
            </w:r>
          </w:hyperlink>
        </w:p>
        <w:p w14:paraId="56A197B9" w14:textId="467BA058" w:rsidR="009E0A3E" w:rsidRDefault="004A64A3">
          <w:pPr>
            <w:pStyle w:val="TOC2"/>
            <w:rPr>
              <w:rFonts w:asciiTheme="minorHAnsi" w:eastAsiaTheme="minorEastAsia" w:hAnsiTheme="minorHAnsi" w:cstheme="minorBidi"/>
              <w:sz w:val="22"/>
              <w:szCs w:val="22"/>
            </w:rPr>
          </w:pPr>
          <w:hyperlink w:anchor="_Toc70418540" w:history="1">
            <w:r w:rsidR="009E0A3E" w:rsidRPr="002872A7">
              <w:rPr>
                <w:rStyle w:val="Hyperlink"/>
              </w:rPr>
              <w:t>A12.1 UPLINK (ARGOS-Kinéis to/from Fleet)</w:t>
            </w:r>
            <w:r w:rsidR="009E0A3E">
              <w:rPr>
                <w:webHidden/>
              </w:rPr>
              <w:tab/>
            </w:r>
            <w:r w:rsidR="009E0A3E">
              <w:rPr>
                <w:webHidden/>
              </w:rPr>
              <w:fldChar w:fldCharType="begin"/>
            </w:r>
            <w:r w:rsidR="009E0A3E">
              <w:rPr>
                <w:webHidden/>
              </w:rPr>
              <w:instrText xml:space="preserve"> PAGEREF _Toc70418540 \h </w:instrText>
            </w:r>
            <w:r w:rsidR="009E0A3E">
              <w:rPr>
                <w:webHidden/>
              </w:rPr>
            </w:r>
            <w:r w:rsidR="009E0A3E">
              <w:rPr>
                <w:webHidden/>
              </w:rPr>
              <w:fldChar w:fldCharType="separate"/>
            </w:r>
            <w:r w:rsidR="009E0A3E">
              <w:rPr>
                <w:webHidden/>
              </w:rPr>
              <w:t>77</w:t>
            </w:r>
            <w:r w:rsidR="009E0A3E">
              <w:rPr>
                <w:webHidden/>
              </w:rPr>
              <w:fldChar w:fldCharType="end"/>
            </w:r>
          </w:hyperlink>
        </w:p>
        <w:p w14:paraId="104670E6" w14:textId="2EB31828" w:rsidR="009E0A3E" w:rsidRDefault="004A64A3">
          <w:pPr>
            <w:pStyle w:val="TOC2"/>
            <w:rPr>
              <w:rFonts w:asciiTheme="minorHAnsi" w:eastAsiaTheme="minorEastAsia" w:hAnsiTheme="minorHAnsi" w:cstheme="minorBidi"/>
              <w:sz w:val="22"/>
              <w:szCs w:val="22"/>
            </w:rPr>
          </w:pPr>
          <w:hyperlink w:anchor="_Toc70418541" w:history="1">
            <w:r w:rsidR="009E0A3E" w:rsidRPr="002872A7">
              <w:rPr>
                <w:rStyle w:val="Hyperlink"/>
              </w:rPr>
              <w:t>A12.2 DOWN LINK (ARGOS-Kinéis to/from Fleet)</w:t>
            </w:r>
            <w:r w:rsidR="009E0A3E">
              <w:rPr>
                <w:webHidden/>
              </w:rPr>
              <w:tab/>
            </w:r>
            <w:r w:rsidR="009E0A3E">
              <w:rPr>
                <w:webHidden/>
              </w:rPr>
              <w:fldChar w:fldCharType="begin"/>
            </w:r>
            <w:r w:rsidR="009E0A3E">
              <w:rPr>
                <w:webHidden/>
              </w:rPr>
              <w:instrText xml:space="preserve"> PAGEREF _Toc70418541 \h </w:instrText>
            </w:r>
            <w:r w:rsidR="009E0A3E">
              <w:rPr>
                <w:webHidden/>
              </w:rPr>
            </w:r>
            <w:r w:rsidR="009E0A3E">
              <w:rPr>
                <w:webHidden/>
              </w:rPr>
              <w:fldChar w:fldCharType="separate"/>
            </w:r>
            <w:r w:rsidR="009E0A3E">
              <w:rPr>
                <w:webHidden/>
              </w:rPr>
              <w:t>77</w:t>
            </w:r>
            <w:r w:rsidR="009E0A3E">
              <w:rPr>
                <w:webHidden/>
              </w:rPr>
              <w:fldChar w:fldCharType="end"/>
            </w:r>
          </w:hyperlink>
        </w:p>
        <w:p w14:paraId="7965CF1D" w14:textId="5B2E2087" w:rsidR="009E0A3E" w:rsidRDefault="004A64A3">
          <w:pPr>
            <w:pStyle w:val="TOC2"/>
            <w:rPr>
              <w:rFonts w:asciiTheme="minorHAnsi" w:eastAsiaTheme="minorEastAsia" w:hAnsiTheme="minorHAnsi" w:cstheme="minorBidi"/>
              <w:sz w:val="22"/>
              <w:szCs w:val="22"/>
            </w:rPr>
          </w:pPr>
          <w:hyperlink w:anchor="_Toc70418542" w:history="1">
            <w:r w:rsidR="009E0A3E" w:rsidRPr="002872A7">
              <w:rPr>
                <w:rStyle w:val="Hyperlink"/>
              </w:rPr>
              <w:t>A12.3 Conclusions</w:t>
            </w:r>
            <w:r w:rsidR="009E0A3E">
              <w:rPr>
                <w:webHidden/>
              </w:rPr>
              <w:tab/>
            </w:r>
            <w:r w:rsidR="009E0A3E">
              <w:rPr>
                <w:webHidden/>
              </w:rPr>
              <w:fldChar w:fldCharType="begin"/>
            </w:r>
            <w:r w:rsidR="009E0A3E">
              <w:rPr>
                <w:webHidden/>
              </w:rPr>
              <w:instrText xml:space="preserve"> PAGEREF _Toc70418542 \h </w:instrText>
            </w:r>
            <w:r w:rsidR="009E0A3E">
              <w:rPr>
                <w:webHidden/>
              </w:rPr>
            </w:r>
            <w:r w:rsidR="009E0A3E">
              <w:rPr>
                <w:webHidden/>
              </w:rPr>
              <w:fldChar w:fldCharType="separate"/>
            </w:r>
            <w:r w:rsidR="009E0A3E">
              <w:rPr>
                <w:webHidden/>
              </w:rPr>
              <w:t>77</w:t>
            </w:r>
            <w:r w:rsidR="009E0A3E">
              <w:rPr>
                <w:webHidden/>
              </w:rPr>
              <w:fldChar w:fldCharType="end"/>
            </w:r>
          </w:hyperlink>
        </w:p>
        <w:p w14:paraId="51C78824" w14:textId="79590B17" w:rsidR="009E0A3E" w:rsidRDefault="004A64A3">
          <w:pPr>
            <w:pStyle w:val="TOC1"/>
            <w:rPr>
              <w:rFonts w:asciiTheme="minorHAnsi" w:eastAsiaTheme="minorEastAsia" w:hAnsiTheme="minorHAnsi" w:cstheme="minorBidi"/>
              <w:b w:val="0"/>
              <w:sz w:val="22"/>
              <w:szCs w:val="22"/>
            </w:rPr>
          </w:pPr>
          <w:hyperlink w:anchor="_Toc70418543" w:history="1">
            <w:r w:rsidR="009E0A3E" w:rsidRPr="002872A7">
              <w:rPr>
                <w:rStyle w:val="Hyperlink"/>
                <w:noProof/>
              </w:rPr>
              <w:t>ANNEX 13: Intra-services study on FLEET - MYRIOTA</w:t>
            </w:r>
            <w:r w:rsidR="009E0A3E">
              <w:rPr>
                <w:noProof/>
                <w:webHidden/>
              </w:rPr>
              <w:tab/>
            </w:r>
            <w:r w:rsidR="009E0A3E">
              <w:rPr>
                <w:noProof/>
                <w:webHidden/>
              </w:rPr>
              <w:fldChar w:fldCharType="begin"/>
            </w:r>
            <w:r w:rsidR="009E0A3E">
              <w:rPr>
                <w:noProof/>
                <w:webHidden/>
              </w:rPr>
              <w:instrText xml:space="preserve"> PAGEREF _Toc70418543 \h </w:instrText>
            </w:r>
            <w:r w:rsidR="009E0A3E">
              <w:rPr>
                <w:noProof/>
                <w:webHidden/>
              </w:rPr>
            </w:r>
            <w:r w:rsidR="009E0A3E">
              <w:rPr>
                <w:noProof/>
                <w:webHidden/>
              </w:rPr>
              <w:fldChar w:fldCharType="separate"/>
            </w:r>
            <w:r w:rsidR="009E0A3E">
              <w:rPr>
                <w:noProof/>
                <w:webHidden/>
              </w:rPr>
              <w:t>78</w:t>
            </w:r>
            <w:r w:rsidR="009E0A3E">
              <w:rPr>
                <w:noProof/>
                <w:webHidden/>
              </w:rPr>
              <w:fldChar w:fldCharType="end"/>
            </w:r>
          </w:hyperlink>
        </w:p>
        <w:p w14:paraId="6EBEA99D" w14:textId="75FE9EC6" w:rsidR="009E0A3E" w:rsidRDefault="004A64A3">
          <w:pPr>
            <w:pStyle w:val="TOC2"/>
            <w:rPr>
              <w:rFonts w:asciiTheme="minorHAnsi" w:eastAsiaTheme="minorEastAsia" w:hAnsiTheme="minorHAnsi" w:cstheme="minorBidi"/>
              <w:sz w:val="22"/>
              <w:szCs w:val="22"/>
            </w:rPr>
          </w:pPr>
          <w:hyperlink w:anchor="_Toc70418544" w:history="1">
            <w:r w:rsidR="009E0A3E" w:rsidRPr="002872A7">
              <w:rPr>
                <w:rStyle w:val="Hyperlink"/>
              </w:rPr>
              <w:t>A13.1 UPLINK (Myriota to/from Fleet)</w:t>
            </w:r>
            <w:r w:rsidR="009E0A3E">
              <w:rPr>
                <w:webHidden/>
              </w:rPr>
              <w:tab/>
            </w:r>
            <w:r w:rsidR="009E0A3E">
              <w:rPr>
                <w:webHidden/>
              </w:rPr>
              <w:fldChar w:fldCharType="begin"/>
            </w:r>
            <w:r w:rsidR="009E0A3E">
              <w:rPr>
                <w:webHidden/>
              </w:rPr>
              <w:instrText xml:space="preserve"> PAGEREF _Toc70418544 \h </w:instrText>
            </w:r>
            <w:r w:rsidR="009E0A3E">
              <w:rPr>
                <w:webHidden/>
              </w:rPr>
            </w:r>
            <w:r w:rsidR="009E0A3E">
              <w:rPr>
                <w:webHidden/>
              </w:rPr>
              <w:fldChar w:fldCharType="separate"/>
            </w:r>
            <w:r w:rsidR="009E0A3E">
              <w:rPr>
                <w:webHidden/>
              </w:rPr>
              <w:t>78</w:t>
            </w:r>
            <w:r w:rsidR="009E0A3E">
              <w:rPr>
                <w:webHidden/>
              </w:rPr>
              <w:fldChar w:fldCharType="end"/>
            </w:r>
          </w:hyperlink>
        </w:p>
        <w:p w14:paraId="237DD264" w14:textId="793C7835" w:rsidR="009E0A3E" w:rsidRDefault="004A64A3">
          <w:pPr>
            <w:pStyle w:val="TOC2"/>
            <w:rPr>
              <w:rFonts w:asciiTheme="minorHAnsi" w:eastAsiaTheme="minorEastAsia" w:hAnsiTheme="minorHAnsi" w:cstheme="minorBidi"/>
              <w:sz w:val="22"/>
              <w:szCs w:val="22"/>
            </w:rPr>
          </w:pPr>
          <w:hyperlink w:anchor="_Toc70418545" w:history="1">
            <w:r w:rsidR="009E0A3E" w:rsidRPr="002872A7">
              <w:rPr>
                <w:rStyle w:val="Hyperlink"/>
              </w:rPr>
              <w:t>A13.2 DOWN LINK (Myriota to/from Fleet)</w:t>
            </w:r>
            <w:r w:rsidR="009E0A3E">
              <w:rPr>
                <w:webHidden/>
              </w:rPr>
              <w:tab/>
            </w:r>
            <w:r w:rsidR="009E0A3E">
              <w:rPr>
                <w:webHidden/>
              </w:rPr>
              <w:fldChar w:fldCharType="begin"/>
            </w:r>
            <w:r w:rsidR="009E0A3E">
              <w:rPr>
                <w:webHidden/>
              </w:rPr>
              <w:instrText xml:space="preserve"> PAGEREF _Toc70418545 \h </w:instrText>
            </w:r>
            <w:r w:rsidR="009E0A3E">
              <w:rPr>
                <w:webHidden/>
              </w:rPr>
            </w:r>
            <w:r w:rsidR="009E0A3E">
              <w:rPr>
                <w:webHidden/>
              </w:rPr>
              <w:fldChar w:fldCharType="separate"/>
            </w:r>
            <w:r w:rsidR="009E0A3E">
              <w:rPr>
                <w:webHidden/>
              </w:rPr>
              <w:t>82</w:t>
            </w:r>
            <w:r w:rsidR="009E0A3E">
              <w:rPr>
                <w:webHidden/>
              </w:rPr>
              <w:fldChar w:fldCharType="end"/>
            </w:r>
          </w:hyperlink>
        </w:p>
        <w:p w14:paraId="2CFCFE9A" w14:textId="2EB9B9E2" w:rsidR="009E0A3E" w:rsidRDefault="004A64A3">
          <w:pPr>
            <w:pStyle w:val="TOC2"/>
            <w:rPr>
              <w:rFonts w:asciiTheme="minorHAnsi" w:eastAsiaTheme="minorEastAsia" w:hAnsiTheme="minorHAnsi" w:cstheme="minorBidi"/>
              <w:sz w:val="22"/>
              <w:szCs w:val="22"/>
            </w:rPr>
          </w:pPr>
          <w:hyperlink w:anchor="_Toc70418546" w:history="1">
            <w:r w:rsidR="009E0A3E" w:rsidRPr="002872A7">
              <w:rPr>
                <w:rStyle w:val="Hyperlink"/>
              </w:rPr>
              <w:t>A13.3 UPLINK (Myriota to/from Fleet)</w:t>
            </w:r>
            <w:r w:rsidR="009E0A3E">
              <w:rPr>
                <w:webHidden/>
              </w:rPr>
              <w:tab/>
            </w:r>
            <w:r w:rsidR="009E0A3E">
              <w:rPr>
                <w:webHidden/>
              </w:rPr>
              <w:fldChar w:fldCharType="begin"/>
            </w:r>
            <w:r w:rsidR="009E0A3E">
              <w:rPr>
                <w:webHidden/>
              </w:rPr>
              <w:instrText xml:space="preserve"> PAGEREF _Toc70418546 \h </w:instrText>
            </w:r>
            <w:r w:rsidR="009E0A3E">
              <w:rPr>
                <w:webHidden/>
              </w:rPr>
            </w:r>
            <w:r w:rsidR="009E0A3E">
              <w:rPr>
                <w:webHidden/>
              </w:rPr>
              <w:fldChar w:fldCharType="separate"/>
            </w:r>
            <w:r w:rsidR="009E0A3E">
              <w:rPr>
                <w:webHidden/>
              </w:rPr>
              <w:t>82</w:t>
            </w:r>
            <w:r w:rsidR="009E0A3E">
              <w:rPr>
                <w:webHidden/>
              </w:rPr>
              <w:fldChar w:fldCharType="end"/>
            </w:r>
          </w:hyperlink>
        </w:p>
        <w:p w14:paraId="00C01D3C" w14:textId="1D993098" w:rsidR="009E0A3E" w:rsidRDefault="004A64A3">
          <w:pPr>
            <w:pStyle w:val="TOC2"/>
            <w:rPr>
              <w:rFonts w:asciiTheme="minorHAnsi" w:eastAsiaTheme="minorEastAsia" w:hAnsiTheme="minorHAnsi" w:cstheme="minorBidi"/>
              <w:sz w:val="22"/>
              <w:szCs w:val="22"/>
            </w:rPr>
          </w:pPr>
          <w:hyperlink w:anchor="_Toc70418547" w:history="1">
            <w:r w:rsidR="009E0A3E" w:rsidRPr="002872A7">
              <w:rPr>
                <w:rStyle w:val="Hyperlink"/>
              </w:rPr>
              <w:t>A13.4 DOWN LINK (Myriota to/from Fleet) – STUDY 2</w:t>
            </w:r>
            <w:r w:rsidR="009E0A3E">
              <w:rPr>
                <w:webHidden/>
              </w:rPr>
              <w:tab/>
            </w:r>
            <w:r w:rsidR="009E0A3E">
              <w:rPr>
                <w:webHidden/>
              </w:rPr>
              <w:fldChar w:fldCharType="begin"/>
            </w:r>
            <w:r w:rsidR="009E0A3E">
              <w:rPr>
                <w:webHidden/>
              </w:rPr>
              <w:instrText xml:space="preserve"> PAGEREF _Toc70418547 \h </w:instrText>
            </w:r>
            <w:r w:rsidR="009E0A3E">
              <w:rPr>
                <w:webHidden/>
              </w:rPr>
            </w:r>
            <w:r w:rsidR="009E0A3E">
              <w:rPr>
                <w:webHidden/>
              </w:rPr>
              <w:fldChar w:fldCharType="separate"/>
            </w:r>
            <w:r w:rsidR="009E0A3E">
              <w:rPr>
                <w:webHidden/>
              </w:rPr>
              <w:t>82</w:t>
            </w:r>
            <w:r w:rsidR="009E0A3E">
              <w:rPr>
                <w:webHidden/>
              </w:rPr>
              <w:fldChar w:fldCharType="end"/>
            </w:r>
          </w:hyperlink>
        </w:p>
        <w:p w14:paraId="652E3E9E" w14:textId="6A8C0AE0" w:rsidR="009E0A3E" w:rsidRDefault="004A64A3">
          <w:pPr>
            <w:pStyle w:val="TOC2"/>
            <w:rPr>
              <w:rFonts w:asciiTheme="minorHAnsi" w:eastAsiaTheme="minorEastAsia" w:hAnsiTheme="minorHAnsi" w:cstheme="minorBidi"/>
              <w:sz w:val="22"/>
              <w:szCs w:val="22"/>
            </w:rPr>
          </w:pPr>
          <w:hyperlink w:anchor="_Toc70418548" w:history="1">
            <w:r w:rsidR="009E0A3E" w:rsidRPr="002872A7">
              <w:rPr>
                <w:rStyle w:val="Hyperlink"/>
              </w:rPr>
              <w:t>A13.5 Conclusions – STUDY 2</w:t>
            </w:r>
            <w:r w:rsidR="009E0A3E">
              <w:rPr>
                <w:webHidden/>
              </w:rPr>
              <w:tab/>
            </w:r>
            <w:r w:rsidR="009E0A3E">
              <w:rPr>
                <w:webHidden/>
              </w:rPr>
              <w:fldChar w:fldCharType="begin"/>
            </w:r>
            <w:r w:rsidR="009E0A3E">
              <w:rPr>
                <w:webHidden/>
              </w:rPr>
              <w:instrText xml:space="preserve"> PAGEREF _Toc70418548 \h </w:instrText>
            </w:r>
            <w:r w:rsidR="009E0A3E">
              <w:rPr>
                <w:webHidden/>
              </w:rPr>
            </w:r>
            <w:r w:rsidR="009E0A3E">
              <w:rPr>
                <w:webHidden/>
              </w:rPr>
              <w:fldChar w:fldCharType="separate"/>
            </w:r>
            <w:r w:rsidR="009E0A3E">
              <w:rPr>
                <w:webHidden/>
              </w:rPr>
              <w:t>82</w:t>
            </w:r>
            <w:r w:rsidR="009E0A3E">
              <w:rPr>
                <w:webHidden/>
              </w:rPr>
              <w:fldChar w:fldCharType="end"/>
            </w:r>
          </w:hyperlink>
        </w:p>
        <w:p w14:paraId="3A25199A" w14:textId="06FF25E8" w:rsidR="009E0A3E" w:rsidRDefault="004A64A3">
          <w:pPr>
            <w:pStyle w:val="TOC1"/>
            <w:rPr>
              <w:rFonts w:asciiTheme="minorHAnsi" w:eastAsiaTheme="minorEastAsia" w:hAnsiTheme="minorHAnsi" w:cstheme="minorBidi"/>
              <w:b w:val="0"/>
              <w:sz w:val="22"/>
              <w:szCs w:val="22"/>
            </w:rPr>
          </w:pPr>
          <w:hyperlink w:anchor="_Toc70418549" w:history="1">
            <w:r w:rsidR="009E0A3E" w:rsidRPr="002872A7">
              <w:rPr>
                <w:rStyle w:val="Hyperlink"/>
                <w:noProof/>
              </w:rPr>
              <w:t>ANNEX 14: Compatibility with the Radio Astronomy Service</w:t>
            </w:r>
            <w:r w:rsidR="009E0A3E">
              <w:rPr>
                <w:noProof/>
                <w:webHidden/>
              </w:rPr>
              <w:tab/>
            </w:r>
            <w:r w:rsidR="009E0A3E">
              <w:rPr>
                <w:noProof/>
                <w:webHidden/>
              </w:rPr>
              <w:fldChar w:fldCharType="begin"/>
            </w:r>
            <w:r w:rsidR="009E0A3E">
              <w:rPr>
                <w:noProof/>
                <w:webHidden/>
              </w:rPr>
              <w:instrText xml:space="preserve"> PAGEREF _Toc70418549 \h </w:instrText>
            </w:r>
            <w:r w:rsidR="009E0A3E">
              <w:rPr>
                <w:noProof/>
                <w:webHidden/>
              </w:rPr>
            </w:r>
            <w:r w:rsidR="009E0A3E">
              <w:rPr>
                <w:noProof/>
                <w:webHidden/>
              </w:rPr>
              <w:fldChar w:fldCharType="separate"/>
            </w:r>
            <w:r w:rsidR="009E0A3E">
              <w:rPr>
                <w:noProof/>
                <w:webHidden/>
              </w:rPr>
              <w:t>83</w:t>
            </w:r>
            <w:r w:rsidR="009E0A3E">
              <w:rPr>
                <w:noProof/>
                <w:webHidden/>
              </w:rPr>
              <w:fldChar w:fldCharType="end"/>
            </w:r>
          </w:hyperlink>
        </w:p>
        <w:p w14:paraId="3C5404F5" w14:textId="79AA6362" w:rsidR="009E0A3E" w:rsidRDefault="004A64A3">
          <w:pPr>
            <w:pStyle w:val="TOC1"/>
            <w:rPr>
              <w:rFonts w:asciiTheme="minorHAnsi" w:eastAsiaTheme="minorEastAsia" w:hAnsiTheme="minorHAnsi" w:cstheme="minorBidi"/>
              <w:b w:val="0"/>
              <w:sz w:val="22"/>
              <w:szCs w:val="22"/>
            </w:rPr>
          </w:pPr>
          <w:hyperlink w:anchor="_Toc70418550" w:history="1">
            <w:r w:rsidR="009E0A3E" w:rsidRPr="002872A7">
              <w:rPr>
                <w:rStyle w:val="Hyperlink"/>
                <w:noProof/>
              </w:rPr>
              <w:t>ANNEX 15: List of Reference</w:t>
            </w:r>
            <w:r w:rsidR="009E0A3E">
              <w:rPr>
                <w:noProof/>
                <w:webHidden/>
              </w:rPr>
              <w:tab/>
            </w:r>
            <w:r w:rsidR="009E0A3E">
              <w:rPr>
                <w:noProof/>
                <w:webHidden/>
              </w:rPr>
              <w:fldChar w:fldCharType="begin"/>
            </w:r>
            <w:r w:rsidR="009E0A3E">
              <w:rPr>
                <w:noProof/>
                <w:webHidden/>
              </w:rPr>
              <w:instrText xml:space="preserve"> PAGEREF _Toc70418550 \h </w:instrText>
            </w:r>
            <w:r w:rsidR="009E0A3E">
              <w:rPr>
                <w:noProof/>
                <w:webHidden/>
              </w:rPr>
            </w:r>
            <w:r w:rsidR="009E0A3E">
              <w:rPr>
                <w:noProof/>
                <w:webHidden/>
              </w:rPr>
              <w:fldChar w:fldCharType="separate"/>
            </w:r>
            <w:r w:rsidR="009E0A3E">
              <w:rPr>
                <w:noProof/>
                <w:webHidden/>
              </w:rPr>
              <w:t>84</w:t>
            </w:r>
            <w:r w:rsidR="009E0A3E">
              <w:rPr>
                <w:noProof/>
                <w:webHidden/>
              </w:rPr>
              <w:fldChar w:fldCharType="end"/>
            </w:r>
          </w:hyperlink>
        </w:p>
        <w:p w14:paraId="02197DE1" w14:textId="6ACAB6BD" w:rsidR="00120A17" w:rsidRPr="00BC03FD" w:rsidRDefault="00B51DC2" w:rsidP="00264464">
          <w:pPr>
            <w:rPr>
              <w:rStyle w:val="ECCParagraph"/>
            </w:rPr>
          </w:pPr>
          <w:r>
            <w:rPr>
              <w:rStyle w:val="ECCParagraph"/>
              <w:szCs w:val="20"/>
            </w:rPr>
            <w:fldChar w:fldCharType="end"/>
          </w:r>
        </w:p>
      </w:sdtContent>
    </w:sdt>
    <w:p w14:paraId="26FEBF16" w14:textId="0984181E" w:rsidR="00791AAC" w:rsidRPr="00BC03FD" w:rsidRDefault="00791AAC" w:rsidP="00264464">
      <w:pPr>
        <w:rPr>
          <w:rStyle w:val="ECCParagraph"/>
        </w:rPr>
      </w:pPr>
      <w:r w:rsidRPr="00BC03FD">
        <w:rPr>
          <w:rStyle w:val="ECCParagraph"/>
        </w:rPr>
        <w:br w:type="page"/>
      </w:r>
    </w:p>
    <w:p w14:paraId="15F57821" w14:textId="77777777" w:rsidR="008A54FC" w:rsidRPr="00BC03FD" w:rsidRDefault="008A54FC" w:rsidP="00AC2686">
      <w:pPr>
        <w:pStyle w:val="coverpageTableofContent"/>
        <w:rPr>
          <w:noProof w:val="0"/>
          <w:lang w:val="en-GB"/>
        </w:rPr>
      </w:pPr>
    </w:p>
    <w:p w14:paraId="050E38E6" w14:textId="77777777"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2" behindDoc="1" locked="1" layoutInCell="1" allowOverlap="1" wp14:anchorId="3EE2317F" wp14:editId="1BB4C76F">
                <wp:simplePos x="0" y="0"/>
                <wp:positionH relativeFrom="page">
                  <wp:posOffset>1905</wp:posOffset>
                </wp:positionH>
                <wp:positionV relativeFrom="page">
                  <wp:posOffset>915670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94C9A" id="Rectangle 22" o:spid="_x0000_s1026" style="position:absolute;margin-left:.15pt;margin-top:72.1pt;width:595.25pt;height:56.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" fillcolor="#b0a696" stroked="f">
                <w10:wrap anchorx="page" anchory="page"/>
                <w10:anchorlock/>
              </v:rect>
            </w:pict>
          </mc:Fallback>
        </mc:AlternateContent>
      </w:r>
      <w:r w:rsidR="008A54FC" w:rsidRPr="00BC03FD">
        <w:rPr>
          <w:noProof w:val="0"/>
          <w:lang w:val="en-GB"/>
        </w:rPr>
        <w:t>LIST OF ABBREVIATIONS</w:t>
      </w:r>
    </w:p>
    <w:p w14:paraId="0DA977CB"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14:paraId="79BC0C57"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39656EFA" w14:textId="77777777" w:rsidR="00930439" w:rsidRPr="00854314" w:rsidRDefault="00930439" w:rsidP="00854314">
            <w:pPr>
              <w:pStyle w:val="ECCTableHeaderredfont"/>
            </w:pPr>
            <w:r w:rsidRPr="00854314">
              <w:t>Abbreviation</w:t>
            </w:r>
          </w:p>
        </w:tc>
        <w:tc>
          <w:tcPr>
            <w:tcW w:w="7659" w:type="dxa"/>
          </w:tcPr>
          <w:p w14:paraId="035F4A8F" w14:textId="77777777" w:rsidR="00930439" w:rsidRPr="00854314" w:rsidRDefault="00930439" w:rsidP="00854314">
            <w:pPr>
              <w:pStyle w:val="ECCTableHeaderredfont"/>
            </w:pPr>
            <w:r w:rsidRPr="00854314">
              <w:t xml:space="preserve">Explanation (style: </w:t>
            </w:r>
            <w:r w:rsidR="001526A2" w:rsidRPr="00854314">
              <w:t>ECC Table Header red</w:t>
            </w:r>
            <w:r w:rsidR="009A2F3A" w:rsidRPr="00854314">
              <w:t xml:space="preserve"> font</w:t>
            </w:r>
            <w:r w:rsidRPr="00854314">
              <w:t>)</w:t>
            </w:r>
          </w:p>
        </w:tc>
      </w:tr>
      <w:tr w:rsidR="00C615B0" w:rsidRPr="00BC03FD" w14:paraId="10D99CBB" w14:textId="77777777" w:rsidTr="009465E0">
        <w:trPr>
          <w:trHeight w:val="317"/>
        </w:trPr>
        <w:tc>
          <w:tcPr>
            <w:tcW w:w="2088" w:type="dxa"/>
          </w:tcPr>
          <w:p w14:paraId="3E324EE1" w14:textId="614F5171" w:rsidR="00C615B0" w:rsidRPr="00C615B0" w:rsidRDefault="00C615B0" w:rsidP="00C615B0">
            <w:pPr>
              <w:pStyle w:val="ECCTabletext"/>
              <w:rPr>
                <w:rStyle w:val="ECCHLbold"/>
              </w:rPr>
            </w:pPr>
            <w:r w:rsidRPr="00D9613F">
              <w:rPr>
                <w:rStyle w:val="ECCHLbold"/>
              </w:rPr>
              <w:t>CEPT</w:t>
            </w:r>
          </w:p>
        </w:tc>
        <w:tc>
          <w:tcPr>
            <w:tcW w:w="7659" w:type="dxa"/>
          </w:tcPr>
          <w:p w14:paraId="2B08EF85" w14:textId="3AF442EE" w:rsidR="00C615B0" w:rsidRPr="00C615B0" w:rsidRDefault="00C615B0" w:rsidP="00C615B0">
            <w:pPr>
              <w:pStyle w:val="ECCTabletext"/>
            </w:pPr>
            <w:r w:rsidRPr="00D9613F">
              <w:t>European Conference of Postal and Telecommunications Administrations</w:t>
            </w:r>
          </w:p>
        </w:tc>
      </w:tr>
      <w:tr w:rsidR="00C615B0" w:rsidRPr="00BC03FD" w14:paraId="32DF17A4" w14:textId="77777777" w:rsidTr="009465E0">
        <w:trPr>
          <w:trHeight w:val="317"/>
        </w:trPr>
        <w:tc>
          <w:tcPr>
            <w:tcW w:w="2088" w:type="dxa"/>
          </w:tcPr>
          <w:p w14:paraId="075E7C7E" w14:textId="47B866FF" w:rsidR="00C615B0" w:rsidRPr="00C615B0" w:rsidRDefault="00C615B0" w:rsidP="00C615B0">
            <w:pPr>
              <w:pStyle w:val="ECCTabletext"/>
              <w:rPr>
                <w:rStyle w:val="ECCHLbold"/>
              </w:rPr>
            </w:pPr>
            <w:r w:rsidRPr="00D9613F">
              <w:rPr>
                <w:rStyle w:val="ECCHLbold"/>
              </w:rPr>
              <w:t>ECC</w:t>
            </w:r>
          </w:p>
        </w:tc>
        <w:tc>
          <w:tcPr>
            <w:tcW w:w="7659" w:type="dxa"/>
          </w:tcPr>
          <w:p w14:paraId="4EDA96FC" w14:textId="085429DE" w:rsidR="00C615B0" w:rsidRPr="00C615B0" w:rsidRDefault="00C615B0" w:rsidP="00C615B0">
            <w:pPr>
              <w:pStyle w:val="ECCTabletext"/>
            </w:pPr>
            <w:r w:rsidRPr="00D9613F">
              <w:t>Electronic Communications Committee</w:t>
            </w:r>
          </w:p>
        </w:tc>
      </w:tr>
      <w:tr w:rsidR="00C615B0" w:rsidRPr="00BC03FD" w14:paraId="339F7266" w14:textId="77777777" w:rsidTr="006C2117">
        <w:trPr>
          <w:trHeight w:val="317"/>
        </w:trPr>
        <w:tc>
          <w:tcPr>
            <w:tcW w:w="2088" w:type="dxa"/>
            <w:vAlign w:val="top"/>
          </w:tcPr>
          <w:p w14:paraId="339ABD1B" w14:textId="1FD6EC56" w:rsidR="00C615B0" w:rsidRPr="00C615B0" w:rsidRDefault="00C615B0" w:rsidP="00C615B0">
            <w:pPr>
              <w:pStyle w:val="ECCTabletext"/>
              <w:rPr>
                <w:rStyle w:val="ECCHLbold"/>
              </w:rPr>
            </w:pPr>
            <w:r w:rsidRPr="00C615B0">
              <w:t>DCAAS</w:t>
            </w:r>
          </w:p>
        </w:tc>
        <w:tc>
          <w:tcPr>
            <w:tcW w:w="7659" w:type="dxa"/>
            <w:vAlign w:val="top"/>
          </w:tcPr>
          <w:p w14:paraId="52557612" w14:textId="13356C0C" w:rsidR="00C615B0" w:rsidRPr="00C615B0" w:rsidRDefault="00C615B0" w:rsidP="00C615B0">
            <w:pPr>
              <w:pStyle w:val="ECCTabletext"/>
            </w:pPr>
            <w:r w:rsidRPr="00D9613F">
              <w:t>Dynamic Channel Activity Assignment System</w:t>
            </w:r>
          </w:p>
        </w:tc>
      </w:tr>
      <w:tr w:rsidR="00C615B0" w:rsidRPr="00BC03FD" w14:paraId="7E3E9D30" w14:textId="77777777" w:rsidTr="006C2117">
        <w:trPr>
          <w:trHeight w:val="317"/>
        </w:trPr>
        <w:tc>
          <w:tcPr>
            <w:tcW w:w="2088" w:type="dxa"/>
            <w:vAlign w:val="top"/>
          </w:tcPr>
          <w:p w14:paraId="06F46F13" w14:textId="037EC2CF" w:rsidR="00C615B0" w:rsidRPr="00C615B0" w:rsidRDefault="00C615B0" w:rsidP="00C615B0">
            <w:pPr>
              <w:pStyle w:val="ECCTabletext"/>
            </w:pPr>
            <w:r w:rsidRPr="00C615B0">
              <w:t>GCC</w:t>
            </w:r>
          </w:p>
        </w:tc>
        <w:tc>
          <w:tcPr>
            <w:tcW w:w="7659" w:type="dxa"/>
            <w:vAlign w:val="top"/>
          </w:tcPr>
          <w:p w14:paraId="6A55F255" w14:textId="31042663" w:rsidR="00C615B0" w:rsidRPr="00C615B0" w:rsidRDefault="00C615B0" w:rsidP="00C615B0">
            <w:pPr>
              <w:pStyle w:val="ECCTabletext"/>
            </w:pPr>
            <w:r w:rsidRPr="00D9613F">
              <w:t xml:space="preserve">Gateway Control </w:t>
            </w:r>
            <w:proofErr w:type="spellStart"/>
            <w:r w:rsidRPr="00D9613F">
              <w:t>Center</w:t>
            </w:r>
            <w:proofErr w:type="spellEnd"/>
          </w:p>
        </w:tc>
      </w:tr>
      <w:tr w:rsidR="00C615B0" w:rsidRPr="00BC03FD" w14:paraId="2B521AFE" w14:textId="77777777" w:rsidTr="006C2117">
        <w:trPr>
          <w:trHeight w:val="317"/>
        </w:trPr>
        <w:tc>
          <w:tcPr>
            <w:tcW w:w="2088" w:type="dxa"/>
            <w:vAlign w:val="top"/>
          </w:tcPr>
          <w:p w14:paraId="36A11910" w14:textId="07417DBC" w:rsidR="00C615B0" w:rsidRPr="00C615B0" w:rsidRDefault="00C615B0" w:rsidP="00C615B0">
            <w:pPr>
              <w:pStyle w:val="ECCTabletext"/>
            </w:pPr>
            <w:r w:rsidRPr="00C615B0">
              <w:t>FDMA</w:t>
            </w:r>
          </w:p>
        </w:tc>
        <w:tc>
          <w:tcPr>
            <w:tcW w:w="7659" w:type="dxa"/>
            <w:vAlign w:val="top"/>
          </w:tcPr>
          <w:p w14:paraId="5D4B42E4" w14:textId="768139A2" w:rsidR="00C615B0" w:rsidRPr="00C615B0" w:rsidRDefault="00C615B0" w:rsidP="00C615B0">
            <w:pPr>
              <w:pStyle w:val="ECCTabletext"/>
            </w:pPr>
            <w:r w:rsidRPr="00D9613F">
              <w:t>Frequency Division Multiple Access</w:t>
            </w:r>
          </w:p>
        </w:tc>
      </w:tr>
      <w:tr w:rsidR="00C615B0" w:rsidRPr="00BC03FD" w14:paraId="198317F3" w14:textId="77777777" w:rsidTr="006C2117">
        <w:trPr>
          <w:trHeight w:val="317"/>
        </w:trPr>
        <w:tc>
          <w:tcPr>
            <w:tcW w:w="2088" w:type="dxa"/>
            <w:vAlign w:val="top"/>
          </w:tcPr>
          <w:p w14:paraId="075C3997" w14:textId="568CFFB9" w:rsidR="00C615B0" w:rsidRPr="00C615B0" w:rsidRDefault="00C615B0" w:rsidP="00C615B0">
            <w:pPr>
              <w:pStyle w:val="ECCTabletext"/>
            </w:pPr>
            <w:r w:rsidRPr="00C615B0">
              <w:t>GESs</w:t>
            </w:r>
          </w:p>
        </w:tc>
        <w:tc>
          <w:tcPr>
            <w:tcW w:w="7659" w:type="dxa"/>
            <w:vAlign w:val="top"/>
          </w:tcPr>
          <w:p w14:paraId="781A06C8" w14:textId="7A3B506B" w:rsidR="00C615B0" w:rsidRPr="00C615B0" w:rsidRDefault="00C615B0" w:rsidP="00C615B0">
            <w:pPr>
              <w:pStyle w:val="ECCTabletext"/>
            </w:pPr>
            <w:r w:rsidRPr="00D9613F">
              <w:t>Gateway Earth stations</w:t>
            </w:r>
          </w:p>
        </w:tc>
      </w:tr>
      <w:tr w:rsidR="00C615B0" w:rsidRPr="00BC03FD" w14:paraId="4A5A7C4B" w14:textId="77777777" w:rsidTr="006C2117">
        <w:trPr>
          <w:trHeight w:val="317"/>
        </w:trPr>
        <w:tc>
          <w:tcPr>
            <w:tcW w:w="2088" w:type="dxa"/>
            <w:vAlign w:val="top"/>
          </w:tcPr>
          <w:p w14:paraId="131A858D" w14:textId="50890E82" w:rsidR="00C615B0" w:rsidRPr="00C615B0" w:rsidRDefault="00C615B0" w:rsidP="00C615B0">
            <w:pPr>
              <w:pStyle w:val="ECCTabletext"/>
            </w:pPr>
            <w:r w:rsidRPr="00C615B0">
              <w:t>MESs</w:t>
            </w:r>
          </w:p>
        </w:tc>
        <w:tc>
          <w:tcPr>
            <w:tcW w:w="7659" w:type="dxa"/>
            <w:vAlign w:val="top"/>
          </w:tcPr>
          <w:p w14:paraId="7B8221E0" w14:textId="34FE71F6" w:rsidR="00C615B0" w:rsidRPr="00C615B0" w:rsidRDefault="00C615B0" w:rsidP="00C615B0">
            <w:pPr>
              <w:pStyle w:val="ECCTabletext"/>
            </w:pPr>
            <w:r w:rsidRPr="00D9613F">
              <w:t>Mobile Earth stations</w:t>
            </w:r>
          </w:p>
        </w:tc>
      </w:tr>
      <w:tr w:rsidR="00C615B0" w:rsidRPr="00BC03FD" w14:paraId="35A7B638" w14:textId="77777777" w:rsidTr="006C2117">
        <w:trPr>
          <w:trHeight w:val="317"/>
        </w:trPr>
        <w:tc>
          <w:tcPr>
            <w:tcW w:w="2088" w:type="dxa"/>
            <w:vAlign w:val="top"/>
          </w:tcPr>
          <w:p w14:paraId="46DB9CE8" w14:textId="2066B0F4" w:rsidR="00C615B0" w:rsidRPr="00C615B0" w:rsidRDefault="00C615B0" w:rsidP="00C615B0">
            <w:pPr>
              <w:pStyle w:val="ECCTabletext"/>
            </w:pPr>
            <w:r w:rsidRPr="00C615B0">
              <w:t>LEO</w:t>
            </w:r>
          </w:p>
        </w:tc>
        <w:tc>
          <w:tcPr>
            <w:tcW w:w="7659" w:type="dxa"/>
            <w:vAlign w:val="top"/>
          </w:tcPr>
          <w:p w14:paraId="721F4BB1" w14:textId="1E9F382A" w:rsidR="00C615B0" w:rsidRPr="00C615B0" w:rsidRDefault="00C615B0" w:rsidP="00C615B0">
            <w:pPr>
              <w:pStyle w:val="ECCTabletext"/>
            </w:pPr>
            <w:r w:rsidRPr="00D9613F">
              <w:t>low-Earth orbit</w:t>
            </w:r>
          </w:p>
        </w:tc>
      </w:tr>
      <w:tr w:rsidR="00C615B0" w:rsidRPr="00BC03FD" w14:paraId="6F16E3AA" w14:textId="77777777" w:rsidTr="006C2117">
        <w:trPr>
          <w:trHeight w:val="317"/>
        </w:trPr>
        <w:tc>
          <w:tcPr>
            <w:tcW w:w="2088" w:type="dxa"/>
            <w:vAlign w:val="top"/>
          </w:tcPr>
          <w:p w14:paraId="178A5FCC" w14:textId="5D3A6D96" w:rsidR="00C615B0" w:rsidRPr="00C615B0" w:rsidRDefault="00C615B0" w:rsidP="00C615B0">
            <w:pPr>
              <w:pStyle w:val="ECCTabletext"/>
            </w:pPr>
            <w:r w:rsidRPr="00C615B0">
              <w:t>NCC</w:t>
            </w:r>
          </w:p>
        </w:tc>
        <w:tc>
          <w:tcPr>
            <w:tcW w:w="7659" w:type="dxa"/>
            <w:vAlign w:val="top"/>
          </w:tcPr>
          <w:p w14:paraId="3289E4AF" w14:textId="258AF487" w:rsidR="00C615B0" w:rsidRPr="00C615B0" w:rsidRDefault="00C615B0" w:rsidP="00C615B0">
            <w:pPr>
              <w:pStyle w:val="ECCTabletext"/>
            </w:pPr>
            <w:r w:rsidRPr="00D9613F">
              <w:t xml:space="preserve">Network Control </w:t>
            </w:r>
            <w:proofErr w:type="spellStart"/>
            <w:r w:rsidRPr="00D9613F">
              <w:t>Center</w:t>
            </w:r>
            <w:proofErr w:type="spellEnd"/>
          </w:p>
        </w:tc>
      </w:tr>
      <w:tr w:rsidR="00C615B0" w:rsidRPr="00BC03FD" w14:paraId="1794F8E5" w14:textId="77777777" w:rsidTr="006C2117">
        <w:trPr>
          <w:trHeight w:val="317"/>
        </w:trPr>
        <w:tc>
          <w:tcPr>
            <w:tcW w:w="2088" w:type="dxa"/>
            <w:vAlign w:val="top"/>
          </w:tcPr>
          <w:p w14:paraId="75E0E687" w14:textId="5ED39B22" w:rsidR="00C615B0" w:rsidRPr="00C615B0" w:rsidRDefault="00C615B0" w:rsidP="00C615B0">
            <w:pPr>
              <w:pStyle w:val="ECCTabletext"/>
            </w:pPr>
            <w:r w:rsidRPr="00C615B0">
              <w:t>MS</w:t>
            </w:r>
          </w:p>
        </w:tc>
        <w:tc>
          <w:tcPr>
            <w:tcW w:w="7659" w:type="dxa"/>
            <w:vAlign w:val="top"/>
          </w:tcPr>
          <w:p w14:paraId="4FF8D1C9" w14:textId="77777777" w:rsidR="00C615B0" w:rsidRPr="00D9613F" w:rsidRDefault="00C615B0" w:rsidP="00C615B0">
            <w:pPr>
              <w:pStyle w:val="ECCTabletext"/>
            </w:pPr>
          </w:p>
        </w:tc>
      </w:tr>
      <w:tr w:rsidR="00C615B0" w:rsidRPr="00BC03FD" w14:paraId="780673A7" w14:textId="77777777" w:rsidTr="006C2117">
        <w:trPr>
          <w:trHeight w:val="317"/>
        </w:trPr>
        <w:tc>
          <w:tcPr>
            <w:tcW w:w="2088" w:type="dxa"/>
            <w:vAlign w:val="top"/>
          </w:tcPr>
          <w:p w14:paraId="29B52C67" w14:textId="76F35B1D" w:rsidR="00C615B0" w:rsidRPr="00C615B0" w:rsidRDefault="00C615B0" w:rsidP="00C615B0">
            <w:pPr>
              <w:pStyle w:val="ECCTabletext"/>
            </w:pPr>
            <w:r w:rsidRPr="00C615B0">
              <w:t>MSS</w:t>
            </w:r>
          </w:p>
        </w:tc>
        <w:tc>
          <w:tcPr>
            <w:tcW w:w="7659" w:type="dxa"/>
            <w:vAlign w:val="top"/>
          </w:tcPr>
          <w:p w14:paraId="26752B2F" w14:textId="77777777" w:rsidR="00C615B0" w:rsidRPr="00D9613F" w:rsidRDefault="00C615B0" w:rsidP="00C615B0">
            <w:pPr>
              <w:pStyle w:val="ECCTabletext"/>
            </w:pPr>
          </w:p>
        </w:tc>
      </w:tr>
      <w:tr w:rsidR="00C615B0" w:rsidRPr="00BC03FD" w14:paraId="7BED8624" w14:textId="77777777" w:rsidTr="006C2117">
        <w:trPr>
          <w:trHeight w:val="317"/>
        </w:trPr>
        <w:tc>
          <w:tcPr>
            <w:tcW w:w="2088" w:type="dxa"/>
            <w:vAlign w:val="top"/>
          </w:tcPr>
          <w:p w14:paraId="2B8D830B" w14:textId="70FB59B9" w:rsidR="00C615B0" w:rsidRPr="00C615B0" w:rsidRDefault="00C615B0" w:rsidP="00C615B0">
            <w:pPr>
              <w:pStyle w:val="ECCTabletext"/>
            </w:pPr>
            <w:r w:rsidRPr="00C615B0">
              <w:t>PMR</w:t>
            </w:r>
          </w:p>
        </w:tc>
        <w:tc>
          <w:tcPr>
            <w:tcW w:w="7659" w:type="dxa"/>
            <w:vAlign w:val="top"/>
          </w:tcPr>
          <w:p w14:paraId="6EE9018E" w14:textId="77777777" w:rsidR="00C615B0" w:rsidRPr="00D9613F" w:rsidRDefault="00C615B0" w:rsidP="00C615B0">
            <w:pPr>
              <w:pStyle w:val="ECCTabletext"/>
            </w:pPr>
          </w:p>
        </w:tc>
      </w:tr>
      <w:tr w:rsidR="00C615B0" w:rsidRPr="00BC03FD" w14:paraId="4DDAF638" w14:textId="77777777" w:rsidTr="006C2117">
        <w:trPr>
          <w:trHeight w:val="317"/>
        </w:trPr>
        <w:tc>
          <w:tcPr>
            <w:tcW w:w="2088" w:type="dxa"/>
            <w:vAlign w:val="top"/>
          </w:tcPr>
          <w:p w14:paraId="4CB0D444" w14:textId="75AE0783" w:rsidR="00C615B0" w:rsidRPr="00C615B0" w:rsidRDefault="00C615B0" w:rsidP="00C615B0">
            <w:pPr>
              <w:pStyle w:val="ECCTabletext"/>
            </w:pPr>
            <w:r w:rsidRPr="00C615B0">
              <w:t>TT&amp;C</w:t>
            </w:r>
          </w:p>
        </w:tc>
        <w:tc>
          <w:tcPr>
            <w:tcW w:w="7659" w:type="dxa"/>
            <w:vAlign w:val="top"/>
          </w:tcPr>
          <w:p w14:paraId="36CC11FD" w14:textId="77777777" w:rsidR="00C615B0" w:rsidRPr="00D9613F" w:rsidRDefault="00C615B0" w:rsidP="00C615B0">
            <w:pPr>
              <w:pStyle w:val="ECCTabletext"/>
            </w:pPr>
          </w:p>
        </w:tc>
      </w:tr>
      <w:tr w:rsidR="00C615B0" w:rsidRPr="00BC03FD" w14:paraId="4185CACC" w14:textId="77777777" w:rsidTr="006C2117">
        <w:trPr>
          <w:trHeight w:val="317"/>
        </w:trPr>
        <w:tc>
          <w:tcPr>
            <w:tcW w:w="2088" w:type="dxa"/>
            <w:vAlign w:val="top"/>
          </w:tcPr>
          <w:p w14:paraId="468CCE27" w14:textId="30632FCA" w:rsidR="00C615B0" w:rsidRPr="00C615B0" w:rsidRDefault="00C615B0" w:rsidP="00C615B0">
            <w:pPr>
              <w:pStyle w:val="ECCTabletext"/>
            </w:pPr>
            <w:r w:rsidRPr="00C615B0">
              <w:t>RHPC</w:t>
            </w:r>
          </w:p>
        </w:tc>
        <w:tc>
          <w:tcPr>
            <w:tcW w:w="7659" w:type="dxa"/>
            <w:vAlign w:val="top"/>
          </w:tcPr>
          <w:p w14:paraId="22CD8576" w14:textId="77777777" w:rsidR="00C615B0" w:rsidRPr="00D9613F" w:rsidRDefault="00C615B0" w:rsidP="00C615B0">
            <w:pPr>
              <w:pStyle w:val="ECCTabletext"/>
            </w:pPr>
          </w:p>
        </w:tc>
      </w:tr>
      <w:tr w:rsidR="00C615B0" w:rsidRPr="00BC03FD" w14:paraId="78AF6B30" w14:textId="77777777" w:rsidTr="006C2117">
        <w:trPr>
          <w:trHeight w:val="317"/>
        </w:trPr>
        <w:tc>
          <w:tcPr>
            <w:tcW w:w="2088" w:type="dxa"/>
            <w:vAlign w:val="top"/>
          </w:tcPr>
          <w:p w14:paraId="0BBC8BCA" w14:textId="682D3451" w:rsidR="00C615B0" w:rsidRPr="00C615B0" w:rsidRDefault="00C615B0" w:rsidP="00C615B0">
            <w:pPr>
              <w:pStyle w:val="ECCTabletext"/>
            </w:pPr>
            <w:r w:rsidRPr="00C615B0">
              <w:t>MK</w:t>
            </w:r>
          </w:p>
        </w:tc>
        <w:tc>
          <w:tcPr>
            <w:tcW w:w="7659" w:type="dxa"/>
            <w:vAlign w:val="top"/>
          </w:tcPr>
          <w:p w14:paraId="5B4B7409" w14:textId="77777777" w:rsidR="00C615B0" w:rsidRPr="00D9613F" w:rsidRDefault="00C615B0" w:rsidP="00C615B0">
            <w:pPr>
              <w:pStyle w:val="ECCTabletext"/>
            </w:pPr>
          </w:p>
        </w:tc>
      </w:tr>
      <w:tr w:rsidR="00C615B0" w:rsidRPr="00BC03FD" w14:paraId="6C9D3F25" w14:textId="77777777" w:rsidTr="006C2117">
        <w:trPr>
          <w:trHeight w:val="317"/>
        </w:trPr>
        <w:tc>
          <w:tcPr>
            <w:tcW w:w="2088" w:type="dxa"/>
            <w:vAlign w:val="top"/>
          </w:tcPr>
          <w:p w14:paraId="3DA5854E" w14:textId="293D02C2" w:rsidR="00C615B0" w:rsidRPr="00C615B0" w:rsidRDefault="00C615B0" w:rsidP="00C615B0">
            <w:pPr>
              <w:pStyle w:val="ECCTabletext"/>
            </w:pPr>
            <w:r w:rsidRPr="00C615B0">
              <w:t>PFSD</w:t>
            </w:r>
          </w:p>
        </w:tc>
        <w:tc>
          <w:tcPr>
            <w:tcW w:w="7659" w:type="dxa"/>
            <w:vAlign w:val="top"/>
          </w:tcPr>
          <w:p w14:paraId="11F7DB1A" w14:textId="77777777" w:rsidR="00C615B0" w:rsidRPr="00D9613F" w:rsidRDefault="00C615B0" w:rsidP="00C615B0">
            <w:pPr>
              <w:pStyle w:val="ECCTabletext"/>
            </w:pPr>
          </w:p>
        </w:tc>
      </w:tr>
      <w:tr w:rsidR="00C615B0" w:rsidRPr="00BC03FD" w14:paraId="0E683F7D" w14:textId="77777777" w:rsidTr="006C2117">
        <w:trPr>
          <w:trHeight w:val="317"/>
        </w:trPr>
        <w:tc>
          <w:tcPr>
            <w:tcW w:w="2088" w:type="dxa"/>
            <w:vAlign w:val="top"/>
          </w:tcPr>
          <w:p w14:paraId="325C8211" w14:textId="249FA591" w:rsidR="00C615B0" w:rsidRPr="00C615B0" w:rsidRDefault="00C615B0" w:rsidP="00C615B0">
            <w:pPr>
              <w:pStyle w:val="ECCTabletext"/>
            </w:pPr>
            <w:r w:rsidRPr="00C615B0">
              <w:t>EPFSD</w:t>
            </w:r>
          </w:p>
        </w:tc>
        <w:tc>
          <w:tcPr>
            <w:tcW w:w="7659" w:type="dxa"/>
            <w:vAlign w:val="top"/>
          </w:tcPr>
          <w:p w14:paraId="21F6A6C3" w14:textId="77777777" w:rsidR="00C615B0" w:rsidRPr="00D9613F" w:rsidRDefault="00C615B0" w:rsidP="00C615B0">
            <w:pPr>
              <w:pStyle w:val="ECCTabletext"/>
            </w:pPr>
          </w:p>
        </w:tc>
      </w:tr>
      <w:tr w:rsidR="00C615B0" w:rsidRPr="00BC03FD" w14:paraId="764B7689" w14:textId="77777777" w:rsidTr="006C2117">
        <w:trPr>
          <w:trHeight w:val="317"/>
        </w:trPr>
        <w:tc>
          <w:tcPr>
            <w:tcW w:w="2088" w:type="dxa"/>
            <w:vAlign w:val="top"/>
          </w:tcPr>
          <w:p w14:paraId="4C1A452C" w14:textId="1B9F8465" w:rsidR="00C615B0" w:rsidRPr="00C615B0" w:rsidRDefault="00C615B0" w:rsidP="00C615B0">
            <w:pPr>
              <w:pStyle w:val="ECCTabletext"/>
            </w:pPr>
            <w:r w:rsidRPr="00C615B0">
              <w:t>MEO</w:t>
            </w:r>
          </w:p>
        </w:tc>
        <w:tc>
          <w:tcPr>
            <w:tcW w:w="7659" w:type="dxa"/>
            <w:vAlign w:val="top"/>
          </w:tcPr>
          <w:p w14:paraId="26DC8E4A" w14:textId="77777777" w:rsidR="00C615B0" w:rsidRPr="00D9613F" w:rsidRDefault="00C615B0" w:rsidP="00C615B0">
            <w:pPr>
              <w:pStyle w:val="ECCTabletext"/>
            </w:pPr>
          </w:p>
        </w:tc>
      </w:tr>
      <w:tr w:rsidR="00C615B0" w:rsidRPr="00BC03FD" w14:paraId="5345B6E3" w14:textId="77777777" w:rsidTr="006C2117">
        <w:trPr>
          <w:trHeight w:val="317"/>
        </w:trPr>
        <w:tc>
          <w:tcPr>
            <w:tcW w:w="2088" w:type="dxa"/>
            <w:vAlign w:val="top"/>
          </w:tcPr>
          <w:p w14:paraId="15047929" w14:textId="51A6CC90" w:rsidR="00C615B0" w:rsidRPr="00C615B0" w:rsidRDefault="00C615B0" w:rsidP="00C615B0">
            <w:pPr>
              <w:pStyle w:val="ECCTabletext"/>
            </w:pPr>
            <w:r w:rsidRPr="00C615B0">
              <w:t>PFP</w:t>
            </w:r>
          </w:p>
        </w:tc>
        <w:tc>
          <w:tcPr>
            <w:tcW w:w="7659" w:type="dxa"/>
            <w:vAlign w:val="top"/>
          </w:tcPr>
          <w:p w14:paraId="67A8D6CF" w14:textId="77777777" w:rsidR="00C615B0" w:rsidRPr="00D9613F" w:rsidRDefault="00C615B0" w:rsidP="00C615B0">
            <w:pPr>
              <w:pStyle w:val="ECCTabletext"/>
            </w:pPr>
          </w:p>
        </w:tc>
      </w:tr>
      <w:tr w:rsidR="00C615B0" w:rsidRPr="00BC03FD" w14:paraId="6CBDD9FB" w14:textId="77777777" w:rsidTr="006C2117">
        <w:trPr>
          <w:trHeight w:val="317"/>
        </w:trPr>
        <w:tc>
          <w:tcPr>
            <w:tcW w:w="2088" w:type="dxa"/>
            <w:vAlign w:val="top"/>
          </w:tcPr>
          <w:p w14:paraId="324F32C0" w14:textId="0702A129" w:rsidR="00C615B0" w:rsidRPr="00C615B0" w:rsidRDefault="00C615B0" w:rsidP="00C615B0">
            <w:pPr>
              <w:pStyle w:val="ECCTabletext"/>
            </w:pPr>
            <w:r w:rsidRPr="00C615B0">
              <w:t>P/L</w:t>
            </w:r>
          </w:p>
        </w:tc>
        <w:tc>
          <w:tcPr>
            <w:tcW w:w="7659" w:type="dxa"/>
            <w:vAlign w:val="top"/>
          </w:tcPr>
          <w:p w14:paraId="235AC82B" w14:textId="77777777" w:rsidR="00C615B0" w:rsidRPr="00D9613F" w:rsidRDefault="00C615B0" w:rsidP="00C615B0">
            <w:pPr>
              <w:pStyle w:val="ECCTabletext"/>
            </w:pPr>
          </w:p>
        </w:tc>
      </w:tr>
      <w:tr w:rsidR="00C615B0" w:rsidRPr="00BC03FD" w14:paraId="57028534" w14:textId="77777777" w:rsidTr="006C2117">
        <w:trPr>
          <w:trHeight w:val="317"/>
        </w:trPr>
        <w:tc>
          <w:tcPr>
            <w:tcW w:w="2088" w:type="dxa"/>
            <w:vAlign w:val="top"/>
          </w:tcPr>
          <w:p w14:paraId="2D0467B5" w14:textId="0AED4424" w:rsidR="00C615B0" w:rsidRPr="00C615B0" w:rsidRDefault="00C615B0" w:rsidP="00C615B0">
            <w:pPr>
              <w:pStyle w:val="ECCTabletext"/>
            </w:pPr>
            <w:r w:rsidRPr="00C615B0">
              <w:t>IoT</w:t>
            </w:r>
          </w:p>
        </w:tc>
        <w:tc>
          <w:tcPr>
            <w:tcW w:w="7659" w:type="dxa"/>
            <w:vAlign w:val="top"/>
          </w:tcPr>
          <w:p w14:paraId="1D0B5682" w14:textId="77777777" w:rsidR="00C615B0" w:rsidRPr="00D9613F" w:rsidRDefault="00C615B0" w:rsidP="00C615B0">
            <w:pPr>
              <w:pStyle w:val="ECCTabletext"/>
            </w:pPr>
          </w:p>
        </w:tc>
      </w:tr>
      <w:tr w:rsidR="00C615B0" w:rsidRPr="00BC03FD" w14:paraId="43691DEC" w14:textId="77777777" w:rsidTr="006C2117">
        <w:trPr>
          <w:trHeight w:val="317"/>
        </w:trPr>
        <w:tc>
          <w:tcPr>
            <w:tcW w:w="2088" w:type="dxa"/>
            <w:vAlign w:val="top"/>
          </w:tcPr>
          <w:p w14:paraId="2CFC6D6C" w14:textId="4B5BCCEE" w:rsidR="00C615B0" w:rsidRPr="00C615B0" w:rsidRDefault="00C615B0" w:rsidP="00C615B0">
            <w:pPr>
              <w:pStyle w:val="ECCTabletext"/>
            </w:pPr>
            <w:r w:rsidRPr="00C615B0">
              <w:t>M2M</w:t>
            </w:r>
          </w:p>
        </w:tc>
        <w:tc>
          <w:tcPr>
            <w:tcW w:w="7659" w:type="dxa"/>
            <w:vAlign w:val="top"/>
          </w:tcPr>
          <w:p w14:paraId="6AFE9363" w14:textId="77777777" w:rsidR="00C615B0" w:rsidRPr="00D9613F" w:rsidRDefault="00C615B0" w:rsidP="00C615B0">
            <w:pPr>
              <w:pStyle w:val="ECCTabletext"/>
            </w:pPr>
          </w:p>
        </w:tc>
      </w:tr>
      <w:tr w:rsidR="00C615B0" w:rsidRPr="00BC03FD" w14:paraId="2B9DDC91" w14:textId="77777777" w:rsidTr="006C2117">
        <w:trPr>
          <w:trHeight w:val="317"/>
        </w:trPr>
        <w:tc>
          <w:tcPr>
            <w:tcW w:w="2088" w:type="dxa"/>
            <w:vAlign w:val="top"/>
          </w:tcPr>
          <w:p w14:paraId="4AB434AB" w14:textId="1BD1949D" w:rsidR="00C615B0" w:rsidRPr="00C615B0" w:rsidRDefault="00C615B0" w:rsidP="00C615B0">
            <w:pPr>
              <w:pStyle w:val="ECCTabletext"/>
            </w:pPr>
            <w:r w:rsidRPr="00C615B0">
              <w:t>VHF</w:t>
            </w:r>
          </w:p>
        </w:tc>
        <w:tc>
          <w:tcPr>
            <w:tcW w:w="7659" w:type="dxa"/>
            <w:vAlign w:val="top"/>
          </w:tcPr>
          <w:p w14:paraId="7E555B56" w14:textId="77777777" w:rsidR="00C615B0" w:rsidRPr="00D9613F" w:rsidRDefault="00C615B0" w:rsidP="00C615B0">
            <w:pPr>
              <w:pStyle w:val="ECCTabletext"/>
            </w:pPr>
          </w:p>
        </w:tc>
      </w:tr>
      <w:tr w:rsidR="00C615B0" w:rsidRPr="00BC03FD" w14:paraId="6A19A73B" w14:textId="77777777" w:rsidTr="006C2117">
        <w:trPr>
          <w:trHeight w:val="317"/>
        </w:trPr>
        <w:tc>
          <w:tcPr>
            <w:tcW w:w="2088" w:type="dxa"/>
            <w:vAlign w:val="top"/>
          </w:tcPr>
          <w:p w14:paraId="6CDCF682" w14:textId="523F0FD2" w:rsidR="00C615B0" w:rsidRPr="00C615B0" w:rsidRDefault="00C615B0" w:rsidP="00C615B0">
            <w:pPr>
              <w:pStyle w:val="ECCTabletext"/>
            </w:pPr>
            <w:r w:rsidRPr="00C615B0">
              <w:t>LBT</w:t>
            </w:r>
          </w:p>
        </w:tc>
        <w:tc>
          <w:tcPr>
            <w:tcW w:w="7659" w:type="dxa"/>
            <w:vAlign w:val="top"/>
          </w:tcPr>
          <w:p w14:paraId="73E9C439" w14:textId="77777777" w:rsidR="00C615B0" w:rsidRPr="00D9613F" w:rsidRDefault="00C615B0" w:rsidP="00C615B0">
            <w:pPr>
              <w:pStyle w:val="ECCTabletext"/>
            </w:pPr>
          </w:p>
        </w:tc>
      </w:tr>
      <w:tr w:rsidR="00C615B0" w:rsidRPr="00BC03FD" w14:paraId="6FB5E36D" w14:textId="77777777" w:rsidTr="006C2117">
        <w:trPr>
          <w:trHeight w:val="317"/>
        </w:trPr>
        <w:tc>
          <w:tcPr>
            <w:tcW w:w="2088" w:type="dxa"/>
            <w:vAlign w:val="top"/>
          </w:tcPr>
          <w:p w14:paraId="27F2681E" w14:textId="584EBB63" w:rsidR="00C615B0" w:rsidRPr="00C615B0" w:rsidRDefault="00C615B0" w:rsidP="00C615B0">
            <w:pPr>
              <w:pStyle w:val="ECCTabletext"/>
            </w:pPr>
            <w:r w:rsidRPr="00C615B0">
              <w:t>CMES</w:t>
            </w:r>
          </w:p>
        </w:tc>
        <w:tc>
          <w:tcPr>
            <w:tcW w:w="7659" w:type="dxa"/>
            <w:vAlign w:val="top"/>
          </w:tcPr>
          <w:p w14:paraId="19912144" w14:textId="77777777" w:rsidR="00C615B0" w:rsidRPr="00D9613F" w:rsidRDefault="00C615B0" w:rsidP="00C615B0">
            <w:pPr>
              <w:pStyle w:val="ECCTabletext"/>
            </w:pPr>
          </w:p>
        </w:tc>
      </w:tr>
      <w:tr w:rsidR="00C615B0" w:rsidRPr="00BC03FD" w14:paraId="115B0BC9" w14:textId="77777777" w:rsidTr="006C2117">
        <w:trPr>
          <w:trHeight w:val="317"/>
        </w:trPr>
        <w:tc>
          <w:tcPr>
            <w:tcW w:w="2088" w:type="dxa"/>
            <w:vAlign w:val="top"/>
          </w:tcPr>
          <w:p w14:paraId="4081F795" w14:textId="77777777" w:rsidR="00C615B0" w:rsidRPr="005F6CEB" w:rsidRDefault="00C615B0" w:rsidP="00C615B0">
            <w:pPr>
              <w:pStyle w:val="ECCTabletext"/>
            </w:pPr>
          </w:p>
        </w:tc>
        <w:tc>
          <w:tcPr>
            <w:tcW w:w="7659" w:type="dxa"/>
            <w:vAlign w:val="top"/>
          </w:tcPr>
          <w:p w14:paraId="5503E452" w14:textId="77777777" w:rsidR="00C615B0" w:rsidRPr="00D9613F" w:rsidRDefault="00C615B0" w:rsidP="00C615B0">
            <w:pPr>
              <w:pStyle w:val="ECCTabletext"/>
            </w:pPr>
          </w:p>
        </w:tc>
      </w:tr>
      <w:tr w:rsidR="00C615B0" w:rsidRPr="00BC03FD" w14:paraId="5CDC92AB" w14:textId="77777777" w:rsidTr="006C2117">
        <w:trPr>
          <w:trHeight w:val="317"/>
        </w:trPr>
        <w:tc>
          <w:tcPr>
            <w:tcW w:w="2088" w:type="dxa"/>
            <w:vAlign w:val="top"/>
          </w:tcPr>
          <w:p w14:paraId="5B4D2070" w14:textId="77777777" w:rsidR="00C615B0" w:rsidRPr="005F6CEB" w:rsidRDefault="00C615B0" w:rsidP="00C615B0">
            <w:pPr>
              <w:pStyle w:val="ECCTabletext"/>
            </w:pPr>
          </w:p>
        </w:tc>
        <w:tc>
          <w:tcPr>
            <w:tcW w:w="7659" w:type="dxa"/>
            <w:vAlign w:val="top"/>
          </w:tcPr>
          <w:p w14:paraId="38E24E24" w14:textId="77777777" w:rsidR="00C615B0" w:rsidRPr="00D9613F" w:rsidRDefault="00C615B0" w:rsidP="00C615B0">
            <w:pPr>
              <w:pStyle w:val="ECCTabletext"/>
            </w:pPr>
          </w:p>
        </w:tc>
      </w:tr>
    </w:tbl>
    <w:p w14:paraId="4321335F" w14:textId="77777777" w:rsidR="00797D4C" w:rsidRPr="00BC03FD" w:rsidRDefault="00797D4C" w:rsidP="009465E0">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70418442"/>
      <w:r w:rsidRPr="00CA5782">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14:paraId="4FB174EF" w14:textId="77777777" w:rsidR="00604C93" w:rsidRPr="00D9613F" w:rsidRDefault="00604C93" w:rsidP="00604C93">
      <w:r w:rsidRPr="00D9613F">
        <w:t>[]</w:t>
      </w:r>
    </w:p>
    <w:p w14:paraId="64B6D76D" w14:textId="77777777" w:rsidR="00A26AC6" w:rsidRDefault="00A26AC6" w:rsidP="004930E1">
      <w:pPr>
        <w:rPr>
          <w:rStyle w:val="ECCParagraph"/>
        </w:rPr>
      </w:pPr>
    </w:p>
    <w:p w14:paraId="5573597F" w14:textId="77777777" w:rsidR="00854314" w:rsidRPr="00BC03FD" w:rsidRDefault="00854314" w:rsidP="004930E1">
      <w:pPr>
        <w:rPr>
          <w:rStyle w:val="ECCParagraph"/>
        </w:rPr>
      </w:pPr>
    </w:p>
    <w:p w14:paraId="3D282CF6" w14:textId="338A3B68" w:rsidR="003F5489" w:rsidRPr="00823922" w:rsidRDefault="00295CFA" w:rsidP="003F5489">
      <w:pPr>
        <w:pStyle w:val="Heading1"/>
        <w:rPr>
          <w:lang w:val="en-GB"/>
        </w:rPr>
      </w:pPr>
      <w:bookmarkStart w:id="31" w:name="_Toc70418443"/>
      <w:bookmarkStart w:id="32" w:name="_Toc380056499"/>
      <w:bookmarkStart w:id="33" w:name="_Toc380059750"/>
      <w:bookmarkStart w:id="34" w:name="_Toc380059787"/>
      <w:bookmarkStart w:id="35" w:name="_Toc396153638"/>
      <w:bookmarkStart w:id="36" w:name="_Toc396383865"/>
      <w:bookmarkStart w:id="37" w:name="_Toc396917298"/>
      <w:bookmarkStart w:id="38" w:name="_Toc396917347"/>
      <w:bookmarkStart w:id="39" w:name="_Toc396917409"/>
      <w:bookmarkStart w:id="40" w:name="_Toc396917462"/>
      <w:bookmarkStart w:id="41" w:name="_Toc396917629"/>
      <w:bookmarkStart w:id="42" w:name="_Toc396917644"/>
      <w:bookmarkStart w:id="43" w:name="_Toc396917749"/>
      <w:r w:rsidRPr="00823922">
        <w:rPr>
          <w:lang w:val="en-GB"/>
        </w:rPr>
        <w:lastRenderedPageBreak/>
        <w:t>Services to consider for inter-service compatibility with MSS systems</w:t>
      </w:r>
      <w:bookmarkEnd w:id="31"/>
    </w:p>
    <w:p w14:paraId="5AC62B0E" w14:textId="156B399F" w:rsidR="00041AF7" w:rsidRDefault="00041AF7" w:rsidP="00F94A0F">
      <w:pPr>
        <w:pStyle w:val="Heading1"/>
      </w:pPr>
      <w:bookmarkStart w:id="44" w:name="_Toc70418444"/>
      <w:bookmarkStart w:id="45" w:name="_Toc380056500"/>
      <w:bookmarkStart w:id="46" w:name="_Toc380059751"/>
      <w:bookmarkStart w:id="47" w:name="_Toc380059788"/>
      <w:bookmarkStart w:id="48" w:name="_Toc396153639"/>
      <w:bookmarkStart w:id="49" w:name="_Toc396383866"/>
      <w:bookmarkStart w:id="50" w:name="_Toc396917299"/>
      <w:bookmarkStart w:id="51" w:name="_Toc396917410"/>
      <w:bookmarkStart w:id="52" w:name="_Toc396917630"/>
      <w:bookmarkStart w:id="53" w:name="_Toc396917645"/>
      <w:bookmarkStart w:id="54" w:name="_Toc396917750"/>
      <w:bookmarkEnd w:id="32"/>
      <w:bookmarkEnd w:id="33"/>
      <w:bookmarkEnd w:id="34"/>
      <w:bookmarkEnd w:id="35"/>
      <w:bookmarkEnd w:id="36"/>
      <w:bookmarkEnd w:id="37"/>
      <w:bookmarkEnd w:id="38"/>
      <w:bookmarkEnd w:id="39"/>
      <w:bookmarkEnd w:id="40"/>
      <w:bookmarkEnd w:id="41"/>
      <w:bookmarkEnd w:id="42"/>
      <w:bookmarkEnd w:id="43"/>
      <w:r w:rsidRPr="00041AF7">
        <w:lastRenderedPageBreak/>
        <w:t>Operational constraints</w:t>
      </w:r>
      <w:bookmarkEnd w:id="44"/>
    </w:p>
    <w:p w14:paraId="3A06EC3C" w14:textId="32792F60" w:rsidR="008A54FC" w:rsidRDefault="00723EAD" w:rsidP="00F51BD6">
      <w:pPr>
        <w:pStyle w:val="Heading2"/>
        <w:rPr>
          <w:lang w:val="en-GB"/>
        </w:rPr>
      </w:pPr>
      <w:bookmarkStart w:id="55" w:name="_Toc70418445"/>
      <w:r w:rsidRPr="00723EAD">
        <w:rPr>
          <w:lang w:val="en-GB"/>
        </w:rPr>
        <w:t>Operational constraints for HIBER</w:t>
      </w:r>
      <w:r w:rsidR="008A54FC" w:rsidRPr="00BC03FD">
        <w:rPr>
          <w:lang w:val="en-GB"/>
        </w:rPr>
        <w:t>)</w:t>
      </w:r>
      <w:bookmarkEnd w:id="45"/>
      <w:bookmarkEnd w:id="46"/>
      <w:bookmarkEnd w:id="47"/>
      <w:bookmarkEnd w:id="48"/>
      <w:bookmarkEnd w:id="49"/>
      <w:bookmarkEnd w:id="50"/>
      <w:bookmarkEnd w:id="51"/>
      <w:bookmarkEnd w:id="52"/>
      <w:bookmarkEnd w:id="53"/>
      <w:bookmarkEnd w:id="54"/>
      <w:bookmarkEnd w:id="55"/>
    </w:p>
    <w:p w14:paraId="6E1B3F27" w14:textId="3F59D560" w:rsidR="00723EAD" w:rsidRDefault="00723EAD" w:rsidP="00723EAD">
      <w:pPr>
        <w:pStyle w:val="Heading2"/>
      </w:pPr>
      <w:bookmarkStart w:id="56" w:name="_Toc70418446"/>
      <w:r w:rsidRPr="00723EAD">
        <w:t>Operational constraints for SWARM</w:t>
      </w:r>
      <w:bookmarkEnd w:id="56"/>
    </w:p>
    <w:p w14:paraId="745B9AB7" w14:textId="2C45F176" w:rsidR="008D2B88" w:rsidRPr="008D2B88" w:rsidRDefault="008D2B88" w:rsidP="008D2B88">
      <w:pPr>
        <w:pStyle w:val="Heading2"/>
      </w:pPr>
      <w:bookmarkStart w:id="57" w:name="_Toc70418447"/>
      <w:r>
        <w:t>Swarm</w:t>
      </w:r>
      <w:bookmarkEnd w:id="57"/>
    </w:p>
    <w:p w14:paraId="36A19B0F" w14:textId="2002974F" w:rsidR="008A54FC" w:rsidRDefault="008D2B88" w:rsidP="008D2B88">
      <w:pPr>
        <w:pStyle w:val="Heading2"/>
      </w:pPr>
      <w:bookmarkStart w:id="58" w:name="_Toc380056501"/>
      <w:bookmarkStart w:id="59" w:name="_Toc380059752"/>
      <w:bookmarkStart w:id="60" w:name="_Toc380059789"/>
      <w:bookmarkStart w:id="61" w:name="_Toc396153640"/>
      <w:bookmarkStart w:id="62" w:name="_Toc396383867"/>
      <w:bookmarkStart w:id="63" w:name="_Toc396917300"/>
      <w:bookmarkStart w:id="64" w:name="_Toc396917411"/>
      <w:bookmarkStart w:id="65" w:name="_Toc396917631"/>
      <w:bookmarkStart w:id="66" w:name="_Toc396917646"/>
      <w:bookmarkStart w:id="67" w:name="_Toc396917751"/>
      <w:bookmarkStart w:id="68" w:name="_Toc70418448"/>
      <w:r w:rsidRPr="008D2B88">
        <w:t>Operational constraints for MYRIOTA</w:t>
      </w:r>
      <w:bookmarkEnd w:id="58"/>
      <w:bookmarkEnd w:id="59"/>
      <w:bookmarkEnd w:id="60"/>
      <w:bookmarkEnd w:id="61"/>
      <w:bookmarkEnd w:id="62"/>
      <w:bookmarkEnd w:id="63"/>
      <w:bookmarkEnd w:id="64"/>
      <w:bookmarkEnd w:id="65"/>
      <w:bookmarkEnd w:id="66"/>
      <w:bookmarkEnd w:id="67"/>
      <w:bookmarkEnd w:id="68"/>
    </w:p>
    <w:p w14:paraId="1E736F71" w14:textId="5C20F31D" w:rsidR="001848A2" w:rsidRPr="00823922" w:rsidRDefault="001848A2" w:rsidP="001848A2">
      <w:pPr>
        <w:pStyle w:val="Heading3"/>
        <w:rPr>
          <w:lang w:val="en-GB"/>
        </w:rPr>
      </w:pPr>
      <w:bookmarkStart w:id="69" w:name="_Toc70418449"/>
      <w:r w:rsidRPr="00823922">
        <w:rPr>
          <w:lang w:val="en-GB"/>
        </w:rPr>
        <w:t>Operational constraints for MYRIOTA for UHF band</w:t>
      </w:r>
      <w:bookmarkEnd w:id="69"/>
    </w:p>
    <w:p w14:paraId="771B9744" w14:textId="2DD74EF7" w:rsidR="001A71B8" w:rsidRPr="00823922" w:rsidRDefault="00F943AF" w:rsidP="00F943AF">
      <w:pPr>
        <w:pStyle w:val="Caption"/>
      </w:pPr>
      <w:r>
        <w:t xml:space="preserve">Table </w:t>
      </w:r>
      <w:r w:rsidR="004A64A3">
        <w:fldChar w:fldCharType="begin"/>
      </w:r>
      <w:r w:rsidR="004A64A3">
        <w:instrText xml:space="preserve"> SEQ Table \* ARABIC </w:instrText>
      </w:r>
      <w:r w:rsidR="004A64A3">
        <w:fldChar w:fldCharType="separate"/>
      </w:r>
      <w:r>
        <w:rPr>
          <w:noProof/>
        </w:rPr>
        <w:t>1</w:t>
      </w:r>
      <w:r w:rsidR="004A64A3">
        <w:rPr>
          <w:noProof/>
        </w:rPr>
        <w:fldChar w:fldCharType="end"/>
      </w:r>
      <w:r w:rsidR="00C52556">
        <w:t>:</w:t>
      </w:r>
    </w:p>
    <w:tbl>
      <w:tblPr>
        <w:tblStyle w:val="ECCTable-redheader"/>
        <w:tblW w:w="9180" w:type="dxa"/>
        <w:tblInd w:w="0" w:type="dxa"/>
        <w:tblLayout w:type="fixed"/>
        <w:tblLook w:val="0000" w:firstRow="0" w:lastRow="0" w:firstColumn="0" w:lastColumn="0" w:noHBand="0" w:noVBand="0"/>
      </w:tblPr>
      <w:tblGrid>
        <w:gridCol w:w="2465"/>
        <w:gridCol w:w="6715"/>
      </w:tblGrid>
      <w:tr w:rsidR="00D91DBE" w:rsidRPr="00AA4636" w14:paraId="6A21B143" w14:textId="77777777" w:rsidTr="006C2117">
        <w:tc>
          <w:tcPr>
            <w:tcW w:w="91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D0CBA7" w14:textId="77777777" w:rsidR="00D91DBE" w:rsidRPr="00671330" w:rsidRDefault="00D91DBE" w:rsidP="006C2117">
            <w:pPr>
              <w:pStyle w:val="ECCTableHeaderwhitefont"/>
              <w:rPr>
                <w:b/>
                <w:bCs w:val="0"/>
              </w:rPr>
            </w:pPr>
            <w:r w:rsidRPr="00671330">
              <w:rPr>
                <w:b/>
                <w:bCs w:val="0"/>
              </w:rPr>
              <w:t>System NAME: Myriota</w:t>
            </w:r>
          </w:p>
        </w:tc>
      </w:tr>
      <w:tr w:rsidR="00D91DBE" w:rsidRPr="00AA4636" w14:paraId="202BCC09" w14:textId="77777777" w:rsidTr="006C2117">
        <w:tc>
          <w:tcPr>
            <w:tcW w:w="91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9A5140" w14:textId="77777777" w:rsidR="00D91DBE" w:rsidRPr="00671330" w:rsidRDefault="00D91DBE" w:rsidP="006C2117">
            <w:pPr>
              <w:pStyle w:val="ECCTableHeaderwhitefont"/>
              <w:rPr>
                <w:b/>
                <w:bCs w:val="0"/>
              </w:rPr>
            </w:pPr>
            <w:r w:rsidRPr="00671330">
              <w:rPr>
                <w:b/>
                <w:bCs w:val="0"/>
              </w:rPr>
              <w:t>OPERATIONAL CONSTRAINTS (399.9 – 400.05 MHz &amp; 400.15 – 401 MHz)</w:t>
            </w:r>
          </w:p>
        </w:tc>
      </w:tr>
      <w:tr w:rsidR="002E4764" w:rsidRPr="00AA4636" w14:paraId="2A4A15DB" w14:textId="77777777" w:rsidTr="008B71D5">
        <w:tc>
          <w:tcPr>
            <w:tcW w:w="2465" w:type="dxa"/>
            <w:tcBorders>
              <w:top w:val="single" w:sz="4" w:space="0" w:color="FFFFFF" w:themeColor="background1"/>
            </w:tcBorders>
          </w:tcPr>
          <w:p w14:paraId="4B3F2932" w14:textId="77777777" w:rsidR="00D91DBE" w:rsidRPr="0003615F" w:rsidRDefault="00D91DBE" w:rsidP="006C2117">
            <w:pPr>
              <w:jc w:val="left"/>
            </w:pPr>
            <w:r w:rsidRPr="00BA3938">
              <w:t>Up-link designated bands</w:t>
            </w:r>
          </w:p>
        </w:tc>
        <w:tc>
          <w:tcPr>
            <w:tcW w:w="6715" w:type="dxa"/>
            <w:tcBorders>
              <w:top w:val="single" w:sz="4" w:space="0" w:color="FFFFFF" w:themeColor="background1"/>
            </w:tcBorders>
          </w:tcPr>
          <w:p w14:paraId="511C3848" w14:textId="77777777" w:rsidR="00D91DBE" w:rsidRPr="0003615F" w:rsidRDefault="00D91DBE" w:rsidP="006C2117">
            <w:pPr>
              <w:jc w:val="left"/>
            </w:pPr>
            <w:r w:rsidRPr="00BA3938">
              <w:t xml:space="preserve">399.9 – </w:t>
            </w:r>
            <w:r w:rsidRPr="0003615F">
              <w:t>400.05 MHz</w:t>
            </w:r>
          </w:p>
        </w:tc>
      </w:tr>
      <w:tr w:rsidR="00D91DBE" w:rsidRPr="00AA4636" w14:paraId="4BF88344" w14:textId="77777777" w:rsidTr="008B71D5">
        <w:tc>
          <w:tcPr>
            <w:tcW w:w="2465" w:type="dxa"/>
          </w:tcPr>
          <w:p w14:paraId="4375208C" w14:textId="77777777" w:rsidR="00D91DBE" w:rsidRPr="0003615F" w:rsidRDefault="00D91DBE" w:rsidP="006C2117">
            <w:pPr>
              <w:jc w:val="left"/>
            </w:pPr>
            <w:r w:rsidRPr="00BA3938">
              <w:t>Down-link designated bands</w:t>
            </w:r>
          </w:p>
        </w:tc>
        <w:tc>
          <w:tcPr>
            <w:tcW w:w="6715" w:type="dxa"/>
          </w:tcPr>
          <w:p w14:paraId="7F6E77D8" w14:textId="77777777" w:rsidR="00D91DBE" w:rsidRPr="0003615F" w:rsidRDefault="00D91DBE" w:rsidP="006C2117">
            <w:pPr>
              <w:jc w:val="left"/>
            </w:pPr>
            <w:r w:rsidRPr="00BA3938">
              <w:t>400.15 – 401 MHz</w:t>
            </w:r>
          </w:p>
        </w:tc>
      </w:tr>
      <w:tr w:rsidR="00D91DBE" w:rsidRPr="00AA4636" w14:paraId="19C26CCB" w14:textId="77777777" w:rsidTr="008B71D5">
        <w:tc>
          <w:tcPr>
            <w:tcW w:w="2465" w:type="dxa"/>
          </w:tcPr>
          <w:p w14:paraId="17D0B3D4" w14:textId="77777777" w:rsidR="00D91DBE" w:rsidRPr="0003615F" w:rsidRDefault="00D91DBE" w:rsidP="006C2117">
            <w:pPr>
              <w:jc w:val="left"/>
            </w:pPr>
            <w:r w:rsidRPr="00BA3938">
              <w:t>Multiple access method</w:t>
            </w:r>
          </w:p>
        </w:tc>
        <w:tc>
          <w:tcPr>
            <w:tcW w:w="6715" w:type="dxa"/>
          </w:tcPr>
          <w:p w14:paraId="3C8F839D" w14:textId="77777777" w:rsidR="00D91DBE" w:rsidRPr="0003615F" w:rsidRDefault="00D91DBE" w:rsidP="006C2117">
            <w:pPr>
              <w:jc w:val="left"/>
            </w:pPr>
            <w:r w:rsidRPr="00BA3938">
              <w:t>Uplink: Narrow band frequency hopping</w:t>
            </w:r>
          </w:p>
          <w:p w14:paraId="68B8EF55" w14:textId="77777777" w:rsidR="00D91DBE" w:rsidRPr="0003615F" w:rsidRDefault="00D91DBE" w:rsidP="006C2117">
            <w:pPr>
              <w:jc w:val="left"/>
            </w:pPr>
            <w:r w:rsidRPr="00BA3938">
              <w:t>Downlink: narrow band FDMA</w:t>
            </w:r>
          </w:p>
        </w:tc>
      </w:tr>
      <w:tr w:rsidR="00D91DBE" w:rsidRPr="00AA4636" w14:paraId="4358240C" w14:textId="77777777" w:rsidTr="008B71D5">
        <w:tc>
          <w:tcPr>
            <w:tcW w:w="2465" w:type="dxa"/>
          </w:tcPr>
          <w:p w14:paraId="52D46436" w14:textId="77777777" w:rsidR="00D91DBE" w:rsidRPr="0003615F" w:rsidRDefault="00D91DBE" w:rsidP="006C2117">
            <w:pPr>
              <w:jc w:val="left"/>
            </w:pPr>
            <w:r w:rsidRPr="00BA3938">
              <w:t>Modulation method</w:t>
            </w:r>
          </w:p>
        </w:tc>
        <w:tc>
          <w:tcPr>
            <w:tcW w:w="6715" w:type="dxa"/>
          </w:tcPr>
          <w:p w14:paraId="39155BDC" w14:textId="77777777" w:rsidR="00D91DBE" w:rsidRPr="0003615F" w:rsidRDefault="00D91DBE" w:rsidP="006C2117">
            <w:pPr>
              <w:jc w:val="left"/>
            </w:pPr>
            <w:r w:rsidRPr="00BA3938">
              <w:t>Uplink: FSK</w:t>
            </w:r>
          </w:p>
          <w:p w14:paraId="0371E483" w14:textId="77777777" w:rsidR="00D91DBE" w:rsidRPr="0003615F" w:rsidRDefault="00D91DBE" w:rsidP="006C2117">
            <w:pPr>
              <w:jc w:val="left"/>
            </w:pPr>
            <w:r w:rsidRPr="00BA3938">
              <w:t>Downlink: FSK</w:t>
            </w:r>
          </w:p>
        </w:tc>
      </w:tr>
      <w:tr w:rsidR="00D91DBE" w:rsidRPr="00AA4636" w14:paraId="3BECF303" w14:textId="77777777" w:rsidTr="008B71D5">
        <w:tc>
          <w:tcPr>
            <w:tcW w:w="2465" w:type="dxa"/>
          </w:tcPr>
          <w:p w14:paraId="276BAB84" w14:textId="77777777" w:rsidR="00D91DBE" w:rsidRPr="0003615F" w:rsidRDefault="00D91DBE" w:rsidP="006C2117">
            <w:pPr>
              <w:jc w:val="left"/>
            </w:pPr>
            <w:r w:rsidRPr="00BA3938">
              <w:t>Downlink e.i.</w:t>
            </w:r>
            <w:proofErr w:type="gramStart"/>
            <w:r w:rsidRPr="00BA3938">
              <w:t>r.p</w:t>
            </w:r>
            <w:proofErr w:type="gramEnd"/>
          </w:p>
        </w:tc>
        <w:tc>
          <w:tcPr>
            <w:tcW w:w="6715" w:type="dxa"/>
          </w:tcPr>
          <w:p w14:paraId="689FA18B" w14:textId="77777777" w:rsidR="00D91DBE" w:rsidRPr="0003615F" w:rsidRDefault="00D91DBE" w:rsidP="006C2117">
            <w:pPr>
              <w:jc w:val="left"/>
            </w:pPr>
            <w:r w:rsidRPr="00BA3938">
              <w:t>400.15 – 401 MHz band:</w:t>
            </w:r>
          </w:p>
          <w:p w14:paraId="4F055359" w14:textId="77777777" w:rsidR="00D91DBE" w:rsidRPr="00671330" w:rsidRDefault="00D91DBE" w:rsidP="006C2117">
            <w:pPr>
              <w:pStyle w:val="ECCBulletsLv1"/>
              <w:jc w:val="left"/>
            </w:pPr>
            <w:r w:rsidRPr="00671330">
              <w:t>4 kHz carrier: 10 dBW</w:t>
            </w:r>
          </w:p>
          <w:p w14:paraId="1A5B4EDB" w14:textId="77777777" w:rsidR="00D91DBE" w:rsidRPr="0003615F" w:rsidRDefault="00D91DBE" w:rsidP="006C2117">
            <w:pPr>
              <w:pStyle w:val="ECCBulletsLv1"/>
              <w:jc w:val="left"/>
            </w:pPr>
            <w:r w:rsidRPr="00671330">
              <w:t>20 kHz carrier: 8.5 dBW</w:t>
            </w:r>
          </w:p>
        </w:tc>
      </w:tr>
      <w:tr w:rsidR="00D91DBE" w:rsidRPr="00AA4636" w14:paraId="716EFA65" w14:textId="77777777" w:rsidTr="008B71D5">
        <w:tc>
          <w:tcPr>
            <w:tcW w:w="2465" w:type="dxa"/>
          </w:tcPr>
          <w:p w14:paraId="0C339090" w14:textId="77777777" w:rsidR="00D91DBE" w:rsidRPr="0003615F" w:rsidRDefault="00D91DBE" w:rsidP="006C2117">
            <w:pPr>
              <w:jc w:val="left"/>
            </w:pPr>
            <w:r w:rsidRPr="00BA3938">
              <w:t>Downlink duty cycle</w:t>
            </w:r>
          </w:p>
        </w:tc>
        <w:tc>
          <w:tcPr>
            <w:tcW w:w="6715" w:type="dxa"/>
          </w:tcPr>
          <w:p w14:paraId="313D88F4" w14:textId="77777777" w:rsidR="00D91DBE" w:rsidRPr="0003615F" w:rsidRDefault="00D91DBE" w:rsidP="006C2117">
            <w:pPr>
              <w:jc w:val="left"/>
            </w:pPr>
            <w:r w:rsidRPr="00BA3938">
              <w:t>400.15 – 401 MHz band:</w:t>
            </w:r>
          </w:p>
          <w:p w14:paraId="20BBCBAA" w14:textId="77777777" w:rsidR="00D91DBE" w:rsidRPr="0003615F" w:rsidRDefault="00D91DBE" w:rsidP="006C2117">
            <w:pPr>
              <w:pStyle w:val="ECCBulletsLv1"/>
              <w:jc w:val="left"/>
            </w:pPr>
            <w:r w:rsidRPr="00BA3938">
              <w:t>4 kHz carrier: 10% in 5 s</w:t>
            </w:r>
          </w:p>
          <w:p w14:paraId="5F80F61F" w14:textId="77777777" w:rsidR="00D91DBE" w:rsidRPr="0003615F" w:rsidRDefault="00D91DBE" w:rsidP="006C2117">
            <w:pPr>
              <w:pStyle w:val="ECCBulletsLv1"/>
              <w:jc w:val="left"/>
            </w:pPr>
            <w:r w:rsidRPr="00BA3938">
              <w:t>20 kHz carrier: 20% in 5s</w:t>
            </w:r>
          </w:p>
        </w:tc>
      </w:tr>
      <w:tr w:rsidR="00D91DBE" w:rsidRPr="00AA4636" w14:paraId="6D20138B" w14:textId="77777777" w:rsidTr="008B71D5">
        <w:tc>
          <w:tcPr>
            <w:tcW w:w="2465" w:type="dxa"/>
          </w:tcPr>
          <w:p w14:paraId="4988ED8D" w14:textId="77777777" w:rsidR="00D91DBE" w:rsidRPr="0003615F" w:rsidRDefault="00D91DBE" w:rsidP="006C2117">
            <w:pPr>
              <w:jc w:val="left"/>
            </w:pPr>
            <w:r w:rsidRPr="00BA3938">
              <w:t>Technique to avoid causing interferences from the downlink emissions</w:t>
            </w:r>
          </w:p>
        </w:tc>
        <w:tc>
          <w:tcPr>
            <w:tcW w:w="6715" w:type="dxa"/>
          </w:tcPr>
          <w:p w14:paraId="250E139D" w14:textId="77777777" w:rsidR="00D91DBE" w:rsidRPr="00671330" w:rsidRDefault="00D91DBE" w:rsidP="006C2117">
            <w:pPr>
              <w:jc w:val="left"/>
            </w:pPr>
            <w:r w:rsidRPr="00671330">
              <w:t>400.15 – 401 MHz band:</w:t>
            </w:r>
          </w:p>
          <w:p w14:paraId="28133C43" w14:textId="77777777" w:rsidR="00D91DBE" w:rsidRPr="00671330" w:rsidRDefault="00D91DBE" w:rsidP="006C2117">
            <w:pPr>
              <w:jc w:val="left"/>
            </w:pPr>
            <w:r w:rsidRPr="00671330">
              <w:t xml:space="preserve">Myriota downlink transmitters shall be designed to filter out of band emissions to at least level of -110 dBc, corresponding to a maximum peak e.i.r.p. of --100dBW, in any 4 </w:t>
            </w:r>
            <w:proofErr w:type="spellStart"/>
            <w:r w:rsidRPr="00671330">
              <w:t>KHz</w:t>
            </w:r>
            <w:proofErr w:type="spellEnd"/>
            <w:r w:rsidRPr="00671330">
              <w:t xml:space="preserve"> bandwidth within the band 406.1-410 MHz to comply with the 2% data loss criteria in accordance with Recommendations ITU-R RA.769-2 and ITU-R RA.1513 for the protection of the Radioastronomy Service.</w:t>
            </w:r>
          </w:p>
          <w:p w14:paraId="04FBA219" w14:textId="77777777" w:rsidR="00D91DBE" w:rsidRPr="00671330" w:rsidRDefault="00D91DBE" w:rsidP="006C2117">
            <w:pPr>
              <w:jc w:val="left"/>
            </w:pPr>
            <w:r w:rsidRPr="00671330">
              <w:t>To protect the SFTSS in the frequency band 400.05-400.15 MHz, the lower 10 kHz (400.15 – 400.16 MHz) of this frequency band shall not be used.</w:t>
            </w:r>
          </w:p>
          <w:p w14:paraId="44863EB2" w14:textId="77777777" w:rsidR="00D91DBE" w:rsidRPr="0003615F" w:rsidRDefault="00D91DBE" w:rsidP="006C2117">
            <w:pPr>
              <w:jc w:val="left"/>
              <w:rPr>
                <w:rStyle w:val="ECCHLgreen"/>
              </w:rPr>
            </w:pPr>
            <w:r w:rsidRPr="00671330">
              <w:t>SFTSS: Standard frequency and time signal service</w:t>
            </w:r>
          </w:p>
        </w:tc>
      </w:tr>
      <w:tr w:rsidR="00D91DBE" w:rsidRPr="00AA4636" w14:paraId="743596B1" w14:textId="77777777" w:rsidTr="008B71D5">
        <w:tc>
          <w:tcPr>
            <w:tcW w:w="2465" w:type="dxa"/>
          </w:tcPr>
          <w:p w14:paraId="029AB662" w14:textId="77777777" w:rsidR="00D91DBE" w:rsidRPr="0003615F" w:rsidRDefault="00D91DBE" w:rsidP="006C2117">
            <w:pPr>
              <w:jc w:val="left"/>
            </w:pPr>
            <w:r w:rsidRPr="00BA3938">
              <w:t>Maximum MESs e.i.r.p. spectral density</w:t>
            </w:r>
          </w:p>
        </w:tc>
        <w:tc>
          <w:tcPr>
            <w:tcW w:w="6715" w:type="dxa"/>
          </w:tcPr>
          <w:p w14:paraId="04537CE3" w14:textId="77777777" w:rsidR="00D91DBE" w:rsidRPr="00671330" w:rsidRDefault="00D91DBE" w:rsidP="006C2117">
            <w:pPr>
              <w:jc w:val="left"/>
            </w:pPr>
            <w:r w:rsidRPr="00671330">
              <w:t>IoT modules: 5 dBW/4kHz, maximum 4 kHz</w:t>
            </w:r>
          </w:p>
          <w:p w14:paraId="11EAB52F" w14:textId="77777777" w:rsidR="00D91DBE" w:rsidRPr="00671330" w:rsidRDefault="00D91DBE" w:rsidP="006C2117">
            <w:pPr>
              <w:jc w:val="left"/>
            </w:pPr>
            <w:r w:rsidRPr="00671330">
              <w:t xml:space="preserve">Micro-gateways: -2.96 dBW/4kHz, maximum 50 kHz </w:t>
            </w:r>
          </w:p>
        </w:tc>
      </w:tr>
      <w:tr w:rsidR="00D91DBE" w:rsidRPr="00AA4636" w14:paraId="1D4FC4E2" w14:textId="77777777" w:rsidTr="008B71D5">
        <w:tc>
          <w:tcPr>
            <w:tcW w:w="2465" w:type="dxa"/>
          </w:tcPr>
          <w:p w14:paraId="46E2F1F5" w14:textId="77777777" w:rsidR="00D91DBE" w:rsidRPr="0003615F" w:rsidRDefault="00D91DBE" w:rsidP="006C2117">
            <w:pPr>
              <w:jc w:val="left"/>
            </w:pPr>
            <w:r w:rsidRPr="00BA3938">
              <w:lastRenderedPageBreak/>
              <w:t>Technique to avoid causing interference from MESs</w:t>
            </w:r>
          </w:p>
        </w:tc>
        <w:tc>
          <w:tcPr>
            <w:tcW w:w="6715" w:type="dxa"/>
          </w:tcPr>
          <w:p w14:paraId="0B692A96" w14:textId="77777777" w:rsidR="00D91DBE" w:rsidRPr="00671330" w:rsidRDefault="00D91DBE" w:rsidP="006C2117">
            <w:pPr>
              <w:jc w:val="left"/>
            </w:pPr>
            <w:r w:rsidRPr="00671330">
              <w:t>The MES transmits only when the satellite is visible.</w:t>
            </w:r>
          </w:p>
          <w:p w14:paraId="5C936327" w14:textId="77777777" w:rsidR="00D91DBE" w:rsidRPr="00671330" w:rsidRDefault="00D91DBE" w:rsidP="006C2117">
            <w:pPr>
              <w:jc w:val="left"/>
            </w:pPr>
          </w:p>
        </w:tc>
      </w:tr>
      <w:tr w:rsidR="00D91DBE" w:rsidRPr="00AA4636" w14:paraId="544FA411" w14:textId="77777777" w:rsidTr="008B71D5">
        <w:tc>
          <w:tcPr>
            <w:tcW w:w="2465" w:type="dxa"/>
          </w:tcPr>
          <w:p w14:paraId="1840D34B" w14:textId="77777777" w:rsidR="00D91DBE" w:rsidRPr="0003615F" w:rsidRDefault="00D91DBE" w:rsidP="006C2117">
            <w:pPr>
              <w:jc w:val="left"/>
            </w:pPr>
            <w:r w:rsidRPr="00BA3938">
              <w:t>Maximum burst duration for MESs transmission</w:t>
            </w:r>
          </w:p>
        </w:tc>
        <w:tc>
          <w:tcPr>
            <w:tcW w:w="6715" w:type="dxa"/>
          </w:tcPr>
          <w:p w14:paraId="09F698C6" w14:textId="77777777" w:rsidR="00D91DBE" w:rsidRPr="00671330" w:rsidRDefault="00D91DBE" w:rsidP="006C2117">
            <w:pPr>
              <w:jc w:val="left"/>
            </w:pPr>
            <w:r w:rsidRPr="00671330">
              <w:t>262 ms</w:t>
            </w:r>
          </w:p>
        </w:tc>
      </w:tr>
      <w:tr w:rsidR="00D91DBE" w:rsidRPr="00AA4636" w14:paraId="021D62E7" w14:textId="77777777" w:rsidTr="008B71D5">
        <w:tc>
          <w:tcPr>
            <w:tcW w:w="2465" w:type="dxa"/>
          </w:tcPr>
          <w:p w14:paraId="0E560C9A" w14:textId="77777777" w:rsidR="00D91DBE" w:rsidRPr="0003615F" w:rsidRDefault="00D91DBE" w:rsidP="006C2117">
            <w:pPr>
              <w:jc w:val="left"/>
            </w:pPr>
            <w:r w:rsidRPr="00BA3938">
              <w:t xml:space="preserve">Minimum time between bursts </w:t>
            </w:r>
          </w:p>
        </w:tc>
        <w:tc>
          <w:tcPr>
            <w:tcW w:w="6715" w:type="dxa"/>
          </w:tcPr>
          <w:p w14:paraId="162E1D0E" w14:textId="77777777" w:rsidR="00D91DBE" w:rsidRPr="00671330" w:rsidRDefault="00D91DBE" w:rsidP="006C2117">
            <w:pPr>
              <w:jc w:val="left"/>
            </w:pPr>
            <w:r w:rsidRPr="00671330">
              <w:t>2 s</w:t>
            </w:r>
          </w:p>
        </w:tc>
      </w:tr>
      <w:tr w:rsidR="00D91DBE" w:rsidRPr="00AA4636" w14:paraId="2AC84CF8" w14:textId="77777777" w:rsidTr="008B71D5">
        <w:trPr>
          <w:trHeight w:val="38"/>
        </w:trPr>
        <w:tc>
          <w:tcPr>
            <w:tcW w:w="2465" w:type="dxa"/>
          </w:tcPr>
          <w:p w14:paraId="3C67EFF7" w14:textId="77777777" w:rsidR="00D91DBE" w:rsidRPr="0003615F" w:rsidRDefault="00D91DBE" w:rsidP="006C2117">
            <w:pPr>
              <w:jc w:val="left"/>
            </w:pPr>
            <w:r w:rsidRPr="00BA3938">
              <w:t>Maximum duty cycle per MESs</w:t>
            </w:r>
          </w:p>
        </w:tc>
        <w:tc>
          <w:tcPr>
            <w:tcW w:w="6715" w:type="dxa"/>
          </w:tcPr>
          <w:p w14:paraId="7A6DAB79" w14:textId="77777777" w:rsidR="00D91DBE" w:rsidRPr="00671330" w:rsidRDefault="00D91DBE" w:rsidP="006C2117">
            <w:pPr>
              <w:jc w:val="left"/>
            </w:pPr>
            <w:r w:rsidRPr="00671330">
              <w:t>IoT modules: 0.5 % in 24 hours (typically 0.02%)</w:t>
            </w:r>
          </w:p>
          <w:p w14:paraId="5C584282" w14:textId="77777777" w:rsidR="00D91DBE" w:rsidRPr="00671330" w:rsidRDefault="00D91DBE" w:rsidP="006C2117">
            <w:pPr>
              <w:jc w:val="left"/>
            </w:pPr>
            <w:r w:rsidRPr="00671330">
              <w:t>Micro-gateways: 5.0% in 24 hours (typically 0.5%)</w:t>
            </w:r>
          </w:p>
          <w:p w14:paraId="40FC5150" w14:textId="77777777" w:rsidR="00D91DBE" w:rsidRPr="00671330" w:rsidRDefault="00D91DBE" w:rsidP="006C2117">
            <w:pPr>
              <w:jc w:val="left"/>
            </w:pPr>
            <w:r w:rsidRPr="00671330">
              <w:t>Note: duty cycle is defined over all frequency hops.</w:t>
            </w:r>
          </w:p>
        </w:tc>
      </w:tr>
    </w:tbl>
    <w:p w14:paraId="3CCD79D9" w14:textId="1B575808" w:rsidR="001848A2" w:rsidRPr="00823922" w:rsidRDefault="001848A2" w:rsidP="001848A2">
      <w:pPr>
        <w:pStyle w:val="Heading3"/>
        <w:rPr>
          <w:lang w:val="en-GB"/>
        </w:rPr>
      </w:pPr>
      <w:bookmarkStart w:id="70" w:name="_Toc70418450"/>
      <w:r w:rsidRPr="00823922">
        <w:rPr>
          <w:lang w:val="en-GB"/>
        </w:rPr>
        <w:t>Operational constraints for MYRIOTA for VHF band</w:t>
      </w:r>
      <w:bookmarkEnd w:id="70"/>
    </w:p>
    <w:p w14:paraId="4C072B64" w14:textId="151C0AF9" w:rsidR="00BB22FB" w:rsidRDefault="00BB22FB" w:rsidP="00BB22FB">
      <w:pPr>
        <w:pStyle w:val="Heading2"/>
      </w:pPr>
      <w:bookmarkStart w:id="71" w:name="_Toc69904902"/>
      <w:bookmarkStart w:id="72" w:name="_Toc70418451"/>
      <w:bookmarkEnd w:id="71"/>
      <w:r w:rsidRPr="00BB22FB">
        <w:t>Operational constraints for FLEET</w:t>
      </w:r>
      <w:bookmarkEnd w:id="72"/>
    </w:p>
    <w:p w14:paraId="4AE8A43B" w14:textId="77777777" w:rsidR="00854314" w:rsidRPr="00BC03FD" w:rsidRDefault="00854314" w:rsidP="00264464">
      <w:pPr>
        <w:rPr>
          <w:rStyle w:val="ECCParagraph"/>
        </w:rPr>
      </w:pPr>
      <w:bookmarkStart w:id="73" w:name="_Toc380056507"/>
      <w:bookmarkStart w:id="74" w:name="_Toc380059757"/>
      <w:bookmarkStart w:id="75" w:name="_Toc380059795"/>
    </w:p>
    <w:p w14:paraId="59F14918" w14:textId="77777777" w:rsidR="008A54FC" w:rsidRPr="00BC03FD" w:rsidRDefault="007037B0" w:rsidP="009465E0">
      <w:pPr>
        <w:pStyle w:val="Heading1"/>
        <w:rPr>
          <w:lang w:val="en-GB"/>
        </w:rPr>
      </w:pPr>
      <w:bookmarkStart w:id="76" w:name="_Toc396153645"/>
      <w:bookmarkStart w:id="77" w:name="_Toc396383873"/>
      <w:bookmarkStart w:id="78" w:name="_Toc396917306"/>
      <w:bookmarkStart w:id="79" w:name="_Toc396917417"/>
      <w:bookmarkStart w:id="80" w:name="_Toc396917637"/>
      <w:bookmarkStart w:id="81" w:name="_Toc396917652"/>
      <w:bookmarkStart w:id="82" w:name="_Toc396917757"/>
      <w:bookmarkStart w:id="83" w:name="_Toc70418452"/>
      <w:r w:rsidRPr="00BC03FD">
        <w:rPr>
          <w:lang w:val="en-GB"/>
        </w:rPr>
        <w:lastRenderedPageBreak/>
        <w:t>Co</w:t>
      </w:r>
      <w:r w:rsidR="008A54FC" w:rsidRPr="00BC03FD">
        <w:rPr>
          <w:lang w:val="en-GB"/>
        </w:rPr>
        <w:t>nclusions</w:t>
      </w:r>
      <w:bookmarkEnd w:id="73"/>
      <w:bookmarkEnd w:id="74"/>
      <w:bookmarkEnd w:id="75"/>
      <w:bookmarkEnd w:id="76"/>
      <w:bookmarkEnd w:id="77"/>
      <w:bookmarkEnd w:id="78"/>
      <w:bookmarkEnd w:id="79"/>
      <w:bookmarkEnd w:id="80"/>
      <w:bookmarkEnd w:id="81"/>
      <w:bookmarkEnd w:id="82"/>
      <w:bookmarkEnd w:id="83"/>
    </w:p>
    <w:p w14:paraId="4EF7EEAA" w14:textId="77777777" w:rsidR="007037B0" w:rsidRPr="00BC03FD" w:rsidRDefault="007037B0" w:rsidP="00264464">
      <w:pPr>
        <w:rPr>
          <w:rStyle w:val="ECCParagraph"/>
        </w:rPr>
      </w:pPr>
      <w:bookmarkStart w:id="84" w:name="_Toc169147730"/>
      <w:bookmarkStart w:id="85" w:name="_Toc380059616"/>
      <w:bookmarkStart w:id="86" w:name="_Toc380059758"/>
    </w:p>
    <w:p w14:paraId="6052F085" w14:textId="77777777" w:rsidR="001907EA" w:rsidRPr="00823922" w:rsidRDefault="001907EA" w:rsidP="001907EA">
      <w:pPr>
        <w:pStyle w:val="ECCAnnexheading1"/>
        <w:rPr>
          <w:lang w:val="en-GB"/>
        </w:rPr>
      </w:pPr>
      <w:bookmarkStart w:id="87" w:name="_Toc70418453"/>
      <w:bookmarkEnd w:id="84"/>
      <w:bookmarkEnd w:id="85"/>
      <w:bookmarkEnd w:id="86"/>
      <w:r w:rsidRPr="00823922">
        <w:rPr>
          <w:lang w:val="en-GB"/>
        </w:rPr>
        <w:lastRenderedPageBreak/>
        <w:t>Description of MSS Systems and inter-service studies</w:t>
      </w:r>
      <w:bookmarkStart w:id="88" w:name="_Toc380059617"/>
      <w:bookmarkStart w:id="89" w:name="_Toc380059759"/>
      <w:bookmarkEnd w:id="87"/>
    </w:p>
    <w:p w14:paraId="7C3AE939" w14:textId="4FFCEBFD" w:rsidR="008A54FC" w:rsidRPr="00BC03FD" w:rsidRDefault="00641965" w:rsidP="00641965">
      <w:pPr>
        <w:pStyle w:val="ECCAnnexheading2"/>
        <w:rPr>
          <w:lang w:val="en-GB"/>
        </w:rPr>
      </w:pPr>
      <w:bookmarkStart w:id="90" w:name="_Toc70418454"/>
      <w:r w:rsidRPr="00641965">
        <w:t>Description of LEOTELCOM-1</w:t>
      </w:r>
      <w:bookmarkEnd w:id="88"/>
      <w:bookmarkEnd w:id="89"/>
      <w:bookmarkEnd w:id="90"/>
    </w:p>
    <w:p w14:paraId="7B122D22" w14:textId="6B93393D" w:rsidR="00431162" w:rsidRPr="00823922" w:rsidRDefault="00641965" w:rsidP="00AC1CC2">
      <w:pPr>
        <w:pStyle w:val="ECCAnnexheading3"/>
        <w:rPr>
          <w:rStyle w:val="ECCParagraph"/>
          <w:color w:val="auto"/>
        </w:rPr>
      </w:pPr>
      <w:bookmarkStart w:id="91" w:name="_Toc70418455"/>
      <w:r w:rsidRPr="00823922">
        <w:rPr>
          <w:rStyle w:val="ECCParagraph"/>
          <w:color w:val="auto"/>
        </w:rPr>
        <w:t>General description</w:t>
      </w:r>
      <w:bookmarkEnd w:id="91"/>
    </w:p>
    <w:p w14:paraId="0A07BFBE" w14:textId="665382C2" w:rsidR="00AC1CC2" w:rsidRPr="00823922" w:rsidRDefault="00AC1CC2" w:rsidP="00AC1CC2">
      <w:pPr>
        <w:pStyle w:val="ECCAnnexheading3"/>
        <w:rPr>
          <w:color w:val="auto"/>
        </w:rPr>
      </w:pPr>
      <w:bookmarkStart w:id="92" w:name="_Toc70418456"/>
      <w:r w:rsidRPr="00823922">
        <w:rPr>
          <w:color w:val="auto"/>
        </w:rPr>
        <w:t>LEOTELCOM 1 RF compatibility techniques</w:t>
      </w:r>
      <w:bookmarkEnd w:id="92"/>
    </w:p>
    <w:p w14:paraId="311B24EB" w14:textId="0327BB96" w:rsidR="00AC1CC2" w:rsidRPr="00823922" w:rsidRDefault="00AC1CC2" w:rsidP="00AC1CC2">
      <w:pPr>
        <w:pStyle w:val="ECCAnnexheading3"/>
        <w:rPr>
          <w:color w:val="auto"/>
        </w:rPr>
      </w:pPr>
      <w:bookmarkStart w:id="93" w:name="_Toc70418457"/>
      <w:r w:rsidRPr="00823922">
        <w:rPr>
          <w:color w:val="auto"/>
        </w:rPr>
        <w:t>DCAAS</w:t>
      </w:r>
      <w:bookmarkEnd w:id="93"/>
    </w:p>
    <w:p w14:paraId="26541F98" w14:textId="38AEBC1B" w:rsidR="00AC1CC2" w:rsidRPr="00823922" w:rsidRDefault="00AC1CC2" w:rsidP="00AC1CC2">
      <w:pPr>
        <w:pStyle w:val="ECCAnnexheading3"/>
        <w:rPr>
          <w:color w:val="auto"/>
        </w:rPr>
      </w:pPr>
      <w:bookmarkStart w:id="94" w:name="_Toc70418458"/>
      <w:r w:rsidRPr="00823922">
        <w:rPr>
          <w:color w:val="auto"/>
        </w:rPr>
        <w:t>LEOTELCOM 1 data session</w:t>
      </w:r>
      <w:bookmarkEnd w:id="94"/>
    </w:p>
    <w:p w14:paraId="3B33DE87" w14:textId="77777777" w:rsidR="00AC1CC2" w:rsidRDefault="00AC1CC2" w:rsidP="00B45056">
      <w:pPr>
        <w:pStyle w:val="ECCAnnexheading2"/>
      </w:pPr>
      <w:bookmarkStart w:id="95" w:name="_Toc70418459"/>
      <w:r w:rsidRPr="00AC1CC2">
        <w:t>Inter-service studies</w:t>
      </w:r>
      <w:bookmarkEnd w:id="95"/>
    </w:p>
    <w:p w14:paraId="4FECB99C" w14:textId="77777777" w:rsidR="00AF71FE" w:rsidRPr="00B45056" w:rsidRDefault="00AF71FE" w:rsidP="00B45056">
      <w:pPr>
        <w:pStyle w:val="ECCAnnexheading3"/>
        <w:rPr>
          <w:color w:val="auto"/>
        </w:rPr>
      </w:pPr>
      <w:bookmarkStart w:id="96" w:name="_Toc70418460"/>
      <w:r w:rsidRPr="00B45056">
        <w:rPr>
          <w:color w:val="auto"/>
        </w:rPr>
        <w:t>Description of HIBER</w:t>
      </w:r>
      <w:bookmarkEnd w:id="96"/>
    </w:p>
    <w:p w14:paraId="479963F9" w14:textId="77777777" w:rsidR="00AF71FE" w:rsidRPr="00B45056" w:rsidRDefault="00AF71FE" w:rsidP="00B45056">
      <w:pPr>
        <w:pStyle w:val="ECCAnnexheading3"/>
        <w:rPr>
          <w:color w:val="auto"/>
        </w:rPr>
      </w:pPr>
      <w:bookmarkStart w:id="97" w:name="_Toc70418461"/>
      <w:r w:rsidRPr="00B45056">
        <w:rPr>
          <w:color w:val="auto"/>
        </w:rPr>
        <w:t>General description</w:t>
      </w:r>
      <w:bookmarkEnd w:id="97"/>
    </w:p>
    <w:p w14:paraId="22732B6E" w14:textId="77777777" w:rsidR="00A71848" w:rsidRPr="00A71848" w:rsidRDefault="00A71848" w:rsidP="00A71848">
      <w:pPr>
        <w:rPr>
          <w:lang w:val="da-DK"/>
        </w:rPr>
      </w:pPr>
    </w:p>
    <w:p w14:paraId="1D7B5AE0" w14:textId="6BE5FF1A" w:rsidR="00AF71FE" w:rsidRDefault="00AF71FE" w:rsidP="00AF71FE">
      <w:pPr>
        <w:rPr>
          <w:lang w:val="da-DK"/>
        </w:rPr>
      </w:pPr>
    </w:p>
    <w:p w14:paraId="71788C77" w14:textId="76ADDEED" w:rsidR="003E0356" w:rsidRDefault="003E0356" w:rsidP="00B94FD4">
      <w:pPr>
        <w:pStyle w:val="ECCAnnexheading1"/>
      </w:pPr>
      <w:bookmarkStart w:id="98" w:name="_Toc70418462"/>
      <w:r w:rsidRPr="00AC1CC2">
        <w:lastRenderedPageBreak/>
        <w:t>Description of HIBER</w:t>
      </w:r>
      <w:bookmarkEnd w:id="98"/>
    </w:p>
    <w:p w14:paraId="074E3279" w14:textId="74F5CB7B" w:rsidR="003E0356" w:rsidRDefault="003E0356" w:rsidP="00B94FD4">
      <w:pPr>
        <w:pStyle w:val="ECCAnnexheading2"/>
      </w:pPr>
      <w:bookmarkStart w:id="99" w:name="_Toc70418463"/>
      <w:r w:rsidRPr="00AC1CC2">
        <w:t>General description</w:t>
      </w:r>
      <w:bookmarkEnd w:id="99"/>
    </w:p>
    <w:p w14:paraId="3D648AD0" w14:textId="77777777" w:rsidR="002936EA" w:rsidRPr="002936EA" w:rsidRDefault="002936EA" w:rsidP="00B94FD4">
      <w:pPr>
        <w:pStyle w:val="ECCAnnexheading2"/>
      </w:pPr>
      <w:bookmarkStart w:id="100" w:name="_Toc70418464"/>
      <w:r w:rsidRPr="002936EA">
        <w:t>Technical characteristics</w:t>
      </w:r>
      <w:bookmarkEnd w:id="100"/>
    </w:p>
    <w:p w14:paraId="552E2B86" w14:textId="77777777" w:rsidR="002936EA" w:rsidRPr="002936EA" w:rsidRDefault="002936EA" w:rsidP="00B94FD4">
      <w:pPr>
        <w:pStyle w:val="ECCAnnexheading2"/>
      </w:pPr>
      <w:bookmarkStart w:id="101" w:name="_Toc70418465"/>
      <w:r w:rsidRPr="002936EA">
        <w:t>Inter-service studies</w:t>
      </w:r>
      <w:bookmarkEnd w:id="101"/>
    </w:p>
    <w:p w14:paraId="674884FA" w14:textId="790369D5" w:rsidR="002936EA" w:rsidRPr="002936EA" w:rsidRDefault="002936EA" w:rsidP="00D62F3D">
      <w:pPr>
        <w:pStyle w:val="ECCAnnexheading2"/>
      </w:pPr>
      <w:bookmarkStart w:id="102" w:name="_Toc70418466"/>
      <w:r w:rsidRPr="002936EA">
        <w:t>Description of ARGOS/KINEIS</w:t>
      </w:r>
      <w:bookmarkEnd w:id="102"/>
      <w:r w:rsidRPr="002936EA">
        <w:tab/>
        <w:t xml:space="preserve"> </w:t>
      </w:r>
    </w:p>
    <w:p w14:paraId="642247BB" w14:textId="77777777" w:rsidR="002936EA" w:rsidRPr="002936EA" w:rsidRDefault="002936EA" w:rsidP="00B94FD4">
      <w:pPr>
        <w:pStyle w:val="ECCAnnexheading2"/>
      </w:pPr>
      <w:bookmarkStart w:id="103" w:name="_Toc70418467"/>
      <w:r w:rsidRPr="002936EA">
        <w:t>General description</w:t>
      </w:r>
      <w:bookmarkEnd w:id="103"/>
    </w:p>
    <w:p w14:paraId="1226B3C4" w14:textId="77777777" w:rsidR="002936EA" w:rsidRPr="002936EA" w:rsidRDefault="002936EA" w:rsidP="00B94FD4">
      <w:pPr>
        <w:pStyle w:val="ECCAnnexheading2"/>
      </w:pPr>
      <w:bookmarkStart w:id="104" w:name="_Toc70418468"/>
      <w:r w:rsidRPr="002936EA">
        <w:t>Technical characteristics</w:t>
      </w:r>
      <w:bookmarkEnd w:id="104"/>
    </w:p>
    <w:p w14:paraId="71CB3014" w14:textId="77777777" w:rsidR="002936EA" w:rsidRPr="002936EA" w:rsidRDefault="002936EA" w:rsidP="00B94FD4">
      <w:pPr>
        <w:pStyle w:val="ECCAnnexheading2"/>
      </w:pPr>
      <w:bookmarkStart w:id="105" w:name="_Toc70418469"/>
      <w:r w:rsidRPr="002936EA">
        <w:t>Inter-service studies</w:t>
      </w:r>
      <w:bookmarkEnd w:id="105"/>
    </w:p>
    <w:p w14:paraId="1B007338" w14:textId="77777777" w:rsidR="002936EA" w:rsidRPr="002936EA" w:rsidRDefault="002936EA" w:rsidP="00B94FD4">
      <w:pPr>
        <w:pStyle w:val="ECCAnnexheading1"/>
      </w:pPr>
      <w:bookmarkStart w:id="106" w:name="_Toc70418470"/>
      <w:r w:rsidRPr="002936EA">
        <w:lastRenderedPageBreak/>
        <w:t>Description of SWARM</w:t>
      </w:r>
      <w:bookmarkEnd w:id="106"/>
      <w:r w:rsidRPr="002936EA">
        <w:tab/>
        <w:t xml:space="preserve"> </w:t>
      </w:r>
    </w:p>
    <w:p w14:paraId="7B50D9DF" w14:textId="77777777" w:rsidR="002936EA" w:rsidRPr="002936EA" w:rsidRDefault="002936EA" w:rsidP="00B94FD4">
      <w:pPr>
        <w:pStyle w:val="ECCAnnexheading2"/>
      </w:pPr>
      <w:bookmarkStart w:id="107" w:name="_Toc70418471"/>
      <w:r w:rsidRPr="002936EA">
        <w:t>General description</w:t>
      </w:r>
      <w:bookmarkEnd w:id="107"/>
    </w:p>
    <w:p w14:paraId="67C3387F" w14:textId="77777777" w:rsidR="002936EA" w:rsidRPr="002936EA" w:rsidRDefault="002936EA" w:rsidP="00B94FD4">
      <w:pPr>
        <w:pStyle w:val="ECCAnnexheading2"/>
      </w:pPr>
      <w:bookmarkStart w:id="108" w:name="_Toc70418472"/>
      <w:r w:rsidRPr="002936EA">
        <w:t>Technical characteristics</w:t>
      </w:r>
      <w:bookmarkEnd w:id="108"/>
    </w:p>
    <w:p w14:paraId="475B3CF9" w14:textId="77777777" w:rsidR="002936EA" w:rsidRPr="002936EA" w:rsidRDefault="002936EA" w:rsidP="00B94FD4">
      <w:pPr>
        <w:pStyle w:val="ECCAnnexheading2"/>
      </w:pPr>
      <w:bookmarkStart w:id="109" w:name="_Toc70418473"/>
      <w:r w:rsidRPr="002936EA">
        <w:t>Inter service studies</w:t>
      </w:r>
      <w:bookmarkEnd w:id="109"/>
    </w:p>
    <w:p w14:paraId="123EF852" w14:textId="77777777" w:rsidR="002936EA" w:rsidRPr="002936EA" w:rsidRDefault="002936EA" w:rsidP="00B94FD4">
      <w:pPr>
        <w:pStyle w:val="ECCAnnexheading1"/>
      </w:pPr>
      <w:bookmarkStart w:id="110" w:name="_Toc70418474"/>
      <w:r w:rsidRPr="002936EA">
        <w:lastRenderedPageBreak/>
        <w:t>Description of MYRIOTA</w:t>
      </w:r>
      <w:bookmarkEnd w:id="110"/>
      <w:r w:rsidRPr="002936EA">
        <w:tab/>
        <w:t xml:space="preserve"> </w:t>
      </w:r>
    </w:p>
    <w:p w14:paraId="14C92FCB" w14:textId="2C9670A4" w:rsidR="002936EA" w:rsidRDefault="002936EA" w:rsidP="00B94FD4">
      <w:pPr>
        <w:pStyle w:val="ECCAnnexheading2"/>
      </w:pPr>
      <w:bookmarkStart w:id="111" w:name="_Toc70418475"/>
      <w:r w:rsidRPr="002936EA">
        <w:t>General description</w:t>
      </w:r>
      <w:bookmarkEnd w:id="111"/>
    </w:p>
    <w:p w14:paraId="23FFD99A" w14:textId="77777777" w:rsidR="001D72AD" w:rsidRPr="00F04855" w:rsidRDefault="001D72AD" w:rsidP="001D72AD">
      <w:r w:rsidRPr="00F04855">
        <w:t xml:space="preserve">Myriota is an established global provider of </w:t>
      </w:r>
      <w:proofErr w:type="gramStart"/>
      <w:r w:rsidRPr="00F04855">
        <w:t>satellite-based</w:t>
      </w:r>
      <w:proofErr w:type="gramEnd"/>
      <w:r w:rsidRPr="00F04855">
        <w:t xml:space="preserve"> IoT services. Through its global headquarters in Australia, Myriota Pty Ltd has authorisation from the Australian Government to operate a constellation of up to 208 two-way communications satellites in Low Earth Orbit (LEO) to utilise the VHF and UHF frequency bands of the Mobile Satellite Service (MSS).</w:t>
      </w:r>
    </w:p>
    <w:p w14:paraId="294BBE97" w14:textId="77777777" w:rsidR="001D72AD" w:rsidRPr="00F04855" w:rsidRDefault="001D72AD" w:rsidP="001D72AD">
      <w:r w:rsidRPr="00F04855">
        <w:t xml:space="preserve">Myriota has designed a novel communications protocol that uses a Software Defined Radio (SDR) and advanced signal processing to allow very large numbers of low power signals from user terminals to be received on the same frequency channel. Myriota enables secure low-cost communications for Internet of Things (IoT) devices anywhere on the planet using patented techniques for massive scale direct-to-orbit communications. Myriota’s system brings a cost-effective data communication technology to a new class of users with operations that require direct-to-orbit access to small amounts of data from numerous low-power devices. </w:t>
      </w:r>
    </w:p>
    <w:p w14:paraId="59DB71EF" w14:textId="77777777" w:rsidR="001D72AD" w:rsidRPr="00F04855" w:rsidRDefault="001D72AD" w:rsidP="001D72AD">
      <w:r w:rsidRPr="00F04855">
        <w:t>Myriota’s direct-to-orbit IoT connectivity platform allows modules to communicate directly with low earth orbit (LEO) satellites and provides affordable access to location data and other data collected by sensors using devices with a battery life of several years.</w:t>
      </w:r>
    </w:p>
    <w:p w14:paraId="52AEB7D0" w14:textId="77777777" w:rsidR="001D72AD" w:rsidRPr="00F04855" w:rsidRDefault="001D72AD" w:rsidP="001D72AD">
      <w:r w:rsidRPr="00F04855">
        <w:t>Myriota’s system enables millions of terrestrial IoT modules – associated with sensors or other devices – to transmit small data messages direct-to-orbit, without requiring a gateway between the device and satellite.</w:t>
      </w:r>
    </w:p>
    <w:p w14:paraId="13CE862D" w14:textId="77777777" w:rsidR="001D72AD" w:rsidRPr="00F04855" w:rsidRDefault="001D72AD" w:rsidP="001D72AD">
      <w:r w:rsidRPr="00F04855">
        <w:t>Examples of applications that Myriota’s system can provide include:</w:t>
      </w:r>
    </w:p>
    <w:p w14:paraId="74FE1721" w14:textId="046A9F96" w:rsidR="001D72AD" w:rsidRPr="00F04855" w:rsidRDefault="001D72AD" w:rsidP="001D72AD">
      <w:pPr>
        <w:pStyle w:val="ECCBulletsLv1"/>
      </w:pPr>
      <w:r w:rsidRPr="00F04855">
        <w:t xml:space="preserve">Environment: Weather monitoring; water flow sensing; oceanography; soil monitoring; natural resource </w:t>
      </w:r>
      <w:proofErr w:type="gramStart"/>
      <w:r w:rsidRPr="00F04855">
        <w:t>management</w:t>
      </w:r>
      <w:r w:rsidR="004F548E">
        <w:t>;</w:t>
      </w:r>
      <w:proofErr w:type="gramEnd"/>
    </w:p>
    <w:p w14:paraId="52CA4253" w14:textId="0E8FC231" w:rsidR="001D72AD" w:rsidRPr="00F04855" w:rsidRDefault="001D72AD" w:rsidP="001D72AD">
      <w:pPr>
        <w:pStyle w:val="ECCBulletsLv1"/>
      </w:pPr>
      <w:r w:rsidRPr="00F04855">
        <w:t xml:space="preserve">Agriculture: Water security; livestock tracking; sensor telemetry; soil moisture probes; weather stations; feral animal </w:t>
      </w:r>
      <w:proofErr w:type="gramStart"/>
      <w:r w:rsidRPr="00F04855">
        <w:t>trapping</w:t>
      </w:r>
      <w:r w:rsidR="004F548E">
        <w:t>;</w:t>
      </w:r>
      <w:proofErr w:type="gramEnd"/>
    </w:p>
    <w:p w14:paraId="345F5560" w14:textId="3C198C3F" w:rsidR="001D72AD" w:rsidRPr="00F04855" w:rsidRDefault="001D72AD" w:rsidP="001D72AD">
      <w:pPr>
        <w:pStyle w:val="ECCBulletsLv1"/>
      </w:pPr>
      <w:r w:rsidRPr="00F04855">
        <w:t xml:space="preserve">Resource sector: Asset tracking and monitoring; predictive maintenance; process </w:t>
      </w:r>
      <w:proofErr w:type="gramStart"/>
      <w:r w:rsidRPr="00F04855">
        <w:t>optimisation</w:t>
      </w:r>
      <w:r w:rsidR="004F548E">
        <w:t>;</w:t>
      </w:r>
      <w:proofErr w:type="gramEnd"/>
    </w:p>
    <w:p w14:paraId="485B1AF1" w14:textId="3B261A70" w:rsidR="001D72AD" w:rsidRPr="00F04855" w:rsidRDefault="001D72AD" w:rsidP="001D72AD">
      <w:pPr>
        <w:pStyle w:val="ECCBulletsLv1"/>
      </w:pPr>
      <w:r w:rsidRPr="00F04855">
        <w:t xml:space="preserve">Utilities: Smart grid; meter reading; infrastructure management; remote alerts and </w:t>
      </w:r>
      <w:proofErr w:type="gramStart"/>
      <w:r w:rsidRPr="00F04855">
        <w:t>control</w:t>
      </w:r>
      <w:r w:rsidR="004F548E">
        <w:t>;</w:t>
      </w:r>
      <w:proofErr w:type="gramEnd"/>
    </w:p>
    <w:p w14:paraId="6A256BEF" w14:textId="77777777" w:rsidR="001D72AD" w:rsidRPr="00F04855" w:rsidRDefault="001D72AD" w:rsidP="001D72AD">
      <w:pPr>
        <w:pStyle w:val="ECCBulletsLv1"/>
      </w:pPr>
      <w:r w:rsidRPr="00F04855">
        <w:t>Transport and Logistics: Asset tracking and monitoring; end-to-end freight; route planning and optimisation; intelligent transport.</w:t>
      </w:r>
    </w:p>
    <w:p w14:paraId="38AAAE9B" w14:textId="77777777" w:rsidR="001D72AD" w:rsidRPr="00F04855" w:rsidRDefault="001D72AD" w:rsidP="001D72AD">
      <w:r w:rsidRPr="00F04855">
        <w:t xml:space="preserve">The satellite service operates within the VHF and UHF MSS frequency bands, including 137-138 MHz (space-to-Earth), 148-150.05 MHz (Earth-to-space), 399.9-400.05 MHz (Earth-to-space), and 400.15-401 MHz (space-to-Earth). </w:t>
      </w:r>
    </w:p>
    <w:p w14:paraId="06F930AD" w14:textId="77777777" w:rsidR="001D72AD" w:rsidRPr="00F04855" w:rsidRDefault="001D72AD" w:rsidP="001D72AD">
      <w:r w:rsidRPr="00F04855">
        <w:t xml:space="preserve">There are three categories of terrestrial station anticipated to be used for Myriota’s system, as shown in the figures that follow: </w:t>
      </w:r>
    </w:p>
    <w:p w14:paraId="20CD1173" w14:textId="58DF5F14" w:rsidR="001D72AD" w:rsidRPr="00F04855" w:rsidRDefault="001D72AD" w:rsidP="001D72AD">
      <w:pPr>
        <w:pStyle w:val="ECCBulletsLv1"/>
      </w:pPr>
      <w:r w:rsidRPr="00F04855">
        <w:t xml:space="preserve">IoT Modules - provide Myriota’s advanced nanosatellite transceiver for secure data transfer and a system for sophisticated power management. They allow Original Equipment Manufacturers to add global IoT connectivity, and reliable, long battery life to their devices for a wide range of mobile </w:t>
      </w:r>
      <w:proofErr w:type="gramStart"/>
      <w:r w:rsidRPr="00F04855">
        <w:t>applications</w:t>
      </w:r>
      <w:r w:rsidR="00FA2137">
        <w:t>;</w:t>
      </w:r>
      <w:proofErr w:type="gramEnd"/>
    </w:p>
    <w:p w14:paraId="76232FE2" w14:textId="0C4F7330" w:rsidR="001D72AD" w:rsidRPr="00F04855" w:rsidRDefault="001D72AD" w:rsidP="001D72AD">
      <w:pPr>
        <w:pStyle w:val="ECCBulletsLv1"/>
      </w:pPr>
      <w:r w:rsidRPr="00F04855">
        <w:t xml:space="preserve">International ground stations - backhaul data to and from the satellite constellation to provide connectivity to the Internet, and also perform telemetry, tracking, and control (“TT&amp;C”) </w:t>
      </w:r>
      <w:proofErr w:type="gramStart"/>
      <w:r w:rsidRPr="00F04855">
        <w:t>functions</w:t>
      </w:r>
      <w:r w:rsidR="00FA2137">
        <w:t>;</w:t>
      </w:r>
      <w:proofErr w:type="gramEnd"/>
    </w:p>
    <w:p w14:paraId="3EF0D967" w14:textId="77777777" w:rsidR="001D72AD" w:rsidRPr="00F04855" w:rsidRDefault="001D72AD" w:rsidP="001D72AD">
      <w:pPr>
        <w:pStyle w:val="ECCBulletsLv1"/>
      </w:pPr>
      <w:r w:rsidRPr="00F04855">
        <w:t>Low-cost micro-gateways - also backhaul data to and from the satellite constellation, augmenting the international ground station network and providing low latency connectivity to the Internet. Each micro-gateway includes a Myriota radio for nanosatellite connectivity.</w:t>
      </w:r>
    </w:p>
    <w:p w14:paraId="38D11843" w14:textId="77777777" w:rsidR="001D72AD" w:rsidRPr="00F04855" w:rsidRDefault="001D72AD" w:rsidP="001D72AD">
      <w:r w:rsidRPr="00F04855">
        <w:t>Myriota’s IoT modules communicate with the NGSO constellation at given times as the satellites pass overhead. The IoT modules wait to transmit only when a satellite is visible, which leads to extended battery lifetime. Their emissions are low power (&lt; 1 Watt), low bandwidth (&lt; 4 kHz), and low duty cycle (&lt; 0.02%). This means the IoT modules are small and inexpensive, with long battery life, supporting a myriad of different applications in the context of the Internet of Things.</w:t>
      </w:r>
    </w:p>
    <w:p w14:paraId="489CA5FF" w14:textId="77777777" w:rsidR="001D72AD" w:rsidRPr="00F04855" w:rsidRDefault="001D72AD" w:rsidP="001D72AD">
      <w:r w:rsidRPr="00F04855">
        <w:t xml:space="preserve">The VHF and UHF downlink is used to broadcast updates to IoT modules. It also enables ability to command individual IoT modules, </w:t>
      </w:r>
      <w:proofErr w:type="gramStart"/>
      <w:r w:rsidRPr="00F04855">
        <w:t>e.g.</w:t>
      </w:r>
      <w:proofErr w:type="gramEnd"/>
      <w:r w:rsidRPr="00F04855">
        <w:t xml:space="preserve"> to cease transmissions, if required.</w:t>
      </w:r>
    </w:p>
    <w:p w14:paraId="3C98F171" w14:textId="77777777" w:rsidR="001D72AD" w:rsidRPr="00F04855" w:rsidRDefault="001D72AD" w:rsidP="001D72AD">
      <w:r w:rsidRPr="00F04855">
        <w:lastRenderedPageBreak/>
        <w:t>Operation of Telemetry, Tracking and Control (TT&amp;C) shall be performed from ground stations at various global locations using S Band spectrum: 2025-2110 MHz (Earth-to-space) and 2200-2290 MHz (space-to-Earth). In the future, Myriota may also consider using other frequency bands for this purpose, including those allocated in VHF and UHF.</w:t>
      </w:r>
    </w:p>
    <w:p w14:paraId="527352AB" w14:textId="77777777" w:rsidR="001D72AD" w:rsidRPr="00F04855" w:rsidRDefault="001D72AD" w:rsidP="001D72AD">
      <w:r w:rsidRPr="00F04855">
        <w:t>The user data uplinked from the IoT modules is downlinked using S Band frequencies (2200-2290 MHz) or X Band (8025-8400 MHz) to ground stations in various global locations. Data arriving at ground stations is delivered via the Internet to Myriota’s cloud hub, where a customer portal provides users with access to their data.</w:t>
      </w:r>
    </w:p>
    <w:p w14:paraId="2D374310" w14:textId="77777777" w:rsidR="001D72AD" w:rsidRPr="00F04855" w:rsidRDefault="001D72AD" w:rsidP="001D72AD">
      <w:r w:rsidRPr="00F04855">
        <w:t>Data may also be transferred between IoT modules and Myriota’s cloud system via micro-gateways in CEPT countries, using 148-150.05 MHz and 399.9-400.05 MHz for uplink; 137-138 MHz and 400.15-401 MHz for downlink.</w:t>
      </w:r>
    </w:p>
    <w:p w14:paraId="3C148797" w14:textId="77777777" w:rsidR="001D72AD" w:rsidRPr="00F04855" w:rsidRDefault="001D72AD" w:rsidP="001D72AD">
      <w:r w:rsidRPr="00F04855">
        <w:t>Note that Myriota will not provide voice services in Europe.</w:t>
      </w:r>
    </w:p>
    <w:p w14:paraId="7AA29055" w14:textId="77777777" w:rsidR="001D72AD" w:rsidRPr="00F04855" w:rsidRDefault="001D72AD" w:rsidP="001D72AD">
      <w:pPr>
        <w:jc w:val="center"/>
      </w:pPr>
      <w:r>
        <w:rPr>
          <w:noProof/>
        </w:rPr>
        <w:drawing>
          <wp:inline distT="0" distB="0" distL="0" distR="0" wp14:anchorId="0F45896C" wp14:editId="6E73954E">
            <wp:extent cx="6211752" cy="2170323"/>
            <wp:effectExtent l="0" t="0" r="0" b="0"/>
            <wp:docPr id="13234264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6211752" cy="2170323"/>
                    </a:xfrm>
                    <a:prstGeom prst="rect">
                      <a:avLst/>
                    </a:prstGeom>
                  </pic:spPr>
                </pic:pic>
              </a:graphicData>
            </a:graphic>
          </wp:inline>
        </w:drawing>
      </w:r>
    </w:p>
    <w:p w14:paraId="4987FCF9" w14:textId="77777777" w:rsidR="001D72AD" w:rsidRPr="00B45056" w:rsidRDefault="001D72AD" w:rsidP="001D72AD">
      <w:pPr>
        <w:pStyle w:val="Caption"/>
        <w:rPr>
          <w:lang w:val="en-GB"/>
        </w:rPr>
      </w:pPr>
      <w:r w:rsidRPr="00B45056">
        <w:rPr>
          <w:lang w:val="en-GB"/>
        </w:rPr>
        <w:t xml:space="preserve">Figure </w:t>
      </w:r>
      <w:r>
        <w:fldChar w:fldCharType="begin"/>
      </w:r>
      <w:r w:rsidRPr="00B45056">
        <w:rPr>
          <w:lang w:val="en-GB"/>
        </w:rPr>
        <w:instrText>SEQ Figure \* ARABIC</w:instrText>
      </w:r>
      <w:r>
        <w:fldChar w:fldCharType="separate"/>
      </w:r>
      <w:r w:rsidRPr="00B45056">
        <w:rPr>
          <w:lang w:val="en-GB"/>
        </w:rPr>
        <w:t>1</w:t>
      </w:r>
      <w:r>
        <w:fldChar w:fldCharType="end"/>
      </w:r>
      <w:r w:rsidRPr="00B45056">
        <w:rPr>
          <w:lang w:val="en-GB"/>
        </w:rPr>
        <w:t>: Myriota System Architecture (IoT device and micro-gateway data flow)</w:t>
      </w:r>
    </w:p>
    <w:p w14:paraId="0100AC1C" w14:textId="77777777" w:rsidR="001D72AD" w:rsidRPr="00F04855" w:rsidRDefault="001D72AD" w:rsidP="001D72AD">
      <w:pPr>
        <w:jc w:val="center"/>
      </w:pPr>
      <w:r>
        <w:rPr>
          <w:noProof/>
        </w:rPr>
        <w:drawing>
          <wp:inline distT="0" distB="0" distL="0" distR="0" wp14:anchorId="470888B6" wp14:editId="2AD1C250">
            <wp:extent cx="6298474" cy="2655065"/>
            <wp:effectExtent l="0" t="0" r="0" b="0"/>
            <wp:docPr id="868025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6298474" cy="2655065"/>
                    </a:xfrm>
                    <a:prstGeom prst="rect">
                      <a:avLst/>
                    </a:prstGeom>
                  </pic:spPr>
                </pic:pic>
              </a:graphicData>
            </a:graphic>
          </wp:inline>
        </w:drawing>
      </w:r>
    </w:p>
    <w:p w14:paraId="11D764DF" w14:textId="77777777" w:rsidR="001D72AD" w:rsidRPr="00B45056" w:rsidRDefault="001D72AD" w:rsidP="001D72AD">
      <w:pPr>
        <w:pStyle w:val="Caption"/>
        <w:rPr>
          <w:lang w:val="en-GB"/>
        </w:rPr>
      </w:pPr>
      <w:r w:rsidRPr="00B45056">
        <w:rPr>
          <w:lang w:val="en-GB"/>
        </w:rPr>
        <w:t xml:space="preserve">Figure </w:t>
      </w:r>
      <w:r>
        <w:fldChar w:fldCharType="begin"/>
      </w:r>
      <w:r w:rsidRPr="00B45056">
        <w:rPr>
          <w:lang w:val="en-GB"/>
        </w:rPr>
        <w:instrText>SEQ Figure \* ARABIC</w:instrText>
      </w:r>
      <w:r>
        <w:fldChar w:fldCharType="separate"/>
      </w:r>
      <w:r w:rsidRPr="00B45056">
        <w:rPr>
          <w:lang w:val="en-GB"/>
        </w:rPr>
        <w:t>2</w:t>
      </w:r>
      <w:r>
        <w:fldChar w:fldCharType="end"/>
      </w:r>
      <w:r w:rsidRPr="00B45056">
        <w:rPr>
          <w:lang w:val="en-GB"/>
        </w:rPr>
        <w:t>: Myriota System Architecture (Operations and ground station data flow)</w:t>
      </w:r>
    </w:p>
    <w:p w14:paraId="053B3599" w14:textId="6A175946" w:rsidR="002936EA" w:rsidRDefault="002936EA" w:rsidP="00B94FD4">
      <w:pPr>
        <w:pStyle w:val="ECCAnnexheading2"/>
      </w:pPr>
      <w:bookmarkStart w:id="112" w:name="_Toc70418476"/>
      <w:r w:rsidRPr="002936EA">
        <w:t>Technical characteristics</w:t>
      </w:r>
      <w:bookmarkEnd w:id="112"/>
    </w:p>
    <w:p w14:paraId="5BFB286A" w14:textId="77777777" w:rsidR="00C45D24" w:rsidRPr="00F04855" w:rsidRDefault="00C45D24" w:rsidP="00C45D24">
      <w:bookmarkStart w:id="113" w:name="_Toc37079279"/>
      <w:bookmarkStart w:id="114" w:name="_Toc37366429"/>
      <w:bookmarkStart w:id="115" w:name="_Toc40304448"/>
      <w:r w:rsidRPr="00F04855">
        <w:t xml:space="preserve">The following table outlines the frequency bands to be used by Myriota </w:t>
      </w:r>
      <w:proofErr w:type="gramStart"/>
      <w:r w:rsidRPr="00F04855">
        <w:t>satellites</w:t>
      </w:r>
      <w:proofErr w:type="gramEnd"/>
    </w:p>
    <w:p w14:paraId="4D4A561B" w14:textId="54699C4F" w:rsidR="00C45D24" w:rsidRPr="00B371D4" w:rsidRDefault="00C45D24" w:rsidP="00C45D24">
      <w:pPr>
        <w:pStyle w:val="Caption"/>
        <w:rPr>
          <w:lang w:val="en-GB"/>
        </w:rPr>
      </w:pPr>
      <w:r w:rsidRPr="00B371D4">
        <w:rPr>
          <w:lang w:val="en-GB"/>
        </w:rPr>
        <w:lastRenderedPageBreak/>
        <w:t xml:space="preserve">Table </w:t>
      </w:r>
      <w:r>
        <w:fldChar w:fldCharType="begin"/>
      </w:r>
      <w:r w:rsidRPr="00B371D4">
        <w:rPr>
          <w:lang w:val="en-GB"/>
        </w:rPr>
        <w:instrText>SEQ Table \* ARABIC</w:instrText>
      </w:r>
      <w:r>
        <w:fldChar w:fldCharType="separate"/>
      </w:r>
      <w:r w:rsidR="00E41485" w:rsidRPr="00B371D4">
        <w:rPr>
          <w:noProof/>
          <w:lang w:val="en-GB"/>
        </w:rPr>
        <w:t>2</w:t>
      </w:r>
      <w:r>
        <w:fldChar w:fldCharType="end"/>
      </w:r>
      <w:r w:rsidRPr="00B371D4">
        <w:rPr>
          <w:lang w:val="en-GB"/>
        </w:rPr>
        <w:t>: Myriota satellite frequency bands</w:t>
      </w:r>
    </w:p>
    <w:tbl>
      <w:tblPr>
        <w:tblStyle w:val="ECCTable-redheader"/>
        <w:tblW w:w="0" w:type="auto"/>
        <w:tblInd w:w="0" w:type="dxa"/>
        <w:tblLook w:val="04A0" w:firstRow="1" w:lastRow="0" w:firstColumn="1" w:lastColumn="0" w:noHBand="0" w:noVBand="1"/>
      </w:tblPr>
      <w:tblGrid>
        <w:gridCol w:w="2013"/>
        <w:gridCol w:w="1875"/>
        <w:gridCol w:w="4570"/>
      </w:tblGrid>
      <w:tr w:rsidR="00C45D24" w:rsidRPr="00AA4636" w14:paraId="4DFD4CCF" w14:textId="77777777" w:rsidTr="006C2117">
        <w:trPr>
          <w:cnfStyle w:val="100000000000" w:firstRow="1" w:lastRow="0" w:firstColumn="0" w:lastColumn="0" w:oddVBand="0" w:evenVBand="0" w:oddHBand="0" w:evenHBand="0" w:firstRowFirstColumn="0" w:firstRowLastColumn="0" w:lastRowFirstColumn="0" w:lastRowLastColumn="0"/>
        </w:trPr>
        <w:tc>
          <w:tcPr>
            <w:tcW w:w="2013" w:type="dxa"/>
          </w:tcPr>
          <w:p w14:paraId="37D61D5B" w14:textId="77777777" w:rsidR="00C45D24" w:rsidRPr="002E4764" w:rsidRDefault="00C45D24" w:rsidP="002E4764">
            <w:r w:rsidRPr="002E4764">
              <w:t>Frequency range</w:t>
            </w:r>
          </w:p>
        </w:tc>
        <w:tc>
          <w:tcPr>
            <w:tcW w:w="1875" w:type="dxa"/>
          </w:tcPr>
          <w:p w14:paraId="2C30F3D7" w14:textId="77777777" w:rsidR="00C45D24" w:rsidRPr="002E4764" w:rsidRDefault="00C45D24" w:rsidP="002E4764">
            <w:r w:rsidRPr="002E4764">
              <w:t>Direction</w:t>
            </w:r>
          </w:p>
        </w:tc>
        <w:tc>
          <w:tcPr>
            <w:tcW w:w="4570" w:type="dxa"/>
          </w:tcPr>
          <w:p w14:paraId="6D075964" w14:textId="77777777" w:rsidR="00C45D24" w:rsidRPr="002E4764" w:rsidRDefault="00C45D24" w:rsidP="002E4764">
            <w:r w:rsidRPr="002E4764">
              <w:t>Typical operating bandwidth per transponder</w:t>
            </w:r>
          </w:p>
        </w:tc>
      </w:tr>
      <w:tr w:rsidR="00C45D24" w:rsidRPr="00AA4636" w14:paraId="4B5C968F" w14:textId="77777777" w:rsidTr="006C2117">
        <w:tc>
          <w:tcPr>
            <w:tcW w:w="2013" w:type="dxa"/>
          </w:tcPr>
          <w:p w14:paraId="0978883B" w14:textId="77777777" w:rsidR="00C45D24" w:rsidRPr="002E4764" w:rsidRDefault="00C45D24" w:rsidP="002E4764">
            <w:r w:rsidRPr="002E4764">
              <w:t xml:space="preserve">137-138 MHz </w:t>
            </w:r>
          </w:p>
        </w:tc>
        <w:tc>
          <w:tcPr>
            <w:tcW w:w="1875" w:type="dxa"/>
          </w:tcPr>
          <w:p w14:paraId="700EE98A" w14:textId="77777777" w:rsidR="00C45D24" w:rsidRPr="002E4764" w:rsidRDefault="00C45D24" w:rsidP="002E4764">
            <w:r w:rsidRPr="002E4764">
              <w:t>space-to-Earth</w:t>
            </w:r>
          </w:p>
        </w:tc>
        <w:tc>
          <w:tcPr>
            <w:tcW w:w="4570" w:type="dxa"/>
          </w:tcPr>
          <w:p w14:paraId="0722567C" w14:textId="77777777" w:rsidR="00C45D24" w:rsidRPr="002E4764" w:rsidRDefault="00C45D24" w:rsidP="002E4764">
            <w:r w:rsidRPr="002E4764">
              <w:t>20 kHz transmit</w:t>
            </w:r>
          </w:p>
        </w:tc>
      </w:tr>
      <w:tr w:rsidR="00C45D24" w:rsidRPr="00AA4636" w14:paraId="0F321537" w14:textId="77777777" w:rsidTr="006C2117">
        <w:tc>
          <w:tcPr>
            <w:tcW w:w="2013" w:type="dxa"/>
          </w:tcPr>
          <w:p w14:paraId="3A08B8AD" w14:textId="77777777" w:rsidR="00C45D24" w:rsidRPr="002E4764" w:rsidRDefault="00C45D24" w:rsidP="002E4764">
            <w:r w:rsidRPr="002E4764">
              <w:t>148-149.9 MHz</w:t>
            </w:r>
          </w:p>
        </w:tc>
        <w:tc>
          <w:tcPr>
            <w:tcW w:w="1875" w:type="dxa"/>
          </w:tcPr>
          <w:p w14:paraId="7BA19EAF" w14:textId="77777777" w:rsidR="00C45D24" w:rsidRPr="002E4764" w:rsidRDefault="00C45D24" w:rsidP="002E4764">
            <w:r w:rsidRPr="002E4764">
              <w:t>Earth-to-space</w:t>
            </w:r>
          </w:p>
        </w:tc>
        <w:tc>
          <w:tcPr>
            <w:tcW w:w="4570" w:type="dxa"/>
          </w:tcPr>
          <w:p w14:paraId="0251979D" w14:textId="77777777" w:rsidR="00C45D24" w:rsidRPr="002E4764" w:rsidRDefault="00C45D24" w:rsidP="002E4764">
            <w:r w:rsidRPr="002E4764">
              <w:t>50 kHz receive</w:t>
            </w:r>
          </w:p>
        </w:tc>
      </w:tr>
      <w:tr w:rsidR="00C45D24" w:rsidRPr="00AA4636" w14:paraId="0CAD329C" w14:textId="77777777" w:rsidTr="006C2117">
        <w:tc>
          <w:tcPr>
            <w:tcW w:w="2013" w:type="dxa"/>
          </w:tcPr>
          <w:p w14:paraId="0F6494C9" w14:textId="77777777" w:rsidR="00C45D24" w:rsidRPr="002E4764" w:rsidRDefault="00C45D24" w:rsidP="002E4764">
            <w:r w:rsidRPr="002E4764">
              <w:t>149.9-150.05 MHz</w:t>
            </w:r>
          </w:p>
        </w:tc>
        <w:tc>
          <w:tcPr>
            <w:tcW w:w="1875" w:type="dxa"/>
          </w:tcPr>
          <w:p w14:paraId="20AC972C" w14:textId="77777777" w:rsidR="00C45D24" w:rsidRPr="002E4764" w:rsidRDefault="00C45D24" w:rsidP="002E4764">
            <w:r w:rsidRPr="002E4764">
              <w:t>Earth-to-space</w:t>
            </w:r>
          </w:p>
        </w:tc>
        <w:tc>
          <w:tcPr>
            <w:tcW w:w="4570" w:type="dxa"/>
          </w:tcPr>
          <w:p w14:paraId="183036A6" w14:textId="77777777" w:rsidR="00C45D24" w:rsidRPr="002E4764" w:rsidRDefault="00C45D24" w:rsidP="002E4764">
            <w:r w:rsidRPr="002E4764">
              <w:t>50 kHz receive</w:t>
            </w:r>
          </w:p>
        </w:tc>
      </w:tr>
      <w:tr w:rsidR="00C45D24" w:rsidRPr="00AA4636" w14:paraId="4EAAAC1D" w14:textId="77777777" w:rsidTr="006C2117">
        <w:tc>
          <w:tcPr>
            <w:tcW w:w="2013" w:type="dxa"/>
          </w:tcPr>
          <w:p w14:paraId="6B7B35E7" w14:textId="77777777" w:rsidR="00C45D24" w:rsidRPr="002E4764" w:rsidRDefault="00C45D24" w:rsidP="002E4764">
            <w:r w:rsidRPr="002E4764">
              <w:t>399.9-400.05 MHz</w:t>
            </w:r>
          </w:p>
        </w:tc>
        <w:tc>
          <w:tcPr>
            <w:tcW w:w="1875" w:type="dxa"/>
          </w:tcPr>
          <w:p w14:paraId="70CFD7B3" w14:textId="77777777" w:rsidR="00C45D24" w:rsidRPr="002E4764" w:rsidRDefault="00C45D24" w:rsidP="002E4764">
            <w:r w:rsidRPr="002E4764">
              <w:t>Earth-to-space</w:t>
            </w:r>
          </w:p>
        </w:tc>
        <w:tc>
          <w:tcPr>
            <w:tcW w:w="4570" w:type="dxa"/>
          </w:tcPr>
          <w:p w14:paraId="7092E6BC" w14:textId="77777777" w:rsidR="00C45D24" w:rsidRPr="002E4764" w:rsidRDefault="00C45D24" w:rsidP="002E4764">
            <w:r w:rsidRPr="002E4764">
              <w:t>50 kHz receive</w:t>
            </w:r>
          </w:p>
        </w:tc>
      </w:tr>
      <w:tr w:rsidR="00C45D24" w:rsidRPr="00AA4636" w14:paraId="256ADA8E" w14:textId="77777777" w:rsidTr="006C2117">
        <w:tc>
          <w:tcPr>
            <w:tcW w:w="2013" w:type="dxa"/>
          </w:tcPr>
          <w:p w14:paraId="0499AB15" w14:textId="77777777" w:rsidR="00C45D24" w:rsidRPr="002E4764" w:rsidRDefault="00C45D24" w:rsidP="002E4764">
            <w:r w:rsidRPr="002E4764">
              <w:t>400.15-401 MHz</w:t>
            </w:r>
          </w:p>
        </w:tc>
        <w:tc>
          <w:tcPr>
            <w:tcW w:w="1875" w:type="dxa"/>
          </w:tcPr>
          <w:p w14:paraId="1644F03D" w14:textId="77777777" w:rsidR="00C45D24" w:rsidRPr="002E4764" w:rsidRDefault="00C45D24" w:rsidP="002E4764">
            <w:r w:rsidRPr="002E4764">
              <w:t>space-to-Earth</w:t>
            </w:r>
          </w:p>
        </w:tc>
        <w:tc>
          <w:tcPr>
            <w:tcW w:w="4570" w:type="dxa"/>
          </w:tcPr>
          <w:p w14:paraId="6DC1230F" w14:textId="77777777" w:rsidR="00C45D24" w:rsidRPr="002E4764" w:rsidRDefault="00C45D24" w:rsidP="002E4764">
            <w:r w:rsidRPr="002E4764">
              <w:t>20 kHz transmit</w:t>
            </w:r>
          </w:p>
        </w:tc>
      </w:tr>
    </w:tbl>
    <w:p w14:paraId="0F4F46D7" w14:textId="77777777" w:rsidR="00C45D24" w:rsidRPr="00F04855" w:rsidRDefault="00C45D24" w:rsidP="00C45D24">
      <w:r w:rsidRPr="00F04855">
        <w:t xml:space="preserve">Myriota’s satellite system for service will consist of a total of 52 satellites, within 16 orbital planes: </w:t>
      </w:r>
    </w:p>
    <w:p w14:paraId="6F5D63FE" w14:textId="77777777" w:rsidR="00C45D24" w:rsidRPr="00F04855" w:rsidRDefault="00C45D24" w:rsidP="00C45D24">
      <w:pPr>
        <w:pStyle w:val="ECCBulletsLv1"/>
      </w:pPr>
      <w:r w:rsidRPr="00F04855">
        <w:t xml:space="preserve">12 satellites in sun synchronous orbits, in 6 planes </w:t>
      </w:r>
    </w:p>
    <w:p w14:paraId="6CD208D2" w14:textId="77777777" w:rsidR="00C45D24" w:rsidRPr="00F04855" w:rsidRDefault="00C45D24" w:rsidP="00C45D24">
      <w:pPr>
        <w:pStyle w:val="ECCBulletsLv1"/>
      </w:pPr>
      <w:r w:rsidRPr="00F04855">
        <w:t xml:space="preserve">40 satellites at 54° inclined orbit, in 10 planes </w:t>
      </w:r>
    </w:p>
    <w:p w14:paraId="50A962BD" w14:textId="77777777" w:rsidR="00C45D24" w:rsidRPr="00F04855" w:rsidRDefault="00C45D24" w:rsidP="00C45D24">
      <w:r w:rsidRPr="00F04855">
        <w:t>Orbital altitudes of all satellites will be launched between 450 to 600 km.</w:t>
      </w:r>
    </w:p>
    <w:p w14:paraId="0D3DCFA5" w14:textId="631AE908" w:rsidR="00C45D24" w:rsidRPr="00F04855" w:rsidRDefault="00C45D24" w:rsidP="00C45D24">
      <w:pPr>
        <w:rPr>
          <w:rStyle w:val="ECCParagraph"/>
        </w:rPr>
      </w:pPr>
      <w:r w:rsidRPr="00F04855">
        <w:rPr>
          <w:rStyle w:val="ECCParagraph"/>
        </w:rPr>
        <w:t xml:space="preserve">Myriota has filed via the Australian Administration and a coordination request has been published under the ITU name MNSAT in Special Section CR/C 4735 in BR IFIC 2878 on 4th September 2018. The complete satellite constellation will consist of at least 26 satellites that will be replenished. But the system may employ up to 52 satellites to provide Myriota’s service. The satellites will be launched at various altitudes between 450-600 km, and inclination angles ranging from 0° to 98°. The orbital parameters provided to CEPT are a subset of the envelope Myriota's satellite constellation outlined in its ITU filings.  For example, the MNSAT filing enables 208 satellites at orbital altitudes ranging from 400-850 km, and inclination angles ranging from 0-98.9°. </w:t>
      </w:r>
    </w:p>
    <w:p w14:paraId="17539E66" w14:textId="77777777" w:rsidR="00C45D24" w:rsidRPr="00F04855" w:rsidRDefault="00C45D24" w:rsidP="00C45D24">
      <w:pPr>
        <w:rPr>
          <w:rStyle w:val="ECCParagraph"/>
        </w:rPr>
      </w:pPr>
      <w:r w:rsidRPr="00F04855">
        <w:rPr>
          <w:rStyle w:val="ECCParagraph"/>
        </w:rPr>
        <w:t>Myriota also intends to employ other existing ITU filings to provide its service in CEPT countries. At present, Myriota has purchased satellite communications assets from exact Earth Ltd, including hardware and access to the ITU filing ADS. Myriota's satellite system will provide service to CEPT countries using both ITU filings MNSAT (for UHF and VHF bands) and ADS (for UHF band). Note that 6 of the 52 satellites in Myriota's constellation will be from the ADS filing. All 52 satellites will operate at altitudes below 600 km. Myriota has no intention of operating satellites outside this altitude range.</w:t>
      </w:r>
    </w:p>
    <w:p w14:paraId="7DF05E08" w14:textId="77777777" w:rsidR="00C45D24" w:rsidRPr="00F04855" w:rsidRDefault="00C45D24" w:rsidP="00C45D24">
      <w:pPr>
        <w:rPr>
          <w:rStyle w:val="ECCParagraph"/>
        </w:rPr>
      </w:pPr>
      <w:r w:rsidRPr="00F04855">
        <w:rPr>
          <w:rStyle w:val="ECCParagraph"/>
        </w:rPr>
        <w:t>The studies presented in this report consider orbital height of 600 km. Conclusions reached for the altitude of 600 km are valid for heights below 600 km as a satellite closer to Earth will have a smaller field of view, therefore less impact on Earth.</w:t>
      </w:r>
    </w:p>
    <w:p w14:paraId="095454D7" w14:textId="619AF596" w:rsidR="00C45D24" w:rsidRDefault="00C45D24" w:rsidP="00C45D24">
      <w:pPr>
        <w:pStyle w:val="Caption"/>
        <w:rPr>
          <w:rStyle w:val="ECCHLgreen"/>
        </w:rPr>
      </w:pPr>
      <w:r w:rsidRPr="00F04855">
        <w:t xml:space="preserve">Table </w:t>
      </w:r>
      <w:r>
        <w:fldChar w:fldCharType="begin"/>
      </w:r>
      <w:r>
        <w:instrText>SEQ Table \* ARABIC</w:instrText>
      </w:r>
      <w:r>
        <w:fldChar w:fldCharType="separate"/>
      </w:r>
      <w:r w:rsidR="00E41485">
        <w:rPr>
          <w:noProof/>
        </w:rPr>
        <w:t>3</w:t>
      </w:r>
      <w:r>
        <w:fldChar w:fldCharType="end"/>
      </w:r>
    </w:p>
    <w:tbl>
      <w:tblPr>
        <w:tblStyle w:val="ECCTable-redheader"/>
        <w:tblW w:w="5000" w:type="pct"/>
        <w:tblInd w:w="0" w:type="dxa"/>
        <w:tblLook w:val="04A0" w:firstRow="1" w:lastRow="0" w:firstColumn="1" w:lastColumn="0" w:noHBand="0" w:noVBand="1"/>
      </w:tblPr>
      <w:tblGrid>
        <w:gridCol w:w="1077"/>
        <w:gridCol w:w="1585"/>
        <w:gridCol w:w="1689"/>
        <w:gridCol w:w="1466"/>
        <w:gridCol w:w="1072"/>
        <w:gridCol w:w="1060"/>
        <w:gridCol w:w="1906"/>
      </w:tblGrid>
      <w:tr w:rsidR="00361FF5" w:rsidRPr="006E52DC" w14:paraId="59327CFB" w14:textId="77777777" w:rsidTr="008B71D5">
        <w:trPr>
          <w:cnfStyle w:val="100000000000" w:firstRow="1" w:lastRow="0" w:firstColumn="0" w:lastColumn="0" w:oddVBand="0" w:evenVBand="0" w:oddHBand="0" w:evenHBand="0" w:firstRowFirstColumn="0" w:firstRowLastColumn="0" w:lastRowFirstColumn="0" w:lastRowLastColumn="0"/>
          <w:trHeight w:val="915"/>
        </w:trPr>
        <w:tc>
          <w:tcPr>
            <w:tcW w:w="546" w:type="pct"/>
            <w:hideMark/>
          </w:tcPr>
          <w:p w14:paraId="4386442D" w14:textId="77777777" w:rsidR="00361FF5" w:rsidRPr="006E52DC" w:rsidRDefault="00361FF5" w:rsidP="006C2117">
            <w:r w:rsidRPr="006E52DC">
              <w:t>Orbital plane ID</w:t>
            </w:r>
          </w:p>
        </w:tc>
        <w:tc>
          <w:tcPr>
            <w:tcW w:w="804" w:type="pct"/>
            <w:hideMark/>
          </w:tcPr>
          <w:p w14:paraId="10F25017" w14:textId="77777777" w:rsidR="00361FF5" w:rsidRPr="006E52DC" w:rsidRDefault="00361FF5" w:rsidP="006C2117">
            <w:r w:rsidRPr="006E52DC">
              <w:t>Number of satellites per plane</w:t>
            </w:r>
          </w:p>
        </w:tc>
        <w:tc>
          <w:tcPr>
            <w:tcW w:w="857" w:type="pct"/>
            <w:hideMark/>
          </w:tcPr>
          <w:p w14:paraId="3AF72F63" w14:textId="77777777" w:rsidR="00361FF5" w:rsidRPr="006E52DC" w:rsidRDefault="00361FF5" w:rsidP="006C2117">
            <w:r w:rsidRPr="006E52DC">
              <w:t>Inclination of the orbital plane</w:t>
            </w:r>
          </w:p>
        </w:tc>
        <w:tc>
          <w:tcPr>
            <w:tcW w:w="744" w:type="pct"/>
            <w:hideMark/>
          </w:tcPr>
          <w:p w14:paraId="37E1C92C" w14:textId="77777777" w:rsidR="00361FF5" w:rsidRPr="006E52DC" w:rsidRDefault="00361FF5" w:rsidP="006C2117">
            <w:r w:rsidRPr="006E52DC">
              <w:t>Orbital period (minutes)</w:t>
            </w:r>
          </w:p>
        </w:tc>
        <w:tc>
          <w:tcPr>
            <w:tcW w:w="544" w:type="pct"/>
            <w:hideMark/>
          </w:tcPr>
          <w:p w14:paraId="6BEF7F83" w14:textId="77777777" w:rsidR="00361FF5" w:rsidRPr="006E52DC" w:rsidRDefault="00361FF5" w:rsidP="006C2117">
            <w:r w:rsidRPr="006E52DC">
              <w:t>Apogee (km)</w:t>
            </w:r>
          </w:p>
        </w:tc>
        <w:tc>
          <w:tcPr>
            <w:tcW w:w="538" w:type="pct"/>
            <w:hideMark/>
          </w:tcPr>
          <w:p w14:paraId="5DFBBF52" w14:textId="77777777" w:rsidR="00361FF5" w:rsidRPr="006E52DC" w:rsidRDefault="00361FF5" w:rsidP="006C2117">
            <w:r w:rsidRPr="006E52DC">
              <w:t>Perigee (km)</w:t>
            </w:r>
          </w:p>
        </w:tc>
        <w:tc>
          <w:tcPr>
            <w:tcW w:w="967" w:type="pct"/>
            <w:hideMark/>
          </w:tcPr>
          <w:p w14:paraId="1DE79B03" w14:textId="77777777" w:rsidR="00361FF5" w:rsidRPr="006E52DC" w:rsidRDefault="00361FF5" w:rsidP="006C2117">
            <w:r w:rsidRPr="006E52DC">
              <w:t>Right ascension of the ascending node</w:t>
            </w:r>
          </w:p>
        </w:tc>
      </w:tr>
      <w:tr w:rsidR="00361FF5" w:rsidRPr="006E52DC" w14:paraId="6DBBF242" w14:textId="77777777" w:rsidTr="008B71D5">
        <w:trPr>
          <w:trHeight w:val="315"/>
        </w:trPr>
        <w:tc>
          <w:tcPr>
            <w:tcW w:w="546" w:type="pct"/>
            <w:hideMark/>
          </w:tcPr>
          <w:p w14:paraId="00F1A08C" w14:textId="77777777" w:rsidR="00361FF5" w:rsidRPr="006E52DC" w:rsidRDefault="00361FF5" w:rsidP="006C2117">
            <w:r w:rsidRPr="006E52DC">
              <w:t>1</w:t>
            </w:r>
          </w:p>
        </w:tc>
        <w:tc>
          <w:tcPr>
            <w:tcW w:w="804" w:type="pct"/>
            <w:hideMark/>
          </w:tcPr>
          <w:p w14:paraId="50A8DBE5" w14:textId="77777777" w:rsidR="00361FF5" w:rsidRPr="006E52DC" w:rsidRDefault="00361FF5" w:rsidP="006C2117">
            <w:r w:rsidRPr="006E52DC">
              <w:t>2</w:t>
            </w:r>
          </w:p>
        </w:tc>
        <w:tc>
          <w:tcPr>
            <w:tcW w:w="857" w:type="pct"/>
            <w:hideMark/>
          </w:tcPr>
          <w:p w14:paraId="7908D381" w14:textId="77777777" w:rsidR="00361FF5" w:rsidRPr="006E52DC" w:rsidRDefault="00361FF5" w:rsidP="006C2117">
            <w:r w:rsidRPr="006E52DC">
              <w:t>97.69</w:t>
            </w:r>
          </w:p>
        </w:tc>
        <w:tc>
          <w:tcPr>
            <w:tcW w:w="744" w:type="pct"/>
            <w:hideMark/>
          </w:tcPr>
          <w:p w14:paraId="62A6F612" w14:textId="77777777" w:rsidR="00361FF5" w:rsidRPr="006E52DC" w:rsidRDefault="00361FF5" w:rsidP="006C2117">
            <w:r w:rsidRPr="006E52DC">
              <w:t>97</w:t>
            </w:r>
          </w:p>
        </w:tc>
        <w:tc>
          <w:tcPr>
            <w:tcW w:w="544" w:type="pct"/>
            <w:hideMark/>
          </w:tcPr>
          <w:p w14:paraId="3A3AF445" w14:textId="77777777" w:rsidR="00361FF5" w:rsidRPr="006E52DC" w:rsidRDefault="00361FF5" w:rsidP="006C2117">
            <w:r w:rsidRPr="006E52DC">
              <w:t>600</w:t>
            </w:r>
          </w:p>
        </w:tc>
        <w:tc>
          <w:tcPr>
            <w:tcW w:w="538" w:type="pct"/>
            <w:hideMark/>
          </w:tcPr>
          <w:p w14:paraId="02B9CBD8" w14:textId="77777777" w:rsidR="00361FF5" w:rsidRPr="006E52DC" w:rsidRDefault="00361FF5" w:rsidP="006C2117">
            <w:r w:rsidRPr="006E52DC">
              <w:t>600</w:t>
            </w:r>
          </w:p>
        </w:tc>
        <w:tc>
          <w:tcPr>
            <w:tcW w:w="967" w:type="pct"/>
            <w:hideMark/>
          </w:tcPr>
          <w:p w14:paraId="2CCDC99A" w14:textId="77777777" w:rsidR="00361FF5" w:rsidRPr="006E52DC" w:rsidRDefault="00361FF5" w:rsidP="006C2117">
            <w:r w:rsidRPr="006E52DC">
              <w:t>0</w:t>
            </w:r>
          </w:p>
        </w:tc>
      </w:tr>
      <w:tr w:rsidR="00361FF5" w:rsidRPr="006E52DC" w14:paraId="17B0F428" w14:textId="77777777" w:rsidTr="008B71D5">
        <w:trPr>
          <w:trHeight w:val="315"/>
        </w:trPr>
        <w:tc>
          <w:tcPr>
            <w:tcW w:w="546" w:type="pct"/>
            <w:hideMark/>
          </w:tcPr>
          <w:p w14:paraId="5E49D299" w14:textId="77777777" w:rsidR="00361FF5" w:rsidRPr="006E52DC" w:rsidRDefault="00361FF5" w:rsidP="006C2117">
            <w:r w:rsidRPr="006E52DC">
              <w:t>2</w:t>
            </w:r>
          </w:p>
        </w:tc>
        <w:tc>
          <w:tcPr>
            <w:tcW w:w="804" w:type="pct"/>
            <w:hideMark/>
          </w:tcPr>
          <w:p w14:paraId="512124E7" w14:textId="77777777" w:rsidR="00361FF5" w:rsidRPr="006E52DC" w:rsidRDefault="00361FF5" w:rsidP="006C2117">
            <w:r w:rsidRPr="006E52DC">
              <w:t>2</w:t>
            </w:r>
          </w:p>
        </w:tc>
        <w:tc>
          <w:tcPr>
            <w:tcW w:w="857" w:type="pct"/>
            <w:hideMark/>
          </w:tcPr>
          <w:p w14:paraId="7F918C47" w14:textId="77777777" w:rsidR="00361FF5" w:rsidRPr="006E52DC" w:rsidRDefault="00361FF5" w:rsidP="006C2117">
            <w:r w:rsidRPr="006E52DC">
              <w:t>97.69</w:t>
            </w:r>
          </w:p>
        </w:tc>
        <w:tc>
          <w:tcPr>
            <w:tcW w:w="744" w:type="pct"/>
            <w:hideMark/>
          </w:tcPr>
          <w:p w14:paraId="0DBF823F" w14:textId="77777777" w:rsidR="00361FF5" w:rsidRPr="006E52DC" w:rsidRDefault="00361FF5" w:rsidP="006C2117">
            <w:r w:rsidRPr="006E52DC">
              <w:t>97</w:t>
            </w:r>
          </w:p>
        </w:tc>
        <w:tc>
          <w:tcPr>
            <w:tcW w:w="544" w:type="pct"/>
            <w:hideMark/>
          </w:tcPr>
          <w:p w14:paraId="06F46782" w14:textId="77777777" w:rsidR="00361FF5" w:rsidRPr="006E52DC" w:rsidRDefault="00361FF5" w:rsidP="006C2117">
            <w:r w:rsidRPr="006E52DC">
              <w:t>600</w:t>
            </w:r>
          </w:p>
        </w:tc>
        <w:tc>
          <w:tcPr>
            <w:tcW w:w="538" w:type="pct"/>
            <w:hideMark/>
          </w:tcPr>
          <w:p w14:paraId="693397AD" w14:textId="77777777" w:rsidR="00361FF5" w:rsidRPr="006E52DC" w:rsidRDefault="00361FF5" w:rsidP="006C2117">
            <w:r w:rsidRPr="006E52DC">
              <w:t>600</w:t>
            </w:r>
          </w:p>
        </w:tc>
        <w:tc>
          <w:tcPr>
            <w:tcW w:w="967" w:type="pct"/>
            <w:hideMark/>
          </w:tcPr>
          <w:p w14:paraId="7B4EC38D" w14:textId="77777777" w:rsidR="00361FF5" w:rsidRPr="006E52DC" w:rsidRDefault="00361FF5" w:rsidP="006C2117">
            <w:r w:rsidRPr="006E52DC">
              <w:t>30</w:t>
            </w:r>
          </w:p>
        </w:tc>
      </w:tr>
      <w:tr w:rsidR="00361FF5" w:rsidRPr="006E52DC" w14:paraId="7114AE28" w14:textId="77777777" w:rsidTr="008B71D5">
        <w:trPr>
          <w:trHeight w:val="315"/>
        </w:trPr>
        <w:tc>
          <w:tcPr>
            <w:tcW w:w="546" w:type="pct"/>
            <w:hideMark/>
          </w:tcPr>
          <w:p w14:paraId="7A9366CA" w14:textId="77777777" w:rsidR="00361FF5" w:rsidRPr="006E52DC" w:rsidRDefault="00361FF5" w:rsidP="006C2117">
            <w:r w:rsidRPr="006E52DC">
              <w:t>3</w:t>
            </w:r>
          </w:p>
        </w:tc>
        <w:tc>
          <w:tcPr>
            <w:tcW w:w="804" w:type="pct"/>
            <w:hideMark/>
          </w:tcPr>
          <w:p w14:paraId="03DB3F6F" w14:textId="77777777" w:rsidR="00361FF5" w:rsidRPr="006E52DC" w:rsidRDefault="00361FF5" w:rsidP="006C2117">
            <w:r w:rsidRPr="006E52DC">
              <w:t>2</w:t>
            </w:r>
          </w:p>
        </w:tc>
        <w:tc>
          <w:tcPr>
            <w:tcW w:w="857" w:type="pct"/>
            <w:hideMark/>
          </w:tcPr>
          <w:p w14:paraId="0D1D361B" w14:textId="77777777" w:rsidR="00361FF5" w:rsidRPr="006E52DC" w:rsidRDefault="00361FF5" w:rsidP="006C2117">
            <w:r w:rsidRPr="006E52DC">
              <w:t>97.69</w:t>
            </w:r>
          </w:p>
        </w:tc>
        <w:tc>
          <w:tcPr>
            <w:tcW w:w="744" w:type="pct"/>
            <w:hideMark/>
          </w:tcPr>
          <w:p w14:paraId="34B166CD" w14:textId="77777777" w:rsidR="00361FF5" w:rsidRPr="006E52DC" w:rsidRDefault="00361FF5" w:rsidP="006C2117">
            <w:r w:rsidRPr="006E52DC">
              <w:t>97</w:t>
            </w:r>
          </w:p>
        </w:tc>
        <w:tc>
          <w:tcPr>
            <w:tcW w:w="544" w:type="pct"/>
            <w:hideMark/>
          </w:tcPr>
          <w:p w14:paraId="14C19AC5" w14:textId="77777777" w:rsidR="00361FF5" w:rsidRPr="006E52DC" w:rsidRDefault="00361FF5" w:rsidP="006C2117">
            <w:r w:rsidRPr="006E52DC">
              <w:t>600</w:t>
            </w:r>
          </w:p>
        </w:tc>
        <w:tc>
          <w:tcPr>
            <w:tcW w:w="538" w:type="pct"/>
            <w:hideMark/>
          </w:tcPr>
          <w:p w14:paraId="625B384D" w14:textId="77777777" w:rsidR="00361FF5" w:rsidRPr="006E52DC" w:rsidRDefault="00361FF5" w:rsidP="006C2117">
            <w:r w:rsidRPr="006E52DC">
              <w:t>600</w:t>
            </w:r>
          </w:p>
        </w:tc>
        <w:tc>
          <w:tcPr>
            <w:tcW w:w="967" w:type="pct"/>
            <w:hideMark/>
          </w:tcPr>
          <w:p w14:paraId="608BDFC7" w14:textId="77777777" w:rsidR="00361FF5" w:rsidRPr="006E52DC" w:rsidRDefault="00361FF5" w:rsidP="006C2117">
            <w:r w:rsidRPr="006E52DC">
              <w:t>60</w:t>
            </w:r>
          </w:p>
        </w:tc>
      </w:tr>
      <w:tr w:rsidR="00361FF5" w:rsidRPr="006E52DC" w14:paraId="45BF7617" w14:textId="77777777" w:rsidTr="008B71D5">
        <w:trPr>
          <w:trHeight w:val="315"/>
        </w:trPr>
        <w:tc>
          <w:tcPr>
            <w:tcW w:w="546" w:type="pct"/>
            <w:hideMark/>
          </w:tcPr>
          <w:p w14:paraId="416A1EB4" w14:textId="77777777" w:rsidR="00361FF5" w:rsidRPr="006E52DC" w:rsidRDefault="00361FF5" w:rsidP="006C2117">
            <w:r w:rsidRPr="006E52DC">
              <w:t>4</w:t>
            </w:r>
          </w:p>
        </w:tc>
        <w:tc>
          <w:tcPr>
            <w:tcW w:w="804" w:type="pct"/>
            <w:hideMark/>
          </w:tcPr>
          <w:p w14:paraId="1F28C811" w14:textId="77777777" w:rsidR="00361FF5" w:rsidRPr="006E52DC" w:rsidRDefault="00361FF5" w:rsidP="006C2117">
            <w:r w:rsidRPr="006E52DC">
              <w:t>2</w:t>
            </w:r>
          </w:p>
        </w:tc>
        <w:tc>
          <w:tcPr>
            <w:tcW w:w="857" w:type="pct"/>
            <w:hideMark/>
          </w:tcPr>
          <w:p w14:paraId="7A90047F" w14:textId="77777777" w:rsidR="00361FF5" w:rsidRPr="006E52DC" w:rsidRDefault="00361FF5" w:rsidP="006C2117">
            <w:r w:rsidRPr="006E52DC">
              <w:t>97.69</w:t>
            </w:r>
          </w:p>
        </w:tc>
        <w:tc>
          <w:tcPr>
            <w:tcW w:w="744" w:type="pct"/>
            <w:hideMark/>
          </w:tcPr>
          <w:p w14:paraId="0209718E" w14:textId="77777777" w:rsidR="00361FF5" w:rsidRPr="006E52DC" w:rsidRDefault="00361FF5" w:rsidP="006C2117">
            <w:r w:rsidRPr="006E52DC">
              <w:t>97</w:t>
            </w:r>
          </w:p>
        </w:tc>
        <w:tc>
          <w:tcPr>
            <w:tcW w:w="544" w:type="pct"/>
            <w:hideMark/>
          </w:tcPr>
          <w:p w14:paraId="3F55F9FA" w14:textId="77777777" w:rsidR="00361FF5" w:rsidRPr="006E52DC" w:rsidRDefault="00361FF5" w:rsidP="006C2117">
            <w:r w:rsidRPr="006E52DC">
              <w:t>600</w:t>
            </w:r>
          </w:p>
        </w:tc>
        <w:tc>
          <w:tcPr>
            <w:tcW w:w="538" w:type="pct"/>
            <w:hideMark/>
          </w:tcPr>
          <w:p w14:paraId="6063B7CC" w14:textId="77777777" w:rsidR="00361FF5" w:rsidRPr="006E52DC" w:rsidRDefault="00361FF5" w:rsidP="006C2117">
            <w:r w:rsidRPr="006E52DC">
              <w:t>600</w:t>
            </w:r>
          </w:p>
        </w:tc>
        <w:tc>
          <w:tcPr>
            <w:tcW w:w="967" w:type="pct"/>
            <w:hideMark/>
          </w:tcPr>
          <w:p w14:paraId="6C8F04FE" w14:textId="77777777" w:rsidR="00361FF5" w:rsidRPr="006E52DC" w:rsidRDefault="00361FF5" w:rsidP="006C2117">
            <w:r w:rsidRPr="006E52DC">
              <w:t>90</w:t>
            </w:r>
          </w:p>
        </w:tc>
      </w:tr>
      <w:tr w:rsidR="00361FF5" w:rsidRPr="006E52DC" w14:paraId="31958724" w14:textId="77777777" w:rsidTr="008B71D5">
        <w:trPr>
          <w:trHeight w:val="315"/>
        </w:trPr>
        <w:tc>
          <w:tcPr>
            <w:tcW w:w="546" w:type="pct"/>
            <w:hideMark/>
          </w:tcPr>
          <w:p w14:paraId="5D2226E5" w14:textId="77777777" w:rsidR="00361FF5" w:rsidRPr="006E52DC" w:rsidRDefault="00361FF5" w:rsidP="006C2117">
            <w:r w:rsidRPr="006E52DC">
              <w:t>5</w:t>
            </w:r>
          </w:p>
        </w:tc>
        <w:tc>
          <w:tcPr>
            <w:tcW w:w="804" w:type="pct"/>
            <w:hideMark/>
          </w:tcPr>
          <w:p w14:paraId="023B1788" w14:textId="77777777" w:rsidR="00361FF5" w:rsidRPr="006E52DC" w:rsidRDefault="00361FF5" w:rsidP="006C2117">
            <w:r w:rsidRPr="006E52DC">
              <w:t>2</w:t>
            </w:r>
          </w:p>
        </w:tc>
        <w:tc>
          <w:tcPr>
            <w:tcW w:w="857" w:type="pct"/>
            <w:hideMark/>
          </w:tcPr>
          <w:p w14:paraId="300264F2" w14:textId="77777777" w:rsidR="00361FF5" w:rsidRPr="006E52DC" w:rsidRDefault="00361FF5" w:rsidP="006C2117">
            <w:r w:rsidRPr="006E52DC">
              <w:t>97.69</w:t>
            </w:r>
          </w:p>
        </w:tc>
        <w:tc>
          <w:tcPr>
            <w:tcW w:w="744" w:type="pct"/>
            <w:hideMark/>
          </w:tcPr>
          <w:p w14:paraId="66E755A8" w14:textId="77777777" w:rsidR="00361FF5" w:rsidRPr="006E52DC" w:rsidRDefault="00361FF5" w:rsidP="006C2117">
            <w:r w:rsidRPr="006E52DC">
              <w:t>97</w:t>
            </w:r>
          </w:p>
        </w:tc>
        <w:tc>
          <w:tcPr>
            <w:tcW w:w="544" w:type="pct"/>
            <w:hideMark/>
          </w:tcPr>
          <w:p w14:paraId="53CDF249" w14:textId="77777777" w:rsidR="00361FF5" w:rsidRPr="006E52DC" w:rsidRDefault="00361FF5" w:rsidP="006C2117">
            <w:r w:rsidRPr="006E52DC">
              <w:t>600</w:t>
            </w:r>
          </w:p>
        </w:tc>
        <w:tc>
          <w:tcPr>
            <w:tcW w:w="538" w:type="pct"/>
            <w:hideMark/>
          </w:tcPr>
          <w:p w14:paraId="1ED4B5B6" w14:textId="77777777" w:rsidR="00361FF5" w:rsidRPr="006E52DC" w:rsidRDefault="00361FF5" w:rsidP="006C2117">
            <w:r w:rsidRPr="006E52DC">
              <w:t>600</w:t>
            </w:r>
          </w:p>
        </w:tc>
        <w:tc>
          <w:tcPr>
            <w:tcW w:w="967" w:type="pct"/>
            <w:hideMark/>
          </w:tcPr>
          <w:p w14:paraId="614BBCC4" w14:textId="77777777" w:rsidR="00361FF5" w:rsidRPr="006E52DC" w:rsidRDefault="00361FF5" w:rsidP="006C2117">
            <w:r w:rsidRPr="006E52DC">
              <w:t>120</w:t>
            </w:r>
          </w:p>
        </w:tc>
      </w:tr>
      <w:tr w:rsidR="00361FF5" w:rsidRPr="006E52DC" w14:paraId="0550DAAF" w14:textId="77777777" w:rsidTr="008B71D5">
        <w:trPr>
          <w:trHeight w:val="315"/>
        </w:trPr>
        <w:tc>
          <w:tcPr>
            <w:tcW w:w="546" w:type="pct"/>
            <w:hideMark/>
          </w:tcPr>
          <w:p w14:paraId="506E450C" w14:textId="77777777" w:rsidR="00361FF5" w:rsidRPr="006E52DC" w:rsidRDefault="00361FF5" w:rsidP="006C2117">
            <w:r w:rsidRPr="006E52DC">
              <w:t>6</w:t>
            </w:r>
          </w:p>
        </w:tc>
        <w:tc>
          <w:tcPr>
            <w:tcW w:w="804" w:type="pct"/>
            <w:hideMark/>
          </w:tcPr>
          <w:p w14:paraId="315BB673" w14:textId="77777777" w:rsidR="00361FF5" w:rsidRPr="006E52DC" w:rsidRDefault="00361FF5" w:rsidP="006C2117">
            <w:r w:rsidRPr="006E52DC">
              <w:t>2</w:t>
            </w:r>
          </w:p>
        </w:tc>
        <w:tc>
          <w:tcPr>
            <w:tcW w:w="857" w:type="pct"/>
            <w:hideMark/>
          </w:tcPr>
          <w:p w14:paraId="2673327F" w14:textId="77777777" w:rsidR="00361FF5" w:rsidRPr="006E52DC" w:rsidRDefault="00361FF5" w:rsidP="006C2117">
            <w:r w:rsidRPr="006E52DC">
              <w:t>97.69</w:t>
            </w:r>
          </w:p>
        </w:tc>
        <w:tc>
          <w:tcPr>
            <w:tcW w:w="744" w:type="pct"/>
            <w:hideMark/>
          </w:tcPr>
          <w:p w14:paraId="2C64E803" w14:textId="77777777" w:rsidR="00361FF5" w:rsidRPr="006E52DC" w:rsidRDefault="00361FF5" w:rsidP="006C2117">
            <w:r w:rsidRPr="006E52DC">
              <w:t>97</w:t>
            </w:r>
          </w:p>
        </w:tc>
        <w:tc>
          <w:tcPr>
            <w:tcW w:w="544" w:type="pct"/>
            <w:hideMark/>
          </w:tcPr>
          <w:p w14:paraId="36258592" w14:textId="77777777" w:rsidR="00361FF5" w:rsidRPr="006E52DC" w:rsidRDefault="00361FF5" w:rsidP="006C2117">
            <w:r w:rsidRPr="006E52DC">
              <w:t>600</w:t>
            </w:r>
          </w:p>
        </w:tc>
        <w:tc>
          <w:tcPr>
            <w:tcW w:w="538" w:type="pct"/>
            <w:hideMark/>
          </w:tcPr>
          <w:p w14:paraId="5881FAA5" w14:textId="77777777" w:rsidR="00361FF5" w:rsidRPr="006E52DC" w:rsidRDefault="00361FF5" w:rsidP="006C2117">
            <w:r w:rsidRPr="006E52DC">
              <w:t>600</w:t>
            </w:r>
          </w:p>
        </w:tc>
        <w:tc>
          <w:tcPr>
            <w:tcW w:w="967" w:type="pct"/>
            <w:hideMark/>
          </w:tcPr>
          <w:p w14:paraId="0D796629" w14:textId="77777777" w:rsidR="00361FF5" w:rsidRPr="006E52DC" w:rsidRDefault="00361FF5" w:rsidP="006C2117">
            <w:r w:rsidRPr="006E52DC">
              <w:t>150</w:t>
            </w:r>
          </w:p>
        </w:tc>
      </w:tr>
      <w:tr w:rsidR="00361FF5" w:rsidRPr="006E52DC" w14:paraId="4B0315E9" w14:textId="77777777" w:rsidTr="008B71D5">
        <w:trPr>
          <w:trHeight w:val="315"/>
        </w:trPr>
        <w:tc>
          <w:tcPr>
            <w:tcW w:w="546" w:type="pct"/>
            <w:hideMark/>
          </w:tcPr>
          <w:p w14:paraId="09E2305D" w14:textId="77777777" w:rsidR="00361FF5" w:rsidRPr="006E52DC" w:rsidRDefault="00361FF5" w:rsidP="006C2117">
            <w:r w:rsidRPr="006E52DC">
              <w:t>7</w:t>
            </w:r>
          </w:p>
        </w:tc>
        <w:tc>
          <w:tcPr>
            <w:tcW w:w="804" w:type="pct"/>
            <w:hideMark/>
          </w:tcPr>
          <w:p w14:paraId="45660985" w14:textId="77777777" w:rsidR="00361FF5" w:rsidRPr="006E52DC" w:rsidRDefault="00361FF5" w:rsidP="006C2117">
            <w:r w:rsidRPr="006E52DC">
              <w:t>4</w:t>
            </w:r>
          </w:p>
        </w:tc>
        <w:tc>
          <w:tcPr>
            <w:tcW w:w="857" w:type="pct"/>
            <w:hideMark/>
          </w:tcPr>
          <w:p w14:paraId="768813D2" w14:textId="77777777" w:rsidR="00361FF5" w:rsidRPr="006E52DC" w:rsidRDefault="00361FF5" w:rsidP="006C2117">
            <w:r w:rsidRPr="006E52DC">
              <w:t>54</w:t>
            </w:r>
          </w:p>
        </w:tc>
        <w:tc>
          <w:tcPr>
            <w:tcW w:w="744" w:type="pct"/>
            <w:hideMark/>
          </w:tcPr>
          <w:p w14:paraId="5D6D5DB1" w14:textId="77777777" w:rsidR="00361FF5" w:rsidRPr="006E52DC" w:rsidRDefault="00361FF5" w:rsidP="006C2117">
            <w:r w:rsidRPr="006E52DC">
              <w:t>97</w:t>
            </w:r>
          </w:p>
        </w:tc>
        <w:tc>
          <w:tcPr>
            <w:tcW w:w="544" w:type="pct"/>
            <w:hideMark/>
          </w:tcPr>
          <w:p w14:paraId="47B039A0" w14:textId="77777777" w:rsidR="00361FF5" w:rsidRPr="006E52DC" w:rsidRDefault="00361FF5" w:rsidP="006C2117">
            <w:r w:rsidRPr="006E52DC">
              <w:t>600</w:t>
            </w:r>
          </w:p>
        </w:tc>
        <w:tc>
          <w:tcPr>
            <w:tcW w:w="538" w:type="pct"/>
            <w:hideMark/>
          </w:tcPr>
          <w:p w14:paraId="4E9F7F4C" w14:textId="77777777" w:rsidR="00361FF5" w:rsidRPr="006E52DC" w:rsidRDefault="00361FF5" w:rsidP="006C2117">
            <w:r w:rsidRPr="006E52DC">
              <w:t>600</w:t>
            </w:r>
          </w:p>
        </w:tc>
        <w:tc>
          <w:tcPr>
            <w:tcW w:w="967" w:type="pct"/>
            <w:hideMark/>
          </w:tcPr>
          <w:p w14:paraId="57E36E16" w14:textId="77777777" w:rsidR="00361FF5" w:rsidRPr="006E52DC" w:rsidRDefault="00361FF5" w:rsidP="006C2117">
            <w:r w:rsidRPr="006E52DC">
              <w:t>0</w:t>
            </w:r>
          </w:p>
        </w:tc>
      </w:tr>
      <w:tr w:rsidR="00361FF5" w:rsidRPr="006E52DC" w14:paraId="347DEAB9" w14:textId="77777777" w:rsidTr="008B71D5">
        <w:trPr>
          <w:trHeight w:val="315"/>
        </w:trPr>
        <w:tc>
          <w:tcPr>
            <w:tcW w:w="546" w:type="pct"/>
            <w:hideMark/>
          </w:tcPr>
          <w:p w14:paraId="506C7644" w14:textId="77777777" w:rsidR="00361FF5" w:rsidRPr="006E52DC" w:rsidRDefault="00361FF5" w:rsidP="006C2117">
            <w:r w:rsidRPr="006E52DC">
              <w:lastRenderedPageBreak/>
              <w:t>8</w:t>
            </w:r>
          </w:p>
        </w:tc>
        <w:tc>
          <w:tcPr>
            <w:tcW w:w="804" w:type="pct"/>
            <w:hideMark/>
          </w:tcPr>
          <w:p w14:paraId="6C01FABF" w14:textId="77777777" w:rsidR="00361FF5" w:rsidRPr="006E52DC" w:rsidRDefault="00361FF5" w:rsidP="006C2117">
            <w:r w:rsidRPr="006E52DC">
              <w:t>4</w:t>
            </w:r>
          </w:p>
        </w:tc>
        <w:tc>
          <w:tcPr>
            <w:tcW w:w="857" w:type="pct"/>
            <w:hideMark/>
          </w:tcPr>
          <w:p w14:paraId="22FD6EBE" w14:textId="77777777" w:rsidR="00361FF5" w:rsidRPr="006E52DC" w:rsidRDefault="00361FF5" w:rsidP="006C2117">
            <w:r w:rsidRPr="006E52DC">
              <w:t>54</w:t>
            </w:r>
          </w:p>
        </w:tc>
        <w:tc>
          <w:tcPr>
            <w:tcW w:w="744" w:type="pct"/>
            <w:hideMark/>
          </w:tcPr>
          <w:p w14:paraId="6F8E4484" w14:textId="77777777" w:rsidR="00361FF5" w:rsidRPr="006E52DC" w:rsidRDefault="00361FF5" w:rsidP="006C2117">
            <w:r w:rsidRPr="006E52DC">
              <w:t>97</w:t>
            </w:r>
          </w:p>
        </w:tc>
        <w:tc>
          <w:tcPr>
            <w:tcW w:w="544" w:type="pct"/>
            <w:hideMark/>
          </w:tcPr>
          <w:p w14:paraId="3FE75F75" w14:textId="77777777" w:rsidR="00361FF5" w:rsidRPr="006E52DC" w:rsidRDefault="00361FF5" w:rsidP="006C2117">
            <w:r w:rsidRPr="006E52DC">
              <w:t>600</w:t>
            </w:r>
          </w:p>
        </w:tc>
        <w:tc>
          <w:tcPr>
            <w:tcW w:w="538" w:type="pct"/>
            <w:hideMark/>
          </w:tcPr>
          <w:p w14:paraId="2A45EDBD" w14:textId="77777777" w:rsidR="00361FF5" w:rsidRPr="006E52DC" w:rsidRDefault="00361FF5" w:rsidP="006C2117">
            <w:r w:rsidRPr="006E52DC">
              <w:t>600</w:t>
            </w:r>
          </w:p>
        </w:tc>
        <w:tc>
          <w:tcPr>
            <w:tcW w:w="967" w:type="pct"/>
            <w:hideMark/>
          </w:tcPr>
          <w:p w14:paraId="57BE2428" w14:textId="77777777" w:rsidR="00361FF5" w:rsidRPr="006E52DC" w:rsidRDefault="00361FF5" w:rsidP="006C2117">
            <w:r w:rsidRPr="006E52DC">
              <w:t>36</w:t>
            </w:r>
          </w:p>
        </w:tc>
      </w:tr>
      <w:tr w:rsidR="00361FF5" w:rsidRPr="006E52DC" w14:paraId="46BAB47D" w14:textId="77777777" w:rsidTr="008B71D5">
        <w:trPr>
          <w:trHeight w:val="315"/>
        </w:trPr>
        <w:tc>
          <w:tcPr>
            <w:tcW w:w="546" w:type="pct"/>
            <w:hideMark/>
          </w:tcPr>
          <w:p w14:paraId="5DA28D07" w14:textId="77777777" w:rsidR="00361FF5" w:rsidRPr="006E52DC" w:rsidRDefault="00361FF5" w:rsidP="006C2117">
            <w:r w:rsidRPr="006E52DC">
              <w:t>9</w:t>
            </w:r>
          </w:p>
        </w:tc>
        <w:tc>
          <w:tcPr>
            <w:tcW w:w="804" w:type="pct"/>
            <w:hideMark/>
          </w:tcPr>
          <w:p w14:paraId="40092CDF" w14:textId="77777777" w:rsidR="00361FF5" w:rsidRPr="006E52DC" w:rsidRDefault="00361FF5" w:rsidP="006C2117">
            <w:r w:rsidRPr="006E52DC">
              <w:t>4</w:t>
            </w:r>
          </w:p>
        </w:tc>
        <w:tc>
          <w:tcPr>
            <w:tcW w:w="857" w:type="pct"/>
            <w:hideMark/>
          </w:tcPr>
          <w:p w14:paraId="3B0B2CFF" w14:textId="77777777" w:rsidR="00361FF5" w:rsidRPr="006E52DC" w:rsidRDefault="00361FF5" w:rsidP="006C2117">
            <w:r w:rsidRPr="006E52DC">
              <w:t>54</w:t>
            </w:r>
          </w:p>
        </w:tc>
        <w:tc>
          <w:tcPr>
            <w:tcW w:w="744" w:type="pct"/>
            <w:hideMark/>
          </w:tcPr>
          <w:p w14:paraId="36C9FF24" w14:textId="77777777" w:rsidR="00361FF5" w:rsidRPr="006E52DC" w:rsidRDefault="00361FF5" w:rsidP="006C2117">
            <w:r w:rsidRPr="006E52DC">
              <w:t>97</w:t>
            </w:r>
          </w:p>
        </w:tc>
        <w:tc>
          <w:tcPr>
            <w:tcW w:w="544" w:type="pct"/>
            <w:hideMark/>
          </w:tcPr>
          <w:p w14:paraId="7E4DCD02" w14:textId="77777777" w:rsidR="00361FF5" w:rsidRPr="006E52DC" w:rsidRDefault="00361FF5" w:rsidP="006C2117">
            <w:r w:rsidRPr="006E52DC">
              <w:t>600</w:t>
            </w:r>
          </w:p>
        </w:tc>
        <w:tc>
          <w:tcPr>
            <w:tcW w:w="538" w:type="pct"/>
            <w:hideMark/>
          </w:tcPr>
          <w:p w14:paraId="09BECA21" w14:textId="77777777" w:rsidR="00361FF5" w:rsidRPr="006E52DC" w:rsidRDefault="00361FF5" w:rsidP="006C2117">
            <w:r w:rsidRPr="006E52DC">
              <w:t>600</w:t>
            </w:r>
          </w:p>
        </w:tc>
        <w:tc>
          <w:tcPr>
            <w:tcW w:w="967" w:type="pct"/>
            <w:hideMark/>
          </w:tcPr>
          <w:p w14:paraId="775D05F6" w14:textId="77777777" w:rsidR="00361FF5" w:rsidRPr="006E52DC" w:rsidRDefault="00361FF5" w:rsidP="006C2117">
            <w:r w:rsidRPr="006E52DC">
              <w:t>72</w:t>
            </w:r>
          </w:p>
        </w:tc>
      </w:tr>
      <w:tr w:rsidR="00361FF5" w:rsidRPr="006E52DC" w14:paraId="664A021E" w14:textId="77777777" w:rsidTr="008B71D5">
        <w:trPr>
          <w:trHeight w:val="315"/>
        </w:trPr>
        <w:tc>
          <w:tcPr>
            <w:tcW w:w="546" w:type="pct"/>
            <w:hideMark/>
          </w:tcPr>
          <w:p w14:paraId="03AAFEA6" w14:textId="77777777" w:rsidR="00361FF5" w:rsidRPr="006E52DC" w:rsidRDefault="00361FF5" w:rsidP="006C2117">
            <w:r w:rsidRPr="006E52DC">
              <w:t>10</w:t>
            </w:r>
          </w:p>
        </w:tc>
        <w:tc>
          <w:tcPr>
            <w:tcW w:w="804" w:type="pct"/>
            <w:hideMark/>
          </w:tcPr>
          <w:p w14:paraId="51F7D49C" w14:textId="77777777" w:rsidR="00361FF5" w:rsidRPr="006E52DC" w:rsidRDefault="00361FF5" w:rsidP="006C2117">
            <w:r w:rsidRPr="006E52DC">
              <w:t>4</w:t>
            </w:r>
          </w:p>
        </w:tc>
        <w:tc>
          <w:tcPr>
            <w:tcW w:w="857" w:type="pct"/>
            <w:hideMark/>
          </w:tcPr>
          <w:p w14:paraId="2BA44841" w14:textId="77777777" w:rsidR="00361FF5" w:rsidRPr="006E52DC" w:rsidRDefault="00361FF5" w:rsidP="006C2117">
            <w:r w:rsidRPr="006E52DC">
              <w:t>54</w:t>
            </w:r>
          </w:p>
        </w:tc>
        <w:tc>
          <w:tcPr>
            <w:tcW w:w="744" w:type="pct"/>
            <w:hideMark/>
          </w:tcPr>
          <w:p w14:paraId="5874A873" w14:textId="77777777" w:rsidR="00361FF5" w:rsidRPr="006E52DC" w:rsidRDefault="00361FF5" w:rsidP="006C2117">
            <w:r w:rsidRPr="006E52DC">
              <w:t>97</w:t>
            </w:r>
          </w:p>
        </w:tc>
        <w:tc>
          <w:tcPr>
            <w:tcW w:w="544" w:type="pct"/>
            <w:hideMark/>
          </w:tcPr>
          <w:p w14:paraId="0E6F1E85" w14:textId="77777777" w:rsidR="00361FF5" w:rsidRPr="006E52DC" w:rsidRDefault="00361FF5" w:rsidP="006C2117">
            <w:r w:rsidRPr="006E52DC">
              <w:t>600</w:t>
            </w:r>
          </w:p>
        </w:tc>
        <w:tc>
          <w:tcPr>
            <w:tcW w:w="538" w:type="pct"/>
            <w:hideMark/>
          </w:tcPr>
          <w:p w14:paraId="57F28684" w14:textId="77777777" w:rsidR="00361FF5" w:rsidRPr="006E52DC" w:rsidRDefault="00361FF5" w:rsidP="006C2117">
            <w:r w:rsidRPr="006E52DC">
              <w:t>600</w:t>
            </w:r>
          </w:p>
        </w:tc>
        <w:tc>
          <w:tcPr>
            <w:tcW w:w="967" w:type="pct"/>
            <w:hideMark/>
          </w:tcPr>
          <w:p w14:paraId="0E1F6A9F" w14:textId="77777777" w:rsidR="00361FF5" w:rsidRPr="006E52DC" w:rsidRDefault="00361FF5" w:rsidP="006C2117">
            <w:r w:rsidRPr="006E52DC">
              <w:t>108</w:t>
            </w:r>
          </w:p>
        </w:tc>
      </w:tr>
      <w:tr w:rsidR="00361FF5" w:rsidRPr="006E52DC" w14:paraId="41555675" w14:textId="77777777" w:rsidTr="008B71D5">
        <w:trPr>
          <w:trHeight w:val="315"/>
        </w:trPr>
        <w:tc>
          <w:tcPr>
            <w:tcW w:w="546" w:type="pct"/>
            <w:hideMark/>
          </w:tcPr>
          <w:p w14:paraId="4040271E" w14:textId="77777777" w:rsidR="00361FF5" w:rsidRPr="006E52DC" w:rsidRDefault="00361FF5" w:rsidP="006C2117">
            <w:r w:rsidRPr="006E52DC">
              <w:t>11</w:t>
            </w:r>
          </w:p>
        </w:tc>
        <w:tc>
          <w:tcPr>
            <w:tcW w:w="804" w:type="pct"/>
            <w:hideMark/>
          </w:tcPr>
          <w:p w14:paraId="78298B27" w14:textId="77777777" w:rsidR="00361FF5" w:rsidRPr="006E52DC" w:rsidRDefault="00361FF5" w:rsidP="006C2117">
            <w:r w:rsidRPr="006E52DC">
              <w:t>4</w:t>
            </w:r>
          </w:p>
        </w:tc>
        <w:tc>
          <w:tcPr>
            <w:tcW w:w="857" w:type="pct"/>
            <w:hideMark/>
          </w:tcPr>
          <w:p w14:paraId="6CCC4E87" w14:textId="77777777" w:rsidR="00361FF5" w:rsidRPr="006E52DC" w:rsidRDefault="00361FF5" w:rsidP="006C2117">
            <w:r w:rsidRPr="006E52DC">
              <w:t>54</w:t>
            </w:r>
          </w:p>
        </w:tc>
        <w:tc>
          <w:tcPr>
            <w:tcW w:w="744" w:type="pct"/>
            <w:hideMark/>
          </w:tcPr>
          <w:p w14:paraId="74ED7884" w14:textId="77777777" w:rsidR="00361FF5" w:rsidRPr="006E52DC" w:rsidRDefault="00361FF5" w:rsidP="006C2117">
            <w:r w:rsidRPr="006E52DC">
              <w:t>97</w:t>
            </w:r>
          </w:p>
        </w:tc>
        <w:tc>
          <w:tcPr>
            <w:tcW w:w="544" w:type="pct"/>
            <w:hideMark/>
          </w:tcPr>
          <w:p w14:paraId="55355A4F" w14:textId="77777777" w:rsidR="00361FF5" w:rsidRPr="006E52DC" w:rsidRDefault="00361FF5" w:rsidP="006C2117">
            <w:r w:rsidRPr="006E52DC">
              <w:t>600</w:t>
            </w:r>
          </w:p>
        </w:tc>
        <w:tc>
          <w:tcPr>
            <w:tcW w:w="538" w:type="pct"/>
            <w:hideMark/>
          </w:tcPr>
          <w:p w14:paraId="7AD67A5D" w14:textId="77777777" w:rsidR="00361FF5" w:rsidRPr="006E52DC" w:rsidRDefault="00361FF5" w:rsidP="006C2117">
            <w:r w:rsidRPr="006E52DC">
              <w:t>600</w:t>
            </w:r>
          </w:p>
        </w:tc>
        <w:tc>
          <w:tcPr>
            <w:tcW w:w="967" w:type="pct"/>
            <w:hideMark/>
          </w:tcPr>
          <w:p w14:paraId="112130AF" w14:textId="77777777" w:rsidR="00361FF5" w:rsidRPr="006E52DC" w:rsidRDefault="00361FF5" w:rsidP="006C2117">
            <w:r w:rsidRPr="006E52DC">
              <w:t>144</w:t>
            </w:r>
          </w:p>
        </w:tc>
      </w:tr>
      <w:tr w:rsidR="00361FF5" w:rsidRPr="006E52DC" w14:paraId="14A2B153" w14:textId="77777777" w:rsidTr="008B71D5">
        <w:trPr>
          <w:trHeight w:val="315"/>
        </w:trPr>
        <w:tc>
          <w:tcPr>
            <w:tcW w:w="546" w:type="pct"/>
            <w:hideMark/>
          </w:tcPr>
          <w:p w14:paraId="01E298C7" w14:textId="77777777" w:rsidR="00361FF5" w:rsidRPr="006E52DC" w:rsidRDefault="00361FF5" w:rsidP="006C2117">
            <w:r w:rsidRPr="006E52DC">
              <w:t>12</w:t>
            </w:r>
          </w:p>
        </w:tc>
        <w:tc>
          <w:tcPr>
            <w:tcW w:w="804" w:type="pct"/>
            <w:hideMark/>
          </w:tcPr>
          <w:p w14:paraId="6D0BCEB3" w14:textId="77777777" w:rsidR="00361FF5" w:rsidRPr="006E52DC" w:rsidRDefault="00361FF5" w:rsidP="006C2117">
            <w:r w:rsidRPr="006E52DC">
              <w:t>4</w:t>
            </w:r>
          </w:p>
        </w:tc>
        <w:tc>
          <w:tcPr>
            <w:tcW w:w="857" w:type="pct"/>
            <w:hideMark/>
          </w:tcPr>
          <w:p w14:paraId="7905A303" w14:textId="77777777" w:rsidR="00361FF5" w:rsidRPr="006E52DC" w:rsidRDefault="00361FF5" w:rsidP="006C2117">
            <w:r w:rsidRPr="006E52DC">
              <w:t>54</w:t>
            </w:r>
          </w:p>
        </w:tc>
        <w:tc>
          <w:tcPr>
            <w:tcW w:w="744" w:type="pct"/>
            <w:hideMark/>
          </w:tcPr>
          <w:p w14:paraId="684B8FEA" w14:textId="77777777" w:rsidR="00361FF5" w:rsidRPr="006E52DC" w:rsidRDefault="00361FF5" w:rsidP="006C2117">
            <w:r w:rsidRPr="006E52DC">
              <w:t>97</w:t>
            </w:r>
          </w:p>
        </w:tc>
        <w:tc>
          <w:tcPr>
            <w:tcW w:w="544" w:type="pct"/>
            <w:hideMark/>
          </w:tcPr>
          <w:p w14:paraId="35DCFE84" w14:textId="77777777" w:rsidR="00361FF5" w:rsidRPr="006E52DC" w:rsidRDefault="00361FF5" w:rsidP="006C2117">
            <w:r w:rsidRPr="006E52DC">
              <w:t>600</w:t>
            </w:r>
          </w:p>
        </w:tc>
        <w:tc>
          <w:tcPr>
            <w:tcW w:w="538" w:type="pct"/>
            <w:hideMark/>
          </w:tcPr>
          <w:p w14:paraId="7A1CE71D" w14:textId="77777777" w:rsidR="00361FF5" w:rsidRPr="006E52DC" w:rsidRDefault="00361FF5" w:rsidP="006C2117">
            <w:r w:rsidRPr="006E52DC">
              <w:t>600</w:t>
            </w:r>
          </w:p>
        </w:tc>
        <w:tc>
          <w:tcPr>
            <w:tcW w:w="967" w:type="pct"/>
            <w:hideMark/>
          </w:tcPr>
          <w:p w14:paraId="41DB4995" w14:textId="77777777" w:rsidR="00361FF5" w:rsidRPr="006E52DC" w:rsidRDefault="00361FF5" w:rsidP="006C2117">
            <w:r w:rsidRPr="006E52DC">
              <w:t>180</w:t>
            </w:r>
          </w:p>
        </w:tc>
      </w:tr>
      <w:tr w:rsidR="00361FF5" w:rsidRPr="006E52DC" w14:paraId="579AD2D7" w14:textId="77777777" w:rsidTr="008B71D5">
        <w:trPr>
          <w:trHeight w:val="315"/>
        </w:trPr>
        <w:tc>
          <w:tcPr>
            <w:tcW w:w="546" w:type="pct"/>
            <w:hideMark/>
          </w:tcPr>
          <w:p w14:paraId="4079689C" w14:textId="77777777" w:rsidR="00361FF5" w:rsidRPr="006E52DC" w:rsidRDefault="00361FF5" w:rsidP="006C2117">
            <w:r w:rsidRPr="006E52DC">
              <w:t>13</w:t>
            </w:r>
          </w:p>
        </w:tc>
        <w:tc>
          <w:tcPr>
            <w:tcW w:w="804" w:type="pct"/>
            <w:hideMark/>
          </w:tcPr>
          <w:p w14:paraId="0CAF1000" w14:textId="77777777" w:rsidR="00361FF5" w:rsidRPr="006E52DC" w:rsidRDefault="00361FF5" w:rsidP="006C2117">
            <w:r w:rsidRPr="006E52DC">
              <w:t>4</w:t>
            </w:r>
          </w:p>
        </w:tc>
        <w:tc>
          <w:tcPr>
            <w:tcW w:w="857" w:type="pct"/>
            <w:hideMark/>
          </w:tcPr>
          <w:p w14:paraId="330595FC" w14:textId="77777777" w:rsidR="00361FF5" w:rsidRPr="006E52DC" w:rsidRDefault="00361FF5" w:rsidP="006C2117">
            <w:r w:rsidRPr="006E52DC">
              <w:t>54</w:t>
            </w:r>
          </w:p>
        </w:tc>
        <w:tc>
          <w:tcPr>
            <w:tcW w:w="744" w:type="pct"/>
            <w:hideMark/>
          </w:tcPr>
          <w:p w14:paraId="7857B10C" w14:textId="77777777" w:rsidR="00361FF5" w:rsidRPr="006E52DC" w:rsidRDefault="00361FF5" w:rsidP="006C2117">
            <w:r w:rsidRPr="006E52DC">
              <w:t>97</w:t>
            </w:r>
          </w:p>
        </w:tc>
        <w:tc>
          <w:tcPr>
            <w:tcW w:w="544" w:type="pct"/>
            <w:hideMark/>
          </w:tcPr>
          <w:p w14:paraId="573004A8" w14:textId="77777777" w:rsidR="00361FF5" w:rsidRPr="006E52DC" w:rsidRDefault="00361FF5" w:rsidP="006C2117">
            <w:r w:rsidRPr="006E52DC">
              <w:t>600</w:t>
            </w:r>
          </w:p>
        </w:tc>
        <w:tc>
          <w:tcPr>
            <w:tcW w:w="538" w:type="pct"/>
            <w:hideMark/>
          </w:tcPr>
          <w:p w14:paraId="682F7F10" w14:textId="77777777" w:rsidR="00361FF5" w:rsidRPr="006E52DC" w:rsidRDefault="00361FF5" w:rsidP="006C2117">
            <w:r w:rsidRPr="006E52DC">
              <w:t>600</w:t>
            </w:r>
          </w:p>
        </w:tc>
        <w:tc>
          <w:tcPr>
            <w:tcW w:w="967" w:type="pct"/>
            <w:hideMark/>
          </w:tcPr>
          <w:p w14:paraId="012A8772" w14:textId="77777777" w:rsidR="00361FF5" w:rsidRPr="006E52DC" w:rsidRDefault="00361FF5" w:rsidP="006C2117">
            <w:r w:rsidRPr="006E52DC">
              <w:t>216</w:t>
            </w:r>
          </w:p>
        </w:tc>
      </w:tr>
      <w:tr w:rsidR="00361FF5" w:rsidRPr="006E52DC" w14:paraId="306984A6" w14:textId="77777777" w:rsidTr="008B71D5">
        <w:trPr>
          <w:trHeight w:val="315"/>
        </w:trPr>
        <w:tc>
          <w:tcPr>
            <w:tcW w:w="546" w:type="pct"/>
            <w:hideMark/>
          </w:tcPr>
          <w:p w14:paraId="6997654F" w14:textId="77777777" w:rsidR="00361FF5" w:rsidRPr="006E52DC" w:rsidRDefault="00361FF5" w:rsidP="006C2117">
            <w:r w:rsidRPr="006E52DC">
              <w:t>14</w:t>
            </w:r>
          </w:p>
        </w:tc>
        <w:tc>
          <w:tcPr>
            <w:tcW w:w="804" w:type="pct"/>
            <w:hideMark/>
          </w:tcPr>
          <w:p w14:paraId="70167FE2" w14:textId="77777777" w:rsidR="00361FF5" w:rsidRPr="006E52DC" w:rsidRDefault="00361FF5" w:rsidP="006C2117">
            <w:r w:rsidRPr="006E52DC">
              <w:t>4</w:t>
            </w:r>
          </w:p>
        </w:tc>
        <w:tc>
          <w:tcPr>
            <w:tcW w:w="857" w:type="pct"/>
            <w:hideMark/>
          </w:tcPr>
          <w:p w14:paraId="2A34E86E" w14:textId="77777777" w:rsidR="00361FF5" w:rsidRPr="006E52DC" w:rsidRDefault="00361FF5" w:rsidP="006C2117">
            <w:r w:rsidRPr="006E52DC">
              <w:t>54</w:t>
            </w:r>
          </w:p>
        </w:tc>
        <w:tc>
          <w:tcPr>
            <w:tcW w:w="744" w:type="pct"/>
            <w:hideMark/>
          </w:tcPr>
          <w:p w14:paraId="4AC58A05" w14:textId="77777777" w:rsidR="00361FF5" w:rsidRPr="006E52DC" w:rsidRDefault="00361FF5" w:rsidP="006C2117">
            <w:r w:rsidRPr="006E52DC">
              <w:t>97</w:t>
            </w:r>
          </w:p>
        </w:tc>
        <w:tc>
          <w:tcPr>
            <w:tcW w:w="544" w:type="pct"/>
            <w:hideMark/>
          </w:tcPr>
          <w:p w14:paraId="174CB54A" w14:textId="77777777" w:rsidR="00361FF5" w:rsidRPr="006E52DC" w:rsidRDefault="00361FF5" w:rsidP="006C2117">
            <w:r w:rsidRPr="006E52DC">
              <w:t>600</w:t>
            </w:r>
          </w:p>
        </w:tc>
        <w:tc>
          <w:tcPr>
            <w:tcW w:w="538" w:type="pct"/>
            <w:hideMark/>
          </w:tcPr>
          <w:p w14:paraId="74D398B1" w14:textId="77777777" w:rsidR="00361FF5" w:rsidRPr="006E52DC" w:rsidRDefault="00361FF5" w:rsidP="006C2117">
            <w:r w:rsidRPr="006E52DC">
              <w:t>600</w:t>
            </w:r>
          </w:p>
        </w:tc>
        <w:tc>
          <w:tcPr>
            <w:tcW w:w="967" w:type="pct"/>
            <w:hideMark/>
          </w:tcPr>
          <w:p w14:paraId="7495C312" w14:textId="77777777" w:rsidR="00361FF5" w:rsidRPr="006E52DC" w:rsidRDefault="00361FF5" w:rsidP="006C2117">
            <w:r w:rsidRPr="006E52DC">
              <w:t>252</w:t>
            </w:r>
          </w:p>
        </w:tc>
      </w:tr>
      <w:tr w:rsidR="00361FF5" w:rsidRPr="006E52DC" w14:paraId="2AB42EF5" w14:textId="77777777" w:rsidTr="008B71D5">
        <w:trPr>
          <w:trHeight w:val="315"/>
        </w:trPr>
        <w:tc>
          <w:tcPr>
            <w:tcW w:w="546" w:type="pct"/>
            <w:hideMark/>
          </w:tcPr>
          <w:p w14:paraId="5B129890" w14:textId="77777777" w:rsidR="00361FF5" w:rsidRPr="006E52DC" w:rsidRDefault="00361FF5" w:rsidP="006C2117">
            <w:r w:rsidRPr="006E52DC">
              <w:t>15</w:t>
            </w:r>
          </w:p>
        </w:tc>
        <w:tc>
          <w:tcPr>
            <w:tcW w:w="804" w:type="pct"/>
            <w:hideMark/>
          </w:tcPr>
          <w:p w14:paraId="7373B85B" w14:textId="77777777" w:rsidR="00361FF5" w:rsidRPr="006E52DC" w:rsidRDefault="00361FF5" w:rsidP="006C2117">
            <w:r w:rsidRPr="006E52DC">
              <w:t>4</w:t>
            </w:r>
          </w:p>
        </w:tc>
        <w:tc>
          <w:tcPr>
            <w:tcW w:w="857" w:type="pct"/>
            <w:hideMark/>
          </w:tcPr>
          <w:p w14:paraId="3974786A" w14:textId="77777777" w:rsidR="00361FF5" w:rsidRPr="006E52DC" w:rsidRDefault="00361FF5" w:rsidP="006C2117">
            <w:r w:rsidRPr="006E52DC">
              <w:t>54</w:t>
            </w:r>
          </w:p>
        </w:tc>
        <w:tc>
          <w:tcPr>
            <w:tcW w:w="744" w:type="pct"/>
            <w:hideMark/>
          </w:tcPr>
          <w:p w14:paraId="443C5000" w14:textId="77777777" w:rsidR="00361FF5" w:rsidRPr="006E52DC" w:rsidRDefault="00361FF5" w:rsidP="006C2117">
            <w:r w:rsidRPr="006E52DC">
              <w:t>97</w:t>
            </w:r>
          </w:p>
        </w:tc>
        <w:tc>
          <w:tcPr>
            <w:tcW w:w="544" w:type="pct"/>
            <w:hideMark/>
          </w:tcPr>
          <w:p w14:paraId="58D5F381" w14:textId="77777777" w:rsidR="00361FF5" w:rsidRPr="006E52DC" w:rsidRDefault="00361FF5" w:rsidP="006C2117">
            <w:r w:rsidRPr="006E52DC">
              <w:t>600</w:t>
            </w:r>
          </w:p>
        </w:tc>
        <w:tc>
          <w:tcPr>
            <w:tcW w:w="538" w:type="pct"/>
            <w:hideMark/>
          </w:tcPr>
          <w:p w14:paraId="22EB7E19" w14:textId="77777777" w:rsidR="00361FF5" w:rsidRPr="006E52DC" w:rsidRDefault="00361FF5" w:rsidP="006C2117">
            <w:r w:rsidRPr="006E52DC">
              <w:t>600</w:t>
            </w:r>
          </w:p>
        </w:tc>
        <w:tc>
          <w:tcPr>
            <w:tcW w:w="967" w:type="pct"/>
            <w:hideMark/>
          </w:tcPr>
          <w:p w14:paraId="3F513D94" w14:textId="77777777" w:rsidR="00361FF5" w:rsidRPr="006E52DC" w:rsidRDefault="00361FF5" w:rsidP="006C2117">
            <w:r w:rsidRPr="006E52DC">
              <w:t>288</w:t>
            </w:r>
          </w:p>
        </w:tc>
      </w:tr>
      <w:tr w:rsidR="00361FF5" w:rsidRPr="006E52DC" w14:paraId="6893AEA1" w14:textId="77777777" w:rsidTr="008B71D5">
        <w:trPr>
          <w:trHeight w:val="315"/>
        </w:trPr>
        <w:tc>
          <w:tcPr>
            <w:tcW w:w="546" w:type="pct"/>
            <w:hideMark/>
          </w:tcPr>
          <w:p w14:paraId="5D7A3ED3" w14:textId="77777777" w:rsidR="00361FF5" w:rsidRPr="006E52DC" w:rsidRDefault="00361FF5" w:rsidP="006C2117">
            <w:r w:rsidRPr="006E52DC">
              <w:t>16</w:t>
            </w:r>
          </w:p>
        </w:tc>
        <w:tc>
          <w:tcPr>
            <w:tcW w:w="804" w:type="pct"/>
            <w:hideMark/>
          </w:tcPr>
          <w:p w14:paraId="35C90BFB" w14:textId="77777777" w:rsidR="00361FF5" w:rsidRPr="006E52DC" w:rsidRDefault="00361FF5" w:rsidP="006C2117">
            <w:r w:rsidRPr="006E52DC">
              <w:t>4</w:t>
            </w:r>
          </w:p>
        </w:tc>
        <w:tc>
          <w:tcPr>
            <w:tcW w:w="857" w:type="pct"/>
            <w:hideMark/>
          </w:tcPr>
          <w:p w14:paraId="7CDD622A" w14:textId="77777777" w:rsidR="00361FF5" w:rsidRPr="006E52DC" w:rsidRDefault="00361FF5" w:rsidP="006C2117">
            <w:r w:rsidRPr="006E52DC">
              <w:t>54</w:t>
            </w:r>
          </w:p>
        </w:tc>
        <w:tc>
          <w:tcPr>
            <w:tcW w:w="744" w:type="pct"/>
            <w:hideMark/>
          </w:tcPr>
          <w:p w14:paraId="540BD81F" w14:textId="77777777" w:rsidR="00361FF5" w:rsidRPr="006E52DC" w:rsidRDefault="00361FF5" w:rsidP="006C2117">
            <w:r w:rsidRPr="006E52DC">
              <w:t>97</w:t>
            </w:r>
          </w:p>
        </w:tc>
        <w:tc>
          <w:tcPr>
            <w:tcW w:w="544" w:type="pct"/>
            <w:hideMark/>
          </w:tcPr>
          <w:p w14:paraId="656F08A2" w14:textId="77777777" w:rsidR="00361FF5" w:rsidRPr="006E52DC" w:rsidRDefault="00361FF5" w:rsidP="006C2117">
            <w:r w:rsidRPr="006E52DC">
              <w:t>600</w:t>
            </w:r>
          </w:p>
        </w:tc>
        <w:tc>
          <w:tcPr>
            <w:tcW w:w="538" w:type="pct"/>
            <w:hideMark/>
          </w:tcPr>
          <w:p w14:paraId="6FAB13DA" w14:textId="77777777" w:rsidR="00361FF5" w:rsidRPr="006E52DC" w:rsidRDefault="00361FF5" w:rsidP="006C2117">
            <w:r w:rsidRPr="006E52DC">
              <w:t>600</w:t>
            </w:r>
          </w:p>
        </w:tc>
        <w:tc>
          <w:tcPr>
            <w:tcW w:w="967" w:type="pct"/>
            <w:hideMark/>
          </w:tcPr>
          <w:p w14:paraId="11258CB5" w14:textId="77777777" w:rsidR="00361FF5" w:rsidRPr="006E52DC" w:rsidRDefault="00361FF5" w:rsidP="006C2117">
            <w:r w:rsidRPr="006E52DC">
              <w:t>324</w:t>
            </w:r>
          </w:p>
        </w:tc>
      </w:tr>
    </w:tbl>
    <w:p w14:paraId="7E8A922A" w14:textId="77777777" w:rsidR="00C45D24" w:rsidRPr="008B71D5" w:rsidRDefault="00C45D24" w:rsidP="008B71D5">
      <w:r w:rsidRPr="008B71D5">
        <w:t xml:space="preserve">There are two types of terrestrial stations anticipated to be used for Myriota’s system: the IoT module, and micro-gateway. </w:t>
      </w:r>
    </w:p>
    <w:p w14:paraId="4B83E08F" w14:textId="6F4F3403" w:rsidR="002936EA" w:rsidRPr="00B45056" w:rsidRDefault="002936EA" w:rsidP="00C70A13">
      <w:pPr>
        <w:pStyle w:val="ECCAnnexheading3"/>
        <w:rPr>
          <w:color w:val="auto"/>
        </w:rPr>
      </w:pPr>
      <w:bookmarkStart w:id="116" w:name="_Toc70418477"/>
      <w:bookmarkEnd w:id="113"/>
      <w:bookmarkEnd w:id="114"/>
      <w:bookmarkEnd w:id="115"/>
      <w:r w:rsidRPr="00B45056">
        <w:rPr>
          <w:color w:val="auto"/>
        </w:rPr>
        <w:t>UHF parameters</w:t>
      </w:r>
      <w:bookmarkEnd w:id="116"/>
    </w:p>
    <w:p w14:paraId="14AFB750" w14:textId="77777777" w:rsidR="003D12F8" w:rsidRPr="00F04855" w:rsidRDefault="003D12F8" w:rsidP="003B058A">
      <w:pPr>
        <w:pStyle w:val="ECCAnnexheading4"/>
      </w:pPr>
      <w:bookmarkStart w:id="117" w:name="_Toc70418478"/>
      <w:r w:rsidRPr="00F04855">
        <w:rPr>
          <w:rFonts w:cs="Arial"/>
          <w:szCs w:val="26"/>
        </w:rPr>
        <w:t>Uplink parameters (UHF band)</w:t>
      </w:r>
      <w:bookmarkEnd w:id="117"/>
    </w:p>
    <w:p w14:paraId="34184624" w14:textId="77777777" w:rsidR="003D12F8" w:rsidRPr="00F04855" w:rsidRDefault="003D12F8" w:rsidP="003D12F8">
      <w:r w:rsidRPr="00F04855">
        <w:t>The uplink operational parameters are outlined in the table below:</w:t>
      </w:r>
    </w:p>
    <w:p w14:paraId="224790E5" w14:textId="10CC74BB" w:rsidR="003D12F8" w:rsidRDefault="003D12F8" w:rsidP="003D12F8">
      <w:pPr>
        <w:pStyle w:val="Caption"/>
        <w:rPr>
          <w:rStyle w:val="ECCHLgreen"/>
        </w:rPr>
      </w:pPr>
      <w:r w:rsidRPr="00B45056">
        <w:rPr>
          <w:lang w:val="en-GB"/>
        </w:rPr>
        <w:t xml:space="preserve">Table </w:t>
      </w:r>
      <w:r w:rsidRPr="00F04855">
        <w:fldChar w:fldCharType="begin"/>
      </w:r>
      <w:r w:rsidRPr="00B45056">
        <w:rPr>
          <w:lang w:val="en-GB"/>
        </w:rPr>
        <w:instrText xml:space="preserve"> SEQ Table \* ARABIC </w:instrText>
      </w:r>
      <w:r w:rsidRPr="00F04855">
        <w:fldChar w:fldCharType="separate"/>
      </w:r>
      <w:r w:rsidR="00E41485">
        <w:rPr>
          <w:lang w:val="en-GB"/>
        </w:rPr>
        <w:t>4</w:t>
      </w:r>
      <w:r w:rsidRPr="00F04855">
        <w:fldChar w:fldCharType="end"/>
      </w:r>
      <w:r w:rsidRPr="00B45056">
        <w:rPr>
          <w:lang w:val="en-GB"/>
        </w:rPr>
        <w:t>: Uplink parameters (UHF band)</w:t>
      </w:r>
    </w:p>
    <w:tbl>
      <w:tblPr>
        <w:tblStyle w:val="ECCTable-redheader"/>
        <w:tblW w:w="5000" w:type="pct"/>
        <w:tblInd w:w="0" w:type="dxa"/>
        <w:tblLook w:val="04A0" w:firstRow="1" w:lastRow="0" w:firstColumn="1" w:lastColumn="0" w:noHBand="0" w:noVBand="1"/>
      </w:tblPr>
      <w:tblGrid>
        <w:gridCol w:w="2194"/>
        <w:gridCol w:w="2229"/>
        <w:gridCol w:w="2738"/>
        <w:gridCol w:w="2694"/>
      </w:tblGrid>
      <w:tr w:rsidR="001B7903" w:rsidRPr="00AA4636" w14:paraId="0B4223CF" w14:textId="77777777" w:rsidTr="006C2117">
        <w:trPr>
          <w:cnfStyle w:val="100000000000" w:firstRow="1" w:lastRow="0" w:firstColumn="0" w:lastColumn="0" w:oddVBand="0" w:evenVBand="0" w:oddHBand="0" w:evenHBand="0" w:firstRowFirstColumn="0" w:firstRowLastColumn="0" w:lastRowFirstColumn="0" w:lastRowLastColumn="0"/>
        </w:trPr>
        <w:tc>
          <w:tcPr>
            <w:tcW w:w="1113" w:type="pct"/>
          </w:tcPr>
          <w:p w14:paraId="09A1A9F8" w14:textId="77777777" w:rsidR="001B7903" w:rsidRPr="00385C62" w:rsidRDefault="001B7903" w:rsidP="006C2117">
            <w:r w:rsidRPr="00385C62">
              <w:t>TYPE OF STATION</w:t>
            </w:r>
          </w:p>
        </w:tc>
        <w:tc>
          <w:tcPr>
            <w:tcW w:w="1131" w:type="pct"/>
          </w:tcPr>
          <w:p w14:paraId="1A0246C5" w14:textId="77777777" w:rsidR="001B7903" w:rsidRPr="00385C62" w:rsidRDefault="001B7903" w:rsidP="006C2117">
            <w:r w:rsidRPr="00385C62">
              <w:t>OPERATING PARAMETER</w:t>
            </w:r>
          </w:p>
        </w:tc>
        <w:tc>
          <w:tcPr>
            <w:tcW w:w="1389" w:type="pct"/>
          </w:tcPr>
          <w:p w14:paraId="6461A577" w14:textId="77777777" w:rsidR="001B7903" w:rsidRPr="00385C62" w:rsidRDefault="001B7903" w:rsidP="006C2117">
            <w:r w:rsidRPr="00385C62">
              <w:t>TYPICAL</w:t>
            </w:r>
          </w:p>
        </w:tc>
        <w:tc>
          <w:tcPr>
            <w:tcW w:w="1367" w:type="pct"/>
          </w:tcPr>
          <w:p w14:paraId="1115C563" w14:textId="77777777" w:rsidR="001B7903" w:rsidRPr="00385C62" w:rsidRDefault="001B7903" w:rsidP="006C2117">
            <w:r w:rsidRPr="00385C62">
              <w:t>MAXIMUM</w:t>
            </w:r>
          </w:p>
        </w:tc>
      </w:tr>
      <w:tr w:rsidR="001B7903" w:rsidRPr="00AA4636" w14:paraId="5C9A4096" w14:textId="77777777" w:rsidTr="006C2117">
        <w:tc>
          <w:tcPr>
            <w:tcW w:w="1113" w:type="pct"/>
            <w:vMerge w:val="restart"/>
          </w:tcPr>
          <w:p w14:paraId="03648290" w14:textId="77777777" w:rsidR="001B7903" w:rsidRPr="00385C62" w:rsidRDefault="001B7903" w:rsidP="006C2117">
            <w:pPr>
              <w:pStyle w:val="ECCTabletext"/>
              <w:jc w:val="left"/>
            </w:pPr>
            <w:r w:rsidRPr="00385C62">
              <w:t>IoT Modules</w:t>
            </w:r>
          </w:p>
          <w:p w14:paraId="41F170EE" w14:textId="77777777" w:rsidR="001B7903" w:rsidRPr="00385C62" w:rsidRDefault="001B7903" w:rsidP="006C2117">
            <w:pPr>
              <w:pStyle w:val="ECCTabletext"/>
              <w:jc w:val="left"/>
            </w:pPr>
            <w:r w:rsidRPr="00385C62">
              <w:t>UHF 399.9-400.05 MHz</w:t>
            </w:r>
          </w:p>
        </w:tc>
        <w:tc>
          <w:tcPr>
            <w:tcW w:w="1131" w:type="pct"/>
          </w:tcPr>
          <w:p w14:paraId="66863127" w14:textId="77777777" w:rsidR="001B7903" w:rsidRPr="00385C62" w:rsidRDefault="001B7903" w:rsidP="006C2117">
            <w:pPr>
              <w:pStyle w:val="ECCTabletext"/>
              <w:jc w:val="left"/>
            </w:pPr>
            <w:r w:rsidRPr="00385C62">
              <w:t>Maximum e.i.r.p.</w:t>
            </w:r>
          </w:p>
        </w:tc>
        <w:tc>
          <w:tcPr>
            <w:tcW w:w="1389" w:type="pct"/>
          </w:tcPr>
          <w:p w14:paraId="45188514" w14:textId="77777777" w:rsidR="001B7903" w:rsidRPr="00385C62" w:rsidRDefault="001B7903" w:rsidP="006C2117">
            <w:pPr>
              <w:pStyle w:val="ECCTabletext"/>
              <w:jc w:val="left"/>
            </w:pPr>
            <w:r w:rsidRPr="00385C62">
              <w:t>&lt; -3 dBW</w:t>
            </w:r>
          </w:p>
        </w:tc>
        <w:tc>
          <w:tcPr>
            <w:tcW w:w="1367" w:type="pct"/>
          </w:tcPr>
          <w:p w14:paraId="58B616EC" w14:textId="77777777" w:rsidR="001B7903" w:rsidRPr="00385C62" w:rsidRDefault="001B7903" w:rsidP="006C2117">
            <w:pPr>
              <w:pStyle w:val="ECCTabletext"/>
              <w:jc w:val="left"/>
            </w:pPr>
            <w:r w:rsidRPr="00385C62">
              <w:t>5 dBW</w:t>
            </w:r>
          </w:p>
        </w:tc>
      </w:tr>
      <w:tr w:rsidR="001B7903" w:rsidRPr="00AA4636" w14:paraId="2719ED58" w14:textId="77777777" w:rsidTr="006C2117">
        <w:tc>
          <w:tcPr>
            <w:tcW w:w="1113" w:type="pct"/>
            <w:vMerge/>
          </w:tcPr>
          <w:p w14:paraId="24ACA711" w14:textId="77777777" w:rsidR="001B7903" w:rsidRPr="00385C62" w:rsidRDefault="001B7903" w:rsidP="006C2117">
            <w:pPr>
              <w:pStyle w:val="ECCTabletext"/>
              <w:jc w:val="left"/>
            </w:pPr>
          </w:p>
        </w:tc>
        <w:tc>
          <w:tcPr>
            <w:tcW w:w="1131" w:type="pct"/>
          </w:tcPr>
          <w:p w14:paraId="0E91F239" w14:textId="77777777" w:rsidR="001B7903" w:rsidRPr="00385C62" w:rsidRDefault="001B7903" w:rsidP="006C2117">
            <w:pPr>
              <w:pStyle w:val="ECCTabletext"/>
              <w:jc w:val="left"/>
            </w:pPr>
            <w:r w:rsidRPr="00385C62">
              <w:t>Transmit power</w:t>
            </w:r>
          </w:p>
        </w:tc>
        <w:tc>
          <w:tcPr>
            <w:tcW w:w="1389" w:type="pct"/>
          </w:tcPr>
          <w:p w14:paraId="10062D48" w14:textId="77777777" w:rsidR="001B7903" w:rsidRPr="00385C62" w:rsidRDefault="001B7903" w:rsidP="006C2117">
            <w:pPr>
              <w:pStyle w:val="ECCTabletext"/>
              <w:jc w:val="left"/>
            </w:pPr>
            <w:r w:rsidRPr="00385C62">
              <w:t>-3 dBW</w:t>
            </w:r>
          </w:p>
        </w:tc>
        <w:tc>
          <w:tcPr>
            <w:tcW w:w="1367" w:type="pct"/>
          </w:tcPr>
          <w:p w14:paraId="5803DBF3" w14:textId="77777777" w:rsidR="001B7903" w:rsidRPr="00385C62" w:rsidRDefault="001B7903" w:rsidP="006C2117">
            <w:pPr>
              <w:pStyle w:val="ECCTabletext"/>
              <w:jc w:val="left"/>
            </w:pPr>
            <w:r w:rsidRPr="00385C62">
              <w:t>0 dBW</w:t>
            </w:r>
          </w:p>
        </w:tc>
      </w:tr>
      <w:tr w:rsidR="001B7903" w:rsidRPr="00AA4636" w14:paraId="32629005" w14:textId="77777777" w:rsidTr="006C2117">
        <w:tc>
          <w:tcPr>
            <w:tcW w:w="1113" w:type="pct"/>
            <w:vMerge/>
          </w:tcPr>
          <w:p w14:paraId="28B30A4F" w14:textId="77777777" w:rsidR="001B7903" w:rsidRPr="00385C62" w:rsidRDefault="001B7903" w:rsidP="006C2117">
            <w:pPr>
              <w:pStyle w:val="ECCTabletext"/>
              <w:jc w:val="left"/>
            </w:pPr>
          </w:p>
        </w:tc>
        <w:tc>
          <w:tcPr>
            <w:tcW w:w="1131" w:type="pct"/>
          </w:tcPr>
          <w:p w14:paraId="779F3B28" w14:textId="77777777" w:rsidR="001B7903" w:rsidRPr="00385C62" w:rsidRDefault="001B7903" w:rsidP="006C2117">
            <w:pPr>
              <w:pStyle w:val="ECCTabletext"/>
              <w:jc w:val="left"/>
            </w:pPr>
            <w:r w:rsidRPr="00385C62">
              <w:t>Occupied bandwidth</w:t>
            </w:r>
          </w:p>
          <w:p w14:paraId="32AD7228" w14:textId="77777777" w:rsidR="001B7903" w:rsidRPr="00385C62" w:rsidRDefault="001B7903" w:rsidP="006C2117">
            <w:pPr>
              <w:pStyle w:val="ECCTabletext"/>
              <w:jc w:val="left"/>
            </w:pPr>
            <w:r w:rsidRPr="00385C62">
              <w:t>(99% of emission power)</w:t>
            </w:r>
          </w:p>
        </w:tc>
        <w:tc>
          <w:tcPr>
            <w:tcW w:w="1389" w:type="pct"/>
          </w:tcPr>
          <w:p w14:paraId="43012F7D" w14:textId="77777777" w:rsidR="001B7903" w:rsidRPr="00385C62" w:rsidRDefault="001B7903" w:rsidP="006C2117">
            <w:pPr>
              <w:pStyle w:val="ECCTabletext"/>
              <w:jc w:val="left"/>
            </w:pPr>
            <w:r w:rsidRPr="00385C62">
              <w:t>4 kHz</w:t>
            </w:r>
          </w:p>
        </w:tc>
        <w:tc>
          <w:tcPr>
            <w:tcW w:w="1367" w:type="pct"/>
          </w:tcPr>
          <w:p w14:paraId="1F87A8C7" w14:textId="77777777" w:rsidR="001B7903" w:rsidRPr="00385C62" w:rsidRDefault="001B7903" w:rsidP="006C2117">
            <w:pPr>
              <w:pStyle w:val="ECCTabletext"/>
              <w:jc w:val="left"/>
            </w:pPr>
            <w:r w:rsidRPr="00385C62">
              <w:t>4 kHz</w:t>
            </w:r>
          </w:p>
        </w:tc>
      </w:tr>
      <w:tr w:rsidR="001B7903" w:rsidRPr="00AA4636" w14:paraId="3F97B794" w14:textId="77777777" w:rsidTr="006C2117">
        <w:tc>
          <w:tcPr>
            <w:tcW w:w="1113" w:type="pct"/>
            <w:vMerge/>
          </w:tcPr>
          <w:p w14:paraId="0A3BCC5D" w14:textId="77777777" w:rsidR="001B7903" w:rsidRPr="00385C62" w:rsidRDefault="001B7903" w:rsidP="006C2117">
            <w:pPr>
              <w:pStyle w:val="ECCTabletext"/>
              <w:jc w:val="left"/>
            </w:pPr>
          </w:p>
        </w:tc>
        <w:tc>
          <w:tcPr>
            <w:tcW w:w="1131" w:type="pct"/>
          </w:tcPr>
          <w:p w14:paraId="331BB645" w14:textId="77777777" w:rsidR="001B7903" w:rsidRPr="00385C62" w:rsidRDefault="001B7903" w:rsidP="006C2117">
            <w:pPr>
              <w:pStyle w:val="ECCTabletext"/>
              <w:jc w:val="left"/>
            </w:pPr>
            <w:r w:rsidRPr="00385C62">
              <w:t>Duty cycle</w:t>
            </w:r>
          </w:p>
        </w:tc>
        <w:tc>
          <w:tcPr>
            <w:tcW w:w="1389" w:type="pct"/>
          </w:tcPr>
          <w:p w14:paraId="492C4E88" w14:textId="77777777" w:rsidR="001B7903" w:rsidRPr="00385C62" w:rsidRDefault="001B7903" w:rsidP="006C2117">
            <w:pPr>
              <w:pStyle w:val="ECCTabletext"/>
              <w:jc w:val="left"/>
            </w:pPr>
            <w:r w:rsidRPr="00385C62">
              <w:t>&lt; 0.02%</w:t>
            </w:r>
          </w:p>
        </w:tc>
        <w:tc>
          <w:tcPr>
            <w:tcW w:w="1367" w:type="pct"/>
          </w:tcPr>
          <w:p w14:paraId="43CD8C9A" w14:textId="77777777" w:rsidR="001B7903" w:rsidRPr="00385C62" w:rsidRDefault="001B7903" w:rsidP="006C2117">
            <w:pPr>
              <w:pStyle w:val="ECCTabletext"/>
              <w:jc w:val="left"/>
            </w:pPr>
            <w:r w:rsidRPr="00385C62">
              <w:t>0.50%</w:t>
            </w:r>
          </w:p>
        </w:tc>
      </w:tr>
      <w:tr w:rsidR="001B7903" w:rsidRPr="00AA4636" w14:paraId="3E479D95" w14:textId="77777777" w:rsidTr="006C2117">
        <w:tc>
          <w:tcPr>
            <w:tcW w:w="1113" w:type="pct"/>
            <w:vMerge/>
          </w:tcPr>
          <w:p w14:paraId="3A6A751E" w14:textId="77777777" w:rsidR="001B7903" w:rsidRPr="00385C62" w:rsidRDefault="001B7903" w:rsidP="006C2117">
            <w:pPr>
              <w:pStyle w:val="ECCTabletext"/>
              <w:jc w:val="left"/>
            </w:pPr>
          </w:p>
        </w:tc>
        <w:tc>
          <w:tcPr>
            <w:tcW w:w="1131" w:type="pct"/>
          </w:tcPr>
          <w:p w14:paraId="211BDD43" w14:textId="77777777" w:rsidR="001B7903" w:rsidRPr="00385C62" w:rsidRDefault="001B7903" w:rsidP="006C2117">
            <w:pPr>
              <w:pStyle w:val="ECCTabletext"/>
              <w:jc w:val="left"/>
            </w:pPr>
            <w:r w:rsidRPr="00385C62">
              <w:t>Modulation</w:t>
            </w:r>
          </w:p>
        </w:tc>
        <w:tc>
          <w:tcPr>
            <w:tcW w:w="1389" w:type="pct"/>
          </w:tcPr>
          <w:p w14:paraId="45041341" w14:textId="77777777" w:rsidR="001B7903" w:rsidRPr="00385C62" w:rsidRDefault="001B7903" w:rsidP="006C2117">
            <w:pPr>
              <w:pStyle w:val="ECCTabletext"/>
              <w:jc w:val="left"/>
            </w:pPr>
            <w:r w:rsidRPr="00385C62">
              <w:t>MSK</w:t>
            </w:r>
          </w:p>
          <w:p w14:paraId="48637C21" w14:textId="77777777" w:rsidR="001B7903" w:rsidRPr="00385C62" w:rsidRDefault="001B7903" w:rsidP="006C2117">
            <w:pPr>
              <w:pStyle w:val="ECCTabletext"/>
              <w:jc w:val="left"/>
            </w:pPr>
            <w:r w:rsidRPr="00385C62">
              <w:t>(FSK modulation index ½)</w:t>
            </w:r>
          </w:p>
        </w:tc>
        <w:tc>
          <w:tcPr>
            <w:tcW w:w="1367" w:type="pct"/>
          </w:tcPr>
          <w:p w14:paraId="2B9DDDD3" w14:textId="77777777" w:rsidR="001B7903" w:rsidRPr="00385C62" w:rsidRDefault="001B7903" w:rsidP="006C2117">
            <w:pPr>
              <w:pStyle w:val="ECCTabletext"/>
              <w:jc w:val="left"/>
            </w:pPr>
            <w:r w:rsidRPr="00385C62">
              <w:t>MSK</w:t>
            </w:r>
          </w:p>
          <w:p w14:paraId="6253A757" w14:textId="77777777" w:rsidR="001B7903" w:rsidRPr="00385C62" w:rsidRDefault="001B7903" w:rsidP="006C2117">
            <w:pPr>
              <w:pStyle w:val="ECCTabletext"/>
              <w:jc w:val="left"/>
            </w:pPr>
            <w:r w:rsidRPr="00385C62">
              <w:t>(FSK modulation index ½)</w:t>
            </w:r>
          </w:p>
        </w:tc>
      </w:tr>
      <w:tr w:rsidR="001B7903" w:rsidRPr="00AA4636" w14:paraId="062DBD28" w14:textId="77777777" w:rsidTr="006C2117">
        <w:tc>
          <w:tcPr>
            <w:tcW w:w="1113" w:type="pct"/>
            <w:vMerge w:val="restart"/>
          </w:tcPr>
          <w:p w14:paraId="5C7522F6" w14:textId="77777777" w:rsidR="001B7903" w:rsidRPr="00385C62" w:rsidRDefault="001B7903" w:rsidP="006C2117">
            <w:pPr>
              <w:pStyle w:val="ECCTabletext"/>
              <w:jc w:val="left"/>
            </w:pPr>
            <w:r w:rsidRPr="00385C62">
              <w:t>Micro-gateways</w:t>
            </w:r>
          </w:p>
          <w:p w14:paraId="14CB1C4C" w14:textId="77777777" w:rsidR="001B7903" w:rsidRPr="00385C62" w:rsidRDefault="001B7903" w:rsidP="006C2117">
            <w:pPr>
              <w:pStyle w:val="ECCTabletext"/>
              <w:jc w:val="left"/>
            </w:pPr>
            <w:r w:rsidRPr="00385C62">
              <w:t>UHF 399.9-400.05 MHz</w:t>
            </w:r>
          </w:p>
          <w:p w14:paraId="4F095CC9" w14:textId="77777777" w:rsidR="001B7903" w:rsidRPr="00385C62" w:rsidRDefault="001B7903" w:rsidP="006C2117">
            <w:pPr>
              <w:pStyle w:val="ECCTabletext"/>
              <w:jc w:val="left"/>
            </w:pPr>
          </w:p>
          <w:p w14:paraId="3539684E" w14:textId="77777777" w:rsidR="001B7903" w:rsidRPr="00385C62" w:rsidRDefault="001B7903" w:rsidP="006C2117">
            <w:pPr>
              <w:pStyle w:val="ECCTabletext"/>
              <w:jc w:val="left"/>
            </w:pPr>
          </w:p>
        </w:tc>
        <w:tc>
          <w:tcPr>
            <w:tcW w:w="1131" w:type="pct"/>
          </w:tcPr>
          <w:p w14:paraId="766357A4" w14:textId="77777777" w:rsidR="001B7903" w:rsidRPr="00385C62" w:rsidRDefault="001B7903" w:rsidP="006C2117">
            <w:pPr>
              <w:pStyle w:val="ECCTabletext"/>
              <w:jc w:val="left"/>
            </w:pPr>
            <w:r w:rsidRPr="00385C62">
              <w:t>Maximum e.i.r.p.</w:t>
            </w:r>
          </w:p>
        </w:tc>
        <w:tc>
          <w:tcPr>
            <w:tcW w:w="1389" w:type="pct"/>
          </w:tcPr>
          <w:p w14:paraId="5C263094" w14:textId="77777777" w:rsidR="001B7903" w:rsidRPr="00385C62" w:rsidRDefault="001B7903" w:rsidP="006C2117">
            <w:pPr>
              <w:pStyle w:val="ECCTabletext"/>
              <w:jc w:val="left"/>
            </w:pPr>
            <w:r w:rsidRPr="00385C62">
              <w:t>&lt; 5 dBW</w:t>
            </w:r>
          </w:p>
        </w:tc>
        <w:tc>
          <w:tcPr>
            <w:tcW w:w="1367" w:type="pct"/>
          </w:tcPr>
          <w:p w14:paraId="40227D4D" w14:textId="77777777" w:rsidR="001B7903" w:rsidRPr="00385C62" w:rsidRDefault="001B7903" w:rsidP="006C2117">
            <w:pPr>
              <w:pStyle w:val="ECCTabletext"/>
              <w:jc w:val="left"/>
            </w:pPr>
            <w:r w:rsidRPr="00385C62">
              <w:t xml:space="preserve">5 dBW </w:t>
            </w:r>
          </w:p>
        </w:tc>
      </w:tr>
      <w:tr w:rsidR="001B7903" w:rsidRPr="00AA4636" w14:paraId="220EB220" w14:textId="77777777" w:rsidTr="006C2117">
        <w:tc>
          <w:tcPr>
            <w:tcW w:w="1113" w:type="pct"/>
            <w:vMerge/>
          </w:tcPr>
          <w:p w14:paraId="23BE5444" w14:textId="77777777" w:rsidR="001B7903" w:rsidRPr="00385C62" w:rsidRDefault="001B7903" w:rsidP="006C2117">
            <w:pPr>
              <w:pStyle w:val="ECCTabletext"/>
              <w:jc w:val="left"/>
            </w:pPr>
          </w:p>
        </w:tc>
        <w:tc>
          <w:tcPr>
            <w:tcW w:w="1131" w:type="pct"/>
          </w:tcPr>
          <w:p w14:paraId="57B37909" w14:textId="77777777" w:rsidR="001B7903" w:rsidRPr="00385C62" w:rsidRDefault="001B7903" w:rsidP="006C2117">
            <w:pPr>
              <w:pStyle w:val="ECCTabletext"/>
              <w:jc w:val="left"/>
            </w:pPr>
            <w:r w:rsidRPr="00385C62">
              <w:t>Transmit power</w:t>
            </w:r>
          </w:p>
        </w:tc>
        <w:tc>
          <w:tcPr>
            <w:tcW w:w="1389" w:type="pct"/>
          </w:tcPr>
          <w:p w14:paraId="1B374149" w14:textId="77777777" w:rsidR="001B7903" w:rsidRPr="00385C62" w:rsidRDefault="001B7903" w:rsidP="006C2117">
            <w:pPr>
              <w:pStyle w:val="ECCTabletext"/>
              <w:jc w:val="left"/>
            </w:pPr>
            <w:r w:rsidRPr="00385C62">
              <w:t>-3 dBW</w:t>
            </w:r>
          </w:p>
        </w:tc>
        <w:tc>
          <w:tcPr>
            <w:tcW w:w="1367" w:type="pct"/>
          </w:tcPr>
          <w:p w14:paraId="31D06064" w14:textId="77777777" w:rsidR="001B7903" w:rsidRPr="00385C62" w:rsidRDefault="001B7903" w:rsidP="006C2117">
            <w:pPr>
              <w:pStyle w:val="ECCTabletext"/>
              <w:jc w:val="left"/>
            </w:pPr>
            <w:r w:rsidRPr="00385C62">
              <w:t xml:space="preserve">0 dBW </w:t>
            </w:r>
          </w:p>
        </w:tc>
      </w:tr>
      <w:tr w:rsidR="001B7903" w:rsidRPr="00AA4636" w14:paraId="41CBEDC2" w14:textId="77777777" w:rsidTr="006C2117">
        <w:tc>
          <w:tcPr>
            <w:tcW w:w="1113" w:type="pct"/>
            <w:vMerge/>
          </w:tcPr>
          <w:p w14:paraId="28D42847" w14:textId="77777777" w:rsidR="001B7903" w:rsidRPr="00385C62" w:rsidRDefault="001B7903" w:rsidP="006C2117">
            <w:pPr>
              <w:pStyle w:val="ECCTabletext"/>
              <w:jc w:val="left"/>
            </w:pPr>
          </w:p>
        </w:tc>
        <w:tc>
          <w:tcPr>
            <w:tcW w:w="1131" w:type="pct"/>
          </w:tcPr>
          <w:p w14:paraId="6E19FD8A" w14:textId="77777777" w:rsidR="001B7903" w:rsidRPr="00385C62" w:rsidRDefault="001B7903" w:rsidP="006C2117">
            <w:pPr>
              <w:pStyle w:val="ECCTabletext"/>
              <w:jc w:val="left"/>
            </w:pPr>
            <w:r w:rsidRPr="00385C62">
              <w:t>Occupied bandwidth</w:t>
            </w:r>
          </w:p>
          <w:p w14:paraId="7620777D" w14:textId="77777777" w:rsidR="001B7903" w:rsidRPr="00385C62" w:rsidRDefault="001B7903" w:rsidP="006C2117">
            <w:pPr>
              <w:pStyle w:val="ECCTabletext"/>
              <w:jc w:val="left"/>
            </w:pPr>
            <w:r w:rsidRPr="00385C62">
              <w:t>(99% of emission power)</w:t>
            </w:r>
          </w:p>
        </w:tc>
        <w:tc>
          <w:tcPr>
            <w:tcW w:w="1389" w:type="pct"/>
          </w:tcPr>
          <w:p w14:paraId="5694E707" w14:textId="77777777" w:rsidR="001B7903" w:rsidRPr="00385C62" w:rsidRDefault="001B7903" w:rsidP="006C2117">
            <w:pPr>
              <w:pStyle w:val="ECCTabletext"/>
              <w:jc w:val="left"/>
            </w:pPr>
            <w:r w:rsidRPr="00385C62">
              <w:t>25 kHz</w:t>
            </w:r>
          </w:p>
        </w:tc>
        <w:tc>
          <w:tcPr>
            <w:tcW w:w="1367" w:type="pct"/>
          </w:tcPr>
          <w:p w14:paraId="296FD1AF" w14:textId="77777777" w:rsidR="001B7903" w:rsidRPr="00385C62" w:rsidRDefault="001B7903" w:rsidP="006C2117">
            <w:pPr>
              <w:pStyle w:val="ECCTabletext"/>
              <w:jc w:val="left"/>
            </w:pPr>
            <w:r w:rsidRPr="00385C62">
              <w:t xml:space="preserve">50 kHz </w:t>
            </w:r>
          </w:p>
        </w:tc>
      </w:tr>
      <w:tr w:rsidR="001B7903" w:rsidRPr="00AA4636" w14:paraId="5E1B1B6F" w14:textId="77777777" w:rsidTr="006C2117">
        <w:tc>
          <w:tcPr>
            <w:tcW w:w="1113" w:type="pct"/>
            <w:vMerge/>
          </w:tcPr>
          <w:p w14:paraId="476CF462" w14:textId="77777777" w:rsidR="001B7903" w:rsidRPr="00385C62" w:rsidRDefault="001B7903" w:rsidP="006C2117">
            <w:pPr>
              <w:pStyle w:val="ECCTabletext"/>
              <w:jc w:val="left"/>
            </w:pPr>
          </w:p>
        </w:tc>
        <w:tc>
          <w:tcPr>
            <w:tcW w:w="1131" w:type="pct"/>
          </w:tcPr>
          <w:p w14:paraId="39E82353" w14:textId="77777777" w:rsidR="001B7903" w:rsidRPr="00385C62" w:rsidRDefault="001B7903" w:rsidP="006C2117">
            <w:pPr>
              <w:pStyle w:val="ECCTabletext"/>
              <w:jc w:val="left"/>
            </w:pPr>
            <w:r w:rsidRPr="00385C62">
              <w:t>Duty cycle</w:t>
            </w:r>
          </w:p>
        </w:tc>
        <w:tc>
          <w:tcPr>
            <w:tcW w:w="1389" w:type="pct"/>
          </w:tcPr>
          <w:p w14:paraId="19A00B2F" w14:textId="77777777" w:rsidR="001B7903" w:rsidRPr="00385C62" w:rsidRDefault="001B7903" w:rsidP="006C2117">
            <w:pPr>
              <w:pStyle w:val="ECCTabletext"/>
              <w:jc w:val="left"/>
            </w:pPr>
            <w:r w:rsidRPr="00385C62">
              <w:t>&lt; 0.50%</w:t>
            </w:r>
          </w:p>
        </w:tc>
        <w:tc>
          <w:tcPr>
            <w:tcW w:w="1367" w:type="pct"/>
          </w:tcPr>
          <w:p w14:paraId="2BD9D05C" w14:textId="77777777" w:rsidR="001B7903" w:rsidRPr="00385C62" w:rsidRDefault="001B7903" w:rsidP="006C2117">
            <w:pPr>
              <w:pStyle w:val="ECCTabletext"/>
              <w:jc w:val="left"/>
            </w:pPr>
            <w:r w:rsidRPr="00385C62">
              <w:t>5.00%</w:t>
            </w:r>
          </w:p>
        </w:tc>
      </w:tr>
      <w:tr w:rsidR="001B7903" w:rsidRPr="00AA4636" w14:paraId="61B281C8" w14:textId="77777777" w:rsidTr="006C2117">
        <w:tc>
          <w:tcPr>
            <w:tcW w:w="1113" w:type="pct"/>
            <w:vMerge/>
          </w:tcPr>
          <w:p w14:paraId="50F84C23" w14:textId="77777777" w:rsidR="001B7903" w:rsidRPr="00385C62" w:rsidRDefault="001B7903" w:rsidP="006C2117">
            <w:pPr>
              <w:pStyle w:val="ECCTabletext"/>
              <w:jc w:val="left"/>
            </w:pPr>
          </w:p>
        </w:tc>
        <w:tc>
          <w:tcPr>
            <w:tcW w:w="1131" w:type="pct"/>
          </w:tcPr>
          <w:p w14:paraId="608DBA3F" w14:textId="77777777" w:rsidR="001B7903" w:rsidRPr="00385C62" w:rsidRDefault="001B7903" w:rsidP="006C2117">
            <w:pPr>
              <w:pStyle w:val="ECCTabletext"/>
              <w:jc w:val="left"/>
            </w:pPr>
            <w:r w:rsidRPr="00385C62">
              <w:t>Modulation</w:t>
            </w:r>
          </w:p>
        </w:tc>
        <w:tc>
          <w:tcPr>
            <w:tcW w:w="1389" w:type="pct"/>
          </w:tcPr>
          <w:p w14:paraId="382EF36E" w14:textId="77777777" w:rsidR="001B7903" w:rsidRPr="00385C62" w:rsidRDefault="001B7903" w:rsidP="006C2117">
            <w:pPr>
              <w:pStyle w:val="ECCTabletext"/>
              <w:jc w:val="left"/>
            </w:pPr>
            <w:r w:rsidRPr="00385C62">
              <w:t>FSK</w:t>
            </w:r>
          </w:p>
        </w:tc>
        <w:tc>
          <w:tcPr>
            <w:tcW w:w="1367" w:type="pct"/>
          </w:tcPr>
          <w:p w14:paraId="7C3D960E" w14:textId="77777777" w:rsidR="001B7903" w:rsidRPr="00385C62" w:rsidRDefault="001B7903" w:rsidP="006C2117">
            <w:pPr>
              <w:pStyle w:val="ECCTabletext"/>
              <w:jc w:val="left"/>
            </w:pPr>
            <w:r w:rsidRPr="00385C62">
              <w:t>FSK</w:t>
            </w:r>
          </w:p>
        </w:tc>
      </w:tr>
    </w:tbl>
    <w:p w14:paraId="796EE006" w14:textId="33DBABB4" w:rsidR="003D12F8" w:rsidRDefault="003D12F8" w:rsidP="003D12F8">
      <w:pPr>
        <w:pStyle w:val="Caption"/>
        <w:rPr>
          <w:rStyle w:val="ECCHLgreen"/>
        </w:rPr>
      </w:pPr>
      <w:r w:rsidRPr="00B45056">
        <w:rPr>
          <w:lang w:val="en-GB"/>
        </w:rPr>
        <w:lastRenderedPageBreak/>
        <w:t xml:space="preserve">Table </w:t>
      </w:r>
      <w:r w:rsidRPr="004A7D96">
        <w:fldChar w:fldCharType="begin"/>
      </w:r>
      <w:r w:rsidRPr="00B45056">
        <w:rPr>
          <w:lang w:val="en-GB"/>
        </w:rPr>
        <w:instrText xml:space="preserve"> SEQ Table \* ARABIC </w:instrText>
      </w:r>
      <w:r w:rsidRPr="004A7D96">
        <w:fldChar w:fldCharType="separate"/>
      </w:r>
      <w:r w:rsidR="00E41485">
        <w:rPr>
          <w:lang w:val="en-GB"/>
        </w:rPr>
        <w:t>5</w:t>
      </w:r>
      <w:r w:rsidRPr="004A7D96">
        <w:fldChar w:fldCharType="end"/>
      </w:r>
      <w:r w:rsidRPr="00B45056">
        <w:rPr>
          <w:lang w:val="en-GB"/>
        </w:rPr>
        <w:t>: IoT module uplink (UHF band)</w:t>
      </w:r>
    </w:p>
    <w:tbl>
      <w:tblPr>
        <w:tblStyle w:val="ECCTable-redheader"/>
        <w:tblW w:w="9149" w:type="dxa"/>
        <w:tblInd w:w="0" w:type="dxa"/>
        <w:tblLook w:val="04A0" w:firstRow="1" w:lastRow="0" w:firstColumn="1" w:lastColumn="0" w:noHBand="0" w:noVBand="1"/>
      </w:tblPr>
      <w:tblGrid>
        <w:gridCol w:w="2689"/>
        <w:gridCol w:w="1187"/>
        <w:gridCol w:w="5266"/>
        <w:gridCol w:w="7"/>
      </w:tblGrid>
      <w:tr w:rsidR="004A7D96" w:rsidRPr="00912357" w14:paraId="4C6D8E03" w14:textId="77777777" w:rsidTr="006C2117">
        <w:trPr>
          <w:cnfStyle w:val="100000000000" w:firstRow="1" w:lastRow="0" w:firstColumn="0" w:lastColumn="0" w:oddVBand="0" w:evenVBand="0" w:oddHBand="0" w:evenHBand="0" w:firstRowFirstColumn="0" w:firstRowLastColumn="0" w:lastRowFirstColumn="0" w:lastRowLastColumn="0"/>
          <w:trHeight w:val="315"/>
        </w:trPr>
        <w:tc>
          <w:tcPr>
            <w:tcW w:w="9149" w:type="dxa"/>
            <w:gridSpan w:val="4"/>
            <w:hideMark/>
          </w:tcPr>
          <w:p w14:paraId="480D972E" w14:textId="77777777" w:rsidR="004A7D96" w:rsidRPr="00912357" w:rsidRDefault="004A7D96" w:rsidP="006C2117">
            <w:r w:rsidRPr="00912357">
              <w:t>IoT module uplink (UHF)</w:t>
            </w:r>
          </w:p>
        </w:tc>
      </w:tr>
      <w:tr w:rsidR="004A7D96" w:rsidRPr="00912357" w14:paraId="51F4D6FC" w14:textId="77777777" w:rsidTr="006C2117">
        <w:trPr>
          <w:gridAfter w:val="1"/>
          <w:wAfter w:w="7" w:type="dxa"/>
          <w:trHeight w:val="315"/>
        </w:trPr>
        <w:tc>
          <w:tcPr>
            <w:tcW w:w="2689" w:type="dxa"/>
            <w:hideMark/>
          </w:tcPr>
          <w:p w14:paraId="21EDDBD0" w14:textId="77777777" w:rsidR="004A7D96" w:rsidRPr="00912357" w:rsidRDefault="004A7D96" w:rsidP="006C2117">
            <w:r w:rsidRPr="00912357">
              <w:t>Parameter</w:t>
            </w:r>
          </w:p>
        </w:tc>
        <w:tc>
          <w:tcPr>
            <w:tcW w:w="1187" w:type="dxa"/>
            <w:hideMark/>
          </w:tcPr>
          <w:p w14:paraId="3D16826B" w14:textId="77777777" w:rsidR="004A7D96" w:rsidRPr="00912357" w:rsidRDefault="004A7D96" w:rsidP="006C2117">
            <w:r w:rsidRPr="00912357">
              <w:t>Value</w:t>
            </w:r>
          </w:p>
        </w:tc>
        <w:tc>
          <w:tcPr>
            <w:tcW w:w="5266" w:type="dxa"/>
            <w:hideMark/>
          </w:tcPr>
          <w:p w14:paraId="23962421" w14:textId="77777777" w:rsidR="004A7D96" w:rsidRPr="00912357" w:rsidRDefault="004A7D96" w:rsidP="006C2117">
            <w:r w:rsidRPr="00912357">
              <w:t>Notes</w:t>
            </w:r>
          </w:p>
        </w:tc>
      </w:tr>
      <w:tr w:rsidR="004A7D96" w:rsidRPr="00912357" w14:paraId="45AA113C" w14:textId="77777777" w:rsidTr="006C2117">
        <w:trPr>
          <w:gridAfter w:val="1"/>
          <w:wAfter w:w="7" w:type="dxa"/>
          <w:trHeight w:val="315"/>
        </w:trPr>
        <w:tc>
          <w:tcPr>
            <w:tcW w:w="2689" w:type="dxa"/>
            <w:hideMark/>
          </w:tcPr>
          <w:p w14:paraId="38E868F3" w14:textId="77777777" w:rsidR="004A7D96" w:rsidRPr="00912357" w:rsidRDefault="004A7D96" w:rsidP="006C2117">
            <w:pPr>
              <w:jc w:val="left"/>
            </w:pPr>
            <w:r w:rsidRPr="00912357">
              <w:t>Typical duty cycle</w:t>
            </w:r>
          </w:p>
        </w:tc>
        <w:tc>
          <w:tcPr>
            <w:tcW w:w="1187" w:type="dxa"/>
            <w:hideMark/>
          </w:tcPr>
          <w:p w14:paraId="470EFF3B" w14:textId="77777777" w:rsidR="004A7D96" w:rsidRPr="00912357" w:rsidRDefault="004A7D96" w:rsidP="006C2117">
            <w:pPr>
              <w:jc w:val="left"/>
            </w:pPr>
            <w:r w:rsidRPr="00912357">
              <w:t>0.02%</w:t>
            </w:r>
          </w:p>
        </w:tc>
        <w:tc>
          <w:tcPr>
            <w:tcW w:w="5266" w:type="dxa"/>
            <w:hideMark/>
          </w:tcPr>
          <w:p w14:paraId="256242D1" w14:textId="77777777" w:rsidR="004A7D96" w:rsidRPr="00912357" w:rsidRDefault="004A7D96" w:rsidP="006C2117">
            <w:pPr>
              <w:jc w:val="left"/>
            </w:pPr>
          </w:p>
        </w:tc>
      </w:tr>
      <w:tr w:rsidR="004A7D96" w:rsidRPr="00912357" w14:paraId="57C87C9C" w14:textId="77777777" w:rsidTr="006C2117">
        <w:trPr>
          <w:gridAfter w:val="1"/>
          <w:wAfter w:w="7" w:type="dxa"/>
          <w:trHeight w:val="315"/>
        </w:trPr>
        <w:tc>
          <w:tcPr>
            <w:tcW w:w="2689" w:type="dxa"/>
            <w:hideMark/>
          </w:tcPr>
          <w:p w14:paraId="28640550" w14:textId="77777777" w:rsidR="004A7D96" w:rsidRPr="00912357" w:rsidRDefault="004A7D96" w:rsidP="006C2117">
            <w:pPr>
              <w:jc w:val="left"/>
            </w:pPr>
            <w:r w:rsidRPr="00912357">
              <w:t>Maximum duty cycle</w:t>
            </w:r>
          </w:p>
        </w:tc>
        <w:tc>
          <w:tcPr>
            <w:tcW w:w="1187" w:type="dxa"/>
            <w:hideMark/>
          </w:tcPr>
          <w:p w14:paraId="202C91BA" w14:textId="77777777" w:rsidR="004A7D96" w:rsidRPr="00912357" w:rsidRDefault="004A7D96" w:rsidP="006C2117">
            <w:pPr>
              <w:jc w:val="left"/>
            </w:pPr>
            <w:r w:rsidRPr="00912357">
              <w:t>0.50%</w:t>
            </w:r>
          </w:p>
        </w:tc>
        <w:tc>
          <w:tcPr>
            <w:tcW w:w="5266" w:type="dxa"/>
            <w:hideMark/>
          </w:tcPr>
          <w:p w14:paraId="68DF40DE" w14:textId="77777777" w:rsidR="004A7D96" w:rsidRPr="00912357" w:rsidRDefault="004A7D96" w:rsidP="006C2117">
            <w:pPr>
              <w:jc w:val="left"/>
            </w:pPr>
          </w:p>
        </w:tc>
      </w:tr>
      <w:tr w:rsidR="004A7D96" w:rsidRPr="00912357" w14:paraId="179FF016" w14:textId="77777777" w:rsidTr="006C2117">
        <w:trPr>
          <w:gridAfter w:val="1"/>
          <w:wAfter w:w="7" w:type="dxa"/>
          <w:trHeight w:val="315"/>
        </w:trPr>
        <w:tc>
          <w:tcPr>
            <w:tcW w:w="2689" w:type="dxa"/>
            <w:hideMark/>
          </w:tcPr>
          <w:p w14:paraId="41613F18" w14:textId="77777777" w:rsidR="004A7D96" w:rsidRPr="00912357" w:rsidRDefault="004A7D96" w:rsidP="006C2117">
            <w:pPr>
              <w:jc w:val="left"/>
            </w:pPr>
            <w:r w:rsidRPr="00912357">
              <w:t>Maximum individual transmission time</w:t>
            </w:r>
          </w:p>
        </w:tc>
        <w:tc>
          <w:tcPr>
            <w:tcW w:w="1187" w:type="dxa"/>
            <w:hideMark/>
          </w:tcPr>
          <w:p w14:paraId="4ABE4E11" w14:textId="77777777" w:rsidR="004A7D96" w:rsidRPr="00912357" w:rsidRDefault="004A7D96" w:rsidP="006C2117">
            <w:pPr>
              <w:jc w:val="left"/>
            </w:pPr>
            <w:r w:rsidRPr="00912357">
              <w:t>262 ms</w:t>
            </w:r>
          </w:p>
        </w:tc>
        <w:tc>
          <w:tcPr>
            <w:tcW w:w="5266" w:type="dxa"/>
            <w:hideMark/>
          </w:tcPr>
          <w:p w14:paraId="01C5AD8F" w14:textId="77777777" w:rsidR="004A7D96" w:rsidRPr="00912357" w:rsidRDefault="004A7D96" w:rsidP="006C2117">
            <w:pPr>
              <w:jc w:val="left"/>
            </w:pPr>
          </w:p>
        </w:tc>
      </w:tr>
      <w:tr w:rsidR="004A7D96" w:rsidRPr="00912357" w14:paraId="2F943FF1" w14:textId="77777777" w:rsidTr="006C2117">
        <w:trPr>
          <w:gridAfter w:val="1"/>
          <w:wAfter w:w="7" w:type="dxa"/>
          <w:trHeight w:val="315"/>
        </w:trPr>
        <w:tc>
          <w:tcPr>
            <w:tcW w:w="2689" w:type="dxa"/>
            <w:hideMark/>
          </w:tcPr>
          <w:p w14:paraId="6DCA4B1E" w14:textId="77777777" w:rsidR="004A7D96" w:rsidRPr="00912357" w:rsidRDefault="004A7D96" w:rsidP="006C2117">
            <w:pPr>
              <w:jc w:val="left"/>
            </w:pPr>
            <w:r w:rsidRPr="00912357">
              <w:t>Minimum off time in between emissions</w:t>
            </w:r>
          </w:p>
        </w:tc>
        <w:tc>
          <w:tcPr>
            <w:tcW w:w="1187" w:type="dxa"/>
            <w:hideMark/>
          </w:tcPr>
          <w:p w14:paraId="04B0A78D" w14:textId="77777777" w:rsidR="004A7D96" w:rsidRPr="00912357" w:rsidRDefault="004A7D96" w:rsidP="006C2117">
            <w:pPr>
              <w:jc w:val="left"/>
            </w:pPr>
            <w:r w:rsidRPr="00912357">
              <w:t>2 s</w:t>
            </w:r>
          </w:p>
        </w:tc>
        <w:tc>
          <w:tcPr>
            <w:tcW w:w="5266" w:type="dxa"/>
            <w:hideMark/>
          </w:tcPr>
          <w:p w14:paraId="08188433" w14:textId="77777777" w:rsidR="004A7D96" w:rsidRPr="00912357" w:rsidRDefault="004A7D96" w:rsidP="006C2117">
            <w:pPr>
              <w:jc w:val="left"/>
            </w:pPr>
            <w:r w:rsidRPr="00912357">
              <w:t>There may be more than one emission per satellite pass.</w:t>
            </w:r>
            <w:r w:rsidRPr="00912357">
              <w:br/>
              <w:t>IoT modules only transmit when within footprint of Myriota satellite.</w:t>
            </w:r>
          </w:p>
        </w:tc>
      </w:tr>
      <w:tr w:rsidR="004A7D96" w:rsidRPr="00912357" w14:paraId="1073501C" w14:textId="77777777" w:rsidTr="006C2117">
        <w:trPr>
          <w:gridAfter w:val="1"/>
          <w:wAfter w:w="7" w:type="dxa"/>
          <w:trHeight w:val="315"/>
        </w:trPr>
        <w:tc>
          <w:tcPr>
            <w:tcW w:w="2689" w:type="dxa"/>
            <w:hideMark/>
          </w:tcPr>
          <w:p w14:paraId="6565C8DB" w14:textId="77777777" w:rsidR="004A7D96" w:rsidRPr="00912357" w:rsidRDefault="004A7D96" w:rsidP="006C2117">
            <w:pPr>
              <w:jc w:val="left"/>
            </w:pPr>
            <w:r w:rsidRPr="00912357">
              <w:t>Time period of duty cycle</w:t>
            </w:r>
          </w:p>
        </w:tc>
        <w:tc>
          <w:tcPr>
            <w:tcW w:w="1187" w:type="dxa"/>
            <w:hideMark/>
          </w:tcPr>
          <w:p w14:paraId="0CD75E44" w14:textId="77777777" w:rsidR="004A7D96" w:rsidRPr="00912357" w:rsidRDefault="004A7D96" w:rsidP="006C2117">
            <w:pPr>
              <w:jc w:val="left"/>
            </w:pPr>
            <w:r w:rsidRPr="00912357">
              <w:t>1 day (24 hours)</w:t>
            </w:r>
          </w:p>
        </w:tc>
        <w:tc>
          <w:tcPr>
            <w:tcW w:w="5266" w:type="dxa"/>
            <w:hideMark/>
          </w:tcPr>
          <w:p w14:paraId="3D480EFA" w14:textId="77777777" w:rsidR="004A7D96" w:rsidRPr="00912357" w:rsidRDefault="004A7D96" w:rsidP="006C2117">
            <w:pPr>
              <w:jc w:val="left"/>
            </w:pPr>
          </w:p>
        </w:tc>
      </w:tr>
      <w:tr w:rsidR="004A7D96" w:rsidRPr="00912357" w14:paraId="335BE39B" w14:textId="77777777" w:rsidTr="006C2117">
        <w:trPr>
          <w:gridAfter w:val="1"/>
          <w:wAfter w:w="7" w:type="dxa"/>
          <w:trHeight w:val="315"/>
        </w:trPr>
        <w:tc>
          <w:tcPr>
            <w:tcW w:w="2689" w:type="dxa"/>
            <w:hideMark/>
          </w:tcPr>
          <w:p w14:paraId="32D4F9FF" w14:textId="77777777" w:rsidR="004A7D96" w:rsidRPr="00912357" w:rsidRDefault="004A7D96" w:rsidP="006C2117">
            <w:pPr>
              <w:jc w:val="left"/>
            </w:pPr>
            <w:r w:rsidRPr="00912357">
              <w:t>Parameter</w:t>
            </w:r>
          </w:p>
        </w:tc>
        <w:tc>
          <w:tcPr>
            <w:tcW w:w="1187" w:type="dxa"/>
            <w:hideMark/>
          </w:tcPr>
          <w:p w14:paraId="2F876B7A" w14:textId="77777777" w:rsidR="004A7D96" w:rsidRPr="00912357" w:rsidRDefault="004A7D96" w:rsidP="006C2117">
            <w:pPr>
              <w:jc w:val="left"/>
            </w:pPr>
            <w:r w:rsidRPr="00912357">
              <w:t>Value</w:t>
            </w:r>
          </w:p>
        </w:tc>
        <w:tc>
          <w:tcPr>
            <w:tcW w:w="5266" w:type="dxa"/>
            <w:hideMark/>
          </w:tcPr>
          <w:p w14:paraId="7932F7DD" w14:textId="77777777" w:rsidR="004A7D96" w:rsidRPr="00912357" w:rsidRDefault="004A7D96" w:rsidP="006C2117">
            <w:pPr>
              <w:jc w:val="left"/>
            </w:pPr>
            <w:r w:rsidRPr="00912357">
              <w:t>Notes</w:t>
            </w:r>
          </w:p>
        </w:tc>
      </w:tr>
      <w:tr w:rsidR="004A7D96" w:rsidRPr="00912357" w14:paraId="2E5C5BF8" w14:textId="77777777" w:rsidTr="006C2117">
        <w:trPr>
          <w:gridAfter w:val="1"/>
          <w:wAfter w:w="7" w:type="dxa"/>
          <w:trHeight w:val="315"/>
        </w:trPr>
        <w:tc>
          <w:tcPr>
            <w:tcW w:w="2689" w:type="dxa"/>
            <w:hideMark/>
          </w:tcPr>
          <w:p w14:paraId="673770C5" w14:textId="77777777" w:rsidR="004A7D96" w:rsidRPr="00912357" w:rsidRDefault="004A7D96" w:rsidP="006C2117">
            <w:pPr>
              <w:jc w:val="left"/>
            </w:pPr>
            <w:r w:rsidRPr="00912357">
              <w:t>Frequency hopping dwell time</w:t>
            </w:r>
          </w:p>
        </w:tc>
        <w:tc>
          <w:tcPr>
            <w:tcW w:w="1187" w:type="dxa"/>
            <w:hideMark/>
          </w:tcPr>
          <w:p w14:paraId="54EE3000" w14:textId="77777777" w:rsidR="004A7D96" w:rsidRPr="00912357" w:rsidRDefault="004A7D96" w:rsidP="006C2117">
            <w:pPr>
              <w:jc w:val="left"/>
            </w:pPr>
            <w:r w:rsidRPr="00912357">
              <w:t>262 ms</w:t>
            </w:r>
          </w:p>
        </w:tc>
        <w:tc>
          <w:tcPr>
            <w:tcW w:w="5266" w:type="dxa"/>
            <w:hideMark/>
          </w:tcPr>
          <w:p w14:paraId="50B44232" w14:textId="77777777" w:rsidR="004A7D96" w:rsidRPr="00912357" w:rsidRDefault="004A7D96" w:rsidP="006C2117">
            <w:pPr>
              <w:jc w:val="left"/>
            </w:pPr>
          </w:p>
        </w:tc>
      </w:tr>
      <w:tr w:rsidR="004A7D96" w:rsidRPr="00912357" w14:paraId="68E18C97" w14:textId="77777777" w:rsidTr="006C2117">
        <w:trPr>
          <w:gridAfter w:val="1"/>
          <w:wAfter w:w="7" w:type="dxa"/>
          <w:trHeight w:val="315"/>
        </w:trPr>
        <w:tc>
          <w:tcPr>
            <w:tcW w:w="2689" w:type="dxa"/>
            <w:hideMark/>
          </w:tcPr>
          <w:p w14:paraId="284110D6" w14:textId="77777777" w:rsidR="004A7D96" w:rsidRPr="00912357" w:rsidRDefault="004A7D96" w:rsidP="006C2117">
            <w:pPr>
              <w:jc w:val="left"/>
            </w:pPr>
            <w:r w:rsidRPr="00912357">
              <w:t>Occupied bandwidth of emission (99% of power)</w:t>
            </w:r>
          </w:p>
        </w:tc>
        <w:tc>
          <w:tcPr>
            <w:tcW w:w="1187" w:type="dxa"/>
            <w:hideMark/>
          </w:tcPr>
          <w:p w14:paraId="632FB01E" w14:textId="77777777" w:rsidR="004A7D96" w:rsidRPr="00912357" w:rsidRDefault="004A7D96" w:rsidP="006C2117">
            <w:pPr>
              <w:jc w:val="left"/>
            </w:pPr>
            <w:r w:rsidRPr="00912357">
              <w:t>4 kHz</w:t>
            </w:r>
          </w:p>
        </w:tc>
        <w:tc>
          <w:tcPr>
            <w:tcW w:w="5266" w:type="dxa"/>
            <w:hideMark/>
          </w:tcPr>
          <w:p w14:paraId="37844897" w14:textId="77777777" w:rsidR="004A7D96" w:rsidRPr="00912357" w:rsidRDefault="004A7D96" w:rsidP="006C2117">
            <w:pPr>
              <w:jc w:val="left"/>
            </w:pPr>
          </w:p>
        </w:tc>
      </w:tr>
      <w:tr w:rsidR="004A7D96" w:rsidRPr="00912357" w14:paraId="44E7922A" w14:textId="77777777" w:rsidTr="006C2117">
        <w:trPr>
          <w:gridAfter w:val="1"/>
          <w:wAfter w:w="7" w:type="dxa"/>
          <w:trHeight w:val="315"/>
        </w:trPr>
        <w:tc>
          <w:tcPr>
            <w:tcW w:w="2689" w:type="dxa"/>
            <w:hideMark/>
          </w:tcPr>
          <w:p w14:paraId="2FDB5E7D" w14:textId="77777777" w:rsidR="004A7D96" w:rsidRPr="00912357" w:rsidRDefault="004A7D96" w:rsidP="006C2117">
            <w:pPr>
              <w:jc w:val="left"/>
            </w:pPr>
            <w:r w:rsidRPr="00912357">
              <w:t>Hopping bandwidth</w:t>
            </w:r>
          </w:p>
        </w:tc>
        <w:tc>
          <w:tcPr>
            <w:tcW w:w="1187" w:type="dxa"/>
            <w:hideMark/>
          </w:tcPr>
          <w:p w14:paraId="0DC4AEE4" w14:textId="3A98718E" w:rsidR="004A7D96" w:rsidRPr="00912357" w:rsidRDefault="004A7D96" w:rsidP="006C2117">
            <w:pPr>
              <w:jc w:val="left"/>
            </w:pPr>
            <w:r w:rsidRPr="00912357">
              <w:t xml:space="preserve">UHF: Up to 150 kHz </w:t>
            </w:r>
          </w:p>
        </w:tc>
        <w:tc>
          <w:tcPr>
            <w:tcW w:w="5266" w:type="dxa"/>
            <w:hideMark/>
          </w:tcPr>
          <w:p w14:paraId="4D760D43" w14:textId="73CC38F1" w:rsidR="004A7D96" w:rsidRPr="00912357" w:rsidRDefault="004A7D96" w:rsidP="006C2117">
            <w:pPr>
              <w:jc w:val="left"/>
            </w:pPr>
            <w:r w:rsidRPr="00912357">
              <w:t>The hopping bandwidth depends on the frequency range permitted to operate.</w:t>
            </w:r>
            <w:r w:rsidRPr="00912357">
              <w:br/>
            </w:r>
            <w:r w:rsidRPr="00912357">
              <w:br/>
              <w:t>UHF: If assigned 150 kHz of the 399.9-400.05 MHz allocation, Myriota IoT modules will hop over the entire 150 kHz range</w:t>
            </w:r>
            <w:r w:rsidRPr="00912357">
              <w:br/>
            </w:r>
            <w:r w:rsidRPr="00912357">
              <w:br/>
              <w:t xml:space="preserve">Myriota's IoT modules are reconfigurable in the </w:t>
            </w:r>
            <w:proofErr w:type="gramStart"/>
            <w:r w:rsidRPr="00912357">
              <w:t>field, and</w:t>
            </w:r>
            <w:proofErr w:type="gramEnd"/>
            <w:r w:rsidRPr="00912357">
              <w:t xml:space="preserve"> can perform frequency hopping over several non-contiguous frequency allotments.</w:t>
            </w:r>
          </w:p>
        </w:tc>
      </w:tr>
      <w:tr w:rsidR="004A7D96" w:rsidRPr="00912357" w14:paraId="500D8F03" w14:textId="77777777" w:rsidTr="006C2117">
        <w:trPr>
          <w:gridAfter w:val="1"/>
          <w:wAfter w:w="7" w:type="dxa"/>
          <w:trHeight w:val="315"/>
        </w:trPr>
        <w:tc>
          <w:tcPr>
            <w:tcW w:w="2689" w:type="dxa"/>
            <w:hideMark/>
          </w:tcPr>
          <w:p w14:paraId="02DF3266" w14:textId="77777777" w:rsidR="004A7D96" w:rsidRPr="00912357" w:rsidRDefault="004A7D96" w:rsidP="006C2117">
            <w:pPr>
              <w:jc w:val="left"/>
            </w:pPr>
            <w:r w:rsidRPr="00912357">
              <w:t>Duty cycle relation to frequency hopping</w:t>
            </w:r>
          </w:p>
        </w:tc>
        <w:tc>
          <w:tcPr>
            <w:tcW w:w="1187" w:type="dxa"/>
            <w:hideMark/>
          </w:tcPr>
          <w:p w14:paraId="479D1E10" w14:textId="77777777" w:rsidR="004A7D96" w:rsidRPr="00912357" w:rsidRDefault="004A7D96" w:rsidP="006C2117">
            <w:pPr>
              <w:jc w:val="left"/>
            </w:pPr>
            <w:r w:rsidRPr="00912357">
              <w:t>Duty cycle is defined over all hops</w:t>
            </w:r>
          </w:p>
        </w:tc>
        <w:tc>
          <w:tcPr>
            <w:tcW w:w="5266" w:type="dxa"/>
            <w:hideMark/>
          </w:tcPr>
          <w:p w14:paraId="71972FB1" w14:textId="77777777" w:rsidR="004A7D96" w:rsidRPr="00912357" w:rsidRDefault="004A7D96" w:rsidP="006C2117">
            <w:pPr>
              <w:jc w:val="left"/>
            </w:pPr>
            <w:r w:rsidRPr="00912357">
              <w:t>Duty cycle is the transmit duty cycle of the device (regardless of frequency).</w:t>
            </w:r>
            <w:r w:rsidRPr="00912357">
              <w:br/>
            </w:r>
            <w:r w:rsidRPr="00912357">
              <w:br/>
              <w:t>Due to the narrow emission bandwidth (4 kHz) of Myriota's IoT module, a larger permitted frequency hopping bandwidth will result in lower probability of occupying the same frequency.</w:t>
            </w:r>
          </w:p>
        </w:tc>
      </w:tr>
    </w:tbl>
    <w:p w14:paraId="301C8C53" w14:textId="0D56E280" w:rsidR="004A7D96" w:rsidRPr="00455A6C" w:rsidRDefault="009F0B34" w:rsidP="00B45056">
      <w:pPr>
        <w:pStyle w:val="Caption"/>
      </w:pPr>
      <w:r>
        <w:t xml:space="preserve">Table </w:t>
      </w:r>
      <w:r>
        <w:fldChar w:fldCharType="begin"/>
      </w:r>
      <w:r>
        <w:instrText>SEQ Table \* ARABIC</w:instrText>
      </w:r>
      <w:r>
        <w:fldChar w:fldCharType="separate"/>
      </w:r>
      <w:r w:rsidR="00F943AF">
        <w:rPr>
          <w:noProof/>
        </w:rPr>
        <w:t>6</w:t>
      </w:r>
      <w:r>
        <w:fldChar w:fldCharType="end"/>
      </w:r>
      <w:r>
        <w:t>:</w:t>
      </w:r>
    </w:p>
    <w:tbl>
      <w:tblPr>
        <w:tblStyle w:val="ECCTable-redheader"/>
        <w:tblW w:w="9376" w:type="dxa"/>
        <w:tblInd w:w="0" w:type="dxa"/>
        <w:tblLook w:val="04A0" w:firstRow="1" w:lastRow="0" w:firstColumn="1" w:lastColumn="0" w:noHBand="0" w:noVBand="1"/>
      </w:tblPr>
      <w:tblGrid>
        <w:gridCol w:w="2091"/>
        <w:gridCol w:w="1471"/>
        <w:gridCol w:w="5814"/>
      </w:tblGrid>
      <w:tr w:rsidR="003D12F8" w:rsidRPr="003E312F" w14:paraId="535DC7E7" w14:textId="77777777" w:rsidTr="00AA67D9">
        <w:trPr>
          <w:cnfStyle w:val="100000000000" w:firstRow="1" w:lastRow="0" w:firstColumn="0" w:lastColumn="0" w:oddVBand="0" w:evenVBand="0" w:oddHBand="0" w:evenHBand="0" w:firstRowFirstColumn="0" w:firstRowLastColumn="0" w:lastRowFirstColumn="0" w:lastRowLastColumn="0"/>
          <w:trHeight w:val="315"/>
        </w:trPr>
        <w:tc>
          <w:tcPr>
            <w:tcW w:w="9376" w:type="dxa"/>
            <w:gridSpan w:val="3"/>
            <w:hideMark/>
          </w:tcPr>
          <w:p w14:paraId="2D954AA8" w14:textId="77777777" w:rsidR="003D12F8" w:rsidRPr="004E7CF6" w:rsidRDefault="003D12F8" w:rsidP="004E7CF6">
            <w:r w:rsidRPr="00D656B3">
              <w:t>IoT module uplink (UHF)</w:t>
            </w:r>
          </w:p>
        </w:tc>
      </w:tr>
      <w:tr w:rsidR="003D12F8" w:rsidRPr="003E312F" w14:paraId="079EFB67" w14:textId="77777777" w:rsidTr="00AA67D9">
        <w:trPr>
          <w:trHeight w:val="315"/>
        </w:trPr>
        <w:tc>
          <w:tcPr>
            <w:tcW w:w="0" w:type="auto"/>
            <w:hideMark/>
          </w:tcPr>
          <w:p w14:paraId="4FCABD96" w14:textId="77777777" w:rsidR="003D12F8" w:rsidRPr="004E7CF6" w:rsidRDefault="003D12F8" w:rsidP="009F0B34">
            <w:pPr>
              <w:jc w:val="left"/>
            </w:pPr>
            <w:r w:rsidRPr="004E7CF6">
              <w:t>Parameter</w:t>
            </w:r>
          </w:p>
        </w:tc>
        <w:tc>
          <w:tcPr>
            <w:tcW w:w="1471" w:type="dxa"/>
            <w:hideMark/>
          </w:tcPr>
          <w:p w14:paraId="2FD80713" w14:textId="77777777" w:rsidR="003D12F8" w:rsidRPr="004E7CF6" w:rsidRDefault="003D12F8" w:rsidP="009F0B34">
            <w:pPr>
              <w:jc w:val="left"/>
            </w:pPr>
            <w:r w:rsidRPr="004E7CF6">
              <w:t>Value</w:t>
            </w:r>
          </w:p>
        </w:tc>
        <w:tc>
          <w:tcPr>
            <w:tcW w:w="5814" w:type="dxa"/>
            <w:hideMark/>
          </w:tcPr>
          <w:p w14:paraId="0D9426BE" w14:textId="77777777" w:rsidR="003D12F8" w:rsidRPr="004E7CF6" w:rsidRDefault="003D12F8" w:rsidP="009F0B34">
            <w:pPr>
              <w:jc w:val="left"/>
            </w:pPr>
            <w:r w:rsidRPr="004E7CF6">
              <w:t>Notes</w:t>
            </w:r>
          </w:p>
        </w:tc>
      </w:tr>
      <w:tr w:rsidR="003D12F8" w:rsidRPr="003E312F" w14:paraId="2F75497F" w14:textId="77777777" w:rsidTr="00AA67D9">
        <w:trPr>
          <w:trHeight w:val="315"/>
        </w:trPr>
        <w:tc>
          <w:tcPr>
            <w:tcW w:w="0" w:type="auto"/>
            <w:hideMark/>
          </w:tcPr>
          <w:p w14:paraId="791F509E" w14:textId="77777777" w:rsidR="003D12F8" w:rsidRPr="003E312F" w:rsidRDefault="003D12F8" w:rsidP="009F0B34">
            <w:pPr>
              <w:jc w:val="left"/>
            </w:pPr>
            <w:r w:rsidRPr="003E312F">
              <w:t>Typical duty cycle</w:t>
            </w:r>
          </w:p>
        </w:tc>
        <w:tc>
          <w:tcPr>
            <w:tcW w:w="1471" w:type="dxa"/>
            <w:hideMark/>
          </w:tcPr>
          <w:p w14:paraId="4164B210" w14:textId="77777777" w:rsidR="003D12F8" w:rsidRPr="003E312F" w:rsidRDefault="003D12F8" w:rsidP="009F0B34">
            <w:pPr>
              <w:jc w:val="left"/>
            </w:pPr>
            <w:r w:rsidRPr="003E312F">
              <w:t>0.02%</w:t>
            </w:r>
          </w:p>
        </w:tc>
        <w:tc>
          <w:tcPr>
            <w:tcW w:w="5814" w:type="dxa"/>
            <w:hideMark/>
          </w:tcPr>
          <w:p w14:paraId="4F0FE29C" w14:textId="77777777" w:rsidR="003D12F8" w:rsidRPr="003E312F" w:rsidRDefault="003D12F8" w:rsidP="009F0B34">
            <w:pPr>
              <w:jc w:val="left"/>
            </w:pPr>
          </w:p>
        </w:tc>
      </w:tr>
      <w:tr w:rsidR="003D12F8" w:rsidRPr="003E312F" w14:paraId="5FA35768" w14:textId="77777777" w:rsidTr="00AA67D9">
        <w:trPr>
          <w:trHeight w:val="315"/>
        </w:trPr>
        <w:tc>
          <w:tcPr>
            <w:tcW w:w="0" w:type="auto"/>
            <w:hideMark/>
          </w:tcPr>
          <w:p w14:paraId="41916A46" w14:textId="77777777" w:rsidR="003D12F8" w:rsidRPr="003E312F" w:rsidRDefault="003D12F8" w:rsidP="009F0B34">
            <w:pPr>
              <w:jc w:val="left"/>
            </w:pPr>
            <w:r w:rsidRPr="003E312F">
              <w:t>Maximum duty cycle</w:t>
            </w:r>
          </w:p>
        </w:tc>
        <w:tc>
          <w:tcPr>
            <w:tcW w:w="1471" w:type="dxa"/>
            <w:hideMark/>
          </w:tcPr>
          <w:p w14:paraId="02A6D0CE" w14:textId="77777777" w:rsidR="003D12F8" w:rsidRPr="003E312F" w:rsidRDefault="003D12F8" w:rsidP="009F0B34">
            <w:pPr>
              <w:jc w:val="left"/>
            </w:pPr>
            <w:r w:rsidRPr="003E312F">
              <w:t>0.50%</w:t>
            </w:r>
          </w:p>
        </w:tc>
        <w:tc>
          <w:tcPr>
            <w:tcW w:w="5814" w:type="dxa"/>
            <w:hideMark/>
          </w:tcPr>
          <w:p w14:paraId="54A52C5A" w14:textId="77777777" w:rsidR="003D12F8" w:rsidRPr="003E312F" w:rsidRDefault="003D12F8" w:rsidP="009F0B34">
            <w:pPr>
              <w:jc w:val="left"/>
            </w:pPr>
          </w:p>
        </w:tc>
      </w:tr>
      <w:tr w:rsidR="003D12F8" w:rsidRPr="003E312F" w14:paraId="7BDAACC7" w14:textId="77777777" w:rsidTr="00AA67D9">
        <w:trPr>
          <w:trHeight w:val="315"/>
        </w:trPr>
        <w:tc>
          <w:tcPr>
            <w:tcW w:w="0" w:type="auto"/>
            <w:hideMark/>
          </w:tcPr>
          <w:p w14:paraId="185D120A" w14:textId="77777777" w:rsidR="003D12F8" w:rsidRPr="003E312F" w:rsidRDefault="003D12F8" w:rsidP="009F0B34">
            <w:pPr>
              <w:jc w:val="left"/>
            </w:pPr>
            <w:r w:rsidRPr="003E312F">
              <w:t>Maximum individual transmission time</w:t>
            </w:r>
          </w:p>
        </w:tc>
        <w:tc>
          <w:tcPr>
            <w:tcW w:w="1471" w:type="dxa"/>
            <w:hideMark/>
          </w:tcPr>
          <w:p w14:paraId="4589DAA1" w14:textId="77777777" w:rsidR="003D12F8" w:rsidRPr="003E312F" w:rsidRDefault="003D12F8" w:rsidP="009F0B34">
            <w:pPr>
              <w:jc w:val="left"/>
            </w:pPr>
            <w:r w:rsidRPr="003E312F">
              <w:t>262 ms</w:t>
            </w:r>
          </w:p>
        </w:tc>
        <w:tc>
          <w:tcPr>
            <w:tcW w:w="5814" w:type="dxa"/>
            <w:hideMark/>
          </w:tcPr>
          <w:p w14:paraId="549539E3" w14:textId="77777777" w:rsidR="003D12F8" w:rsidRPr="003E312F" w:rsidRDefault="003D12F8" w:rsidP="009F0B34">
            <w:pPr>
              <w:jc w:val="left"/>
            </w:pPr>
          </w:p>
        </w:tc>
      </w:tr>
      <w:tr w:rsidR="003D12F8" w:rsidRPr="003E312F" w14:paraId="39F5D09E" w14:textId="77777777" w:rsidTr="00AA67D9">
        <w:trPr>
          <w:trHeight w:val="315"/>
        </w:trPr>
        <w:tc>
          <w:tcPr>
            <w:tcW w:w="0" w:type="auto"/>
            <w:hideMark/>
          </w:tcPr>
          <w:p w14:paraId="0F233D0A" w14:textId="77777777" w:rsidR="003D12F8" w:rsidRPr="003E312F" w:rsidRDefault="003D12F8" w:rsidP="009F0B34">
            <w:pPr>
              <w:jc w:val="left"/>
            </w:pPr>
            <w:r w:rsidRPr="003E312F">
              <w:lastRenderedPageBreak/>
              <w:t>Minimum off time in between emissions</w:t>
            </w:r>
          </w:p>
        </w:tc>
        <w:tc>
          <w:tcPr>
            <w:tcW w:w="1471" w:type="dxa"/>
            <w:hideMark/>
          </w:tcPr>
          <w:p w14:paraId="55E96E17" w14:textId="77777777" w:rsidR="003D12F8" w:rsidRPr="003E312F" w:rsidRDefault="003D12F8" w:rsidP="009F0B34">
            <w:pPr>
              <w:jc w:val="left"/>
            </w:pPr>
            <w:r w:rsidRPr="003E312F">
              <w:t>2 s</w:t>
            </w:r>
          </w:p>
        </w:tc>
        <w:tc>
          <w:tcPr>
            <w:tcW w:w="5814" w:type="dxa"/>
            <w:hideMark/>
          </w:tcPr>
          <w:p w14:paraId="773150CD" w14:textId="77777777" w:rsidR="003D12F8" w:rsidRPr="003E312F" w:rsidRDefault="003D12F8" w:rsidP="009F0B34">
            <w:pPr>
              <w:jc w:val="left"/>
            </w:pPr>
            <w:r w:rsidRPr="003E312F">
              <w:t>There may be more than one emission per satellite pass.</w:t>
            </w:r>
            <w:r w:rsidRPr="003E312F">
              <w:br/>
              <w:t>IoT modules only transmit when within footprint of Myriota satellite.</w:t>
            </w:r>
          </w:p>
        </w:tc>
      </w:tr>
      <w:tr w:rsidR="003D12F8" w:rsidRPr="003E312F" w14:paraId="3BC03C41" w14:textId="77777777" w:rsidTr="00AA67D9">
        <w:trPr>
          <w:trHeight w:val="315"/>
        </w:trPr>
        <w:tc>
          <w:tcPr>
            <w:tcW w:w="0" w:type="auto"/>
            <w:hideMark/>
          </w:tcPr>
          <w:p w14:paraId="265118E3" w14:textId="77777777" w:rsidR="003D12F8" w:rsidRPr="003E312F" w:rsidRDefault="003D12F8" w:rsidP="009F0B34">
            <w:pPr>
              <w:jc w:val="left"/>
            </w:pPr>
            <w:r w:rsidRPr="003E312F">
              <w:t>Time period of duty cycle</w:t>
            </w:r>
          </w:p>
        </w:tc>
        <w:tc>
          <w:tcPr>
            <w:tcW w:w="1471" w:type="dxa"/>
            <w:hideMark/>
          </w:tcPr>
          <w:p w14:paraId="10348DFD" w14:textId="77777777" w:rsidR="003D12F8" w:rsidRPr="003E312F" w:rsidRDefault="003D12F8" w:rsidP="009F0B34">
            <w:pPr>
              <w:jc w:val="left"/>
            </w:pPr>
            <w:r w:rsidRPr="003E312F">
              <w:t>1 day (24 hours)</w:t>
            </w:r>
          </w:p>
        </w:tc>
        <w:tc>
          <w:tcPr>
            <w:tcW w:w="5814" w:type="dxa"/>
            <w:hideMark/>
          </w:tcPr>
          <w:p w14:paraId="4B37EE5D" w14:textId="77777777" w:rsidR="003D12F8" w:rsidRPr="003E312F" w:rsidRDefault="003D12F8" w:rsidP="009F0B34">
            <w:pPr>
              <w:jc w:val="left"/>
            </w:pPr>
          </w:p>
        </w:tc>
      </w:tr>
      <w:tr w:rsidR="003D12F8" w:rsidRPr="003E312F" w14:paraId="6DED7A26" w14:textId="77777777" w:rsidTr="00AA67D9">
        <w:trPr>
          <w:trHeight w:val="315"/>
        </w:trPr>
        <w:tc>
          <w:tcPr>
            <w:tcW w:w="0" w:type="auto"/>
            <w:hideMark/>
          </w:tcPr>
          <w:p w14:paraId="01D69958" w14:textId="77777777" w:rsidR="003D12F8" w:rsidRPr="003E312F" w:rsidRDefault="003D12F8" w:rsidP="009F0B34">
            <w:pPr>
              <w:jc w:val="left"/>
            </w:pPr>
            <w:r w:rsidRPr="003E312F">
              <w:t>Frequency hopping dwell time</w:t>
            </w:r>
          </w:p>
        </w:tc>
        <w:tc>
          <w:tcPr>
            <w:tcW w:w="1471" w:type="dxa"/>
            <w:hideMark/>
          </w:tcPr>
          <w:p w14:paraId="20C577EC" w14:textId="77777777" w:rsidR="003D12F8" w:rsidRPr="003E312F" w:rsidRDefault="003D12F8" w:rsidP="009F0B34">
            <w:pPr>
              <w:jc w:val="left"/>
            </w:pPr>
            <w:r w:rsidRPr="003E312F">
              <w:t>262 ms</w:t>
            </w:r>
          </w:p>
        </w:tc>
        <w:tc>
          <w:tcPr>
            <w:tcW w:w="5814" w:type="dxa"/>
            <w:hideMark/>
          </w:tcPr>
          <w:p w14:paraId="52965FFE" w14:textId="77777777" w:rsidR="003D12F8" w:rsidRPr="003E312F" w:rsidRDefault="003D12F8" w:rsidP="009F0B34">
            <w:pPr>
              <w:jc w:val="left"/>
            </w:pPr>
          </w:p>
        </w:tc>
      </w:tr>
      <w:tr w:rsidR="003D12F8" w:rsidRPr="003E312F" w14:paraId="51837094" w14:textId="77777777" w:rsidTr="00AA67D9">
        <w:trPr>
          <w:trHeight w:val="315"/>
        </w:trPr>
        <w:tc>
          <w:tcPr>
            <w:tcW w:w="0" w:type="auto"/>
            <w:hideMark/>
          </w:tcPr>
          <w:p w14:paraId="4A73ECB4" w14:textId="77777777" w:rsidR="003D12F8" w:rsidRPr="003E312F" w:rsidRDefault="003D12F8" w:rsidP="009F0B34">
            <w:pPr>
              <w:jc w:val="left"/>
            </w:pPr>
            <w:r w:rsidRPr="003E312F">
              <w:t>Occupied bandwidth of emission (99% of power)</w:t>
            </w:r>
          </w:p>
        </w:tc>
        <w:tc>
          <w:tcPr>
            <w:tcW w:w="1471" w:type="dxa"/>
            <w:hideMark/>
          </w:tcPr>
          <w:p w14:paraId="5C4C9A9E" w14:textId="77777777" w:rsidR="003D12F8" w:rsidRPr="003E312F" w:rsidRDefault="003D12F8" w:rsidP="009F0B34">
            <w:pPr>
              <w:jc w:val="left"/>
            </w:pPr>
            <w:r w:rsidRPr="003E312F">
              <w:t>4 kHz</w:t>
            </w:r>
          </w:p>
        </w:tc>
        <w:tc>
          <w:tcPr>
            <w:tcW w:w="5814" w:type="dxa"/>
            <w:hideMark/>
          </w:tcPr>
          <w:p w14:paraId="01D48874" w14:textId="77777777" w:rsidR="003D12F8" w:rsidRPr="003E312F" w:rsidRDefault="003D12F8" w:rsidP="009F0B34">
            <w:pPr>
              <w:jc w:val="left"/>
            </w:pPr>
          </w:p>
        </w:tc>
      </w:tr>
      <w:tr w:rsidR="003D12F8" w:rsidRPr="003E312F" w14:paraId="241708EC" w14:textId="77777777" w:rsidTr="00AA67D9">
        <w:trPr>
          <w:trHeight w:val="315"/>
        </w:trPr>
        <w:tc>
          <w:tcPr>
            <w:tcW w:w="0" w:type="auto"/>
            <w:hideMark/>
          </w:tcPr>
          <w:p w14:paraId="3A82BE93" w14:textId="77777777" w:rsidR="003D12F8" w:rsidRPr="003E312F" w:rsidRDefault="003D12F8" w:rsidP="009F0B34">
            <w:pPr>
              <w:jc w:val="left"/>
            </w:pPr>
            <w:r w:rsidRPr="003E312F">
              <w:t>Hopping bandwidth</w:t>
            </w:r>
          </w:p>
        </w:tc>
        <w:tc>
          <w:tcPr>
            <w:tcW w:w="1471" w:type="dxa"/>
            <w:hideMark/>
          </w:tcPr>
          <w:p w14:paraId="44D5F1F5" w14:textId="77777777" w:rsidR="003D12F8" w:rsidRPr="003E312F" w:rsidRDefault="003D12F8" w:rsidP="009F0B34">
            <w:pPr>
              <w:jc w:val="left"/>
            </w:pPr>
            <w:r w:rsidRPr="003E312F">
              <w:br/>
            </w:r>
            <w:r w:rsidRPr="003E312F">
              <w:br/>
              <w:t xml:space="preserve">UHF: Up to 150 kHz </w:t>
            </w:r>
          </w:p>
        </w:tc>
        <w:tc>
          <w:tcPr>
            <w:tcW w:w="5814" w:type="dxa"/>
            <w:hideMark/>
          </w:tcPr>
          <w:p w14:paraId="5EB014B3" w14:textId="77777777" w:rsidR="003D12F8" w:rsidRPr="003E312F" w:rsidRDefault="003D12F8" w:rsidP="00AA67D9">
            <w:pPr>
              <w:jc w:val="left"/>
            </w:pPr>
            <w:r w:rsidRPr="003E312F">
              <w:t>The hopping bandwidth depends on the frequency range permitted to operate.</w:t>
            </w:r>
            <w:r w:rsidRPr="003E312F">
              <w:br/>
            </w:r>
            <w:r w:rsidRPr="003E312F">
              <w:br/>
            </w:r>
            <w:r w:rsidRPr="003E312F">
              <w:br/>
              <w:t>UHF: If assigned 150 kHz of the 399.9-400.05 MHz allocation, Myriota IoT modules will hop over the entire 150 kHz range</w:t>
            </w:r>
            <w:r w:rsidRPr="003E312F">
              <w:br/>
            </w:r>
            <w:r w:rsidRPr="003E312F">
              <w:br/>
              <w:t xml:space="preserve">Myriota's IoT modules are reconfigurable in the </w:t>
            </w:r>
            <w:proofErr w:type="gramStart"/>
            <w:r w:rsidRPr="003E312F">
              <w:t>field, and</w:t>
            </w:r>
            <w:proofErr w:type="gramEnd"/>
            <w:r w:rsidRPr="003E312F">
              <w:t xml:space="preserve"> can perform frequency hopping over several non-contiguous frequency allotments.</w:t>
            </w:r>
          </w:p>
        </w:tc>
      </w:tr>
      <w:tr w:rsidR="003D12F8" w:rsidRPr="003E312F" w14:paraId="7C665376" w14:textId="77777777" w:rsidTr="00AA67D9">
        <w:trPr>
          <w:trHeight w:val="315"/>
        </w:trPr>
        <w:tc>
          <w:tcPr>
            <w:tcW w:w="0" w:type="auto"/>
            <w:hideMark/>
          </w:tcPr>
          <w:p w14:paraId="22BDFCCF" w14:textId="77777777" w:rsidR="003D12F8" w:rsidRPr="003E312F" w:rsidRDefault="003D12F8" w:rsidP="009F0B34">
            <w:pPr>
              <w:jc w:val="left"/>
            </w:pPr>
            <w:r w:rsidRPr="003E312F">
              <w:t>Duty cycle relation to frequency hopping</w:t>
            </w:r>
          </w:p>
        </w:tc>
        <w:tc>
          <w:tcPr>
            <w:tcW w:w="1471" w:type="dxa"/>
            <w:hideMark/>
          </w:tcPr>
          <w:p w14:paraId="6D985814" w14:textId="77777777" w:rsidR="003D12F8" w:rsidRPr="003E312F" w:rsidRDefault="003D12F8" w:rsidP="009F0B34">
            <w:pPr>
              <w:jc w:val="left"/>
            </w:pPr>
            <w:r w:rsidRPr="003E312F">
              <w:t>Duty cycle is defined over all hops</w:t>
            </w:r>
          </w:p>
        </w:tc>
        <w:tc>
          <w:tcPr>
            <w:tcW w:w="5814" w:type="dxa"/>
            <w:hideMark/>
          </w:tcPr>
          <w:p w14:paraId="0877F107" w14:textId="77777777" w:rsidR="003D12F8" w:rsidRPr="003E312F" w:rsidRDefault="003D12F8" w:rsidP="00AA67D9">
            <w:pPr>
              <w:jc w:val="left"/>
            </w:pPr>
            <w:r w:rsidRPr="003E312F">
              <w:t>Duty cycle is the transmit duty cycle of the device (regardless of frequency).</w:t>
            </w:r>
            <w:r w:rsidRPr="003E312F">
              <w:br/>
            </w:r>
            <w:r w:rsidRPr="003E312F">
              <w:br/>
              <w:t>Due to the narrow emission bandwidth (4 kHz) of Myriota's IoT module, a larger permitted frequency hopping bandwidth will result in lower probability of occupying the same frequency.</w:t>
            </w:r>
          </w:p>
        </w:tc>
      </w:tr>
    </w:tbl>
    <w:p w14:paraId="7C9CBF5D" w14:textId="77777777" w:rsidR="003D12F8" w:rsidRPr="00D656B3" w:rsidRDefault="003D12F8" w:rsidP="003D12F8">
      <w:r w:rsidRPr="00D656B3">
        <w:t xml:space="preserve">Typical operation is for </w:t>
      </w:r>
      <w:proofErr w:type="gramStart"/>
      <w:r w:rsidRPr="00D656B3">
        <w:t>the majority of</w:t>
      </w:r>
      <w:proofErr w:type="gramEnd"/>
      <w:r w:rsidRPr="00D656B3">
        <w:t xml:space="preserve"> satellite IoT applications, for the majority of time. Many applications using Myriota's IoT modules are expected to be battery powered, with battery life related to the transmit power and number of transmissions; therefore, there is motivation to operate with the minimum necessary transmit power and duty cycle. There will be some applications and situations that may require the maximum transmit power and duty cycle.</w:t>
      </w:r>
    </w:p>
    <w:p w14:paraId="24664966" w14:textId="5C7F1F1F" w:rsidR="003D12F8" w:rsidRPr="00D656B3" w:rsidRDefault="003D12F8" w:rsidP="003D12F8">
      <w:r w:rsidRPr="00D656B3">
        <w:t xml:space="preserve">In terms of channel spacing and bandwidth, Myriota’s IoT modules employ frequency hopping with 4 kHz narrow band emissions that can operate within any given </w:t>
      </w:r>
      <w:proofErr w:type="gramStart"/>
      <w:r w:rsidRPr="00D656B3">
        <w:t>range  or</w:t>
      </w:r>
      <w:proofErr w:type="gramEnd"/>
      <w:r w:rsidRPr="00D656B3">
        <w:t xml:space="preserve"> multiple ranges within  the 399.9-400.05 MHz frequency bands. The IoT modules do not use predefined channels. Due to the flexibility </w:t>
      </w:r>
      <w:proofErr w:type="gramStart"/>
      <w:r w:rsidRPr="00D656B3">
        <w:t>of  Myriota’s</w:t>
      </w:r>
      <w:proofErr w:type="gramEnd"/>
      <w:r w:rsidRPr="00D656B3">
        <w:t xml:space="preserve">  system,  the IoT modules can be updated via the MSS downlink to modify the ranges of frequencies allowed to operate.</w:t>
      </w:r>
    </w:p>
    <w:p w14:paraId="031A9637" w14:textId="77777777" w:rsidR="003D12F8" w:rsidRPr="00D656B3" w:rsidRDefault="003D12F8" w:rsidP="003D12F8">
      <w:r w:rsidRPr="00D656B3">
        <w:t xml:space="preserve">Myriota IoT modules will typically operate with e.i.r.p. below -3 dBW, for the UHF MSS frequency band.  This will be typical operation for most applications, and due to varying antenna gain, the e.i.r.p. </w:t>
      </w:r>
      <w:proofErr w:type="gramStart"/>
      <w:r w:rsidRPr="00D656B3">
        <w:t>in a given</w:t>
      </w:r>
      <w:proofErr w:type="gramEnd"/>
      <w:r w:rsidRPr="00D656B3">
        <w:t xml:space="preserve"> direction will be far less than this most of the time. Some applications may require IoT modules to transmit at higher power or may be connected to an antenna with higher gain. However, the e.i.r.p. of IoT modules will never exceed 5 dBW, for UHF band.</w:t>
      </w:r>
    </w:p>
    <w:p w14:paraId="2E016C63" w14:textId="77777777" w:rsidR="003D12F8" w:rsidRPr="00D656B3" w:rsidRDefault="003D12F8" w:rsidP="003D12F8">
      <w:r w:rsidRPr="00D656B3">
        <w:t>The micro-gateways will remain within the 5 dBW e.i.r.p. limit for the UHF MSS frequency band. Due to the flexibility of Myriota’s system, the micro-gateways can be updated with regulatory permissions, including e.i.r.p. limits depending on their location and the location of surrounding terrestrial services. Emissions of Myriota ground stations will comply with the spectrum mask limits set forth in US 47 CFR 25.202(f).</w:t>
      </w:r>
    </w:p>
    <w:p w14:paraId="07A7D27C" w14:textId="77777777" w:rsidR="003D12F8" w:rsidRPr="00D656B3" w:rsidRDefault="003D12F8" w:rsidP="003D12F8">
      <w:r w:rsidRPr="00D656B3">
        <w:t xml:space="preserve">In the band 399.9-400.05 MHz, Myriota can configure the length, interval, data rate, bandwidth, and frequency of transmissions from earth stations in its system. Myriota’s system will be able to share these bands with other systems without causing harmful interference. Both IoT modules and micro-gateways </w:t>
      </w:r>
      <w:r w:rsidRPr="00D656B3">
        <w:lastRenderedPageBreak/>
        <w:t xml:space="preserve">transmit only when a Myriota satellite is overhead, significantly reducing the times during which there is a risk of interference. </w:t>
      </w:r>
      <w:proofErr w:type="gramStart"/>
      <w:r w:rsidRPr="00D656B3">
        <w:t>All of</w:t>
      </w:r>
      <w:proofErr w:type="gramEnd"/>
      <w:r w:rsidRPr="00D656B3">
        <w:t xml:space="preserve"> Myriota’s terrestrial stations in the 399.9-400.05 MHz band will operate with less than 5 dBW e.i.r.p. Myriota’s IoT modules will operate with typical transmit duty cycle less than 0.02%, and occasionally with duty cycle of up to 0.5%. They employ frequency hopping across the intended band, with a narrow emission bandwidth of less than 4 kHz. Myriota’s micro-gateways will typically operate with transmit duty cycle less than 0.5% and occasionally up to 5%, with emission bandwidth ranging from 25-250 kHz. Since the micro-gateways are far less numerous than other devices communicating with Myriota satellites in this band, their slightly higher duty cycle will have a negligible effect on the spectrum environment. These operating characteristics give Myriota the ability to share the entire uplink frequency range with other satellite systems also operating in the same bands, as well as the ability to operate in various portions of the frequency bands designated for use. The </w:t>
      </w:r>
      <w:proofErr w:type="gramStart"/>
      <w:r w:rsidRPr="00D656B3">
        <w:t>time period</w:t>
      </w:r>
      <w:proofErr w:type="gramEnd"/>
      <w:r w:rsidRPr="00D656B3">
        <w:t xml:space="preserve"> for the station's duty cycle is 24 hours.</w:t>
      </w:r>
    </w:p>
    <w:p w14:paraId="4C429239" w14:textId="77777777" w:rsidR="003D12F8" w:rsidRPr="00F913C7" w:rsidRDefault="003D12F8" w:rsidP="00F913C7">
      <w:r w:rsidRPr="00AA7168">
        <w:t>Myriota's MESs employ frequency hopping with a maximum dwell time of 262 ms and a minimum off time between emissions of 2 seconds. The hopping bandwidth is configurable so that the entire available bandwidth can be used. In addition, the transmit duty cycle is defined per device, regardless of the frequency of operation or frequency hopping arrangements. Myriota’s system will employ feeder link earth stations using S-band uplink (2025-2110 MHz), as well as S-band downlink (2200-2290 MHz) and X-band downlink (8025-8400 MHz).</w:t>
      </w:r>
    </w:p>
    <w:p w14:paraId="30F070DF" w14:textId="4873CF41" w:rsidR="003D12F8" w:rsidRPr="00D656B3" w:rsidRDefault="003D12F8" w:rsidP="00F913C7">
      <w:pPr>
        <w:pStyle w:val="ECCAnnexheading4"/>
      </w:pPr>
      <w:bookmarkStart w:id="118" w:name="_Toc70418479"/>
      <w:r w:rsidRPr="00D656B3">
        <w:rPr>
          <w:rFonts w:cs="Arial"/>
          <w:szCs w:val="26"/>
        </w:rPr>
        <w:t>Downlink parameters (UHF band)</w:t>
      </w:r>
      <w:bookmarkEnd w:id="118"/>
    </w:p>
    <w:p w14:paraId="1326DE86" w14:textId="77777777" w:rsidR="003D12F8" w:rsidRPr="00D656B3" w:rsidRDefault="003D12F8" w:rsidP="003D12F8">
      <w:r w:rsidRPr="00D656B3">
        <w:t>Examples of Myriota’s downlink operational parameters are outlined in the table below:</w:t>
      </w:r>
    </w:p>
    <w:p w14:paraId="55338768" w14:textId="593BEE43" w:rsidR="003D12F8" w:rsidRPr="00B45056" w:rsidRDefault="00F913C7" w:rsidP="00F913C7">
      <w:pPr>
        <w:pStyle w:val="Caption"/>
        <w:rPr>
          <w:rStyle w:val="ECCHLgreen"/>
          <w:shd w:val="clear" w:color="auto" w:fill="auto"/>
        </w:rPr>
      </w:pPr>
      <w:r w:rsidRPr="00B45056">
        <w:rPr>
          <w:rStyle w:val="ECCHLgreen"/>
          <w:shd w:val="clear" w:color="auto" w:fill="auto"/>
        </w:rPr>
        <w:t>T</w:t>
      </w:r>
      <w:r w:rsidR="003D12F8" w:rsidRPr="00B45056">
        <w:rPr>
          <w:rStyle w:val="ECCHLgreen"/>
          <w:shd w:val="clear" w:color="auto" w:fill="auto"/>
        </w:rPr>
        <w:t xml:space="preserve">able </w:t>
      </w:r>
      <w:r w:rsidR="003D12F8" w:rsidRPr="00F913C7">
        <w:rPr>
          <w:rStyle w:val="ECCHLgreen"/>
          <w:shd w:val="clear" w:color="auto" w:fill="auto"/>
          <w:lang w:val="da-DK"/>
        </w:rPr>
        <w:fldChar w:fldCharType="begin"/>
      </w:r>
      <w:r w:rsidR="003D12F8" w:rsidRPr="00420D1D">
        <w:rPr>
          <w:rStyle w:val="ECCHLgreen"/>
          <w:shd w:val="clear" w:color="auto" w:fill="auto"/>
        </w:rPr>
        <w:instrText xml:space="preserve"> SEQ Table \* ARABIC </w:instrText>
      </w:r>
      <w:r w:rsidR="003D12F8" w:rsidRPr="00F913C7">
        <w:rPr>
          <w:rStyle w:val="ECCHLgreen"/>
          <w:shd w:val="clear" w:color="auto" w:fill="auto"/>
          <w:lang w:val="da-DK"/>
        </w:rPr>
        <w:fldChar w:fldCharType="separate"/>
      </w:r>
      <w:r w:rsidR="00E17A39">
        <w:rPr>
          <w:rStyle w:val="ECCHLgreen"/>
          <w:noProof/>
          <w:shd w:val="clear" w:color="auto" w:fill="auto"/>
        </w:rPr>
        <w:t>7</w:t>
      </w:r>
      <w:r w:rsidR="003D12F8" w:rsidRPr="00F913C7">
        <w:rPr>
          <w:rStyle w:val="ECCHLgreen"/>
          <w:shd w:val="clear" w:color="auto" w:fill="auto"/>
          <w:lang w:val="da-DK"/>
        </w:rPr>
        <w:fldChar w:fldCharType="end"/>
      </w:r>
      <w:r w:rsidR="003D12F8" w:rsidRPr="00B45056">
        <w:rPr>
          <w:rStyle w:val="ECCHLgreen"/>
          <w:shd w:val="clear" w:color="auto" w:fill="auto"/>
        </w:rPr>
        <w:t>: Downlink parameters (UHF band)</w:t>
      </w:r>
    </w:p>
    <w:tbl>
      <w:tblPr>
        <w:tblStyle w:val="ECCTable-redheader"/>
        <w:tblW w:w="6403" w:type="dxa"/>
        <w:tblInd w:w="0" w:type="dxa"/>
        <w:tblLook w:val="04A0" w:firstRow="1" w:lastRow="0" w:firstColumn="1" w:lastColumn="0" w:noHBand="0" w:noVBand="1"/>
      </w:tblPr>
      <w:tblGrid>
        <w:gridCol w:w="3975"/>
        <w:gridCol w:w="1214"/>
        <w:gridCol w:w="1214"/>
      </w:tblGrid>
      <w:tr w:rsidR="00154CCA" w:rsidRPr="00481CAE" w14:paraId="2355B006" w14:textId="77777777" w:rsidTr="00AA67D9">
        <w:trPr>
          <w:cnfStyle w:val="100000000000" w:firstRow="1" w:lastRow="0" w:firstColumn="0" w:lastColumn="0" w:oddVBand="0" w:evenVBand="0" w:oddHBand="0" w:evenHBand="0" w:firstRowFirstColumn="0" w:firstRowLastColumn="0" w:lastRowFirstColumn="0" w:lastRowLastColumn="0"/>
          <w:trHeight w:val="315"/>
        </w:trPr>
        <w:tc>
          <w:tcPr>
            <w:tcW w:w="3975" w:type="dxa"/>
          </w:tcPr>
          <w:p w14:paraId="2C5AAAE8" w14:textId="77777777" w:rsidR="00154CCA" w:rsidRPr="00481CAE" w:rsidRDefault="00154CCA" w:rsidP="006C2117"/>
        </w:tc>
        <w:tc>
          <w:tcPr>
            <w:tcW w:w="2428" w:type="dxa"/>
            <w:gridSpan w:val="2"/>
          </w:tcPr>
          <w:p w14:paraId="2D5B5196" w14:textId="77777777" w:rsidR="00154CCA" w:rsidRPr="00481CAE" w:rsidRDefault="00154CCA" w:rsidP="006C2117">
            <w:r w:rsidRPr="00481CAE">
              <w:t>UHF band</w:t>
            </w:r>
          </w:p>
        </w:tc>
      </w:tr>
      <w:tr w:rsidR="00154CCA" w:rsidRPr="00481CAE" w14:paraId="4C1E01DB" w14:textId="77777777" w:rsidTr="00AA67D9">
        <w:trPr>
          <w:trHeight w:val="315"/>
        </w:trPr>
        <w:tc>
          <w:tcPr>
            <w:tcW w:w="3975" w:type="dxa"/>
            <w:hideMark/>
          </w:tcPr>
          <w:p w14:paraId="294EA96D" w14:textId="77777777" w:rsidR="00154CCA" w:rsidRPr="00481CAE" w:rsidRDefault="00154CCA" w:rsidP="006C2117">
            <w:r w:rsidRPr="00481CAE">
              <w:t>Bandwidth</w:t>
            </w:r>
          </w:p>
        </w:tc>
        <w:tc>
          <w:tcPr>
            <w:tcW w:w="1214" w:type="dxa"/>
            <w:hideMark/>
          </w:tcPr>
          <w:p w14:paraId="49C68CDE" w14:textId="77777777" w:rsidR="00154CCA" w:rsidRPr="00481CAE" w:rsidRDefault="00154CCA" w:rsidP="006C2117">
            <w:r w:rsidRPr="00481CAE">
              <w:t>4 kHz</w:t>
            </w:r>
          </w:p>
        </w:tc>
        <w:tc>
          <w:tcPr>
            <w:tcW w:w="1214" w:type="dxa"/>
            <w:hideMark/>
          </w:tcPr>
          <w:p w14:paraId="61170B6B" w14:textId="77777777" w:rsidR="00154CCA" w:rsidRPr="00481CAE" w:rsidRDefault="00154CCA" w:rsidP="006C2117">
            <w:r w:rsidRPr="00481CAE">
              <w:t>20 kHz</w:t>
            </w:r>
          </w:p>
        </w:tc>
      </w:tr>
      <w:tr w:rsidR="00154CCA" w:rsidRPr="00481CAE" w14:paraId="07D2B796" w14:textId="77777777" w:rsidTr="00AA67D9">
        <w:trPr>
          <w:trHeight w:val="315"/>
        </w:trPr>
        <w:tc>
          <w:tcPr>
            <w:tcW w:w="3975" w:type="dxa"/>
            <w:hideMark/>
          </w:tcPr>
          <w:p w14:paraId="3639FD4F" w14:textId="77777777" w:rsidR="00154CCA" w:rsidRPr="00481CAE" w:rsidRDefault="00154CCA" w:rsidP="006C2117">
            <w:r w:rsidRPr="00481CAE">
              <w:t>Satellite altitude [km]</w:t>
            </w:r>
          </w:p>
        </w:tc>
        <w:tc>
          <w:tcPr>
            <w:tcW w:w="1214" w:type="dxa"/>
          </w:tcPr>
          <w:p w14:paraId="69B795DD" w14:textId="77777777" w:rsidR="00154CCA" w:rsidRPr="00481CAE" w:rsidRDefault="00154CCA" w:rsidP="006C2117">
            <w:r w:rsidRPr="00481CAE">
              <w:t>600</w:t>
            </w:r>
          </w:p>
        </w:tc>
        <w:tc>
          <w:tcPr>
            <w:tcW w:w="1214" w:type="dxa"/>
          </w:tcPr>
          <w:p w14:paraId="42FD3B24" w14:textId="77777777" w:rsidR="00154CCA" w:rsidRPr="00481CAE" w:rsidRDefault="00154CCA" w:rsidP="006C2117">
            <w:r w:rsidRPr="00481CAE">
              <w:t>600</w:t>
            </w:r>
          </w:p>
        </w:tc>
      </w:tr>
      <w:tr w:rsidR="00154CCA" w:rsidRPr="00481CAE" w14:paraId="593A5F3A" w14:textId="77777777" w:rsidTr="00AA67D9">
        <w:trPr>
          <w:trHeight w:val="315"/>
        </w:trPr>
        <w:tc>
          <w:tcPr>
            <w:tcW w:w="3975" w:type="dxa"/>
            <w:hideMark/>
          </w:tcPr>
          <w:p w14:paraId="39D9B15C" w14:textId="77777777" w:rsidR="00154CCA" w:rsidRPr="00481CAE" w:rsidRDefault="00154CCA" w:rsidP="006C2117">
            <w:r w:rsidRPr="00481CAE">
              <w:t>Transmit bandwidth [kHz]</w:t>
            </w:r>
          </w:p>
        </w:tc>
        <w:tc>
          <w:tcPr>
            <w:tcW w:w="1214" w:type="dxa"/>
          </w:tcPr>
          <w:p w14:paraId="6F75F547" w14:textId="77777777" w:rsidR="00154CCA" w:rsidRPr="00481CAE" w:rsidRDefault="00154CCA" w:rsidP="006C2117">
            <w:r w:rsidRPr="00481CAE">
              <w:t>4</w:t>
            </w:r>
          </w:p>
        </w:tc>
        <w:tc>
          <w:tcPr>
            <w:tcW w:w="1214" w:type="dxa"/>
          </w:tcPr>
          <w:p w14:paraId="1B4FA359" w14:textId="77777777" w:rsidR="00154CCA" w:rsidRPr="00481CAE" w:rsidRDefault="00154CCA" w:rsidP="006C2117">
            <w:r w:rsidRPr="00481CAE">
              <w:t>20</w:t>
            </w:r>
          </w:p>
        </w:tc>
      </w:tr>
      <w:tr w:rsidR="00154CCA" w:rsidRPr="00481CAE" w14:paraId="556C1081" w14:textId="77777777" w:rsidTr="00AA67D9">
        <w:trPr>
          <w:trHeight w:val="315"/>
        </w:trPr>
        <w:tc>
          <w:tcPr>
            <w:tcW w:w="3975" w:type="dxa"/>
            <w:hideMark/>
          </w:tcPr>
          <w:p w14:paraId="2F64225E" w14:textId="77777777" w:rsidR="00154CCA" w:rsidRPr="00481CAE" w:rsidRDefault="00154CCA" w:rsidP="006C2117">
            <w:r w:rsidRPr="00481CAE">
              <w:t>Transmit power [dBW]</w:t>
            </w:r>
          </w:p>
        </w:tc>
        <w:tc>
          <w:tcPr>
            <w:tcW w:w="1214" w:type="dxa"/>
          </w:tcPr>
          <w:p w14:paraId="2F873203" w14:textId="77777777" w:rsidR="00154CCA" w:rsidRPr="00481CAE" w:rsidRDefault="00154CCA" w:rsidP="006C2117">
            <w:r w:rsidRPr="00481CAE">
              <w:t>10</w:t>
            </w:r>
          </w:p>
        </w:tc>
        <w:tc>
          <w:tcPr>
            <w:tcW w:w="1214" w:type="dxa"/>
          </w:tcPr>
          <w:p w14:paraId="709669F7" w14:textId="77777777" w:rsidR="00154CCA" w:rsidRPr="00481CAE" w:rsidRDefault="00154CCA" w:rsidP="006C2117">
            <w:r w:rsidRPr="00481CAE">
              <w:t>8.5</w:t>
            </w:r>
          </w:p>
        </w:tc>
      </w:tr>
      <w:tr w:rsidR="00154CCA" w:rsidRPr="00481CAE" w14:paraId="36670223" w14:textId="77777777" w:rsidTr="00AA67D9">
        <w:trPr>
          <w:trHeight w:val="315"/>
        </w:trPr>
        <w:tc>
          <w:tcPr>
            <w:tcW w:w="3975" w:type="dxa"/>
            <w:hideMark/>
          </w:tcPr>
          <w:p w14:paraId="2DC214BC" w14:textId="77777777" w:rsidR="00154CCA" w:rsidRPr="00481CAE" w:rsidRDefault="00154CCA" w:rsidP="006C2117">
            <w:r w:rsidRPr="00481CAE">
              <w:t>Typical Antenna Gain [dBi]</w:t>
            </w:r>
          </w:p>
          <w:p w14:paraId="09A22B0B" w14:textId="77777777" w:rsidR="00154CCA" w:rsidRPr="00481CAE" w:rsidRDefault="00154CCA" w:rsidP="006C2117">
            <w:r w:rsidRPr="00481CAE">
              <w:t>(Omnidirectional antenna)</w:t>
            </w:r>
          </w:p>
        </w:tc>
        <w:tc>
          <w:tcPr>
            <w:tcW w:w="1214" w:type="dxa"/>
          </w:tcPr>
          <w:p w14:paraId="2D5A080F" w14:textId="77777777" w:rsidR="00154CCA" w:rsidRPr="00481CAE" w:rsidRDefault="00154CCA" w:rsidP="006C2117">
            <w:r w:rsidRPr="00481CAE">
              <w:t>0</w:t>
            </w:r>
          </w:p>
        </w:tc>
        <w:tc>
          <w:tcPr>
            <w:tcW w:w="1214" w:type="dxa"/>
          </w:tcPr>
          <w:p w14:paraId="71F3F0BA" w14:textId="77777777" w:rsidR="00154CCA" w:rsidRPr="00481CAE" w:rsidRDefault="00154CCA" w:rsidP="006C2117">
            <w:r w:rsidRPr="00481CAE">
              <w:t>0</w:t>
            </w:r>
          </w:p>
        </w:tc>
      </w:tr>
      <w:tr w:rsidR="00154CCA" w:rsidRPr="00481CAE" w14:paraId="3A840C64" w14:textId="77777777" w:rsidTr="00AA67D9">
        <w:trPr>
          <w:trHeight w:val="315"/>
        </w:trPr>
        <w:tc>
          <w:tcPr>
            <w:tcW w:w="3975" w:type="dxa"/>
            <w:hideMark/>
          </w:tcPr>
          <w:p w14:paraId="28C9C837" w14:textId="77777777" w:rsidR="00154CCA" w:rsidRPr="00481CAE" w:rsidRDefault="00154CCA" w:rsidP="006C2117">
            <w:r w:rsidRPr="00481CAE">
              <w:t>e.i.r.p. over given bandwidth [dBW]</w:t>
            </w:r>
          </w:p>
        </w:tc>
        <w:tc>
          <w:tcPr>
            <w:tcW w:w="1214" w:type="dxa"/>
          </w:tcPr>
          <w:p w14:paraId="6012B51A" w14:textId="77777777" w:rsidR="00154CCA" w:rsidRPr="00481CAE" w:rsidRDefault="00154CCA" w:rsidP="006C2117">
            <w:r w:rsidRPr="00481CAE">
              <w:t>10</w:t>
            </w:r>
          </w:p>
        </w:tc>
        <w:tc>
          <w:tcPr>
            <w:tcW w:w="1214" w:type="dxa"/>
          </w:tcPr>
          <w:p w14:paraId="48BA9F74" w14:textId="77777777" w:rsidR="00154CCA" w:rsidRPr="00481CAE" w:rsidRDefault="00154CCA" w:rsidP="006C2117">
            <w:r w:rsidRPr="00481CAE">
              <w:t>8.5</w:t>
            </w:r>
          </w:p>
        </w:tc>
      </w:tr>
      <w:tr w:rsidR="00154CCA" w:rsidRPr="00481CAE" w14:paraId="09050DBF" w14:textId="77777777" w:rsidTr="00AA67D9">
        <w:trPr>
          <w:trHeight w:val="315"/>
        </w:trPr>
        <w:tc>
          <w:tcPr>
            <w:tcW w:w="3975" w:type="dxa"/>
            <w:hideMark/>
          </w:tcPr>
          <w:p w14:paraId="76DC3DB4" w14:textId="77777777" w:rsidR="00154CCA" w:rsidRPr="00481CAE" w:rsidRDefault="00154CCA" w:rsidP="006C2117">
            <w:r w:rsidRPr="00481CAE">
              <w:t>Maximum e.i.r.p. density [dBW / 4 kHz]</w:t>
            </w:r>
          </w:p>
        </w:tc>
        <w:tc>
          <w:tcPr>
            <w:tcW w:w="1214" w:type="dxa"/>
          </w:tcPr>
          <w:p w14:paraId="7A381960" w14:textId="77777777" w:rsidR="00154CCA" w:rsidRPr="00481CAE" w:rsidRDefault="00154CCA" w:rsidP="006C2117">
            <w:r w:rsidRPr="00481CAE">
              <w:t>10</w:t>
            </w:r>
          </w:p>
        </w:tc>
        <w:tc>
          <w:tcPr>
            <w:tcW w:w="1214" w:type="dxa"/>
          </w:tcPr>
          <w:p w14:paraId="553262CC" w14:textId="77777777" w:rsidR="00154CCA" w:rsidRPr="00481CAE" w:rsidRDefault="00154CCA" w:rsidP="006C2117">
            <w:r w:rsidRPr="00481CAE">
              <w:t>1.5</w:t>
            </w:r>
          </w:p>
        </w:tc>
      </w:tr>
      <w:tr w:rsidR="00154CCA" w:rsidRPr="00481CAE" w14:paraId="340A6D76" w14:textId="77777777" w:rsidTr="00AA67D9">
        <w:trPr>
          <w:trHeight w:val="315"/>
        </w:trPr>
        <w:tc>
          <w:tcPr>
            <w:tcW w:w="3975" w:type="dxa"/>
          </w:tcPr>
          <w:p w14:paraId="21ECFF80" w14:textId="77777777" w:rsidR="00154CCA" w:rsidRPr="00481CAE" w:rsidRDefault="00154CCA" w:rsidP="006C2117">
            <w:r w:rsidRPr="00481CAE">
              <w:t>Duty cycle</w:t>
            </w:r>
          </w:p>
        </w:tc>
        <w:tc>
          <w:tcPr>
            <w:tcW w:w="1214" w:type="dxa"/>
          </w:tcPr>
          <w:p w14:paraId="1C12A44C" w14:textId="77777777" w:rsidR="00154CCA" w:rsidRPr="00481CAE" w:rsidRDefault="00154CCA" w:rsidP="006C2117">
            <w:r w:rsidRPr="00481CAE">
              <w:t>10%</w:t>
            </w:r>
          </w:p>
        </w:tc>
        <w:tc>
          <w:tcPr>
            <w:tcW w:w="1214" w:type="dxa"/>
          </w:tcPr>
          <w:p w14:paraId="1235C670" w14:textId="77777777" w:rsidR="00154CCA" w:rsidRPr="00481CAE" w:rsidDel="00477F6A" w:rsidRDefault="00154CCA" w:rsidP="006C2117">
            <w:r w:rsidRPr="00481CAE">
              <w:t>20%</w:t>
            </w:r>
          </w:p>
        </w:tc>
      </w:tr>
    </w:tbl>
    <w:p w14:paraId="6CBCCD5B" w14:textId="604ED380" w:rsidR="003D12F8" w:rsidRPr="00F913C7" w:rsidRDefault="003D12F8" w:rsidP="00F913C7">
      <w:pPr>
        <w:pStyle w:val="Caption"/>
        <w:rPr>
          <w:rStyle w:val="ECCHLgreen"/>
          <w:rFonts w:eastAsia="Calibri"/>
          <w:b w:val="0"/>
          <w:bCs w:val="0"/>
          <w:color w:val="auto"/>
          <w:szCs w:val="22"/>
        </w:rPr>
      </w:pPr>
      <w:r w:rsidRPr="00B45056">
        <w:rPr>
          <w:rFonts w:eastAsia="Calibri"/>
          <w:lang w:val="en-GB"/>
        </w:rPr>
        <w:t xml:space="preserve">Table </w:t>
      </w:r>
      <w:r w:rsidRPr="65B47888">
        <w:rPr>
          <w:rStyle w:val="ECCHLgreen"/>
        </w:rPr>
        <w:fldChar w:fldCharType="begin"/>
      </w:r>
      <w:r w:rsidRPr="65B47888">
        <w:rPr>
          <w:rStyle w:val="ECCHLgreen"/>
        </w:rPr>
        <w:instrText xml:space="preserve"> SEQ Table \* ARABIC </w:instrText>
      </w:r>
      <w:r w:rsidRPr="65B47888">
        <w:rPr>
          <w:rStyle w:val="ECCHLgreen"/>
        </w:rPr>
        <w:fldChar w:fldCharType="separate"/>
      </w:r>
      <w:r w:rsidR="00E17A39">
        <w:rPr>
          <w:rStyle w:val="ECCHLgreen"/>
          <w:noProof/>
        </w:rPr>
        <w:t>8</w:t>
      </w:r>
      <w:r w:rsidRPr="65B47888">
        <w:rPr>
          <w:rStyle w:val="ECCHLgreen"/>
        </w:rPr>
        <w:fldChar w:fldCharType="end"/>
      </w:r>
      <w:r w:rsidRPr="00B45056">
        <w:rPr>
          <w:rFonts w:eastAsia="Calibri"/>
          <w:lang w:val="en-GB"/>
        </w:rPr>
        <w:t>: Satellite downlink (UHF band)</w:t>
      </w:r>
    </w:p>
    <w:tbl>
      <w:tblPr>
        <w:tblStyle w:val="ECCTable-redheader"/>
        <w:tblW w:w="9544" w:type="dxa"/>
        <w:tblInd w:w="0" w:type="dxa"/>
        <w:tblLook w:val="04A0" w:firstRow="1" w:lastRow="0" w:firstColumn="1" w:lastColumn="0" w:noHBand="0" w:noVBand="1"/>
      </w:tblPr>
      <w:tblGrid>
        <w:gridCol w:w="3449"/>
        <w:gridCol w:w="1985"/>
        <w:gridCol w:w="4110"/>
      </w:tblGrid>
      <w:tr w:rsidR="003D12F8" w:rsidRPr="003E312F" w14:paraId="1DF3AF05" w14:textId="77777777" w:rsidTr="00AD0A54">
        <w:trPr>
          <w:cnfStyle w:val="100000000000" w:firstRow="1" w:lastRow="0" w:firstColumn="0" w:lastColumn="0" w:oddVBand="0" w:evenVBand="0" w:oddHBand="0" w:evenHBand="0" w:firstRowFirstColumn="0" w:firstRowLastColumn="0" w:lastRowFirstColumn="0" w:lastRowLastColumn="0"/>
          <w:trHeight w:val="315"/>
        </w:trPr>
        <w:tc>
          <w:tcPr>
            <w:tcW w:w="95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1F184B" w14:textId="77777777" w:rsidR="003D12F8" w:rsidRPr="00F1492E" w:rsidRDefault="003D12F8" w:rsidP="00F1492E">
            <w:r w:rsidRPr="00F1492E">
              <w:t>Satellite downlink (UHF band)</w:t>
            </w:r>
          </w:p>
        </w:tc>
      </w:tr>
      <w:tr w:rsidR="003D12F8" w:rsidRPr="003E312F" w14:paraId="158A27BB" w14:textId="77777777" w:rsidTr="00AD0A54">
        <w:trPr>
          <w:trHeight w:val="315"/>
        </w:trPr>
        <w:tc>
          <w:tcPr>
            <w:tcW w:w="3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88E0804" w14:textId="77777777" w:rsidR="003D12F8" w:rsidRPr="00AD0A54" w:rsidRDefault="003D12F8" w:rsidP="00AD0A54">
            <w:pPr>
              <w:jc w:val="center"/>
              <w:rPr>
                <w:b/>
                <w:color w:val="FFFFFF" w:themeColor="background1"/>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BD659F1" w14:textId="77777777" w:rsidR="003D12F8" w:rsidRPr="00AD0A54" w:rsidRDefault="003D12F8" w:rsidP="00AD0A54">
            <w:pPr>
              <w:jc w:val="center"/>
              <w:rPr>
                <w:b/>
                <w:color w:val="FFFFFF" w:themeColor="background1"/>
              </w:rPr>
            </w:pPr>
            <w:r w:rsidRPr="00AD0A54">
              <w:rPr>
                <w:b/>
                <w:color w:val="FFFFFF" w:themeColor="background1"/>
              </w:rPr>
              <w:t>Value</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9456040" w14:textId="77777777" w:rsidR="003D12F8" w:rsidRPr="00AD0A54" w:rsidRDefault="003D12F8" w:rsidP="00AD0A54">
            <w:pPr>
              <w:jc w:val="center"/>
              <w:rPr>
                <w:b/>
                <w:color w:val="FFFFFF" w:themeColor="background1"/>
              </w:rPr>
            </w:pPr>
            <w:r w:rsidRPr="00AD0A54">
              <w:rPr>
                <w:b/>
                <w:color w:val="FFFFFF" w:themeColor="background1"/>
              </w:rPr>
              <w:t>Notes</w:t>
            </w:r>
          </w:p>
        </w:tc>
      </w:tr>
      <w:tr w:rsidR="003D12F8" w:rsidRPr="003E312F" w14:paraId="3BB89E6F" w14:textId="77777777" w:rsidTr="00AD0A54">
        <w:trPr>
          <w:trHeight w:val="315"/>
        </w:trPr>
        <w:tc>
          <w:tcPr>
            <w:tcW w:w="3449" w:type="dxa"/>
            <w:tcBorders>
              <w:top w:val="single" w:sz="4" w:space="0" w:color="FFFFFF" w:themeColor="background1"/>
            </w:tcBorders>
            <w:hideMark/>
          </w:tcPr>
          <w:p w14:paraId="7022F86A" w14:textId="77777777" w:rsidR="003D12F8" w:rsidRPr="003E312F" w:rsidRDefault="003D12F8" w:rsidP="00AD0A54">
            <w:pPr>
              <w:jc w:val="left"/>
            </w:pPr>
            <w:r w:rsidRPr="003E312F">
              <w:t>Duty cycle per individual satellite</w:t>
            </w:r>
          </w:p>
        </w:tc>
        <w:tc>
          <w:tcPr>
            <w:tcW w:w="1985" w:type="dxa"/>
            <w:tcBorders>
              <w:top w:val="single" w:sz="4" w:space="0" w:color="FFFFFF" w:themeColor="background1"/>
            </w:tcBorders>
            <w:hideMark/>
          </w:tcPr>
          <w:p w14:paraId="08A0DF4A" w14:textId="77777777" w:rsidR="003D12F8" w:rsidRPr="003E312F" w:rsidRDefault="003D12F8" w:rsidP="00AD0A54">
            <w:pPr>
              <w:jc w:val="left"/>
            </w:pPr>
            <w:r w:rsidRPr="003E312F">
              <w:t>10%</w:t>
            </w:r>
          </w:p>
          <w:p w14:paraId="1EA2D933" w14:textId="77777777" w:rsidR="003D12F8" w:rsidRPr="003E312F" w:rsidRDefault="003D12F8" w:rsidP="00AD0A54">
            <w:pPr>
              <w:jc w:val="left"/>
            </w:pPr>
            <w:r w:rsidRPr="003E312F">
              <w:t>20%</w:t>
            </w:r>
          </w:p>
        </w:tc>
        <w:tc>
          <w:tcPr>
            <w:tcW w:w="4110" w:type="dxa"/>
            <w:tcBorders>
              <w:top w:val="single" w:sz="4" w:space="0" w:color="FFFFFF" w:themeColor="background1"/>
            </w:tcBorders>
            <w:hideMark/>
          </w:tcPr>
          <w:p w14:paraId="68733FA8" w14:textId="77777777" w:rsidR="003D12F8" w:rsidRPr="003E312F" w:rsidRDefault="003D12F8" w:rsidP="00AD0A54">
            <w:pPr>
              <w:jc w:val="left"/>
            </w:pPr>
            <w:r w:rsidRPr="003E312F">
              <w:t>0.5 second every 5 seconds</w:t>
            </w:r>
          </w:p>
          <w:p w14:paraId="285E10D6" w14:textId="77777777" w:rsidR="003D12F8" w:rsidRPr="003E312F" w:rsidRDefault="003D12F8" w:rsidP="00AD0A54">
            <w:pPr>
              <w:jc w:val="left"/>
            </w:pPr>
            <w:r w:rsidRPr="003E312F">
              <w:t>1 second every 5 seconds</w:t>
            </w:r>
          </w:p>
        </w:tc>
      </w:tr>
      <w:tr w:rsidR="003D12F8" w:rsidRPr="003E312F" w14:paraId="22055F58" w14:textId="77777777" w:rsidTr="00AD0A54">
        <w:trPr>
          <w:trHeight w:val="315"/>
        </w:trPr>
        <w:tc>
          <w:tcPr>
            <w:tcW w:w="3449" w:type="dxa"/>
            <w:hideMark/>
          </w:tcPr>
          <w:p w14:paraId="34A2E71C" w14:textId="77777777" w:rsidR="003D12F8" w:rsidRPr="003E312F" w:rsidRDefault="003D12F8" w:rsidP="00AD0A54">
            <w:pPr>
              <w:jc w:val="left"/>
            </w:pPr>
            <w:r w:rsidRPr="003E312F">
              <w:t>Length of individual transmissions</w:t>
            </w:r>
          </w:p>
        </w:tc>
        <w:tc>
          <w:tcPr>
            <w:tcW w:w="1985" w:type="dxa"/>
            <w:hideMark/>
          </w:tcPr>
          <w:p w14:paraId="6888EE64" w14:textId="77777777" w:rsidR="003D12F8" w:rsidRPr="003E312F" w:rsidRDefault="003D12F8" w:rsidP="00AD0A54">
            <w:pPr>
              <w:jc w:val="left"/>
            </w:pPr>
            <w:r w:rsidRPr="003E312F">
              <w:t>0.5 second</w:t>
            </w:r>
          </w:p>
          <w:p w14:paraId="682E6EA2" w14:textId="77777777" w:rsidR="003D12F8" w:rsidRPr="003E312F" w:rsidRDefault="003D12F8" w:rsidP="00AD0A54">
            <w:pPr>
              <w:jc w:val="left"/>
            </w:pPr>
            <w:r w:rsidRPr="003E312F">
              <w:t>1 second</w:t>
            </w:r>
          </w:p>
        </w:tc>
        <w:tc>
          <w:tcPr>
            <w:tcW w:w="4110" w:type="dxa"/>
            <w:hideMark/>
          </w:tcPr>
          <w:p w14:paraId="585723CD" w14:textId="77777777" w:rsidR="003D12F8" w:rsidRPr="003E312F" w:rsidRDefault="003D12F8" w:rsidP="00AD0A54">
            <w:pPr>
              <w:jc w:val="left"/>
            </w:pPr>
          </w:p>
        </w:tc>
      </w:tr>
      <w:tr w:rsidR="003D12F8" w:rsidRPr="003E312F" w14:paraId="07E86A91" w14:textId="77777777" w:rsidTr="00AD0A54">
        <w:trPr>
          <w:trHeight w:val="315"/>
        </w:trPr>
        <w:tc>
          <w:tcPr>
            <w:tcW w:w="3449" w:type="dxa"/>
            <w:hideMark/>
          </w:tcPr>
          <w:p w14:paraId="43276DB6" w14:textId="77777777" w:rsidR="003D12F8" w:rsidRPr="003E312F" w:rsidRDefault="003D12F8" w:rsidP="00AD0A54">
            <w:pPr>
              <w:jc w:val="left"/>
            </w:pPr>
            <w:r w:rsidRPr="003E312F">
              <w:t>Off time in between transmissions</w:t>
            </w:r>
          </w:p>
        </w:tc>
        <w:tc>
          <w:tcPr>
            <w:tcW w:w="1985" w:type="dxa"/>
            <w:hideMark/>
          </w:tcPr>
          <w:p w14:paraId="5AA8C88A" w14:textId="77777777" w:rsidR="003D12F8" w:rsidRPr="003E312F" w:rsidRDefault="003D12F8" w:rsidP="00AD0A54">
            <w:pPr>
              <w:jc w:val="left"/>
            </w:pPr>
            <w:r w:rsidRPr="003E312F">
              <w:t>4.5 seconds</w:t>
            </w:r>
          </w:p>
          <w:p w14:paraId="182245C7" w14:textId="77777777" w:rsidR="003D12F8" w:rsidRPr="003E312F" w:rsidRDefault="003D12F8" w:rsidP="00AD0A54">
            <w:pPr>
              <w:jc w:val="left"/>
            </w:pPr>
            <w:r w:rsidRPr="003E312F">
              <w:t>4 seconds</w:t>
            </w:r>
          </w:p>
        </w:tc>
        <w:tc>
          <w:tcPr>
            <w:tcW w:w="4110" w:type="dxa"/>
            <w:hideMark/>
          </w:tcPr>
          <w:p w14:paraId="75DBAF7E" w14:textId="77777777" w:rsidR="003D12F8" w:rsidRPr="003E312F" w:rsidRDefault="003D12F8" w:rsidP="00AD0A54">
            <w:pPr>
              <w:jc w:val="left"/>
            </w:pPr>
          </w:p>
        </w:tc>
      </w:tr>
      <w:tr w:rsidR="003D12F8" w:rsidRPr="003E312F" w14:paraId="0F1D3454" w14:textId="77777777" w:rsidTr="00AD0A54">
        <w:trPr>
          <w:trHeight w:val="315"/>
        </w:trPr>
        <w:tc>
          <w:tcPr>
            <w:tcW w:w="3449" w:type="dxa"/>
            <w:hideMark/>
          </w:tcPr>
          <w:p w14:paraId="7A4CDE77" w14:textId="77777777" w:rsidR="003D12F8" w:rsidRPr="003E312F" w:rsidRDefault="003D12F8" w:rsidP="00F1492E">
            <w:r w:rsidRPr="003E312F">
              <w:lastRenderedPageBreak/>
              <w:t>Frequency hopping</w:t>
            </w:r>
          </w:p>
        </w:tc>
        <w:tc>
          <w:tcPr>
            <w:tcW w:w="1985" w:type="dxa"/>
            <w:hideMark/>
          </w:tcPr>
          <w:p w14:paraId="71FF785C" w14:textId="77777777" w:rsidR="003D12F8" w:rsidRPr="003E312F" w:rsidRDefault="003D12F8" w:rsidP="00CD5F11">
            <w:pPr>
              <w:jc w:val="left"/>
            </w:pPr>
            <w:r w:rsidRPr="003E312F">
              <w:t>No plan to implement frequency hopping</w:t>
            </w:r>
          </w:p>
        </w:tc>
        <w:tc>
          <w:tcPr>
            <w:tcW w:w="4110" w:type="dxa"/>
            <w:hideMark/>
          </w:tcPr>
          <w:p w14:paraId="70B94872" w14:textId="77777777" w:rsidR="003D12F8" w:rsidRPr="003E312F" w:rsidRDefault="003D12F8" w:rsidP="00CD5F11">
            <w:pPr>
              <w:jc w:val="left"/>
            </w:pPr>
            <w:r w:rsidRPr="003E312F">
              <w:t>Depending on noise sources and developing congestion in Europe, Myriota may implement frequency hopping.</w:t>
            </w:r>
          </w:p>
        </w:tc>
      </w:tr>
    </w:tbl>
    <w:p w14:paraId="6F11295B" w14:textId="77777777" w:rsidR="003D12F8" w:rsidRPr="003E312F" w:rsidRDefault="003D12F8" w:rsidP="003E312F">
      <w:r w:rsidRPr="003E312F">
        <w:t>These example downlink parameters apply to UHF band. Myriota’s satellites have the flexibility to control the transmit power according to satellite altitude. Ideally, Myriota will deploy all satellites at 600 km altitude, however some satellites may be subject to orbital parameters determined by launch providers. Operating parameters of the satellites will be adjusted so that the received signal power on the surface of the Earth is the same, regardless of orbital height. For that reason, in the studies presented here, the orbital height of 600 km was considered but the conclusions reached are valid for heights of 450 km as well.</w:t>
      </w:r>
    </w:p>
    <w:p w14:paraId="006C7096" w14:textId="77777777" w:rsidR="003D12F8" w:rsidRPr="003E312F" w:rsidRDefault="003D12F8" w:rsidP="003E312F">
      <w:r w:rsidRPr="003E312F">
        <w:t xml:space="preserve">Omni directional satellite antennas are used for the studies, with max gain shown in table above. Myriota's satellites will be steered for solar pointing purposes (charging battery). Therefore, the antenna gain in the direction of the Earth’s surface can vary. The satellites will have dual polar linear antennas for UHF, and the spacecraft will be operated such that the gain in nadir direction is close to maximum for </w:t>
      </w:r>
      <w:proofErr w:type="gramStart"/>
      <w:r w:rsidRPr="003E312F">
        <w:t>the majority of</w:t>
      </w:r>
      <w:proofErr w:type="gramEnd"/>
      <w:r w:rsidRPr="003E312F">
        <w:t xml:space="preserve"> time.</w:t>
      </w:r>
    </w:p>
    <w:p w14:paraId="5B27ECF4" w14:textId="77777777" w:rsidR="003D12F8" w:rsidRPr="003E312F" w:rsidRDefault="003D12F8" w:rsidP="003E312F">
      <w:r w:rsidRPr="003E312F">
        <w:t>In the band 400.15-401 MHz, Myriota’s system has the flexibility and spectral efficiency to be able to operate harmoniously with other users of the bands. Myriota’s satellites can vary channel bandwidth through on-board processing, and dynamically control their emissions across the entire frequency ranges to accommodate sharing arrangements with other users of these bands. Myriota downlink emissions can range in bandwidth between 4-20 kHz and operate within the entire MSS allocation or any portion thereof designated for use. Myriota downlink emissions can employ frequency hopping to move through the assigned band, or operate with a defined channel plan, using either multiple contiguous channels or a fragmented channel arrangement. Myriota can also configure the length, interval, data rate, bandwidth, and frequency of transmissions of satellites in its system. The flexibility of the software defined radio on board Myriota’s satellites will enable Myriota to share spectrum by coordinating usage and/or time of operations. It is important to note that the time reference for Myriota's downlink duty cycle is 5 seconds.</w:t>
      </w:r>
    </w:p>
    <w:p w14:paraId="720CB230" w14:textId="02483D26" w:rsidR="003D12F8" w:rsidRPr="00A45C84" w:rsidRDefault="003D12F8" w:rsidP="00A45C84">
      <w:pPr>
        <w:pStyle w:val="ECCAnnexheading4"/>
        <w:rPr>
          <w:rStyle w:val="ECCHLgreen"/>
          <w:shd w:val="clear" w:color="auto" w:fill="auto"/>
          <w:lang w:val="da-DK"/>
        </w:rPr>
      </w:pPr>
      <w:bookmarkStart w:id="119" w:name="_Toc69904191"/>
      <w:bookmarkStart w:id="120" w:name="_Toc69904932"/>
      <w:bookmarkStart w:id="121" w:name="_Toc70418480"/>
      <w:bookmarkEnd w:id="119"/>
      <w:bookmarkEnd w:id="120"/>
      <w:r w:rsidRPr="00A45C84">
        <w:rPr>
          <w:rStyle w:val="ECCHLgreen"/>
          <w:shd w:val="clear" w:color="auto" w:fill="auto"/>
          <w:lang w:val="da-DK"/>
        </w:rPr>
        <w:t>Downlink out-of-band emissions</w:t>
      </w:r>
      <w:bookmarkEnd w:id="121"/>
    </w:p>
    <w:p w14:paraId="6C1CC635" w14:textId="2A59EA87" w:rsidR="003D12F8" w:rsidRPr="00A45C84" w:rsidRDefault="003D12F8" w:rsidP="00A45C84">
      <w:r w:rsidRPr="00A45C84">
        <w:t xml:space="preserve">This section describes measurements of Myriota's downlink out-of-band emissions. The output power from Myriota's satellite at 400.55 MHz was set to 36.63 dBm, or </w:t>
      </w:r>
      <w:r w:rsidRPr="00A45C84">
        <w:noBreakHyphen/>
        <w:t>0.37 </w:t>
      </w:r>
      <w:proofErr w:type="gramStart"/>
      <w:r w:rsidRPr="00A45C84">
        <w:t>dB(</w:t>
      </w:r>
      <w:proofErr w:type="gramEnd"/>
      <w:r w:rsidRPr="00A45C84">
        <w:t xml:space="preserve">W/4 kHz). An attenuator was used to reduce this power across the entire 400-410 MHz band, and a notch filter was inserted at the carrier frequency to prevent overloading the spectrum analyser. The frequency response of the notch/LNA is shown </w:t>
      </w:r>
      <w:proofErr w:type="gramStart"/>
      <w:r w:rsidRPr="00A45C84">
        <w:t>in  in</w:t>
      </w:r>
      <w:proofErr w:type="gramEnd"/>
      <w:r w:rsidRPr="00A45C84">
        <w:t xml:space="preserve"> the figure below. Between 406.1-410 MHz, the notch/LNA produced gain, which amplifies the unwanted emissions and makes the results appear worse. This gain ranges between 2.2 dB to 6.38 </w:t>
      </w:r>
      <w:proofErr w:type="gramStart"/>
      <w:r w:rsidRPr="00A45C84">
        <w:t>dB, and</w:t>
      </w:r>
      <w:proofErr w:type="gramEnd"/>
      <w:r w:rsidRPr="00A45C84">
        <w:t xml:space="preserve"> is compensated for in the results. However, this gain is assumed to be only 2.2 dB as a conservative approach.</w:t>
      </w:r>
    </w:p>
    <w:p w14:paraId="26ECD950" w14:textId="148C252D" w:rsidR="003D12F8" w:rsidRPr="003E312F" w:rsidRDefault="003D12F8" w:rsidP="00A45C84">
      <w:pPr>
        <w:rPr>
          <w:rStyle w:val="ECCParagraph"/>
        </w:rPr>
      </w:pPr>
      <w:r w:rsidRPr="00A45C84">
        <w:t>Measurement of noise</w:t>
      </w:r>
      <w:r w:rsidRPr="003E312F">
        <w:rPr>
          <w:rStyle w:val="ECCParagraph"/>
        </w:rPr>
        <w:t xml:space="preserve"> was only performed during transmission 'on time', thus without any benefit from duty cycle. The resulting measurements assume always on transmission and are shown in </w:t>
      </w:r>
      <w:r w:rsidRPr="003E312F">
        <w:rPr>
          <w:rStyle w:val="ECCParagraph"/>
        </w:rPr>
        <w:fldChar w:fldCharType="begin"/>
      </w:r>
      <w:r w:rsidRPr="003E312F">
        <w:rPr>
          <w:rStyle w:val="ECCParagraph"/>
        </w:rPr>
        <w:instrText xml:space="preserve"> REF _Ref48652752 \h  \* MERGEFORMAT </w:instrText>
      </w:r>
      <w:r w:rsidRPr="003E312F">
        <w:rPr>
          <w:rStyle w:val="ECCParagraph"/>
        </w:rPr>
      </w:r>
      <w:r w:rsidRPr="003E312F">
        <w:rPr>
          <w:rStyle w:val="ECCParagraph"/>
        </w:rPr>
        <w:fldChar w:fldCharType="separate"/>
      </w:r>
      <w:r w:rsidR="00E17A39" w:rsidRPr="003E312F">
        <w:rPr>
          <w:rStyle w:val="ECCParagraph"/>
        </w:rPr>
        <w:t xml:space="preserve">Figure </w:t>
      </w:r>
      <w:r w:rsidR="00E17A39">
        <w:rPr>
          <w:rStyle w:val="ECCParagraph"/>
        </w:rPr>
        <w:t>4</w:t>
      </w:r>
      <w:r w:rsidRPr="003E312F">
        <w:rPr>
          <w:rStyle w:val="ECCParagraph"/>
        </w:rPr>
        <w:fldChar w:fldCharType="end"/>
      </w:r>
      <w:r w:rsidRPr="003E312F">
        <w:rPr>
          <w:rStyle w:val="ECCParagraph"/>
        </w:rPr>
        <w:t xml:space="preserve">. The measured noise power over 3.9 MHz is compensated by 2.2 dB to account for notch/LNA gain, and then converted to 4 kHz reference bandwidth, which results in -111.29 dBm (per 4 kHz). Compared to the input power of -0.37 dBm (per 4 kHz), this means attenuation of at least -110.92 dBc is achieved across the 406.1-410 MHz band. </w:t>
      </w:r>
    </w:p>
    <w:p w14:paraId="6759A7DA" w14:textId="0F2AAAB7" w:rsidR="003D12F8" w:rsidRPr="003E312F" w:rsidRDefault="003D12F8" w:rsidP="003D12F8">
      <w:pPr>
        <w:rPr>
          <w:rStyle w:val="ECCParagraph"/>
        </w:rPr>
      </w:pPr>
      <w:r w:rsidRPr="003E312F">
        <w:rPr>
          <w:rStyle w:val="ECCParagraph"/>
        </w:rPr>
        <w:t xml:space="preserve">The results here presented are for the UHF band, but a similar out-of-band attenuation value can be assumed for the VHF band due to the similarity between the Myriota payloads in both bands. In addition, the frequency separation between the Myriota downlink and the RAS band in the VHF spectrum is more than twice the separation in the UHF band. If a spectral roll </w:t>
      </w:r>
      <w:proofErr w:type="gramStart"/>
      <w:r w:rsidRPr="003E312F">
        <w:rPr>
          <w:rStyle w:val="ECCParagraph"/>
        </w:rPr>
        <w:t>off of</w:t>
      </w:r>
      <w:proofErr w:type="gramEnd"/>
      <w:r w:rsidRPr="003E312F">
        <w:rPr>
          <w:rStyle w:val="ECCParagraph"/>
        </w:rPr>
        <w:t xml:space="preserve"> -110 dBc/4 kHz was measured in the UHF band with</w:t>
      </w:r>
      <w:r w:rsidR="00AD5E2D">
        <w:rPr>
          <w:rStyle w:val="ECCParagraph"/>
        </w:rPr>
        <w:t xml:space="preserve"> </w:t>
      </w:r>
      <w:r w:rsidRPr="003E312F">
        <w:rPr>
          <w:rStyle w:val="ECCParagraph"/>
        </w:rPr>
        <w:t xml:space="preserve">a 5.1 MHz separation between the transmit and the interference bands, more roll off can be expected in the VHF band, with a 12.05 MHz frequency separation. </w:t>
      </w:r>
    </w:p>
    <w:p w14:paraId="5588D95B" w14:textId="7E075A96" w:rsidR="00CD5F11" w:rsidRDefault="00CD5F11" w:rsidP="003D12F8">
      <w:pPr>
        <w:pStyle w:val="Caption"/>
        <w:rPr>
          <w:rStyle w:val="ECCParagraph"/>
        </w:rPr>
      </w:pPr>
    </w:p>
    <w:p w14:paraId="7B2B2739" w14:textId="77777777" w:rsidR="00CD5F11" w:rsidRPr="00CD5F11" w:rsidRDefault="00CD5F11" w:rsidP="00CD5F11"/>
    <w:p w14:paraId="75895592" w14:textId="4B213F5E" w:rsidR="003D12F8" w:rsidRPr="003E312F" w:rsidRDefault="003D12F8" w:rsidP="003D12F8">
      <w:pPr>
        <w:pStyle w:val="Caption"/>
        <w:rPr>
          <w:rStyle w:val="ECCParagraph"/>
          <w:rFonts w:eastAsia="Calibri"/>
          <w:b w:val="0"/>
          <w:bCs w:val="0"/>
          <w:color w:val="auto"/>
          <w:szCs w:val="22"/>
        </w:rPr>
      </w:pPr>
      <w:r w:rsidRPr="003E312F">
        <w:rPr>
          <w:rStyle w:val="ECCParagraph"/>
        </w:rPr>
        <w:lastRenderedPageBreak/>
        <w:t xml:space="preserve">Table </w:t>
      </w:r>
      <w:r w:rsidRPr="003E312F">
        <w:rPr>
          <w:rStyle w:val="ECCParagraph"/>
        </w:rPr>
        <w:fldChar w:fldCharType="begin"/>
      </w:r>
      <w:r w:rsidRPr="003E312F">
        <w:rPr>
          <w:rStyle w:val="ECCParagraph"/>
        </w:rPr>
        <w:instrText xml:space="preserve"> SEQ Table \* ARABIC </w:instrText>
      </w:r>
      <w:r w:rsidRPr="003E312F">
        <w:rPr>
          <w:rStyle w:val="ECCParagraph"/>
        </w:rPr>
        <w:fldChar w:fldCharType="separate"/>
      </w:r>
      <w:r w:rsidR="00E17A39">
        <w:rPr>
          <w:rStyle w:val="ECCParagraph"/>
          <w:noProof/>
        </w:rPr>
        <w:t>9</w:t>
      </w:r>
      <w:r w:rsidRPr="003E312F">
        <w:rPr>
          <w:rStyle w:val="ECCParagraph"/>
        </w:rPr>
        <w:fldChar w:fldCharType="end"/>
      </w:r>
      <w:r w:rsidRPr="003E312F">
        <w:rPr>
          <w:rStyle w:val="ECCParagraph"/>
        </w:rPr>
        <w:t>: Parameters and results</w:t>
      </w:r>
    </w:p>
    <w:tbl>
      <w:tblPr>
        <w:tblStyle w:val="ECCTable-redheader"/>
        <w:tblW w:w="0" w:type="auto"/>
        <w:tblInd w:w="0" w:type="dxa"/>
        <w:tblLook w:val="0600" w:firstRow="0" w:lastRow="0" w:firstColumn="0" w:lastColumn="0" w:noHBand="1" w:noVBand="1"/>
      </w:tblPr>
      <w:tblGrid>
        <w:gridCol w:w="6629"/>
        <w:gridCol w:w="3226"/>
      </w:tblGrid>
      <w:tr w:rsidR="003D12F8" w:rsidRPr="00AA4636" w14:paraId="4729093C" w14:textId="77777777" w:rsidTr="00FC58A6">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0A4BA26" w14:textId="77777777" w:rsidR="003D12F8" w:rsidRPr="003E312F" w:rsidRDefault="003D12F8" w:rsidP="006C2117">
            <w:pPr>
              <w:jc w:val="center"/>
              <w:rPr>
                <w:rStyle w:val="ECCParagraph"/>
                <w:b/>
                <w:bCs/>
                <w:color w:val="FFFFFF" w:themeColor="background1"/>
                <w:szCs w:val="20"/>
                <w:lang w:eastAsia="en-US"/>
              </w:rPr>
            </w:pPr>
            <w:r w:rsidRPr="003E312F">
              <w:rPr>
                <w:rStyle w:val="ECCParagraph"/>
                <w:b/>
                <w:bCs/>
                <w:color w:val="FFFFFF" w:themeColor="background1"/>
              </w:rPr>
              <w:t>Parameters</w:t>
            </w:r>
          </w:p>
        </w:tc>
        <w:tc>
          <w:tcPr>
            <w:tcW w:w="3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A86243D" w14:textId="77777777" w:rsidR="003D12F8" w:rsidRPr="003E312F" w:rsidRDefault="003D12F8" w:rsidP="006C2117">
            <w:pPr>
              <w:jc w:val="center"/>
              <w:rPr>
                <w:rStyle w:val="ECCParagraph"/>
                <w:b/>
                <w:bCs/>
                <w:color w:val="FFFFFF" w:themeColor="background1"/>
                <w:lang w:eastAsia="en-US"/>
              </w:rPr>
            </w:pPr>
            <w:r w:rsidRPr="003E312F">
              <w:rPr>
                <w:rStyle w:val="ECCParagraph"/>
                <w:b/>
                <w:bCs/>
                <w:color w:val="FFFFFF" w:themeColor="background1"/>
              </w:rPr>
              <w:t>Results</w:t>
            </w:r>
          </w:p>
        </w:tc>
      </w:tr>
      <w:tr w:rsidR="003D12F8" w:rsidRPr="00AA4636" w14:paraId="2429EDE1" w14:textId="77777777" w:rsidTr="00FC58A6">
        <w:tc>
          <w:tcPr>
            <w:tcW w:w="6629" w:type="dxa"/>
            <w:tcBorders>
              <w:top w:val="single" w:sz="4" w:space="0" w:color="FFFFFF" w:themeColor="background1"/>
            </w:tcBorders>
          </w:tcPr>
          <w:p w14:paraId="0C540ACE" w14:textId="77777777" w:rsidR="003D12F8" w:rsidRPr="003E312F" w:rsidRDefault="003D12F8" w:rsidP="003E312F">
            <w:r w:rsidRPr="003E312F">
              <w:t>Output power of satellite (no attenuator, no notch)</w:t>
            </w:r>
          </w:p>
        </w:tc>
        <w:tc>
          <w:tcPr>
            <w:tcW w:w="3226" w:type="dxa"/>
            <w:tcBorders>
              <w:top w:val="single" w:sz="4" w:space="0" w:color="FFFFFF" w:themeColor="background1"/>
            </w:tcBorders>
          </w:tcPr>
          <w:p w14:paraId="0F2F49AB" w14:textId="77777777" w:rsidR="003D12F8" w:rsidRPr="003E312F" w:rsidRDefault="003D12F8" w:rsidP="003E312F">
            <w:r w:rsidRPr="003E312F">
              <w:t>36.63 dBm</w:t>
            </w:r>
          </w:p>
        </w:tc>
      </w:tr>
      <w:tr w:rsidR="003D12F8" w:rsidRPr="00AA4636" w14:paraId="16F9F840" w14:textId="77777777" w:rsidTr="00FC58A6">
        <w:tc>
          <w:tcPr>
            <w:tcW w:w="6629" w:type="dxa"/>
          </w:tcPr>
          <w:p w14:paraId="77979286" w14:textId="77777777" w:rsidR="003D12F8" w:rsidRPr="003E312F" w:rsidRDefault="003D12F8" w:rsidP="003E312F">
            <w:r w:rsidRPr="003E312F">
              <w:t>Input power to measurement notch/LNA (over 4 kHz bandwidth)</w:t>
            </w:r>
          </w:p>
        </w:tc>
        <w:tc>
          <w:tcPr>
            <w:tcW w:w="3226" w:type="dxa"/>
          </w:tcPr>
          <w:p w14:paraId="0CDD0AF4" w14:textId="77777777" w:rsidR="003D12F8" w:rsidRPr="003E312F" w:rsidRDefault="003D12F8" w:rsidP="003E312F">
            <w:r w:rsidRPr="003E312F">
              <w:t>-0.37 dBm</w:t>
            </w:r>
          </w:p>
        </w:tc>
      </w:tr>
      <w:tr w:rsidR="003D12F8" w:rsidRPr="00AA4636" w14:paraId="35B3FB42" w14:textId="77777777" w:rsidTr="00FC58A6">
        <w:tc>
          <w:tcPr>
            <w:tcW w:w="6629" w:type="dxa"/>
          </w:tcPr>
          <w:p w14:paraId="0EB57F47" w14:textId="77777777" w:rsidR="003D12F8" w:rsidRPr="003E312F" w:rsidRDefault="003D12F8" w:rsidP="003E312F">
            <w:r w:rsidRPr="003E312F">
              <w:t>Attenuation from notch/LNA at carrier frequency 400.57 MHz</w:t>
            </w:r>
          </w:p>
        </w:tc>
        <w:tc>
          <w:tcPr>
            <w:tcW w:w="3226" w:type="dxa"/>
          </w:tcPr>
          <w:p w14:paraId="63E079F8" w14:textId="77777777" w:rsidR="003D12F8" w:rsidRPr="003E312F" w:rsidRDefault="003D12F8" w:rsidP="003E312F">
            <w:r w:rsidRPr="003E312F">
              <w:t>-22.97 dB</w:t>
            </w:r>
          </w:p>
        </w:tc>
      </w:tr>
      <w:tr w:rsidR="003D12F8" w:rsidRPr="00AA4636" w14:paraId="2C44C742" w14:textId="77777777" w:rsidTr="00FC58A6">
        <w:tc>
          <w:tcPr>
            <w:tcW w:w="6629" w:type="dxa"/>
          </w:tcPr>
          <w:p w14:paraId="54BAD67C" w14:textId="77777777" w:rsidR="003D12F8" w:rsidRPr="003E312F" w:rsidRDefault="003D12F8" w:rsidP="003E312F">
            <w:r w:rsidRPr="003E312F">
              <w:t>Carrier power after notch/LNA</w:t>
            </w:r>
          </w:p>
        </w:tc>
        <w:tc>
          <w:tcPr>
            <w:tcW w:w="3226" w:type="dxa"/>
          </w:tcPr>
          <w:p w14:paraId="1EC34624" w14:textId="77777777" w:rsidR="003D12F8" w:rsidRPr="003E312F" w:rsidRDefault="003D12F8" w:rsidP="003E312F">
            <w:r w:rsidRPr="003E312F">
              <w:t>-23.34 dBm (calculated)</w:t>
            </w:r>
          </w:p>
          <w:p w14:paraId="4466868E" w14:textId="77777777" w:rsidR="003D12F8" w:rsidRPr="003E312F" w:rsidRDefault="003D12F8" w:rsidP="003E312F">
            <w:r w:rsidRPr="003E312F">
              <w:t>-23.53 dBm (measured)</w:t>
            </w:r>
          </w:p>
        </w:tc>
      </w:tr>
      <w:tr w:rsidR="003D12F8" w:rsidRPr="00AA4636" w14:paraId="36EF8C1D" w14:textId="77777777" w:rsidTr="00FC58A6">
        <w:tc>
          <w:tcPr>
            <w:tcW w:w="6629" w:type="dxa"/>
          </w:tcPr>
          <w:p w14:paraId="659D085D" w14:textId="77777777" w:rsidR="003D12F8" w:rsidRPr="003E312F" w:rsidRDefault="003D12F8" w:rsidP="003E312F">
            <w:r w:rsidRPr="003E312F">
              <w:t>Notch/LNA gain</w:t>
            </w:r>
          </w:p>
        </w:tc>
        <w:tc>
          <w:tcPr>
            <w:tcW w:w="3226" w:type="dxa"/>
          </w:tcPr>
          <w:p w14:paraId="5456CC5F" w14:textId="77777777" w:rsidR="003D12F8" w:rsidRPr="00B7327D" w:rsidRDefault="003D12F8" w:rsidP="003E312F">
            <w:r w:rsidRPr="00B7327D">
              <w:t>2.2 dB (at 406.1 MHz)</w:t>
            </w:r>
          </w:p>
          <w:p w14:paraId="20EB4AA1" w14:textId="77777777" w:rsidR="003D12F8" w:rsidRPr="00B7327D" w:rsidRDefault="003D12F8" w:rsidP="003E312F">
            <w:r w:rsidRPr="00B7327D">
              <w:t>6.38 dB (at 410 MHz)</w:t>
            </w:r>
          </w:p>
          <w:p w14:paraId="7D9ACE76" w14:textId="77777777" w:rsidR="003D12F8" w:rsidRPr="003E312F" w:rsidRDefault="003D12F8" w:rsidP="003E312F">
            <w:r w:rsidRPr="003E312F">
              <w:t>(lower gain value used as worst case)</w:t>
            </w:r>
          </w:p>
        </w:tc>
      </w:tr>
      <w:tr w:rsidR="003D12F8" w:rsidRPr="00AA4636" w14:paraId="32F2C1E7" w14:textId="77777777" w:rsidTr="00FC58A6">
        <w:tc>
          <w:tcPr>
            <w:tcW w:w="6629" w:type="dxa"/>
          </w:tcPr>
          <w:p w14:paraId="1EDF0922" w14:textId="77777777" w:rsidR="003D12F8" w:rsidRPr="003E312F" w:rsidRDefault="003D12F8" w:rsidP="003E312F">
            <w:r w:rsidRPr="003E312F">
              <w:t>Transmission on time</w:t>
            </w:r>
          </w:p>
        </w:tc>
        <w:tc>
          <w:tcPr>
            <w:tcW w:w="3226" w:type="dxa"/>
          </w:tcPr>
          <w:p w14:paraId="6D6E1399" w14:textId="77777777" w:rsidR="003D12F8" w:rsidRPr="003E312F" w:rsidRDefault="003D12F8" w:rsidP="003E312F">
            <w:r w:rsidRPr="003E312F">
              <w:t>1100 ms</w:t>
            </w:r>
          </w:p>
        </w:tc>
      </w:tr>
      <w:tr w:rsidR="003D12F8" w:rsidRPr="00AA4636" w14:paraId="07FAE253" w14:textId="77777777" w:rsidTr="00FC58A6">
        <w:tc>
          <w:tcPr>
            <w:tcW w:w="6629" w:type="dxa"/>
          </w:tcPr>
          <w:p w14:paraId="2605955C" w14:textId="77777777" w:rsidR="003D12F8" w:rsidRPr="003E312F" w:rsidRDefault="003D12F8" w:rsidP="003E312F">
            <w:r w:rsidRPr="003E312F">
              <w:t>Measured noise power (over 3.9 MHz bandwidth)</w:t>
            </w:r>
          </w:p>
        </w:tc>
        <w:tc>
          <w:tcPr>
            <w:tcW w:w="3226" w:type="dxa"/>
          </w:tcPr>
          <w:p w14:paraId="3F3FA71D" w14:textId="77777777" w:rsidR="003D12F8" w:rsidRPr="003E312F" w:rsidRDefault="003D12F8" w:rsidP="003E312F">
            <w:r w:rsidRPr="003E312F">
              <w:t>-79.2 dBm</w:t>
            </w:r>
          </w:p>
        </w:tc>
      </w:tr>
      <w:tr w:rsidR="003D12F8" w:rsidRPr="000765F7" w14:paraId="24AC306E" w14:textId="77777777" w:rsidTr="00FC58A6">
        <w:tc>
          <w:tcPr>
            <w:tcW w:w="6629" w:type="dxa"/>
          </w:tcPr>
          <w:p w14:paraId="3EC93503" w14:textId="77777777" w:rsidR="003D12F8" w:rsidRPr="003E312F" w:rsidRDefault="003D12F8" w:rsidP="003E312F">
            <w:r w:rsidRPr="003E312F">
              <w:t>Calculated noise power after compensating for 2.2 dB notch/LNA gain</w:t>
            </w:r>
          </w:p>
        </w:tc>
        <w:tc>
          <w:tcPr>
            <w:tcW w:w="3226" w:type="dxa"/>
          </w:tcPr>
          <w:p w14:paraId="48038A08" w14:textId="77777777" w:rsidR="003D12F8" w:rsidRPr="00B7327D" w:rsidRDefault="003D12F8" w:rsidP="003E312F">
            <w:r w:rsidRPr="00B7327D">
              <w:t>-81.4 dBm (over 3.9 MHz)</w:t>
            </w:r>
          </w:p>
          <w:p w14:paraId="4AD33BDB" w14:textId="77777777" w:rsidR="003D12F8" w:rsidRPr="00B7327D" w:rsidRDefault="003D12F8" w:rsidP="003E312F">
            <w:r w:rsidRPr="00B7327D">
              <w:t>-111.29 dBm (over 4 kHz)</w:t>
            </w:r>
          </w:p>
        </w:tc>
      </w:tr>
      <w:tr w:rsidR="003D12F8" w:rsidRPr="00AA4636" w14:paraId="55DF8B48" w14:textId="77777777" w:rsidTr="00FC58A6">
        <w:tc>
          <w:tcPr>
            <w:tcW w:w="6629" w:type="dxa"/>
          </w:tcPr>
          <w:p w14:paraId="7CCAA6B4" w14:textId="77777777" w:rsidR="003D12F8" w:rsidRPr="003E312F" w:rsidRDefault="003D12F8" w:rsidP="003E312F">
            <w:r w:rsidRPr="003E312F">
              <w:t>Ratio of noise power to carrier power</w:t>
            </w:r>
          </w:p>
        </w:tc>
        <w:tc>
          <w:tcPr>
            <w:tcW w:w="3226" w:type="dxa"/>
          </w:tcPr>
          <w:p w14:paraId="056A30D2" w14:textId="77777777" w:rsidR="003D12F8" w:rsidRPr="003E312F" w:rsidRDefault="003D12F8" w:rsidP="003E312F">
            <w:r w:rsidRPr="003E312F">
              <w:t>-110.92 dBc (4 kHz reference)</w:t>
            </w:r>
          </w:p>
        </w:tc>
      </w:tr>
    </w:tbl>
    <w:p w14:paraId="7BEF1C53" w14:textId="77777777" w:rsidR="003D12F8" w:rsidRPr="003E312F" w:rsidRDefault="003D12F8" w:rsidP="003D12F8">
      <w:pPr>
        <w:rPr>
          <w:rStyle w:val="ECCParagraph"/>
          <w:lang w:eastAsia="de-DE"/>
        </w:rPr>
      </w:pPr>
    </w:p>
    <w:p w14:paraId="1F1E8DD2" w14:textId="77777777" w:rsidR="003D12F8" w:rsidRPr="003E312F" w:rsidRDefault="003D12F8" w:rsidP="003D12F8">
      <w:pPr>
        <w:rPr>
          <w:rStyle w:val="ECCParagraph"/>
          <w:lang w:eastAsia="de-DE"/>
        </w:rPr>
      </w:pPr>
      <w:r w:rsidRPr="003E312F">
        <w:rPr>
          <w:rStyle w:val="ECCParagraph"/>
          <w:noProof/>
          <w:lang w:val="fr-FR" w:eastAsia="fr-FR"/>
        </w:rPr>
        <w:drawing>
          <wp:inline distT="0" distB="0" distL="0" distR="0" wp14:anchorId="3181ACEC" wp14:editId="56D3A1D0">
            <wp:extent cx="5957473" cy="3622431"/>
            <wp:effectExtent l="0" t="0" r="5715" b="0"/>
            <wp:docPr id="1536932154" name="image2.png" descr="1507-1.PNG"/>
            <wp:cNvGraphicFramePr/>
            <a:graphic xmlns:a="http://schemas.openxmlformats.org/drawingml/2006/main">
              <a:graphicData uri="http://schemas.openxmlformats.org/drawingml/2006/picture">
                <pic:pic xmlns:pic="http://schemas.openxmlformats.org/drawingml/2006/picture">
                  <pic:nvPicPr>
                    <pic:cNvPr id="0" name="image2.png" descr="1507-1.PNG"/>
                    <pic:cNvPicPr preferRelativeResize="0"/>
                  </pic:nvPicPr>
                  <pic:blipFill>
                    <a:blip r:embed="rId19"/>
                    <a:srcRect t="5200" b="8983"/>
                    <a:stretch>
                      <a:fillRect/>
                    </a:stretch>
                  </pic:blipFill>
                  <pic:spPr>
                    <a:xfrm>
                      <a:off x="0" y="0"/>
                      <a:ext cx="5971506" cy="3630964"/>
                    </a:xfrm>
                    <a:prstGeom prst="rect">
                      <a:avLst/>
                    </a:prstGeom>
                    <a:ln/>
                  </pic:spPr>
                </pic:pic>
              </a:graphicData>
            </a:graphic>
          </wp:inline>
        </w:drawing>
      </w:r>
    </w:p>
    <w:p w14:paraId="723379E4" w14:textId="2C269CC1" w:rsidR="003D12F8" w:rsidRPr="00AD5E2D" w:rsidRDefault="003D12F8" w:rsidP="003D12F8">
      <w:pPr>
        <w:pStyle w:val="Caption"/>
        <w:rPr>
          <w:rStyle w:val="ECCHLgreen"/>
        </w:rPr>
      </w:pPr>
      <w:bookmarkStart w:id="122" w:name="_Ref48652738"/>
      <w:r w:rsidRPr="003E312F">
        <w:rPr>
          <w:rStyle w:val="ECCParagraph"/>
        </w:rPr>
        <w:t xml:space="preserve">Figure </w:t>
      </w:r>
      <w:r w:rsidRPr="003E312F">
        <w:rPr>
          <w:rStyle w:val="ECCParagraph"/>
        </w:rPr>
        <w:fldChar w:fldCharType="begin"/>
      </w:r>
      <w:r w:rsidRPr="003E312F">
        <w:rPr>
          <w:rStyle w:val="ECCParagraph"/>
        </w:rPr>
        <w:instrText xml:space="preserve"> SEQ Figure \* ARABIC </w:instrText>
      </w:r>
      <w:r w:rsidRPr="003E312F">
        <w:rPr>
          <w:rStyle w:val="ECCParagraph"/>
        </w:rPr>
        <w:fldChar w:fldCharType="separate"/>
      </w:r>
      <w:r w:rsidRPr="003E312F">
        <w:rPr>
          <w:rStyle w:val="ECCParagraph"/>
          <w:noProof/>
        </w:rPr>
        <w:t>3</w:t>
      </w:r>
      <w:r w:rsidRPr="003E312F">
        <w:rPr>
          <w:rStyle w:val="ECCParagraph"/>
        </w:rPr>
        <w:fldChar w:fldCharType="end"/>
      </w:r>
      <w:bookmarkEnd w:id="122"/>
      <w:r w:rsidRPr="003E312F">
        <w:rPr>
          <w:rStyle w:val="ECCParagraph"/>
        </w:rPr>
        <w:t>: Notch filter with -23 dB attenuation at the carrier; and between 2.2 dB to 6.38 dB gain over RAS frequency range</w:t>
      </w:r>
    </w:p>
    <w:p w14:paraId="3BD82068" w14:textId="77777777" w:rsidR="003D12F8" w:rsidRPr="003E312F" w:rsidRDefault="003D12F8" w:rsidP="003D12F8">
      <w:pPr>
        <w:jc w:val="center"/>
        <w:rPr>
          <w:rStyle w:val="ECCParagraph"/>
          <w:b/>
          <w:bCs/>
          <w:color w:val="D2232A"/>
          <w:szCs w:val="20"/>
        </w:rPr>
      </w:pPr>
      <w:r w:rsidRPr="003E312F">
        <w:rPr>
          <w:rStyle w:val="ECCParagraph"/>
          <w:noProof/>
          <w:lang w:val="fr-FR" w:eastAsia="fr-FR"/>
        </w:rPr>
        <w:lastRenderedPageBreak/>
        <w:drawing>
          <wp:inline distT="0" distB="0" distL="0" distR="0" wp14:anchorId="0FF39EBA" wp14:editId="15DD2A00">
            <wp:extent cx="5353031" cy="3070746"/>
            <wp:effectExtent l="0" t="0" r="635" b="0"/>
            <wp:docPr id="1536932155" name="image1.png" descr="jul15noise6.PNG"/>
            <wp:cNvGraphicFramePr/>
            <a:graphic xmlns:a="http://schemas.openxmlformats.org/drawingml/2006/main">
              <a:graphicData uri="http://schemas.openxmlformats.org/drawingml/2006/picture">
                <pic:pic xmlns:pic="http://schemas.openxmlformats.org/drawingml/2006/picture">
                  <pic:nvPicPr>
                    <pic:cNvPr id="0" name="image1.png" descr="jul15noise6.PNG"/>
                    <pic:cNvPicPr preferRelativeResize="0"/>
                  </pic:nvPicPr>
                  <pic:blipFill>
                    <a:blip r:embed="rId20"/>
                    <a:srcRect t="5673" b="9692"/>
                    <a:stretch>
                      <a:fillRect/>
                    </a:stretch>
                  </pic:blipFill>
                  <pic:spPr>
                    <a:xfrm>
                      <a:off x="0" y="0"/>
                      <a:ext cx="5415254" cy="3106440"/>
                    </a:xfrm>
                    <a:prstGeom prst="rect">
                      <a:avLst/>
                    </a:prstGeom>
                    <a:ln/>
                  </pic:spPr>
                </pic:pic>
              </a:graphicData>
            </a:graphic>
          </wp:inline>
        </w:drawing>
      </w:r>
    </w:p>
    <w:p w14:paraId="6D6003EE" w14:textId="04E0D7B3" w:rsidR="003D12F8" w:rsidRPr="00D9613F" w:rsidRDefault="003D12F8" w:rsidP="003D12F8">
      <w:pPr>
        <w:pStyle w:val="Caption"/>
        <w:rPr>
          <w:rStyle w:val="ECCParagraph"/>
        </w:rPr>
      </w:pPr>
      <w:bookmarkStart w:id="123" w:name="_Ref48652752"/>
      <w:r w:rsidRPr="003E312F">
        <w:rPr>
          <w:rStyle w:val="ECCParagraph"/>
        </w:rPr>
        <w:t xml:space="preserve">Figure </w:t>
      </w:r>
      <w:r w:rsidRPr="003E312F">
        <w:rPr>
          <w:rStyle w:val="ECCParagraph"/>
        </w:rPr>
        <w:fldChar w:fldCharType="begin"/>
      </w:r>
      <w:r w:rsidRPr="003E312F">
        <w:rPr>
          <w:rStyle w:val="ECCParagraph"/>
        </w:rPr>
        <w:instrText xml:space="preserve"> SEQ Figure \* ARABIC </w:instrText>
      </w:r>
      <w:r w:rsidRPr="003E312F">
        <w:rPr>
          <w:rStyle w:val="ECCParagraph"/>
        </w:rPr>
        <w:fldChar w:fldCharType="separate"/>
      </w:r>
      <w:r w:rsidR="00E17A39">
        <w:rPr>
          <w:rStyle w:val="ECCParagraph"/>
          <w:noProof/>
        </w:rPr>
        <w:t>4</w:t>
      </w:r>
      <w:r w:rsidRPr="003E312F">
        <w:rPr>
          <w:rStyle w:val="ECCParagraph"/>
        </w:rPr>
        <w:fldChar w:fldCharType="end"/>
      </w:r>
      <w:bookmarkEnd w:id="123"/>
      <w:r w:rsidRPr="003E312F">
        <w:rPr>
          <w:rStyle w:val="ECCParagraph"/>
        </w:rPr>
        <w:t xml:space="preserve">: Test measurement over RAS frequency range. Marker M1 measured total power across the 3.9 MHz range as -79.2 dBm, from which an amplification of 2.2 dB was </w:t>
      </w:r>
      <w:proofErr w:type="gramStart"/>
      <w:r w:rsidRPr="003E312F">
        <w:rPr>
          <w:rStyle w:val="ECCParagraph"/>
        </w:rPr>
        <w:t>discounted</w:t>
      </w:r>
      <w:proofErr w:type="gramEnd"/>
    </w:p>
    <w:p w14:paraId="1D4AADB6" w14:textId="711C2857" w:rsidR="002936EA" w:rsidRPr="00B45056" w:rsidRDefault="002936EA" w:rsidP="00C70A13">
      <w:pPr>
        <w:pStyle w:val="ECCAnnexheading3"/>
        <w:rPr>
          <w:color w:val="auto"/>
        </w:rPr>
      </w:pPr>
      <w:bookmarkStart w:id="124" w:name="_Toc69904193"/>
      <w:bookmarkStart w:id="125" w:name="_Toc69904934"/>
      <w:bookmarkStart w:id="126" w:name="_Toc70418481"/>
      <w:bookmarkEnd w:id="124"/>
      <w:bookmarkEnd w:id="125"/>
      <w:r w:rsidRPr="00B45056">
        <w:rPr>
          <w:color w:val="auto"/>
        </w:rPr>
        <w:t>VHF parameters</w:t>
      </w:r>
      <w:bookmarkEnd w:id="126"/>
    </w:p>
    <w:p w14:paraId="17C8E013" w14:textId="77777777" w:rsidR="008C40B4" w:rsidRPr="00AD5E2D" w:rsidRDefault="008C40B4" w:rsidP="00AD5E2D">
      <w:pPr>
        <w:pStyle w:val="ECCAnnexheading4"/>
        <w:rPr>
          <w:rStyle w:val="ECCHLgreen"/>
          <w:shd w:val="clear" w:color="auto" w:fill="auto"/>
          <w:lang w:val="da-DK"/>
        </w:rPr>
      </w:pPr>
      <w:bookmarkStart w:id="127" w:name="_Toc70418482"/>
      <w:bookmarkStart w:id="128" w:name="_Toc40304449"/>
      <w:r w:rsidRPr="00AD5E2D">
        <w:rPr>
          <w:rStyle w:val="ECCHLgreen"/>
          <w:shd w:val="clear" w:color="auto" w:fill="auto"/>
          <w:lang w:val="da-DK"/>
        </w:rPr>
        <w:t>Uplink parameters (VHF band)</w:t>
      </w:r>
      <w:bookmarkEnd w:id="127"/>
    </w:p>
    <w:p w14:paraId="104907E1" w14:textId="77777777" w:rsidR="008C40B4" w:rsidRPr="00AD5E2D" w:rsidRDefault="008C40B4" w:rsidP="00AD5E2D">
      <w:r w:rsidRPr="00AD5E2D">
        <w:t>The uplink operational parameters are outlined in the table below:</w:t>
      </w:r>
    </w:p>
    <w:p w14:paraId="5CC00772" w14:textId="43071440" w:rsidR="008C40B4" w:rsidRPr="00B45056" w:rsidRDefault="008C40B4" w:rsidP="00AD5E2D">
      <w:pPr>
        <w:pStyle w:val="Caption"/>
        <w:rPr>
          <w:rStyle w:val="ECCHLgreen"/>
          <w:shd w:val="clear" w:color="auto" w:fill="auto"/>
        </w:rPr>
      </w:pPr>
      <w:bookmarkStart w:id="129" w:name="_Hlk54715987"/>
      <w:r w:rsidRPr="00B45056">
        <w:rPr>
          <w:rStyle w:val="ECCHLgreen"/>
          <w:shd w:val="clear" w:color="auto" w:fill="auto"/>
        </w:rPr>
        <w:t xml:space="preserve">Table </w:t>
      </w:r>
      <w:r w:rsidRPr="00AD5E2D">
        <w:rPr>
          <w:rStyle w:val="ECCHLgreen"/>
          <w:shd w:val="clear" w:color="auto" w:fill="auto"/>
          <w:lang w:val="da-DK"/>
        </w:rPr>
        <w:fldChar w:fldCharType="begin"/>
      </w:r>
      <w:r w:rsidRPr="00B13095">
        <w:rPr>
          <w:rStyle w:val="ECCHLgreen"/>
          <w:shd w:val="clear" w:color="auto" w:fill="auto"/>
        </w:rPr>
        <w:instrText xml:space="preserve"> SEQ Table \* ARABIC </w:instrText>
      </w:r>
      <w:r w:rsidRPr="00AD5E2D">
        <w:rPr>
          <w:rStyle w:val="ECCHLgreen"/>
          <w:shd w:val="clear" w:color="auto" w:fill="auto"/>
          <w:lang w:val="da-DK"/>
        </w:rPr>
        <w:fldChar w:fldCharType="separate"/>
      </w:r>
      <w:r w:rsidR="00E17A39">
        <w:rPr>
          <w:rStyle w:val="ECCHLgreen"/>
          <w:noProof/>
          <w:shd w:val="clear" w:color="auto" w:fill="auto"/>
        </w:rPr>
        <w:t>10</w:t>
      </w:r>
      <w:r w:rsidRPr="00AD5E2D">
        <w:rPr>
          <w:rStyle w:val="ECCHLgreen"/>
          <w:shd w:val="clear" w:color="auto" w:fill="auto"/>
          <w:lang w:val="da-DK"/>
        </w:rPr>
        <w:fldChar w:fldCharType="end"/>
      </w:r>
      <w:r w:rsidRPr="00B45056">
        <w:rPr>
          <w:rStyle w:val="ECCHLgreen"/>
          <w:shd w:val="clear" w:color="auto" w:fill="auto"/>
        </w:rPr>
        <w:t>: Uplink parameters (VHF band)</w:t>
      </w:r>
    </w:p>
    <w:tbl>
      <w:tblPr>
        <w:tblStyle w:val="ECCTable-redheader"/>
        <w:tblW w:w="5000" w:type="pct"/>
        <w:tblInd w:w="0" w:type="dxa"/>
        <w:tblLook w:val="04A0" w:firstRow="1" w:lastRow="0" w:firstColumn="1" w:lastColumn="0" w:noHBand="0" w:noVBand="1"/>
      </w:tblPr>
      <w:tblGrid>
        <w:gridCol w:w="2194"/>
        <w:gridCol w:w="2229"/>
        <w:gridCol w:w="2738"/>
        <w:gridCol w:w="2694"/>
      </w:tblGrid>
      <w:tr w:rsidR="008C40B4" w:rsidRPr="00AD5E2D" w14:paraId="10256668" w14:textId="77777777" w:rsidTr="00AD5E2D">
        <w:trPr>
          <w:cnfStyle w:val="100000000000" w:firstRow="1" w:lastRow="0" w:firstColumn="0" w:lastColumn="0" w:oddVBand="0" w:evenVBand="0" w:oddHBand="0" w:evenHBand="0" w:firstRowFirstColumn="0" w:firstRowLastColumn="0" w:lastRowFirstColumn="0" w:lastRowLastColumn="0"/>
        </w:trPr>
        <w:tc>
          <w:tcPr>
            <w:tcW w:w="1113" w:type="pct"/>
          </w:tcPr>
          <w:p w14:paraId="4DEA8FE8" w14:textId="77777777" w:rsidR="008C40B4" w:rsidRPr="00AD5E2D" w:rsidRDefault="008C40B4" w:rsidP="00AD5E2D">
            <w:bookmarkStart w:id="130" w:name="_Hlk67401151"/>
            <w:bookmarkEnd w:id="129"/>
            <w:r w:rsidRPr="00AD5E2D">
              <w:t>TYPE OF STATION</w:t>
            </w:r>
          </w:p>
        </w:tc>
        <w:tc>
          <w:tcPr>
            <w:tcW w:w="1131" w:type="pct"/>
          </w:tcPr>
          <w:p w14:paraId="3A9F9BE9" w14:textId="77777777" w:rsidR="008C40B4" w:rsidRPr="00AD5E2D" w:rsidRDefault="008C40B4" w:rsidP="00AD5E2D">
            <w:r w:rsidRPr="00AD5E2D">
              <w:t>OPERATING PARAMETER</w:t>
            </w:r>
          </w:p>
        </w:tc>
        <w:tc>
          <w:tcPr>
            <w:tcW w:w="1389" w:type="pct"/>
          </w:tcPr>
          <w:p w14:paraId="182D1150" w14:textId="77777777" w:rsidR="008C40B4" w:rsidRPr="00AD5E2D" w:rsidRDefault="008C40B4" w:rsidP="00AD5E2D">
            <w:r w:rsidRPr="00AD5E2D">
              <w:t xml:space="preserve">TYPICAL </w:t>
            </w:r>
          </w:p>
        </w:tc>
        <w:tc>
          <w:tcPr>
            <w:tcW w:w="1367" w:type="pct"/>
          </w:tcPr>
          <w:p w14:paraId="13FDF179" w14:textId="77777777" w:rsidR="008C40B4" w:rsidRPr="00AD5E2D" w:rsidRDefault="008C40B4" w:rsidP="00AD5E2D">
            <w:r w:rsidRPr="00AD5E2D">
              <w:t>MAXIMUM</w:t>
            </w:r>
          </w:p>
        </w:tc>
      </w:tr>
      <w:tr w:rsidR="008C40B4" w:rsidRPr="00914D91" w14:paraId="556DE784" w14:textId="77777777" w:rsidTr="00AD5E2D">
        <w:tc>
          <w:tcPr>
            <w:tcW w:w="1113" w:type="pct"/>
            <w:vMerge w:val="restart"/>
          </w:tcPr>
          <w:p w14:paraId="05D66725" w14:textId="77777777" w:rsidR="008C40B4" w:rsidRPr="00AD5E2D" w:rsidRDefault="008C40B4" w:rsidP="00AD5E2D">
            <w:pPr>
              <w:pStyle w:val="ECCTabletext"/>
            </w:pPr>
            <w:r w:rsidRPr="00AD5E2D">
              <w:t>IoT Modules</w:t>
            </w:r>
          </w:p>
          <w:p w14:paraId="0D3FB53C" w14:textId="77777777" w:rsidR="008C40B4" w:rsidRPr="00AD5E2D" w:rsidRDefault="008C40B4" w:rsidP="00AD5E2D">
            <w:pPr>
              <w:pStyle w:val="ECCTabletext"/>
            </w:pPr>
            <w:r w:rsidRPr="00AD5E2D">
              <w:t>VHF 148-150.05 MHz</w:t>
            </w:r>
          </w:p>
          <w:p w14:paraId="2620EAE1" w14:textId="76FE5B7A" w:rsidR="008C40B4" w:rsidRPr="00AD5E2D" w:rsidRDefault="008C40B4" w:rsidP="00AD5E2D">
            <w:pPr>
              <w:pStyle w:val="ECCTabletext"/>
            </w:pPr>
          </w:p>
        </w:tc>
        <w:tc>
          <w:tcPr>
            <w:tcW w:w="1131" w:type="pct"/>
          </w:tcPr>
          <w:p w14:paraId="57DF73CE" w14:textId="77777777" w:rsidR="008C40B4" w:rsidRPr="00AD5E2D" w:rsidRDefault="008C40B4" w:rsidP="00AD5E2D">
            <w:pPr>
              <w:pStyle w:val="ECCTabletext"/>
            </w:pPr>
            <w:r w:rsidRPr="00AD5E2D">
              <w:t>Maximum e.i.r.p.</w:t>
            </w:r>
          </w:p>
        </w:tc>
        <w:tc>
          <w:tcPr>
            <w:tcW w:w="1389" w:type="pct"/>
          </w:tcPr>
          <w:p w14:paraId="326A9D46" w14:textId="77777777" w:rsidR="008C40B4" w:rsidRPr="00AD5E2D" w:rsidRDefault="008C40B4" w:rsidP="00AD5E2D">
            <w:pPr>
              <w:pStyle w:val="ECCTabletext"/>
            </w:pPr>
            <w:r w:rsidRPr="00AD5E2D">
              <w:t>&lt; -3 dBW</w:t>
            </w:r>
          </w:p>
        </w:tc>
        <w:tc>
          <w:tcPr>
            <w:tcW w:w="1367" w:type="pct"/>
          </w:tcPr>
          <w:p w14:paraId="3F204E70" w14:textId="77777777" w:rsidR="008C40B4" w:rsidRPr="00AD5E2D" w:rsidRDefault="008C40B4" w:rsidP="00AD5E2D">
            <w:pPr>
              <w:pStyle w:val="ECCTabletext"/>
            </w:pPr>
            <w:r w:rsidRPr="00AD5E2D">
              <w:t>5 dBW</w:t>
            </w:r>
          </w:p>
        </w:tc>
      </w:tr>
      <w:tr w:rsidR="008C40B4" w:rsidRPr="00914D91" w14:paraId="134FAE02" w14:textId="77777777" w:rsidTr="00AD5E2D">
        <w:tc>
          <w:tcPr>
            <w:tcW w:w="1113" w:type="pct"/>
            <w:vMerge/>
          </w:tcPr>
          <w:p w14:paraId="7457A212" w14:textId="77777777" w:rsidR="008C40B4" w:rsidRPr="00F913C7" w:rsidRDefault="008C40B4" w:rsidP="00F913C7">
            <w:pPr>
              <w:pStyle w:val="ECCTabletext"/>
            </w:pPr>
          </w:p>
        </w:tc>
        <w:tc>
          <w:tcPr>
            <w:tcW w:w="1131" w:type="pct"/>
          </w:tcPr>
          <w:p w14:paraId="60F174B0" w14:textId="77777777" w:rsidR="008C40B4" w:rsidRPr="00F913C7" w:rsidRDefault="008C40B4" w:rsidP="00F913C7">
            <w:pPr>
              <w:pStyle w:val="ECCTabletext"/>
            </w:pPr>
            <w:r w:rsidRPr="00F913C7">
              <w:rPr>
                <w:lang w:eastAsia="en-US"/>
              </w:rPr>
              <w:t>Transmit power</w:t>
            </w:r>
          </w:p>
        </w:tc>
        <w:tc>
          <w:tcPr>
            <w:tcW w:w="1389" w:type="pct"/>
          </w:tcPr>
          <w:p w14:paraId="2A16705C" w14:textId="77777777" w:rsidR="008C40B4" w:rsidRPr="00F913C7" w:rsidRDefault="008C40B4" w:rsidP="00F913C7">
            <w:pPr>
              <w:pStyle w:val="ECCTabletext"/>
            </w:pPr>
            <w:r w:rsidRPr="00F913C7">
              <w:rPr>
                <w:lang w:eastAsia="en-US"/>
              </w:rPr>
              <w:t>-3 dBW</w:t>
            </w:r>
          </w:p>
        </w:tc>
        <w:tc>
          <w:tcPr>
            <w:tcW w:w="1367" w:type="pct"/>
          </w:tcPr>
          <w:p w14:paraId="39E14CE5" w14:textId="77777777" w:rsidR="008C40B4" w:rsidRPr="00F913C7" w:rsidRDefault="008C40B4" w:rsidP="00F913C7">
            <w:pPr>
              <w:pStyle w:val="ECCTabletext"/>
            </w:pPr>
            <w:r w:rsidRPr="00F913C7">
              <w:rPr>
                <w:lang w:eastAsia="en-US"/>
              </w:rPr>
              <w:t>0 dBW</w:t>
            </w:r>
          </w:p>
        </w:tc>
      </w:tr>
      <w:tr w:rsidR="008C40B4" w:rsidRPr="00914D91" w14:paraId="15B594B8" w14:textId="77777777" w:rsidTr="00AD5E2D">
        <w:tc>
          <w:tcPr>
            <w:tcW w:w="1113" w:type="pct"/>
            <w:vMerge/>
          </w:tcPr>
          <w:p w14:paraId="72D33AC5" w14:textId="77777777" w:rsidR="008C40B4" w:rsidRPr="00F913C7" w:rsidRDefault="008C40B4" w:rsidP="00F913C7">
            <w:pPr>
              <w:pStyle w:val="ECCTabletext"/>
            </w:pPr>
          </w:p>
        </w:tc>
        <w:tc>
          <w:tcPr>
            <w:tcW w:w="1131" w:type="pct"/>
          </w:tcPr>
          <w:p w14:paraId="2C8292AD" w14:textId="77777777" w:rsidR="008C40B4" w:rsidRPr="00F913C7" w:rsidRDefault="008C40B4" w:rsidP="00F913C7">
            <w:pPr>
              <w:pStyle w:val="ECCTabletext"/>
            </w:pPr>
            <w:r w:rsidRPr="00F913C7">
              <w:rPr>
                <w:lang w:eastAsia="en-US"/>
              </w:rPr>
              <w:t>Occupied bandwidth</w:t>
            </w:r>
          </w:p>
          <w:p w14:paraId="2841BB1C" w14:textId="77777777" w:rsidR="008C40B4" w:rsidRPr="00F913C7" w:rsidRDefault="008C40B4" w:rsidP="00F913C7">
            <w:pPr>
              <w:pStyle w:val="ECCTabletext"/>
            </w:pPr>
            <w:r w:rsidRPr="00F913C7">
              <w:rPr>
                <w:lang w:eastAsia="en-US"/>
              </w:rPr>
              <w:t>(99% of emission power)</w:t>
            </w:r>
          </w:p>
        </w:tc>
        <w:tc>
          <w:tcPr>
            <w:tcW w:w="1389" w:type="pct"/>
          </w:tcPr>
          <w:p w14:paraId="7CB3E6DA" w14:textId="77777777" w:rsidR="008C40B4" w:rsidRPr="00F913C7" w:rsidRDefault="008C40B4" w:rsidP="00F913C7">
            <w:pPr>
              <w:pStyle w:val="ECCTabletext"/>
            </w:pPr>
            <w:r w:rsidRPr="00F913C7">
              <w:rPr>
                <w:lang w:eastAsia="en-US"/>
              </w:rPr>
              <w:t>4 kHz</w:t>
            </w:r>
          </w:p>
        </w:tc>
        <w:tc>
          <w:tcPr>
            <w:tcW w:w="1367" w:type="pct"/>
          </w:tcPr>
          <w:p w14:paraId="1CAC368E" w14:textId="77777777" w:rsidR="008C40B4" w:rsidRPr="00F913C7" w:rsidRDefault="008C40B4" w:rsidP="00F913C7">
            <w:pPr>
              <w:pStyle w:val="ECCTabletext"/>
            </w:pPr>
            <w:r w:rsidRPr="00F913C7">
              <w:rPr>
                <w:lang w:eastAsia="en-US"/>
              </w:rPr>
              <w:t>4 kHz</w:t>
            </w:r>
          </w:p>
        </w:tc>
      </w:tr>
      <w:tr w:rsidR="008C40B4" w:rsidRPr="00914D91" w14:paraId="72E08A01" w14:textId="77777777" w:rsidTr="00AD5E2D">
        <w:tc>
          <w:tcPr>
            <w:tcW w:w="1113" w:type="pct"/>
            <w:vMerge/>
          </w:tcPr>
          <w:p w14:paraId="721713FC" w14:textId="77777777" w:rsidR="008C40B4" w:rsidRPr="00F913C7" w:rsidRDefault="008C40B4" w:rsidP="00F913C7">
            <w:pPr>
              <w:pStyle w:val="ECCTabletext"/>
            </w:pPr>
          </w:p>
        </w:tc>
        <w:tc>
          <w:tcPr>
            <w:tcW w:w="1131" w:type="pct"/>
          </w:tcPr>
          <w:p w14:paraId="7A668CC6" w14:textId="77777777" w:rsidR="008C40B4" w:rsidRPr="00F913C7" w:rsidRDefault="008C40B4" w:rsidP="00F913C7">
            <w:pPr>
              <w:pStyle w:val="ECCTabletext"/>
            </w:pPr>
            <w:r w:rsidRPr="00F913C7">
              <w:rPr>
                <w:lang w:eastAsia="en-US"/>
              </w:rPr>
              <w:t>Duty cycle</w:t>
            </w:r>
          </w:p>
        </w:tc>
        <w:tc>
          <w:tcPr>
            <w:tcW w:w="1389" w:type="pct"/>
          </w:tcPr>
          <w:p w14:paraId="4B338D3A" w14:textId="77777777" w:rsidR="008C40B4" w:rsidRPr="00F913C7" w:rsidRDefault="008C40B4" w:rsidP="00F913C7">
            <w:pPr>
              <w:pStyle w:val="ECCTabletext"/>
            </w:pPr>
            <w:r w:rsidRPr="00F913C7">
              <w:rPr>
                <w:lang w:eastAsia="en-US"/>
              </w:rPr>
              <w:t>&lt; 0.02%</w:t>
            </w:r>
          </w:p>
        </w:tc>
        <w:tc>
          <w:tcPr>
            <w:tcW w:w="1367" w:type="pct"/>
          </w:tcPr>
          <w:p w14:paraId="13BDC94F" w14:textId="77777777" w:rsidR="008C40B4" w:rsidRPr="00F913C7" w:rsidRDefault="008C40B4" w:rsidP="00F913C7">
            <w:pPr>
              <w:pStyle w:val="ECCTabletext"/>
            </w:pPr>
            <w:r w:rsidRPr="00F913C7">
              <w:rPr>
                <w:lang w:eastAsia="en-US"/>
              </w:rPr>
              <w:t>0.50%</w:t>
            </w:r>
          </w:p>
        </w:tc>
      </w:tr>
      <w:tr w:rsidR="008C40B4" w:rsidRPr="00914D91" w14:paraId="6B37764F" w14:textId="77777777" w:rsidTr="00AD5E2D">
        <w:tc>
          <w:tcPr>
            <w:tcW w:w="1113" w:type="pct"/>
            <w:vMerge/>
          </w:tcPr>
          <w:p w14:paraId="2B1B2BF2" w14:textId="77777777" w:rsidR="008C40B4" w:rsidRPr="00F913C7" w:rsidRDefault="008C40B4" w:rsidP="00F913C7">
            <w:pPr>
              <w:pStyle w:val="ECCTabletext"/>
            </w:pPr>
          </w:p>
        </w:tc>
        <w:tc>
          <w:tcPr>
            <w:tcW w:w="1131" w:type="pct"/>
          </w:tcPr>
          <w:p w14:paraId="4C71A5D3" w14:textId="77777777" w:rsidR="008C40B4" w:rsidRPr="00F913C7" w:rsidRDefault="008C40B4" w:rsidP="00F913C7">
            <w:pPr>
              <w:pStyle w:val="ECCTabletext"/>
            </w:pPr>
            <w:r w:rsidRPr="00F913C7">
              <w:rPr>
                <w:lang w:eastAsia="en-US"/>
              </w:rPr>
              <w:t>Modulation</w:t>
            </w:r>
          </w:p>
        </w:tc>
        <w:tc>
          <w:tcPr>
            <w:tcW w:w="1389" w:type="pct"/>
          </w:tcPr>
          <w:p w14:paraId="3EF3715C" w14:textId="77777777" w:rsidR="008C40B4" w:rsidRPr="00F913C7" w:rsidRDefault="008C40B4" w:rsidP="00F913C7">
            <w:pPr>
              <w:pStyle w:val="ECCTabletext"/>
            </w:pPr>
            <w:r w:rsidRPr="00F913C7">
              <w:rPr>
                <w:lang w:eastAsia="en-US"/>
              </w:rPr>
              <w:t>MSK</w:t>
            </w:r>
          </w:p>
          <w:p w14:paraId="1C50AADE" w14:textId="77777777" w:rsidR="008C40B4" w:rsidRPr="00F913C7" w:rsidRDefault="008C40B4" w:rsidP="00F913C7">
            <w:pPr>
              <w:pStyle w:val="ECCTabletext"/>
            </w:pPr>
            <w:r w:rsidRPr="00F913C7">
              <w:rPr>
                <w:lang w:eastAsia="en-US"/>
              </w:rPr>
              <w:t>(FSK modulation index ½)</w:t>
            </w:r>
          </w:p>
        </w:tc>
        <w:tc>
          <w:tcPr>
            <w:tcW w:w="1367" w:type="pct"/>
          </w:tcPr>
          <w:p w14:paraId="5DB7D552" w14:textId="77777777" w:rsidR="008C40B4" w:rsidRPr="00F913C7" w:rsidRDefault="008C40B4" w:rsidP="00F913C7">
            <w:pPr>
              <w:pStyle w:val="ECCTabletext"/>
            </w:pPr>
            <w:r w:rsidRPr="00F913C7">
              <w:rPr>
                <w:lang w:eastAsia="en-US"/>
              </w:rPr>
              <w:t>MSK</w:t>
            </w:r>
          </w:p>
          <w:p w14:paraId="707FA059" w14:textId="77777777" w:rsidR="008C40B4" w:rsidRPr="00F913C7" w:rsidRDefault="008C40B4" w:rsidP="00F913C7">
            <w:pPr>
              <w:pStyle w:val="ECCTabletext"/>
            </w:pPr>
            <w:r w:rsidRPr="00F913C7">
              <w:rPr>
                <w:lang w:eastAsia="en-US"/>
              </w:rPr>
              <w:t>(FSK modulation index ½)</w:t>
            </w:r>
          </w:p>
        </w:tc>
      </w:tr>
      <w:tr w:rsidR="008C40B4" w:rsidRPr="00914D91" w14:paraId="2ABEC7CB" w14:textId="77777777" w:rsidTr="00AD5E2D">
        <w:tc>
          <w:tcPr>
            <w:tcW w:w="1113" w:type="pct"/>
            <w:vMerge w:val="restart"/>
          </w:tcPr>
          <w:p w14:paraId="494785D8" w14:textId="2AE77B0D" w:rsidR="008C40B4" w:rsidRPr="00AD5E2D" w:rsidRDefault="008C40B4" w:rsidP="00AD5E2D">
            <w:pPr>
              <w:pStyle w:val="ECCTabletext"/>
            </w:pPr>
            <w:r w:rsidRPr="00AD5E2D">
              <w:t>Micro-gateways</w:t>
            </w:r>
          </w:p>
          <w:p w14:paraId="57E6838A" w14:textId="77777777" w:rsidR="008C40B4" w:rsidRPr="00AD5E2D" w:rsidRDefault="008C40B4" w:rsidP="00AD5E2D">
            <w:pPr>
              <w:pStyle w:val="ECCTabletext"/>
            </w:pPr>
            <w:r w:rsidRPr="00AD5E2D">
              <w:t>VHF 148-150.05 MHz</w:t>
            </w:r>
          </w:p>
          <w:p w14:paraId="0B1C8289" w14:textId="77777777" w:rsidR="008C40B4" w:rsidRPr="00AD5E2D" w:rsidRDefault="008C40B4" w:rsidP="00AD5E2D">
            <w:pPr>
              <w:pStyle w:val="ECCTabletext"/>
            </w:pPr>
          </w:p>
          <w:p w14:paraId="5FC869C8" w14:textId="77777777" w:rsidR="008C40B4" w:rsidRPr="00AD5E2D" w:rsidRDefault="008C40B4" w:rsidP="00AD5E2D">
            <w:pPr>
              <w:pStyle w:val="ECCTabletext"/>
            </w:pPr>
          </w:p>
        </w:tc>
        <w:tc>
          <w:tcPr>
            <w:tcW w:w="1131" w:type="pct"/>
          </w:tcPr>
          <w:p w14:paraId="268EF759" w14:textId="77777777" w:rsidR="008C40B4" w:rsidRPr="00AD5E2D" w:rsidRDefault="008C40B4" w:rsidP="00AD5E2D">
            <w:pPr>
              <w:pStyle w:val="ECCTabletext"/>
            </w:pPr>
            <w:r w:rsidRPr="00AD5E2D">
              <w:t>Maximum e.i.r.p.</w:t>
            </w:r>
          </w:p>
        </w:tc>
        <w:tc>
          <w:tcPr>
            <w:tcW w:w="1389" w:type="pct"/>
          </w:tcPr>
          <w:p w14:paraId="55B3D511" w14:textId="77777777" w:rsidR="008C40B4" w:rsidRPr="00AD5E2D" w:rsidRDefault="008C40B4" w:rsidP="00AD5E2D">
            <w:pPr>
              <w:pStyle w:val="ECCTabletext"/>
            </w:pPr>
            <w:r w:rsidRPr="00AD5E2D">
              <w:t>&lt; 5 dBW</w:t>
            </w:r>
          </w:p>
        </w:tc>
        <w:tc>
          <w:tcPr>
            <w:tcW w:w="1367" w:type="pct"/>
          </w:tcPr>
          <w:p w14:paraId="3367A8AD" w14:textId="2593AD7D" w:rsidR="008C40B4" w:rsidRPr="00AD5E2D" w:rsidRDefault="008C40B4" w:rsidP="00AD5E2D">
            <w:pPr>
              <w:pStyle w:val="ECCTabletext"/>
            </w:pPr>
            <w:r w:rsidRPr="00AD5E2D">
              <w:t xml:space="preserve">10 dBW </w:t>
            </w:r>
          </w:p>
        </w:tc>
      </w:tr>
      <w:tr w:rsidR="008C40B4" w:rsidRPr="00914D91" w14:paraId="49AB796D" w14:textId="77777777" w:rsidTr="00AD5E2D">
        <w:tc>
          <w:tcPr>
            <w:tcW w:w="1113" w:type="pct"/>
            <w:vMerge/>
          </w:tcPr>
          <w:p w14:paraId="74039381" w14:textId="77777777" w:rsidR="008C40B4" w:rsidRPr="00F913C7" w:rsidRDefault="008C40B4" w:rsidP="00F913C7">
            <w:pPr>
              <w:pStyle w:val="ECCTabletext"/>
            </w:pPr>
          </w:p>
        </w:tc>
        <w:tc>
          <w:tcPr>
            <w:tcW w:w="1131" w:type="pct"/>
          </w:tcPr>
          <w:p w14:paraId="483EB71F" w14:textId="77777777" w:rsidR="008C40B4" w:rsidRPr="00F913C7" w:rsidRDefault="008C40B4" w:rsidP="00F913C7">
            <w:pPr>
              <w:pStyle w:val="ECCTabletext"/>
            </w:pPr>
            <w:r w:rsidRPr="00F913C7">
              <w:rPr>
                <w:lang w:eastAsia="en-US"/>
              </w:rPr>
              <w:t>Transmit power</w:t>
            </w:r>
          </w:p>
        </w:tc>
        <w:tc>
          <w:tcPr>
            <w:tcW w:w="1389" w:type="pct"/>
          </w:tcPr>
          <w:p w14:paraId="2903F276" w14:textId="77777777" w:rsidR="008C40B4" w:rsidRPr="00F913C7" w:rsidRDefault="008C40B4" w:rsidP="00F913C7">
            <w:pPr>
              <w:pStyle w:val="ECCTabletext"/>
            </w:pPr>
            <w:r w:rsidRPr="00F913C7">
              <w:rPr>
                <w:lang w:eastAsia="en-US"/>
              </w:rPr>
              <w:t>-3 dBW</w:t>
            </w:r>
          </w:p>
        </w:tc>
        <w:tc>
          <w:tcPr>
            <w:tcW w:w="1367" w:type="pct"/>
          </w:tcPr>
          <w:p w14:paraId="24F0EC71" w14:textId="45AD60A3" w:rsidR="008C40B4" w:rsidRPr="00F913C7" w:rsidRDefault="008C40B4" w:rsidP="00F913C7">
            <w:pPr>
              <w:pStyle w:val="ECCTabletext"/>
            </w:pPr>
            <w:r w:rsidRPr="00F913C7">
              <w:rPr>
                <w:lang w:eastAsia="en-US"/>
              </w:rPr>
              <w:t xml:space="preserve">10 dBW </w:t>
            </w:r>
          </w:p>
        </w:tc>
      </w:tr>
      <w:tr w:rsidR="008C40B4" w:rsidRPr="00914D91" w14:paraId="04FB1496" w14:textId="77777777" w:rsidTr="00AD5E2D">
        <w:tc>
          <w:tcPr>
            <w:tcW w:w="1113" w:type="pct"/>
            <w:vMerge/>
          </w:tcPr>
          <w:p w14:paraId="525E2449" w14:textId="77777777" w:rsidR="008C40B4" w:rsidRPr="00F913C7" w:rsidRDefault="008C40B4" w:rsidP="00F913C7">
            <w:pPr>
              <w:pStyle w:val="ECCTabletext"/>
            </w:pPr>
          </w:p>
        </w:tc>
        <w:tc>
          <w:tcPr>
            <w:tcW w:w="1131" w:type="pct"/>
          </w:tcPr>
          <w:p w14:paraId="00A2EE9F" w14:textId="77777777" w:rsidR="008C40B4" w:rsidRPr="00F913C7" w:rsidRDefault="008C40B4" w:rsidP="00F913C7">
            <w:pPr>
              <w:pStyle w:val="ECCTabletext"/>
            </w:pPr>
            <w:r w:rsidRPr="00F913C7">
              <w:rPr>
                <w:lang w:eastAsia="en-US"/>
              </w:rPr>
              <w:t>Occupied bandwidth</w:t>
            </w:r>
          </w:p>
          <w:p w14:paraId="05A90509" w14:textId="77777777" w:rsidR="008C40B4" w:rsidRPr="00F913C7" w:rsidRDefault="008C40B4" w:rsidP="00F913C7">
            <w:pPr>
              <w:pStyle w:val="ECCTabletext"/>
            </w:pPr>
            <w:r w:rsidRPr="00F913C7">
              <w:rPr>
                <w:lang w:eastAsia="en-US"/>
              </w:rPr>
              <w:t>(99% of emission power)</w:t>
            </w:r>
          </w:p>
        </w:tc>
        <w:tc>
          <w:tcPr>
            <w:tcW w:w="1389" w:type="pct"/>
          </w:tcPr>
          <w:p w14:paraId="4032D162" w14:textId="77777777" w:rsidR="008C40B4" w:rsidRPr="00F913C7" w:rsidRDefault="008C40B4" w:rsidP="00F913C7">
            <w:pPr>
              <w:pStyle w:val="ECCTabletext"/>
            </w:pPr>
            <w:r w:rsidRPr="00F913C7">
              <w:rPr>
                <w:lang w:eastAsia="en-US"/>
              </w:rPr>
              <w:t>25 kHz</w:t>
            </w:r>
          </w:p>
        </w:tc>
        <w:tc>
          <w:tcPr>
            <w:tcW w:w="1367" w:type="pct"/>
          </w:tcPr>
          <w:p w14:paraId="6652790F" w14:textId="4AEF4965" w:rsidR="008C40B4" w:rsidRPr="00F913C7" w:rsidRDefault="008C40B4" w:rsidP="00F913C7">
            <w:pPr>
              <w:pStyle w:val="ECCTabletext"/>
            </w:pPr>
            <w:r w:rsidRPr="00F913C7">
              <w:rPr>
                <w:lang w:eastAsia="en-US"/>
              </w:rPr>
              <w:t xml:space="preserve">250 kHz </w:t>
            </w:r>
          </w:p>
        </w:tc>
      </w:tr>
      <w:tr w:rsidR="008C40B4" w:rsidRPr="00914D91" w14:paraId="1A207BA8" w14:textId="77777777" w:rsidTr="00AD5E2D">
        <w:tc>
          <w:tcPr>
            <w:tcW w:w="1113" w:type="pct"/>
            <w:vMerge/>
          </w:tcPr>
          <w:p w14:paraId="2F5173B1" w14:textId="77777777" w:rsidR="008C40B4" w:rsidRPr="00F913C7" w:rsidRDefault="008C40B4" w:rsidP="00F913C7">
            <w:pPr>
              <w:pStyle w:val="ECCTabletext"/>
            </w:pPr>
          </w:p>
        </w:tc>
        <w:tc>
          <w:tcPr>
            <w:tcW w:w="1131" w:type="pct"/>
          </w:tcPr>
          <w:p w14:paraId="62D025CA" w14:textId="77777777" w:rsidR="008C40B4" w:rsidRPr="00F913C7" w:rsidRDefault="008C40B4" w:rsidP="00F913C7">
            <w:pPr>
              <w:pStyle w:val="ECCTabletext"/>
            </w:pPr>
            <w:r w:rsidRPr="00F913C7">
              <w:rPr>
                <w:lang w:eastAsia="en-US"/>
              </w:rPr>
              <w:t>Duty cycle</w:t>
            </w:r>
          </w:p>
        </w:tc>
        <w:tc>
          <w:tcPr>
            <w:tcW w:w="1389" w:type="pct"/>
          </w:tcPr>
          <w:p w14:paraId="6646A413" w14:textId="77777777" w:rsidR="008C40B4" w:rsidRPr="00F913C7" w:rsidRDefault="008C40B4" w:rsidP="00F913C7">
            <w:pPr>
              <w:pStyle w:val="ECCTabletext"/>
            </w:pPr>
            <w:r w:rsidRPr="00F913C7">
              <w:rPr>
                <w:lang w:eastAsia="en-US"/>
              </w:rPr>
              <w:t>&lt; 0.50%</w:t>
            </w:r>
          </w:p>
        </w:tc>
        <w:tc>
          <w:tcPr>
            <w:tcW w:w="1367" w:type="pct"/>
          </w:tcPr>
          <w:p w14:paraId="3F116A1C" w14:textId="77777777" w:rsidR="008C40B4" w:rsidRPr="00F913C7" w:rsidRDefault="008C40B4" w:rsidP="00F913C7">
            <w:pPr>
              <w:pStyle w:val="ECCTabletext"/>
            </w:pPr>
            <w:r w:rsidRPr="00F913C7">
              <w:rPr>
                <w:lang w:eastAsia="en-US"/>
              </w:rPr>
              <w:t>5.00%</w:t>
            </w:r>
          </w:p>
        </w:tc>
      </w:tr>
      <w:tr w:rsidR="008C40B4" w:rsidRPr="00914D91" w14:paraId="74F599B3" w14:textId="77777777" w:rsidTr="00AD5E2D">
        <w:tc>
          <w:tcPr>
            <w:tcW w:w="1113" w:type="pct"/>
            <w:vMerge/>
          </w:tcPr>
          <w:p w14:paraId="6B349A72" w14:textId="77777777" w:rsidR="008C40B4" w:rsidRPr="00F913C7" w:rsidRDefault="008C40B4" w:rsidP="00F913C7">
            <w:pPr>
              <w:pStyle w:val="ECCTabletext"/>
            </w:pPr>
          </w:p>
        </w:tc>
        <w:tc>
          <w:tcPr>
            <w:tcW w:w="1131" w:type="pct"/>
          </w:tcPr>
          <w:p w14:paraId="5C15ED04" w14:textId="77777777" w:rsidR="008C40B4" w:rsidRPr="00F913C7" w:rsidRDefault="008C40B4" w:rsidP="00F913C7">
            <w:pPr>
              <w:pStyle w:val="ECCTabletext"/>
            </w:pPr>
            <w:r w:rsidRPr="00F913C7">
              <w:rPr>
                <w:lang w:eastAsia="en-US"/>
              </w:rPr>
              <w:t>Modulation</w:t>
            </w:r>
          </w:p>
        </w:tc>
        <w:tc>
          <w:tcPr>
            <w:tcW w:w="1389" w:type="pct"/>
          </w:tcPr>
          <w:p w14:paraId="503297FB" w14:textId="77777777" w:rsidR="008C40B4" w:rsidRPr="00F913C7" w:rsidRDefault="008C40B4" w:rsidP="00F913C7">
            <w:pPr>
              <w:pStyle w:val="ECCTabletext"/>
            </w:pPr>
            <w:r w:rsidRPr="00F913C7">
              <w:rPr>
                <w:lang w:eastAsia="en-US"/>
              </w:rPr>
              <w:t>FSK</w:t>
            </w:r>
          </w:p>
        </w:tc>
        <w:tc>
          <w:tcPr>
            <w:tcW w:w="1367" w:type="pct"/>
          </w:tcPr>
          <w:p w14:paraId="3FFD56BE" w14:textId="77777777" w:rsidR="008C40B4" w:rsidRPr="00F913C7" w:rsidRDefault="008C40B4" w:rsidP="00F913C7">
            <w:pPr>
              <w:pStyle w:val="ECCTabletext"/>
            </w:pPr>
            <w:r w:rsidRPr="00F913C7">
              <w:rPr>
                <w:lang w:eastAsia="en-US"/>
              </w:rPr>
              <w:t>FSK</w:t>
            </w:r>
          </w:p>
        </w:tc>
      </w:tr>
    </w:tbl>
    <w:bookmarkEnd w:id="130"/>
    <w:p w14:paraId="0D1670B3" w14:textId="1E652C07" w:rsidR="008C40B4" w:rsidRPr="007F133C" w:rsidRDefault="008C40B4" w:rsidP="008C40B4">
      <w:pPr>
        <w:pStyle w:val="Caption"/>
        <w:rPr>
          <w:rStyle w:val="ECCHLgreen"/>
        </w:rPr>
      </w:pPr>
      <w:r w:rsidRPr="00B45056">
        <w:rPr>
          <w:lang w:val="en-GB"/>
        </w:rPr>
        <w:lastRenderedPageBreak/>
        <w:t xml:space="preserve">Table </w:t>
      </w:r>
      <w:r w:rsidR="007A309E">
        <w:fldChar w:fldCharType="begin"/>
      </w:r>
      <w:r w:rsidR="007A309E" w:rsidRPr="00B13095">
        <w:rPr>
          <w:lang w:val="en-GB"/>
        </w:rPr>
        <w:instrText xml:space="preserve"> SEQ Table \* ARABIC </w:instrText>
      </w:r>
      <w:r w:rsidR="007A309E">
        <w:fldChar w:fldCharType="separate"/>
      </w:r>
      <w:r w:rsidR="00E17A39">
        <w:rPr>
          <w:noProof/>
          <w:lang w:val="en-GB"/>
        </w:rPr>
        <w:t>11</w:t>
      </w:r>
      <w:r w:rsidR="007A309E">
        <w:rPr>
          <w:noProof/>
        </w:rPr>
        <w:fldChar w:fldCharType="end"/>
      </w:r>
      <w:r w:rsidRPr="00B45056">
        <w:rPr>
          <w:lang w:val="en-GB"/>
        </w:rPr>
        <w:t>: IoT module uplink (VHF band)</w:t>
      </w:r>
    </w:p>
    <w:tbl>
      <w:tblPr>
        <w:tblStyle w:val="ECCTable-redheader"/>
        <w:tblW w:w="5000" w:type="pct"/>
        <w:tblInd w:w="0" w:type="dxa"/>
        <w:tblLook w:val="04A0" w:firstRow="1" w:lastRow="0" w:firstColumn="1" w:lastColumn="0" w:noHBand="0" w:noVBand="1"/>
      </w:tblPr>
      <w:tblGrid>
        <w:gridCol w:w="2194"/>
        <w:gridCol w:w="2592"/>
        <w:gridCol w:w="2375"/>
        <w:gridCol w:w="2694"/>
      </w:tblGrid>
      <w:tr w:rsidR="008C40B4" w:rsidRPr="00AD5E2D" w14:paraId="37E3500E" w14:textId="77777777" w:rsidTr="00BA2A2B">
        <w:trPr>
          <w:cnfStyle w:val="100000000000" w:firstRow="1" w:lastRow="0" w:firstColumn="0" w:lastColumn="0" w:oddVBand="0" w:evenVBand="0" w:oddHBand="0" w:evenHBand="0" w:firstRowFirstColumn="0" w:firstRowLastColumn="0" w:lastRowFirstColumn="0" w:lastRowLastColumn="0"/>
        </w:trPr>
        <w:tc>
          <w:tcPr>
            <w:tcW w:w="1113" w:type="pct"/>
          </w:tcPr>
          <w:p w14:paraId="30EE427E" w14:textId="77777777" w:rsidR="008C40B4" w:rsidRPr="00AD5E2D" w:rsidRDefault="008C40B4" w:rsidP="00AD5E2D">
            <w:r w:rsidRPr="00AD5E2D">
              <w:t>TYPE OF STATION</w:t>
            </w:r>
          </w:p>
        </w:tc>
        <w:tc>
          <w:tcPr>
            <w:tcW w:w="1315" w:type="pct"/>
          </w:tcPr>
          <w:p w14:paraId="3F79AFD8" w14:textId="77777777" w:rsidR="008C40B4" w:rsidRPr="00AD5E2D" w:rsidRDefault="008C40B4" w:rsidP="00AD5E2D">
            <w:r w:rsidRPr="00AD5E2D">
              <w:t>OPERATING PARAMETER</w:t>
            </w:r>
          </w:p>
        </w:tc>
        <w:tc>
          <w:tcPr>
            <w:tcW w:w="1205" w:type="pct"/>
          </w:tcPr>
          <w:p w14:paraId="3A5BC3AA" w14:textId="77777777" w:rsidR="008C40B4" w:rsidRPr="00AD5E2D" w:rsidRDefault="008C40B4" w:rsidP="00AD5E2D">
            <w:r w:rsidRPr="00AD5E2D">
              <w:t xml:space="preserve">TYPICAL </w:t>
            </w:r>
          </w:p>
        </w:tc>
        <w:tc>
          <w:tcPr>
            <w:tcW w:w="1367" w:type="pct"/>
          </w:tcPr>
          <w:p w14:paraId="6D6E348F" w14:textId="77777777" w:rsidR="008C40B4" w:rsidRPr="00AD5E2D" w:rsidRDefault="008C40B4" w:rsidP="00AD5E2D">
            <w:r w:rsidRPr="00AD5E2D">
              <w:t>MAXIMUM</w:t>
            </w:r>
          </w:p>
        </w:tc>
      </w:tr>
      <w:tr w:rsidR="008C40B4" w:rsidRPr="00914D91" w14:paraId="4C7FADC0" w14:textId="77777777" w:rsidTr="00BA2A2B">
        <w:tc>
          <w:tcPr>
            <w:tcW w:w="1113" w:type="pct"/>
            <w:vMerge w:val="restart"/>
          </w:tcPr>
          <w:p w14:paraId="2682F78A" w14:textId="77777777" w:rsidR="008C40B4" w:rsidRPr="00AD5E2D" w:rsidRDefault="008C40B4" w:rsidP="00FC58A6">
            <w:pPr>
              <w:pStyle w:val="ECCTabletext"/>
              <w:jc w:val="left"/>
            </w:pPr>
            <w:r w:rsidRPr="00AD5E2D">
              <w:t>IoT Modules</w:t>
            </w:r>
          </w:p>
          <w:p w14:paraId="095F236E" w14:textId="77777777" w:rsidR="008C40B4" w:rsidRPr="00AD5E2D" w:rsidRDefault="008C40B4" w:rsidP="00FC58A6">
            <w:pPr>
              <w:pStyle w:val="ECCTabletext"/>
              <w:jc w:val="left"/>
            </w:pPr>
            <w:r w:rsidRPr="00AD5E2D">
              <w:t>VHF 148-150.05 MHz</w:t>
            </w:r>
          </w:p>
          <w:p w14:paraId="010CD36A" w14:textId="159E4F45" w:rsidR="008C40B4" w:rsidRPr="00AD5E2D" w:rsidRDefault="008C40B4" w:rsidP="00FC58A6">
            <w:pPr>
              <w:pStyle w:val="ECCTabletext"/>
              <w:jc w:val="left"/>
            </w:pPr>
          </w:p>
        </w:tc>
        <w:tc>
          <w:tcPr>
            <w:tcW w:w="1315" w:type="pct"/>
          </w:tcPr>
          <w:p w14:paraId="64172D19" w14:textId="77777777" w:rsidR="008C40B4" w:rsidRPr="00AD5E2D" w:rsidRDefault="008C40B4" w:rsidP="00FC58A6">
            <w:pPr>
              <w:pStyle w:val="ECCTabletext"/>
              <w:jc w:val="left"/>
            </w:pPr>
            <w:r w:rsidRPr="00AD5E2D">
              <w:t>Maximum e.i.r.p.</w:t>
            </w:r>
          </w:p>
        </w:tc>
        <w:tc>
          <w:tcPr>
            <w:tcW w:w="1205" w:type="pct"/>
          </w:tcPr>
          <w:p w14:paraId="6829FCA3" w14:textId="77777777" w:rsidR="008C40B4" w:rsidRPr="00AD5E2D" w:rsidRDefault="008C40B4" w:rsidP="00FC58A6">
            <w:pPr>
              <w:pStyle w:val="ECCTabletext"/>
              <w:jc w:val="left"/>
            </w:pPr>
            <w:r w:rsidRPr="00AD5E2D">
              <w:t>&lt; -3 dBW</w:t>
            </w:r>
          </w:p>
        </w:tc>
        <w:tc>
          <w:tcPr>
            <w:tcW w:w="1367" w:type="pct"/>
          </w:tcPr>
          <w:p w14:paraId="2DCDD561" w14:textId="77777777" w:rsidR="008C40B4" w:rsidRPr="00AD5E2D" w:rsidRDefault="008C40B4" w:rsidP="00FC58A6">
            <w:pPr>
              <w:pStyle w:val="ECCTabletext"/>
              <w:jc w:val="left"/>
            </w:pPr>
            <w:r w:rsidRPr="00AD5E2D">
              <w:t>5 dBW</w:t>
            </w:r>
          </w:p>
        </w:tc>
      </w:tr>
      <w:tr w:rsidR="008C40B4" w:rsidRPr="00914D91" w14:paraId="16314967" w14:textId="77777777" w:rsidTr="00BA2A2B">
        <w:tc>
          <w:tcPr>
            <w:tcW w:w="1113" w:type="pct"/>
            <w:vMerge/>
          </w:tcPr>
          <w:p w14:paraId="59396B7A" w14:textId="77777777" w:rsidR="008C40B4" w:rsidRPr="00F913C7" w:rsidRDefault="008C40B4" w:rsidP="00FC58A6">
            <w:pPr>
              <w:pStyle w:val="ECCTabletext"/>
              <w:jc w:val="left"/>
            </w:pPr>
          </w:p>
        </w:tc>
        <w:tc>
          <w:tcPr>
            <w:tcW w:w="1315" w:type="pct"/>
          </w:tcPr>
          <w:p w14:paraId="0ADD012A" w14:textId="77777777" w:rsidR="008C40B4" w:rsidRPr="00F913C7" w:rsidRDefault="008C40B4" w:rsidP="00FC58A6">
            <w:pPr>
              <w:pStyle w:val="ECCTabletext"/>
              <w:jc w:val="left"/>
            </w:pPr>
            <w:r w:rsidRPr="00F913C7">
              <w:rPr>
                <w:lang w:eastAsia="en-US"/>
              </w:rPr>
              <w:t>Transmit power</w:t>
            </w:r>
          </w:p>
        </w:tc>
        <w:tc>
          <w:tcPr>
            <w:tcW w:w="1205" w:type="pct"/>
          </w:tcPr>
          <w:p w14:paraId="5B825391" w14:textId="77777777" w:rsidR="008C40B4" w:rsidRPr="00F913C7" w:rsidRDefault="008C40B4" w:rsidP="00FC58A6">
            <w:pPr>
              <w:pStyle w:val="ECCTabletext"/>
              <w:jc w:val="left"/>
            </w:pPr>
            <w:r w:rsidRPr="00F913C7">
              <w:rPr>
                <w:lang w:eastAsia="en-US"/>
              </w:rPr>
              <w:t>-3 dBW</w:t>
            </w:r>
          </w:p>
        </w:tc>
        <w:tc>
          <w:tcPr>
            <w:tcW w:w="1367" w:type="pct"/>
          </w:tcPr>
          <w:p w14:paraId="31CCBB11" w14:textId="77777777" w:rsidR="008C40B4" w:rsidRPr="00F913C7" w:rsidRDefault="008C40B4" w:rsidP="00FC58A6">
            <w:pPr>
              <w:pStyle w:val="ECCTabletext"/>
              <w:jc w:val="left"/>
            </w:pPr>
            <w:r w:rsidRPr="00F913C7">
              <w:rPr>
                <w:lang w:eastAsia="en-US"/>
              </w:rPr>
              <w:t>0 dBW</w:t>
            </w:r>
          </w:p>
        </w:tc>
      </w:tr>
      <w:tr w:rsidR="008C40B4" w:rsidRPr="00914D91" w14:paraId="361A47FE" w14:textId="77777777" w:rsidTr="00BA2A2B">
        <w:tc>
          <w:tcPr>
            <w:tcW w:w="1113" w:type="pct"/>
            <w:vMerge/>
          </w:tcPr>
          <w:p w14:paraId="7BD9C02B" w14:textId="77777777" w:rsidR="008C40B4" w:rsidRPr="00F913C7" w:rsidRDefault="008C40B4" w:rsidP="00FC58A6">
            <w:pPr>
              <w:pStyle w:val="ECCTabletext"/>
              <w:jc w:val="left"/>
            </w:pPr>
          </w:p>
        </w:tc>
        <w:tc>
          <w:tcPr>
            <w:tcW w:w="1315" w:type="pct"/>
          </w:tcPr>
          <w:p w14:paraId="6BAE23F6" w14:textId="77777777" w:rsidR="008C40B4" w:rsidRPr="00F913C7" w:rsidRDefault="008C40B4" w:rsidP="00FC58A6">
            <w:pPr>
              <w:pStyle w:val="ECCTabletext"/>
              <w:jc w:val="left"/>
            </w:pPr>
            <w:r w:rsidRPr="00F913C7">
              <w:rPr>
                <w:lang w:eastAsia="en-US"/>
              </w:rPr>
              <w:t>Occupied bandwidth</w:t>
            </w:r>
          </w:p>
          <w:p w14:paraId="12A67567" w14:textId="77777777" w:rsidR="008C40B4" w:rsidRPr="00F913C7" w:rsidRDefault="008C40B4" w:rsidP="00FC58A6">
            <w:pPr>
              <w:pStyle w:val="ECCTabletext"/>
              <w:jc w:val="left"/>
            </w:pPr>
            <w:r w:rsidRPr="00F913C7">
              <w:rPr>
                <w:lang w:eastAsia="en-US"/>
              </w:rPr>
              <w:t>(99% of emission power)</w:t>
            </w:r>
          </w:p>
        </w:tc>
        <w:tc>
          <w:tcPr>
            <w:tcW w:w="1205" w:type="pct"/>
          </w:tcPr>
          <w:p w14:paraId="16F2AC97" w14:textId="77777777" w:rsidR="008C40B4" w:rsidRPr="00F913C7" w:rsidRDefault="008C40B4" w:rsidP="00FC58A6">
            <w:pPr>
              <w:pStyle w:val="ECCTabletext"/>
              <w:jc w:val="left"/>
            </w:pPr>
            <w:r w:rsidRPr="00F913C7">
              <w:rPr>
                <w:lang w:eastAsia="en-US"/>
              </w:rPr>
              <w:t>4 kHz</w:t>
            </w:r>
          </w:p>
        </w:tc>
        <w:tc>
          <w:tcPr>
            <w:tcW w:w="1367" w:type="pct"/>
          </w:tcPr>
          <w:p w14:paraId="76D3CADC" w14:textId="77777777" w:rsidR="008C40B4" w:rsidRPr="00F913C7" w:rsidRDefault="008C40B4" w:rsidP="00FC58A6">
            <w:pPr>
              <w:pStyle w:val="ECCTabletext"/>
              <w:jc w:val="left"/>
            </w:pPr>
            <w:r w:rsidRPr="00F913C7">
              <w:rPr>
                <w:lang w:eastAsia="en-US"/>
              </w:rPr>
              <w:t>4 kHz</w:t>
            </w:r>
          </w:p>
        </w:tc>
      </w:tr>
      <w:tr w:rsidR="008C40B4" w:rsidRPr="00914D91" w14:paraId="45A67CA4" w14:textId="77777777" w:rsidTr="00BA2A2B">
        <w:tc>
          <w:tcPr>
            <w:tcW w:w="1113" w:type="pct"/>
            <w:vMerge/>
          </w:tcPr>
          <w:p w14:paraId="2948AEAC" w14:textId="77777777" w:rsidR="008C40B4" w:rsidRPr="00F913C7" w:rsidRDefault="008C40B4" w:rsidP="00FC58A6">
            <w:pPr>
              <w:pStyle w:val="ECCTabletext"/>
              <w:jc w:val="left"/>
            </w:pPr>
          </w:p>
        </w:tc>
        <w:tc>
          <w:tcPr>
            <w:tcW w:w="1315" w:type="pct"/>
          </w:tcPr>
          <w:p w14:paraId="6461B654" w14:textId="77777777" w:rsidR="008C40B4" w:rsidRPr="00F913C7" w:rsidRDefault="008C40B4" w:rsidP="00FC58A6">
            <w:pPr>
              <w:pStyle w:val="ECCTabletext"/>
              <w:jc w:val="left"/>
            </w:pPr>
            <w:r w:rsidRPr="00F913C7">
              <w:rPr>
                <w:lang w:eastAsia="en-US"/>
              </w:rPr>
              <w:t>Duty cycle</w:t>
            </w:r>
          </w:p>
        </w:tc>
        <w:tc>
          <w:tcPr>
            <w:tcW w:w="1205" w:type="pct"/>
          </w:tcPr>
          <w:p w14:paraId="139C970D" w14:textId="77777777" w:rsidR="008C40B4" w:rsidRPr="00F913C7" w:rsidRDefault="008C40B4" w:rsidP="00FC58A6">
            <w:pPr>
              <w:pStyle w:val="ECCTabletext"/>
              <w:jc w:val="left"/>
            </w:pPr>
            <w:r w:rsidRPr="00F913C7">
              <w:rPr>
                <w:lang w:eastAsia="en-US"/>
              </w:rPr>
              <w:t>&lt; 0.02%</w:t>
            </w:r>
          </w:p>
        </w:tc>
        <w:tc>
          <w:tcPr>
            <w:tcW w:w="1367" w:type="pct"/>
          </w:tcPr>
          <w:p w14:paraId="795B7BBA" w14:textId="77777777" w:rsidR="008C40B4" w:rsidRPr="00F913C7" w:rsidRDefault="008C40B4" w:rsidP="00FC58A6">
            <w:pPr>
              <w:pStyle w:val="ECCTabletext"/>
              <w:jc w:val="left"/>
            </w:pPr>
            <w:r w:rsidRPr="00F913C7">
              <w:rPr>
                <w:lang w:eastAsia="en-US"/>
              </w:rPr>
              <w:t>0.50%</w:t>
            </w:r>
          </w:p>
        </w:tc>
      </w:tr>
      <w:tr w:rsidR="008C40B4" w:rsidRPr="00914D91" w14:paraId="15EC466A" w14:textId="77777777" w:rsidTr="00BA2A2B">
        <w:tc>
          <w:tcPr>
            <w:tcW w:w="1113" w:type="pct"/>
            <w:vMerge/>
          </w:tcPr>
          <w:p w14:paraId="1F0872FA" w14:textId="77777777" w:rsidR="008C40B4" w:rsidRPr="00F913C7" w:rsidRDefault="008C40B4" w:rsidP="00FC58A6">
            <w:pPr>
              <w:pStyle w:val="ECCTabletext"/>
              <w:jc w:val="left"/>
            </w:pPr>
          </w:p>
        </w:tc>
        <w:tc>
          <w:tcPr>
            <w:tcW w:w="1315" w:type="pct"/>
          </w:tcPr>
          <w:p w14:paraId="222F9AAB" w14:textId="77777777" w:rsidR="008C40B4" w:rsidRPr="00F913C7" w:rsidRDefault="008C40B4" w:rsidP="00FC58A6">
            <w:pPr>
              <w:pStyle w:val="ECCTabletext"/>
              <w:jc w:val="left"/>
            </w:pPr>
            <w:r w:rsidRPr="00F913C7">
              <w:rPr>
                <w:lang w:eastAsia="en-US"/>
              </w:rPr>
              <w:t>Modulation</w:t>
            </w:r>
          </w:p>
        </w:tc>
        <w:tc>
          <w:tcPr>
            <w:tcW w:w="1205" w:type="pct"/>
          </w:tcPr>
          <w:p w14:paraId="174D4E4B" w14:textId="77777777" w:rsidR="008C40B4" w:rsidRPr="00F913C7" w:rsidRDefault="008C40B4" w:rsidP="00FC58A6">
            <w:pPr>
              <w:pStyle w:val="ECCTabletext"/>
              <w:jc w:val="left"/>
            </w:pPr>
            <w:r w:rsidRPr="00F913C7">
              <w:rPr>
                <w:lang w:eastAsia="en-US"/>
              </w:rPr>
              <w:t>MSK</w:t>
            </w:r>
          </w:p>
          <w:p w14:paraId="0BC14141" w14:textId="77777777" w:rsidR="008C40B4" w:rsidRPr="00F913C7" w:rsidRDefault="008C40B4" w:rsidP="00FC58A6">
            <w:pPr>
              <w:pStyle w:val="ECCTabletext"/>
              <w:jc w:val="left"/>
            </w:pPr>
            <w:r w:rsidRPr="00F913C7">
              <w:rPr>
                <w:lang w:eastAsia="en-US"/>
              </w:rPr>
              <w:t>(FSK modulation index ½)</w:t>
            </w:r>
          </w:p>
        </w:tc>
        <w:tc>
          <w:tcPr>
            <w:tcW w:w="1367" w:type="pct"/>
          </w:tcPr>
          <w:p w14:paraId="0FF12253" w14:textId="77777777" w:rsidR="008C40B4" w:rsidRPr="00F913C7" w:rsidRDefault="008C40B4" w:rsidP="00FC58A6">
            <w:pPr>
              <w:pStyle w:val="ECCTabletext"/>
              <w:jc w:val="left"/>
            </w:pPr>
            <w:r w:rsidRPr="00F913C7">
              <w:rPr>
                <w:lang w:eastAsia="en-US"/>
              </w:rPr>
              <w:t>MSK</w:t>
            </w:r>
          </w:p>
          <w:p w14:paraId="30BE771C" w14:textId="77777777" w:rsidR="008C40B4" w:rsidRPr="00F913C7" w:rsidRDefault="008C40B4" w:rsidP="00FC58A6">
            <w:pPr>
              <w:pStyle w:val="ECCTabletext"/>
              <w:jc w:val="left"/>
            </w:pPr>
            <w:r w:rsidRPr="00F913C7">
              <w:rPr>
                <w:lang w:eastAsia="en-US"/>
              </w:rPr>
              <w:t>(FSK modulation index ½)</w:t>
            </w:r>
          </w:p>
        </w:tc>
      </w:tr>
      <w:tr w:rsidR="008C40B4" w:rsidRPr="00914D91" w14:paraId="53099EC3" w14:textId="77777777" w:rsidTr="00BA2A2B">
        <w:tc>
          <w:tcPr>
            <w:tcW w:w="1113" w:type="pct"/>
            <w:vMerge w:val="restart"/>
          </w:tcPr>
          <w:p w14:paraId="14CF361B" w14:textId="0A870C1B" w:rsidR="008C40B4" w:rsidRPr="00AD5E2D" w:rsidRDefault="008C40B4" w:rsidP="00FC58A6">
            <w:pPr>
              <w:pStyle w:val="ECCTabletext"/>
              <w:jc w:val="left"/>
            </w:pPr>
            <w:r w:rsidRPr="00AD5E2D">
              <w:t>Micro-gateways</w:t>
            </w:r>
          </w:p>
          <w:p w14:paraId="2284F04F" w14:textId="17FD4A4E" w:rsidR="008C40B4" w:rsidRPr="00AD5E2D" w:rsidRDefault="008C40B4" w:rsidP="00FC58A6">
            <w:pPr>
              <w:pStyle w:val="ECCTabletext"/>
              <w:jc w:val="left"/>
            </w:pPr>
            <w:r w:rsidRPr="00AD5E2D">
              <w:t>VHF 148-150.05 MHz</w:t>
            </w:r>
          </w:p>
        </w:tc>
        <w:tc>
          <w:tcPr>
            <w:tcW w:w="1315" w:type="pct"/>
          </w:tcPr>
          <w:p w14:paraId="6103D6DF" w14:textId="77777777" w:rsidR="008C40B4" w:rsidRPr="00AD5E2D" w:rsidRDefault="008C40B4" w:rsidP="00FC58A6">
            <w:pPr>
              <w:pStyle w:val="ECCTabletext"/>
              <w:jc w:val="left"/>
            </w:pPr>
            <w:r w:rsidRPr="00AD5E2D">
              <w:t>Maximum e.i.r.p.</w:t>
            </w:r>
          </w:p>
        </w:tc>
        <w:tc>
          <w:tcPr>
            <w:tcW w:w="1205" w:type="pct"/>
          </w:tcPr>
          <w:p w14:paraId="6B57107C" w14:textId="77777777" w:rsidR="008C40B4" w:rsidRPr="00AD5E2D" w:rsidRDefault="008C40B4" w:rsidP="00FC58A6">
            <w:pPr>
              <w:pStyle w:val="ECCTabletext"/>
              <w:jc w:val="left"/>
            </w:pPr>
            <w:r w:rsidRPr="00AD5E2D">
              <w:t>&lt; 5 dBW</w:t>
            </w:r>
          </w:p>
        </w:tc>
        <w:tc>
          <w:tcPr>
            <w:tcW w:w="1367" w:type="pct"/>
          </w:tcPr>
          <w:p w14:paraId="22F60424" w14:textId="04A82001" w:rsidR="008C40B4" w:rsidRPr="00AD5E2D" w:rsidRDefault="008C40B4" w:rsidP="00FC58A6">
            <w:pPr>
              <w:pStyle w:val="ECCTabletext"/>
              <w:jc w:val="left"/>
            </w:pPr>
            <w:r w:rsidRPr="00AD5E2D">
              <w:t xml:space="preserve">10 dBW </w:t>
            </w:r>
          </w:p>
        </w:tc>
      </w:tr>
      <w:tr w:rsidR="008C40B4" w:rsidRPr="00914D91" w14:paraId="0C6D87A6" w14:textId="77777777" w:rsidTr="00BA2A2B">
        <w:tc>
          <w:tcPr>
            <w:tcW w:w="1113" w:type="pct"/>
            <w:vMerge/>
          </w:tcPr>
          <w:p w14:paraId="331C75D5" w14:textId="77777777" w:rsidR="008C40B4" w:rsidRPr="00F913C7" w:rsidRDefault="008C40B4" w:rsidP="00FC58A6">
            <w:pPr>
              <w:pStyle w:val="ECCTabletext"/>
              <w:jc w:val="left"/>
            </w:pPr>
          </w:p>
        </w:tc>
        <w:tc>
          <w:tcPr>
            <w:tcW w:w="1315" w:type="pct"/>
          </w:tcPr>
          <w:p w14:paraId="65E141CC" w14:textId="77777777" w:rsidR="008C40B4" w:rsidRPr="00F913C7" w:rsidRDefault="008C40B4" w:rsidP="00FC58A6">
            <w:pPr>
              <w:pStyle w:val="ECCTabletext"/>
              <w:jc w:val="left"/>
            </w:pPr>
            <w:r w:rsidRPr="00F913C7">
              <w:rPr>
                <w:lang w:eastAsia="en-US"/>
              </w:rPr>
              <w:t>Transmit power</w:t>
            </w:r>
          </w:p>
        </w:tc>
        <w:tc>
          <w:tcPr>
            <w:tcW w:w="1205" w:type="pct"/>
          </w:tcPr>
          <w:p w14:paraId="0DA60BA6" w14:textId="77777777" w:rsidR="008C40B4" w:rsidRPr="00F913C7" w:rsidRDefault="008C40B4" w:rsidP="00FC58A6">
            <w:pPr>
              <w:pStyle w:val="ECCTabletext"/>
              <w:jc w:val="left"/>
            </w:pPr>
            <w:r w:rsidRPr="00F913C7">
              <w:rPr>
                <w:lang w:eastAsia="en-US"/>
              </w:rPr>
              <w:t>-3 dBW</w:t>
            </w:r>
          </w:p>
        </w:tc>
        <w:tc>
          <w:tcPr>
            <w:tcW w:w="1367" w:type="pct"/>
          </w:tcPr>
          <w:p w14:paraId="1000DEBC" w14:textId="327AC585" w:rsidR="008C40B4" w:rsidRPr="00F913C7" w:rsidRDefault="008C40B4" w:rsidP="00FC58A6">
            <w:pPr>
              <w:pStyle w:val="ECCTabletext"/>
              <w:jc w:val="left"/>
            </w:pPr>
            <w:r w:rsidRPr="00F913C7">
              <w:rPr>
                <w:lang w:eastAsia="en-US"/>
              </w:rPr>
              <w:t xml:space="preserve">10 dBW </w:t>
            </w:r>
          </w:p>
        </w:tc>
      </w:tr>
      <w:tr w:rsidR="008C40B4" w:rsidRPr="00914D91" w14:paraId="1A755FE0" w14:textId="77777777" w:rsidTr="00BA2A2B">
        <w:tc>
          <w:tcPr>
            <w:tcW w:w="1113" w:type="pct"/>
            <w:vMerge/>
          </w:tcPr>
          <w:p w14:paraId="60F9AB5E" w14:textId="77777777" w:rsidR="008C40B4" w:rsidRPr="00F913C7" w:rsidRDefault="008C40B4" w:rsidP="00FC58A6">
            <w:pPr>
              <w:pStyle w:val="ECCTabletext"/>
              <w:jc w:val="left"/>
            </w:pPr>
          </w:p>
        </w:tc>
        <w:tc>
          <w:tcPr>
            <w:tcW w:w="1315" w:type="pct"/>
          </w:tcPr>
          <w:p w14:paraId="65301A99" w14:textId="77777777" w:rsidR="008C40B4" w:rsidRPr="00F913C7" w:rsidRDefault="008C40B4" w:rsidP="00FC58A6">
            <w:pPr>
              <w:pStyle w:val="ECCTabletext"/>
              <w:jc w:val="left"/>
            </w:pPr>
            <w:r w:rsidRPr="00F913C7">
              <w:rPr>
                <w:lang w:eastAsia="en-US"/>
              </w:rPr>
              <w:t>Occupied bandwidth</w:t>
            </w:r>
          </w:p>
          <w:p w14:paraId="01795D8A" w14:textId="77777777" w:rsidR="008C40B4" w:rsidRPr="00F913C7" w:rsidRDefault="008C40B4" w:rsidP="00FC58A6">
            <w:pPr>
              <w:pStyle w:val="ECCTabletext"/>
              <w:jc w:val="left"/>
            </w:pPr>
            <w:r w:rsidRPr="00F913C7">
              <w:rPr>
                <w:lang w:eastAsia="en-US"/>
              </w:rPr>
              <w:t>(99% of emission power)</w:t>
            </w:r>
          </w:p>
        </w:tc>
        <w:tc>
          <w:tcPr>
            <w:tcW w:w="1205" w:type="pct"/>
          </w:tcPr>
          <w:p w14:paraId="28063793" w14:textId="77777777" w:rsidR="008C40B4" w:rsidRPr="00F913C7" w:rsidRDefault="008C40B4" w:rsidP="00FC58A6">
            <w:pPr>
              <w:pStyle w:val="ECCTabletext"/>
              <w:jc w:val="left"/>
            </w:pPr>
            <w:r w:rsidRPr="00F913C7">
              <w:rPr>
                <w:lang w:eastAsia="en-US"/>
              </w:rPr>
              <w:t>25 kHz</w:t>
            </w:r>
          </w:p>
        </w:tc>
        <w:tc>
          <w:tcPr>
            <w:tcW w:w="1367" w:type="pct"/>
          </w:tcPr>
          <w:p w14:paraId="2C1AC7F2" w14:textId="74FA1555" w:rsidR="008C40B4" w:rsidRPr="00F913C7" w:rsidRDefault="008C40B4" w:rsidP="00FC58A6">
            <w:pPr>
              <w:pStyle w:val="ECCTabletext"/>
              <w:jc w:val="left"/>
            </w:pPr>
            <w:r w:rsidRPr="00F913C7">
              <w:rPr>
                <w:lang w:eastAsia="en-US"/>
              </w:rPr>
              <w:t xml:space="preserve">250 kHz </w:t>
            </w:r>
          </w:p>
        </w:tc>
      </w:tr>
      <w:tr w:rsidR="008C40B4" w:rsidRPr="00914D91" w14:paraId="45D3B344" w14:textId="77777777" w:rsidTr="00BA2A2B">
        <w:tc>
          <w:tcPr>
            <w:tcW w:w="1113" w:type="pct"/>
            <w:vMerge/>
          </w:tcPr>
          <w:p w14:paraId="23EBE51D" w14:textId="77777777" w:rsidR="008C40B4" w:rsidRPr="00F913C7" w:rsidRDefault="008C40B4" w:rsidP="00FC58A6">
            <w:pPr>
              <w:pStyle w:val="ECCTabletext"/>
              <w:jc w:val="left"/>
            </w:pPr>
          </w:p>
        </w:tc>
        <w:tc>
          <w:tcPr>
            <w:tcW w:w="1315" w:type="pct"/>
          </w:tcPr>
          <w:p w14:paraId="2BC1455E" w14:textId="77777777" w:rsidR="008C40B4" w:rsidRPr="00F913C7" w:rsidRDefault="008C40B4" w:rsidP="00FC58A6">
            <w:pPr>
              <w:pStyle w:val="ECCTabletext"/>
              <w:jc w:val="left"/>
            </w:pPr>
            <w:r w:rsidRPr="00F913C7">
              <w:rPr>
                <w:lang w:eastAsia="en-US"/>
              </w:rPr>
              <w:t>Duty cycle</w:t>
            </w:r>
          </w:p>
        </w:tc>
        <w:tc>
          <w:tcPr>
            <w:tcW w:w="1205" w:type="pct"/>
          </w:tcPr>
          <w:p w14:paraId="308EEF58" w14:textId="77777777" w:rsidR="008C40B4" w:rsidRPr="00F913C7" w:rsidRDefault="008C40B4" w:rsidP="00FC58A6">
            <w:pPr>
              <w:pStyle w:val="ECCTabletext"/>
              <w:jc w:val="left"/>
            </w:pPr>
            <w:r w:rsidRPr="00F913C7">
              <w:rPr>
                <w:lang w:eastAsia="en-US"/>
              </w:rPr>
              <w:t>&lt; 0.50%</w:t>
            </w:r>
          </w:p>
        </w:tc>
        <w:tc>
          <w:tcPr>
            <w:tcW w:w="1367" w:type="pct"/>
          </w:tcPr>
          <w:p w14:paraId="7680CA09" w14:textId="77777777" w:rsidR="008C40B4" w:rsidRPr="00F913C7" w:rsidRDefault="008C40B4" w:rsidP="00FC58A6">
            <w:pPr>
              <w:pStyle w:val="ECCTabletext"/>
              <w:jc w:val="left"/>
            </w:pPr>
            <w:r w:rsidRPr="00F913C7">
              <w:rPr>
                <w:lang w:eastAsia="en-US"/>
              </w:rPr>
              <w:t>5.00%</w:t>
            </w:r>
          </w:p>
        </w:tc>
      </w:tr>
      <w:tr w:rsidR="008C40B4" w:rsidRPr="00914D91" w14:paraId="30DE2D74" w14:textId="77777777" w:rsidTr="00BA2A2B">
        <w:tc>
          <w:tcPr>
            <w:tcW w:w="1113" w:type="pct"/>
            <w:vMerge/>
          </w:tcPr>
          <w:p w14:paraId="659120D3" w14:textId="77777777" w:rsidR="008C40B4" w:rsidRPr="00F913C7" w:rsidRDefault="008C40B4" w:rsidP="00FC58A6">
            <w:pPr>
              <w:pStyle w:val="ECCTabletext"/>
              <w:jc w:val="left"/>
            </w:pPr>
          </w:p>
        </w:tc>
        <w:tc>
          <w:tcPr>
            <w:tcW w:w="1315" w:type="pct"/>
          </w:tcPr>
          <w:p w14:paraId="0BA538CA" w14:textId="77777777" w:rsidR="008C40B4" w:rsidRPr="00F913C7" w:rsidRDefault="008C40B4" w:rsidP="00FC58A6">
            <w:pPr>
              <w:pStyle w:val="ECCTabletext"/>
              <w:jc w:val="left"/>
            </w:pPr>
            <w:r w:rsidRPr="00F913C7">
              <w:rPr>
                <w:lang w:eastAsia="en-US"/>
              </w:rPr>
              <w:t>Modulation</w:t>
            </w:r>
          </w:p>
        </w:tc>
        <w:tc>
          <w:tcPr>
            <w:tcW w:w="1205" w:type="pct"/>
          </w:tcPr>
          <w:p w14:paraId="5C8053B4" w14:textId="77777777" w:rsidR="008C40B4" w:rsidRPr="00F913C7" w:rsidRDefault="008C40B4" w:rsidP="00FC58A6">
            <w:pPr>
              <w:pStyle w:val="ECCTabletext"/>
              <w:jc w:val="left"/>
            </w:pPr>
            <w:r w:rsidRPr="00F913C7">
              <w:rPr>
                <w:lang w:eastAsia="en-US"/>
              </w:rPr>
              <w:t>FSK</w:t>
            </w:r>
          </w:p>
        </w:tc>
        <w:tc>
          <w:tcPr>
            <w:tcW w:w="1367" w:type="pct"/>
          </w:tcPr>
          <w:p w14:paraId="421814AE" w14:textId="77777777" w:rsidR="008C40B4" w:rsidRPr="00F913C7" w:rsidRDefault="008C40B4" w:rsidP="00FC58A6">
            <w:pPr>
              <w:pStyle w:val="ECCTabletext"/>
              <w:jc w:val="left"/>
            </w:pPr>
            <w:r w:rsidRPr="00F913C7">
              <w:rPr>
                <w:lang w:eastAsia="en-US"/>
              </w:rPr>
              <w:t>FSK</w:t>
            </w:r>
          </w:p>
        </w:tc>
      </w:tr>
    </w:tbl>
    <w:bookmarkEnd w:id="128"/>
    <w:p w14:paraId="5682979A" w14:textId="77777777" w:rsidR="008C40B4" w:rsidRPr="00AD5E2D" w:rsidRDefault="008C40B4" w:rsidP="00AD5E2D">
      <w:r w:rsidRPr="00AD5E2D">
        <w:t xml:space="preserve">Typical operation is for </w:t>
      </w:r>
      <w:proofErr w:type="gramStart"/>
      <w:r w:rsidRPr="00AD5E2D">
        <w:t>the majority of</w:t>
      </w:r>
      <w:proofErr w:type="gramEnd"/>
      <w:r w:rsidRPr="00AD5E2D">
        <w:t xml:space="preserve"> satellite IoT applications, for the majority of time. Many applications using Myriota's IoT modules are expected to be battery powered, with battery life related to the transmit power and number of transmissions; therefore, there is motivation to operate with the minimum necessary transmit power and duty cycle. There will be some applications and situations that may require the maximum transmit power and duty cycle.</w:t>
      </w:r>
    </w:p>
    <w:p w14:paraId="6AFECE54" w14:textId="41BAB685" w:rsidR="008C40B4" w:rsidRPr="00AD5E2D" w:rsidRDefault="008C40B4" w:rsidP="00AD5E2D">
      <w:r w:rsidRPr="00AD5E2D">
        <w:t xml:space="preserve">In terms of channel spacing and bandwidth, Myriota’s IoT modules employ frequency hopping with 4 kHz narrow band emissions that can operate within any given </w:t>
      </w:r>
      <w:proofErr w:type="gramStart"/>
      <w:r w:rsidRPr="00AD5E2D">
        <w:t>range  or</w:t>
      </w:r>
      <w:proofErr w:type="gramEnd"/>
      <w:r w:rsidRPr="00AD5E2D">
        <w:t xml:space="preserve">  multiple  ranges  within    the  148-150.05  MHz  frequency band. The IoT modules do not use predefined channels. Due to the flexibility of Myriota’s system, the IoT modules can be updated via the MSS downlink to modify the ranges of frequencies allowed to operate.</w:t>
      </w:r>
    </w:p>
    <w:p w14:paraId="4C3E4F1F" w14:textId="0AB1C134" w:rsidR="008C40B4" w:rsidRPr="00AD5E2D" w:rsidRDefault="008C40B4" w:rsidP="00AD5E2D">
      <w:r w:rsidRPr="00AD5E2D">
        <w:t xml:space="preserve">Myriota IoT modules will typically operate with e.i.r.p. below -3 dBW, for VHF MSS frequency band.  This will be typical operation for most applications, and due to varying antenna gain, the e.i.r.p. </w:t>
      </w:r>
      <w:proofErr w:type="gramStart"/>
      <w:r w:rsidRPr="00AD5E2D">
        <w:t>in a given</w:t>
      </w:r>
      <w:proofErr w:type="gramEnd"/>
      <w:r w:rsidRPr="00AD5E2D">
        <w:t xml:space="preserve"> direction will be far less than this most of the time. Some applications may require IoT modules to transmit at higher power or may be connected to an antenna with higher gain. However, the e.i.r.p. of IoT modules will never exceed 5 dBW, for VHF band.</w:t>
      </w:r>
    </w:p>
    <w:p w14:paraId="0D6E339A" w14:textId="1F537409" w:rsidR="008C40B4" w:rsidRPr="00AD5E2D" w:rsidRDefault="008C40B4" w:rsidP="00AD5E2D">
      <w:r w:rsidRPr="00AD5E2D">
        <w:t>For the VHF MSS band, micro-gateways may occasionally operate with e.i.r.p. up to 10 dBW. Due to the flexibility of Myriota’s system, the micro-gateways can be updated with regulatory permissions, including e.i.r.p. limits depending on their location and the location of surrounding terrestrial services. This ensures Myriota’s responsible use of the VHF MSS band and does not impose any risk of harmful interference to terrestrial services. Emissions of Myriota ground stations will comply with the spectrum mask limits set forth in US 47 CFR 25.202(f).</w:t>
      </w:r>
    </w:p>
    <w:p w14:paraId="57BE5E88" w14:textId="16477DFA" w:rsidR="008C40B4" w:rsidRPr="00AD5E2D" w:rsidRDefault="008C40B4" w:rsidP="00AD5E2D">
      <w:r w:rsidRPr="00AD5E2D">
        <w:t xml:space="preserve">In the band 148-150.05 MHz, Myriota can configure the length, interval, data rate, bandwidth, and frequency of transmissions from earth stations in its system. Myriota’s system will be able to share these bands with other systems without causing harmful interference. Both IoT modules and micro-gateways transmit only when a Myriota satellite is overhead, significantly reducing the times during which there is a risk of interference. Earth stations in the 148-150.05 MHz frequency band will typically operate with less than 5 dBW e.i.r.p. but may operate higher. Myriota’s IoT modules will operate with typical transmit duty cycle less than 0.02%, and occasionally with duty cycle of up to 0.5%. They employ frequency hopping across the intended band, with a narrow emission bandwidth of less than 4 kHz. Myriota’s micro-gateways will typically </w:t>
      </w:r>
      <w:r w:rsidRPr="00AD5E2D">
        <w:lastRenderedPageBreak/>
        <w:t xml:space="preserve">operate with transmit duty cycle less than 0.5% and occasionally up to 5%, with emission bandwidth ranging from 25-250 kHz. Since the micro-gateways are far less numerous than other devices communicating with Myriota satellites in this band, their slightly higher duty cycle will have a negligible effect on the spectrum environment. These operating characteristics give Myriota the ability to share the entire uplink frequency range with other satellite systems also operating in the same bands, as well as the ability to operate in various portions of the frequency bands designated for use. The </w:t>
      </w:r>
      <w:proofErr w:type="gramStart"/>
      <w:r w:rsidRPr="00AD5E2D">
        <w:t>time period</w:t>
      </w:r>
      <w:proofErr w:type="gramEnd"/>
      <w:r w:rsidRPr="00AD5E2D">
        <w:t xml:space="preserve"> for the station's duty cycle is 24 hours.</w:t>
      </w:r>
    </w:p>
    <w:p w14:paraId="3D3D5B1A" w14:textId="77777777" w:rsidR="008C40B4" w:rsidRPr="00AD5E2D" w:rsidRDefault="008C40B4" w:rsidP="00AD5E2D">
      <w:r w:rsidRPr="00AD5E2D">
        <w:t xml:space="preserve">Myriota's MESs employ frequency hopping with a maximum dwell time of 262 ms and a minimum off time between emissions of 2 seconds. The hopping bandwidth is configurable so that the entire available bandwidth can be used. In addition, the transmit duty cycle is defined per device, regardless of the frequency of operation or frequency hopping arrangements. Myriota’s system will employ feeder link earth stations using S-band uplink (2025-2110 MHz), as well as S-band downlink (2200-2290 MHz) and X-band downlink (8025-8400 MHz). </w:t>
      </w:r>
    </w:p>
    <w:p w14:paraId="75DCCA29" w14:textId="77777777" w:rsidR="008C40B4" w:rsidRPr="00AD5E2D" w:rsidRDefault="008C40B4" w:rsidP="00AD5E2D">
      <w:pPr>
        <w:pStyle w:val="ECCAnnexheading4"/>
        <w:rPr>
          <w:rStyle w:val="ECCHLgreen"/>
          <w:rFonts w:eastAsia="Calibri"/>
          <w:shd w:val="clear" w:color="auto" w:fill="auto"/>
          <w:lang w:val="da-DK"/>
        </w:rPr>
      </w:pPr>
      <w:bookmarkStart w:id="131" w:name="_Toc70418483"/>
      <w:r w:rsidRPr="00AD5E2D">
        <w:rPr>
          <w:rStyle w:val="ECCHLgreen"/>
          <w:shd w:val="clear" w:color="auto" w:fill="auto"/>
          <w:lang w:val="da-DK"/>
        </w:rPr>
        <w:t>Downlink parameters (VHF band)</w:t>
      </w:r>
      <w:bookmarkEnd w:id="131"/>
    </w:p>
    <w:p w14:paraId="32447F4E" w14:textId="77777777" w:rsidR="008C40B4" w:rsidRPr="00AD5E2D" w:rsidRDefault="008C40B4" w:rsidP="00AD5E2D">
      <w:r w:rsidRPr="00AD5E2D">
        <w:t>Examples of Myriota’s downlink operational parameters are outlined in the table below:</w:t>
      </w:r>
    </w:p>
    <w:p w14:paraId="08D4A948" w14:textId="21DBDF28" w:rsidR="008C40B4" w:rsidRPr="00B45056" w:rsidRDefault="008C40B4" w:rsidP="00AD5E2D">
      <w:pPr>
        <w:pStyle w:val="Caption"/>
        <w:rPr>
          <w:rStyle w:val="ECCHLgreen"/>
          <w:shd w:val="clear" w:color="auto" w:fill="auto"/>
        </w:rPr>
      </w:pPr>
      <w:r w:rsidRPr="00B45056">
        <w:rPr>
          <w:rStyle w:val="ECCHLgreen"/>
          <w:shd w:val="clear" w:color="auto" w:fill="auto"/>
        </w:rPr>
        <w:t xml:space="preserve">Table </w:t>
      </w:r>
      <w:r w:rsidRPr="00AD5E2D">
        <w:rPr>
          <w:rStyle w:val="ECCHLgreen"/>
          <w:shd w:val="clear" w:color="auto" w:fill="auto"/>
          <w:lang w:val="da-DK"/>
        </w:rPr>
        <w:fldChar w:fldCharType="begin"/>
      </w:r>
      <w:r w:rsidRPr="00B13095">
        <w:rPr>
          <w:rStyle w:val="ECCHLgreen"/>
          <w:shd w:val="clear" w:color="auto" w:fill="auto"/>
        </w:rPr>
        <w:instrText xml:space="preserve"> SEQ Table \* ARABIC </w:instrText>
      </w:r>
      <w:r w:rsidRPr="00AD5E2D">
        <w:rPr>
          <w:rStyle w:val="ECCHLgreen"/>
          <w:shd w:val="clear" w:color="auto" w:fill="auto"/>
          <w:lang w:val="da-DK"/>
        </w:rPr>
        <w:fldChar w:fldCharType="separate"/>
      </w:r>
      <w:r w:rsidR="00E17A39">
        <w:rPr>
          <w:rStyle w:val="ECCHLgreen"/>
          <w:noProof/>
          <w:shd w:val="clear" w:color="auto" w:fill="auto"/>
        </w:rPr>
        <w:t>12</w:t>
      </w:r>
      <w:r w:rsidRPr="00AD5E2D">
        <w:rPr>
          <w:rStyle w:val="ECCHLgreen"/>
          <w:shd w:val="clear" w:color="auto" w:fill="auto"/>
          <w:lang w:val="da-DK"/>
        </w:rPr>
        <w:fldChar w:fldCharType="end"/>
      </w:r>
      <w:r w:rsidRPr="00B45056">
        <w:rPr>
          <w:rStyle w:val="ECCHLgreen"/>
          <w:shd w:val="clear" w:color="auto" w:fill="auto"/>
        </w:rPr>
        <w:t>: Downlink parameters (VHF band)</w:t>
      </w:r>
    </w:p>
    <w:tbl>
      <w:tblPr>
        <w:tblStyle w:val="ECCTable-redheader"/>
        <w:tblW w:w="9483" w:type="dxa"/>
        <w:tblInd w:w="0" w:type="dxa"/>
        <w:tblLook w:val="04A0" w:firstRow="1" w:lastRow="0" w:firstColumn="1" w:lastColumn="0" w:noHBand="0" w:noVBand="1"/>
      </w:tblPr>
      <w:tblGrid>
        <w:gridCol w:w="3750"/>
        <w:gridCol w:w="1275"/>
        <w:gridCol w:w="1560"/>
        <w:gridCol w:w="1417"/>
        <w:gridCol w:w="1481"/>
      </w:tblGrid>
      <w:tr w:rsidR="008C40B4" w:rsidRPr="007F133C" w14:paraId="03170C41" w14:textId="77777777" w:rsidTr="008E5F49">
        <w:trPr>
          <w:cnfStyle w:val="100000000000" w:firstRow="1" w:lastRow="0" w:firstColumn="0" w:lastColumn="0" w:oddVBand="0" w:evenVBand="0" w:oddHBand="0" w:evenHBand="0" w:firstRowFirstColumn="0" w:firstRowLastColumn="0" w:lastRowFirstColumn="0" w:lastRowLastColumn="0"/>
          <w:trHeight w:val="315"/>
        </w:trPr>
        <w:tc>
          <w:tcPr>
            <w:tcW w:w="3750" w:type="dxa"/>
          </w:tcPr>
          <w:p w14:paraId="616EEFBE" w14:textId="77777777" w:rsidR="008C40B4" w:rsidRPr="003E312F" w:rsidRDefault="008C40B4" w:rsidP="003E312F"/>
        </w:tc>
        <w:tc>
          <w:tcPr>
            <w:tcW w:w="2835" w:type="dxa"/>
            <w:gridSpan w:val="2"/>
          </w:tcPr>
          <w:p w14:paraId="77F03BE3" w14:textId="77777777" w:rsidR="008C40B4" w:rsidRPr="003E312F" w:rsidRDefault="008C40B4" w:rsidP="003E312F">
            <w:r w:rsidRPr="003E312F">
              <w:rPr>
                <w:lang w:eastAsia="en-US"/>
              </w:rPr>
              <w:t>UHF</w:t>
            </w:r>
          </w:p>
        </w:tc>
        <w:tc>
          <w:tcPr>
            <w:tcW w:w="2898" w:type="dxa"/>
            <w:gridSpan w:val="2"/>
          </w:tcPr>
          <w:p w14:paraId="56367AEF" w14:textId="77777777" w:rsidR="008C40B4" w:rsidRPr="003E312F" w:rsidRDefault="008C40B4" w:rsidP="003E312F">
            <w:r w:rsidRPr="003E312F">
              <w:rPr>
                <w:lang w:eastAsia="en-US"/>
              </w:rPr>
              <w:t>VHF</w:t>
            </w:r>
          </w:p>
        </w:tc>
      </w:tr>
      <w:tr w:rsidR="008C40B4" w:rsidRPr="007F133C" w14:paraId="580E2339" w14:textId="77777777" w:rsidTr="008E5F49">
        <w:trPr>
          <w:trHeight w:val="315"/>
        </w:trPr>
        <w:tc>
          <w:tcPr>
            <w:tcW w:w="3750" w:type="dxa"/>
            <w:hideMark/>
          </w:tcPr>
          <w:p w14:paraId="263DBC88" w14:textId="77777777" w:rsidR="008C40B4" w:rsidRPr="003E312F" w:rsidRDefault="008C40B4" w:rsidP="003E312F">
            <w:r w:rsidRPr="003E312F">
              <w:rPr>
                <w:lang w:eastAsia="en-US"/>
              </w:rPr>
              <w:t>Bandwidth</w:t>
            </w:r>
          </w:p>
        </w:tc>
        <w:tc>
          <w:tcPr>
            <w:tcW w:w="1275" w:type="dxa"/>
            <w:hideMark/>
          </w:tcPr>
          <w:p w14:paraId="2976799D" w14:textId="77777777" w:rsidR="008C40B4" w:rsidRPr="003E312F" w:rsidRDefault="008C40B4" w:rsidP="003E312F">
            <w:r w:rsidRPr="003E312F">
              <w:rPr>
                <w:lang w:eastAsia="en-US"/>
              </w:rPr>
              <w:t xml:space="preserve">4 kHz </w:t>
            </w:r>
          </w:p>
        </w:tc>
        <w:tc>
          <w:tcPr>
            <w:tcW w:w="1560" w:type="dxa"/>
            <w:hideMark/>
          </w:tcPr>
          <w:p w14:paraId="41243C19" w14:textId="77777777" w:rsidR="008C40B4" w:rsidRPr="003E312F" w:rsidRDefault="008C40B4" w:rsidP="003E312F">
            <w:r w:rsidRPr="003E312F">
              <w:rPr>
                <w:lang w:eastAsia="en-US"/>
              </w:rPr>
              <w:t xml:space="preserve">20 kHz </w:t>
            </w:r>
          </w:p>
        </w:tc>
        <w:tc>
          <w:tcPr>
            <w:tcW w:w="1417" w:type="dxa"/>
          </w:tcPr>
          <w:p w14:paraId="26227089" w14:textId="77777777" w:rsidR="008C40B4" w:rsidRPr="003E312F" w:rsidRDefault="008C40B4" w:rsidP="003E312F">
            <w:r w:rsidRPr="003E312F">
              <w:rPr>
                <w:lang w:eastAsia="en-US"/>
              </w:rPr>
              <w:t xml:space="preserve">4 kHz </w:t>
            </w:r>
          </w:p>
        </w:tc>
        <w:tc>
          <w:tcPr>
            <w:tcW w:w="1481" w:type="dxa"/>
          </w:tcPr>
          <w:p w14:paraId="12440F5D" w14:textId="77777777" w:rsidR="008C40B4" w:rsidRPr="003E312F" w:rsidRDefault="008C40B4" w:rsidP="003E312F">
            <w:r w:rsidRPr="003E312F">
              <w:rPr>
                <w:lang w:eastAsia="en-US"/>
              </w:rPr>
              <w:t xml:space="preserve">20 kHz </w:t>
            </w:r>
          </w:p>
        </w:tc>
      </w:tr>
      <w:tr w:rsidR="008C40B4" w:rsidRPr="007F133C" w14:paraId="591E7F82" w14:textId="77777777" w:rsidTr="008E5F49">
        <w:trPr>
          <w:trHeight w:val="315"/>
        </w:trPr>
        <w:tc>
          <w:tcPr>
            <w:tcW w:w="3750" w:type="dxa"/>
            <w:hideMark/>
          </w:tcPr>
          <w:p w14:paraId="316A23A4" w14:textId="77777777" w:rsidR="008C40B4" w:rsidRPr="003E312F" w:rsidRDefault="008C40B4" w:rsidP="003E312F">
            <w:r w:rsidRPr="003E312F">
              <w:rPr>
                <w:lang w:eastAsia="en-US"/>
              </w:rPr>
              <w:t>Satellite altitude [km]</w:t>
            </w:r>
          </w:p>
        </w:tc>
        <w:tc>
          <w:tcPr>
            <w:tcW w:w="1275" w:type="dxa"/>
          </w:tcPr>
          <w:p w14:paraId="4FE60D90" w14:textId="77777777" w:rsidR="008C40B4" w:rsidRPr="003E312F" w:rsidRDefault="008C40B4" w:rsidP="003E312F">
            <w:r w:rsidRPr="003E312F">
              <w:rPr>
                <w:lang w:eastAsia="en-US"/>
              </w:rPr>
              <w:t>600</w:t>
            </w:r>
          </w:p>
        </w:tc>
        <w:tc>
          <w:tcPr>
            <w:tcW w:w="1560" w:type="dxa"/>
          </w:tcPr>
          <w:p w14:paraId="47A335FD" w14:textId="77777777" w:rsidR="008C40B4" w:rsidRPr="003E312F" w:rsidRDefault="008C40B4" w:rsidP="003E312F">
            <w:r w:rsidRPr="003E312F">
              <w:rPr>
                <w:lang w:eastAsia="en-US"/>
              </w:rPr>
              <w:t>600</w:t>
            </w:r>
          </w:p>
        </w:tc>
        <w:tc>
          <w:tcPr>
            <w:tcW w:w="1417" w:type="dxa"/>
          </w:tcPr>
          <w:p w14:paraId="5B5AFB3B" w14:textId="77777777" w:rsidR="008C40B4" w:rsidRPr="003E312F" w:rsidRDefault="008C40B4" w:rsidP="003E312F">
            <w:r w:rsidRPr="003E312F">
              <w:rPr>
                <w:lang w:eastAsia="en-US"/>
              </w:rPr>
              <w:t>600</w:t>
            </w:r>
          </w:p>
        </w:tc>
        <w:tc>
          <w:tcPr>
            <w:tcW w:w="1481" w:type="dxa"/>
          </w:tcPr>
          <w:p w14:paraId="4C64FBD9" w14:textId="77777777" w:rsidR="008C40B4" w:rsidRPr="003E312F" w:rsidRDefault="008C40B4" w:rsidP="003E312F">
            <w:r w:rsidRPr="003E312F">
              <w:rPr>
                <w:lang w:eastAsia="en-US"/>
              </w:rPr>
              <w:t>600</w:t>
            </w:r>
          </w:p>
        </w:tc>
      </w:tr>
      <w:tr w:rsidR="008C40B4" w:rsidRPr="007F133C" w14:paraId="3680CCD7" w14:textId="77777777" w:rsidTr="008E5F49">
        <w:trPr>
          <w:trHeight w:val="315"/>
        </w:trPr>
        <w:tc>
          <w:tcPr>
            <w:tcW w:w="3750" w:type="dxa"/>
            <w:hideMark/>
          </w:tcPr>
          <w:p w14:paraId="020E899A" w14:textId="77777777" w:rsidR="008C40B4" w:rsidRPr="003E312F" w:rsidRDefault="008C40B4" w:rsidP="003E312F">
            <w:r w:rsidRPr="003E312F">
              <w:rPr>
                <w:lang w:eastAsia="en-US"/>
              </w:rPr>
              <w:t>Transmit bandwidth [kHz]</w:t>
            </w:r>
          </w:p>
        </w:tc>
        <w:tc>
          <w:tcPr>
            <w:tcW w:w="1275" w:type="dxa"/>
          </w:tcPr>
          <w:p w14:paraId="02C19797" w14:textId="77777777" w:rsidR="008C40B4" w:rsidRPr="003E312F" w:rsidRDefault="008C40B4" w:rsidP="003E312F">
            <w:r w:rsidRPr="003E312F">
              <w:rPr>
                <w:lang w:eastAsia="en-US"/>
              </w:rPr>
              <w:t>4</w:t>
            </w:r>
          </w:p>
        </w:tc>
        <w:tc>
          <w:tcPr>
            <w:tcW w:w="1560" w:type="dxa"/>
          </w:tcPr>
          <w:p w14:paraId="57E129A3" w14:textId="77777777" w:rsidR="008C40B4" w:rsidRPr="003E312F" w:rsidRDefault="008C40B4" w:rsidP="003E312F">
            <w:r w:rsidRPr="003E312F">
              <w:rPr>
                <w:lang w:eastAsia="en-US"/>
              </w:rPr>
              <w:t>20</w:t>
            </w:r>
          </w:p>
        </w:tc>
        <w:tc>
          <w:tcPr>
            <w:tcW w:w="1417" w:type="dxa"/>
          </w:tcPr>
          <w:p w14:paraId="74074260" w14:textId="77777777" w:rsidR="008C40B4" w:rsidRPr="003E312F" w:rsidRDefault="008C40B4" w:rsidP="003E312F">
            <w:r w:rsidRPr="003E312F">
              <w:rPr>
                <w:lang w:eastAsia="en-US"/>
              </w:rPr>
              <w:t>4</w:t>
            </w:r>
          </w:p>
        </w:tc>
        <w:tc>
          <w:tcPr>
            <w:tcW w:w="1481" w:type="dxa"/>
          </w:tcPr>
          <w:p w14:paraId="558A5236" w14:textId="77777777" w:rsidR="008C40B4" w:rsidRPr="003E312F" w:rsidRDefault="008C40B4" w:rsidP="003E312F">
            <w:r w:rsidRPr="003E312F">
              <w:rPr>
                <w:lang w:eastAsia="en-US"/>
              </w:rPr>
              <w:t>20</w:t>
            </w:r>
          </w:p>
        </w:tc>
      </w:tr>
      <w:tr w:rsidR="008C40B4" w:rsidRPr="007F133C" w14:paraId="414E6A60" w14:textId="77777777" w:rsidTr="008E5F49">
        <w:trPr>
          <w:trHeight w:val="315"/>
        </w:trPr>
        <w:tc>
          <w:tcPr>
            <w:tcW w:w="3750" w:type="dxa"/>
            <w:hideMark/>
          </w:tcPr>
          <w:p w14:paraId="063F2B2D" w14:textId="77777777" w:rsidR="008C40B4" w:rsidRPr="003E312F" w:rsidRDefault="008C40B4" w:rsidP="003E312F">
            <w:r w:rsidRPr="003E312F">
              <w:rPr>
                <w:lang w:eastAsia="en-US"/>
              </w:rPr>
              <w:t>Transmit power [dBW]</w:t>
            </w:r>
          </w:p>
        </w:tc>
        <w:tc>
          <w:tcPr>
            <w:tcW w:w="1275" w:type="dxa"/>
          </w:tcPr>
          <w:p w14:paraId="4068135F" w14:textId="77777777" w:rsidR="008C40B4" w:rsidRPr="003E312F" w:rsidRDefault="008C40B4" w:rsidP="003E312F">
            <w:r w:rsidRPr="003E312F">
              <w:rPr>
                <w:lang w:eastAsia="en-US"/>
              </w:rPr>
              <w:t>10</w:t>
            </w:r>
          </w:p>
        </w:tc>
        <w:tc>
          <w:tcPr>
            <w:tcW w:w="1560" w:type="dxa"/>
          </w:tcPr>
          <w:p w14:paraId="73BBFBED" w14:textId="77777777" w:rsidR="008C40B4" w:rsidRPr="003E312F" w:rsidRDefault="008C40B4" w:rsidP="003E312F">
            <w:r w:rsidRPr="003E312F">
              <w:rPr>
                <w:lang w:eastAsia="en-US"/>
              </w:rPr>
              <w:t>8.5</w:t>
            </w:r>
          </w:p>
        </w:tc>
        <w:tc>
          <w:tcPr>
            <w:tcW w:w="1417" w:type="dxa"/>
          </w:tcPr>
          <w:p w14:paraId="0DBC99D4" w14:textId="77777777" w:rsidR="008C40B4" w:rsidRPr="003E312F" w:rsidDel="00D7522C" w:rsidRDefault="008C40B4" w:rsidP="003E312F">
            <w:r w:rsidRPr="003E312F">
              <w:rPr>
                <w:lang w:eastAsia="en-US"/>
              </w:rPr>
              <w:t>1.5</w:t>
            </w:r>
          </w:p>
        </w:tc>
        <w:tc>
          <w:tcPr>
            <w:tcW w:w="1481" w:type="dxa"/>
          </w:tcPr>
          <w:p w14:paraId="17660EB1" w14:textId="77777777" w:rsidR="008C40B4" w:rsidRPr="003E312F" w:rsidDel="00D7522C" w:rsidRDefault="008C40B4" w:rsidP="003E312F">
            <w:r w:rsidRPr="003E312F">
              <w:rPr>
                <w:lang w:eastAsia="en-US"/>
              </w:rPr>
              <w:t>8.5</w:t>
            </w:r>
          </w:p>
        </w:tc>
      </w:tr>
      <w:tr w:rsidR="008C40B4" w:rsidRPr="007F133C" w14:paraId="15C4C15E" w14:textId="77777777" w:rsidTr="008E5F49">
        <w:trPr>
          <w:trHeight w:val="315"/>
        </w:trPr>
        <w:tc>
          <w:tcPr>
            <w:tcW w:w="3750" w:type="dxa"/>
            <w:hideMark/>
          </w:tcPr>
          <w:p w14:paraId="7853C90D" w14:textId="77777777" w:rsidR="008C40B4" w:rsidRPr="003E312F" w:rsidRDefault="008C40B4" w:rsidP="003E312F">
            <w:r w:rsidRPr="003E312F">
              <w:rPr>
                <w:lang w:eastAsia="en-US"/>
              </w:rPr>
              <w:t>Typical Antenna Gain [dBi]</w:t>
            </w:r>
          </w:p>
          <w:p w14:paraId="4154F24E" w14:textId="77777777" w:rsidR="008C40B4" w:rsidRPr="003E312F" w:rsidRDefault="008C40B4" w:rsidP="003E312F">
            <w:r w:rsidRPr="003E312F">
              <w:rPr>
                <w:lang w:eastAsia="en-US"/>
              </w:rPr>
              <w:t>(Omnidirectional antenna)</w:t>
            </w:r>
          </w:p>
        </w:tc>
        <w:tc>
          <w:tcPr>
            <w:tcW w:w="1275" w:type="dxa"/>
          </w:tcPr>
          <w:p w14:paraId="72E07A77" w14:textId="77777777" w:rsidR="008C40B4" w:rsidRPr="003E312F" w:rsidRDefault="008C40B4" w:rsidP="003E312F">
            <w:r w:rsidRPr="003E312F">
              <w:rPr>
                <w:lang w:eastAsia="en-US"/>
              </w:rPr>
              <w:t>0</w:t>
            </w:r>
          </w:p>
        </w:tc>
        <w:tc>
          <w:tcPr>
            <w:tcW w:w="1560" w:type="dxa"/>
          </w:tcPr>
          <w:p w14:paraId="28C72928" w14:textId="77777777" w:rsidR="008C40B4" w:rsidRPr="003E312F" w:rsidRDefault="008C40B4" w:rsidP="003E312F">
            <w:r w:rsidRPr="003E312F">
              <w:rPr>
                <w:lang w:eastAsia="en-US"/>
              </w:rPr>
              <w:t>0</w:t>
            </w:r>
          </w:p>
        </w:tc>
        <w:tc>
          <w:tcPr>
            <w:tcW w:w="1417" w:type="dxa"/>
          </w:tcPr>
          <w:p w14:paraId="7B82BC2B" w14:textId="77777777" w:rsidR="008C40B4" w:rsidRPr="003E312F" w:rsidRDefault="008C40B4" w:rsidP="003E312F">
            <w:r w:rsidRPr="003E312F">
              <w:rPr>
                <w:lang w:eastAsia="en-US"/>
              </w:rPr>
              <w:t>0</w:t>
            </w:r>
          </w:p>
        </w:tc>
        <w:tc>
          <w:tcPr>
            <w:tcW w:w="1481" w:type="dxa"/>
          </w:tcPr>
          <w:p w14:paraId="6179B940" w14:textId="77777777" w:rsidR="008C40B4" w:rsidRPr="003E312F" w:rsidRDefault="008C40B4" w:rsidP="003E312F">
            <w:r w:rsidRPr="003E312F">
              <w:rPr>
                <w:lang w:eastAsia="en-US"/>
              </w:rPr>
              <w:t>0</w:t>
            </w:r>
          </w:p>
        </w:tc>
      </w:tr>
      <w:tr w:rsidR="008C40B4" w:rsidRPr="007F133C" w14:paraId="326E28B7" w14:textId="77777777" w:rsidTr="008E5F49">
        <w:trPr>
          <w:trHeight w:val="315"/>
        </w:trPr>
        <w:tc>
          <w:tcPr>
            <w:tcW w:w="3750" w:type="dxa"/>
            <w:hideMark/>
          </w:tcPr>
          <w:p w14:paraId="383AE2F4" w14:textId="77777777" w:rsidR="008C40B4" w:rsidRPr="003E312F" w:rsidRDefault="008C40B4" w:rsidP="003E312F">
            <w:r w:rsidRPr="003E312F">
              <w:rPr>
                <w:lang w:eastAsia="en-US"/>
              </w:rPr>
              <w:t>e.i.r.p. over given bandwidth [dBW]</w:t>
            </w:r>
          </w:p>
        </w:tc>
        <w:tc>
          <w:tcPr>
            <w:tcW w:w="1275" w:type="dxa"/>
          </w:tcPr>
          <w:p w14:paraId="46218022" w14:textId="77777777" w:rsidR="008C40B4" w:rsidRPr="003E312F" w:rsidRDefault="008C40B4" w:rsidP="003E312F">
            <w:r w:rsidRPr="003E312F">
              <w:rPr>
                <w:lang w:eastAsia="en-US"/>
              </w:rPr>
              <w:t>10</w:t>
            </w:r>
          </w:p>
        </w:tc>
        <w:tc>
          <w:tcPr>
            <w:tcW w:w="1560" w:type="dxa"/>
          </w:tcPr>
          <w:p w14:paraId="0E3D7BDC" w14:textId="77777777" w:rsidR="008C40B4" w:rsidRPr="003E312F" w:rsidRDefault="008C40B4" w:rsidP="003E312F">
            <w:r w:rsidRPr="003E312F">
              <w:rPr>
                <w:lang w:eastAsia="en-US"/>
              </w:rPr>
              <w:t>8.5</w:t>
            </w:r>
          </w:p>
        </w:tc>
        <w:tc>
          <w:tcPr>
            <w:tcW w:w="1417" w:type="dxa"/>
          </w:tcPr>
          <w:p w14:paraId="67C562CA" w14:textId="77777777" w:rsidR="008C40B4" w:rsidRPr="003E312F" w:rsidRDefault="008C40B4" w:rsidP="003E312F">
            <w:r w:rsidRPr="003E312F">
              <w:rPr>
                <w:lang w:eastAsia="en-US"/>
              </w:rPr>
              <w:t>1.5</w:t>
            </w:r>
          </w:p>
        </w:tc>
        <w:tc>
          <w:tcPr>
            <w:tcW w:w="1481" w:type="dxa"/>
          </w:tcPr>
          <w:p w14:paraId="1A6BBE3F" w14:textId="77777777" w:rsidR="008C40B4" w:rsidRPr="003E312F" w:rsidRDefault="008C40B4" w:rsidP="003E312F">
            <w:r w:rsidRPr="003E312F">
              <w:rPr>
                <w:lang w:eastAsia="en-US"/>
              </w:rPr>
              <w:t>8.5</w:t>
            </w:r>
          </w:p>
        </w:tc>
      </w:tr>
      <w:tr w:rsidR="008C40B4" w:rsidRPr="007F133C" w14:paraId="258937EE" w14:textId="77777777" w:rsidTr="008E5F49">
        <w:trPr>
          <w:trHeight w:val="315"/>
        </w:trPr>
        <w:tc>
          <w:tcPr>
            <w:tcW w:w="3750" w:type="dxa"/>
            <w:hideMark/>
          </w:tcPr>
          <w:p w14:paraId="471CC64D" w14:textId="77777777" w:rsidR="008C40B4" w:rsidRPr="003E312F" w:rsidRDefault="008C40B4" w:rsidP="003E312F">
            <w:r w:rsidRPr="003E312F">
              <w:rPr>
                <w:lang w:eastAsia="en-US"/>
              </w:rPr>
              <w:t>Maximum e.i.r.p. density [dBW / 4 kHz]</w:t>
            </w:r>
          </w:p>
        </w:tc>
        <w:tc>
          <w:tcPr>
            <w:tcW w:w="1275" w:type="dxa"/>
          </w:tcPr>
          <w:p w14:paraId="35F05F4D" w14:textId="77777777" w:rsidR="008C40B4" w:rsidRPr="003E312F" w:rsidRDefault="008C40B4" w:rsidP="003E312F">
            <w:r w:rsidRPr="003E312F">
              <w:rPr>
                <w:lang w:eastAsia="en-US"/>
              </w:rPr>
              <w:t>10</w:t>
            </w:r>
          </w:p>
        </w:tc>
        <w:tc>
          <w:tcPr>
            <w:tcW w:w="1560" w:type="dxa"/>
          </w:tcPr>
          <w:p w14:paraId="6184D2F4" w14:textId="77777777" w:rsidR="008C40B4" w:rsidRPr="003E312F" w:rsidRDefault="008C40B4" w:rsidP="003E312F">
            <w:r w:rsidRPr="003E312F">
              <w:rPr>
                <w:lang w:eastAsia="en-US"/>
              </w:rPr>
              <w:t>1.5</w:t>
            </w:r>
          </w:p>
        </w:tc>
        <w:tc>
          <w:tcPr>
            <w:tcW w:w="1417" w:type="dxa"/>
          </w:tcPr>
          <w:p w14:paraId="3F9DCD82" w14:textId="77777777" w:rsidR="008C40B4" w:rsidRPr="003E312F" w:rsidDel="00477F6A" w:rsidRDefault="008C40B4" w:rsidP="003E312F">
            <w:r w:rsidRPr="003E312F">
              <w:rPr>
                <w:lang w:eastAsia="en-US"/>
              </w:rPr>
              <w:t>1.5</w:t>
            </w:r>
          </w:p>
        </w:tc>
        <w:tc>
          <w:tcPr>
            <w:tcW w:w="1481" w:type="dxa"/>
          </w:tcPr>
          <w:p w14:paraId="23E1B92A" w14:textId="77777777" w:rsidR="008C40B4" w:rsidRPr="003E312F" w:rsidDel="00477F6A" w:rsidRDefault="008C40B4" w:rsidP="003E312F">
            <w:r w:rsidRPr="003E312F">
              <w:rPr>
                <w:lang w:eastAsia="en-US"/>
              </w:rPr>
              <w:t>1.5</w:t>
            </w:r>
          </w:p>
        </w:tc>
      </w:tr>
      <w:tr w:rsidR="008C40B4" w:rsidRPr="007F133C" w14:paraId="6D7ABE1F" w14:textId="77777777" w:rsidTr="008E5F49">
        <w:trPr>
          <w:trHeight w:val="315"/>
        </w:trPr>
        <w:tc>
          <w:tcPr>
            <w:tcW w:w="3750" w:type="dxa"/>
          </w:tcPr>
          <w:p w14:paraId="1C337DBB" w14:textId="77777777" w:rsidR="008C40B4" w:rsidRPr="003E312F" w:rsidRDefault="008C40B4" w:rsidP="003E312F">
            <w:r w:rsidRPr="003E312F">
              <w:rPr>
                <w:lang w:eastAsia="en-US"/>
              </w:rPr>
              <w:t>Duty cycle</w:t>
            </w:r>
          </w:p>
        </w:tc>
        <w:tc>
          <w:tcPr>
            <w:tcW w:w="1275" w:type="dxa"/>
          </w:tcPr>
          <w:p w14:paraId="7E6B215B" w14:textId="77777777" w:rsidR="008C40B4" w:rsidRPr="003E312F" w:rsidRDefault="008C40B4" w:rsidP="003E312F">
            <w:r w:rsidRPr="003E312F">
              <w:rPr>
                <w:lang w:eastAsia="en-US"/>
              </w:rPr>
              <w:t>10%</w:t>
            </w:r>
          </w:p>
        </w:tc>
        <w:tc>
          <w:tcPr>
            <w:tcW w:w="1560" w:type="dxa"/>
          </w:tcPr>
          <w:p w14:paraId="6EEBA9A0" w14:textId="77777777" w:rsidR="008C40B4" w:rsidRPr="003E312F" w:rsidDel="00477F6A" w:rsidRDefault="008C40B4" w:rsidP="003E312F">
            <w:r w:rsidRPr="003E312F">
              <w:rPr>
                <w:lang w:eastAsia="en-US"/>
              </w:rPr>
              <w:t>20%</w:t>
            </w:r>
          </w:p>
        </w:tc>
        <w:tc>
          <w:tcPr>
            <w:tcW w:w="1417" w:type="dxa"/>
          </w:tcPr>
          <w:p w14:paraId="61D74BD8" w14:textId="77777777" w:rsidR="008C40B4" w:rsidRPr="003E312F" w:rsidRDefault="008C40B4" w:rsidP="003E312F">
            <w:r w:rsidRPr="003E312F">
              <w:rPr>
                <w:lang w:eastAsia="en-US"/>
              </w:rPr>
              <w:t>10%</w:t>
            </w:r>
          </w:p>
        </w:tc>
        <w:tc>
          <w:tcPr>
            <w:tcW w:w="1481" w:type="dxa"/>
          </w:tcPr>
          <w:p w14:paraId="1B858CE4" w14:textId="77777777" w:rsidR="008C40B4" w:rsidRPr="003E312F" w:rsidRDefault="008C40B4" w:rsidP="003E312F">
            <w:r w:rsidRPr="003E312F">
              <w:rPr>
                <w:lang w:eastAsia="en-US"/>
              </w:rPr>
              <w:t>20%</w:t>
            </w:r>
          </w:p>
        </w:tc>
      </w:tr>
    </w:tbl>
    <w:p w14:paraId="18DCAD6A" w14:textId="6A63B588" w:rsidR="008C40B4" w:rsidRPr="0028418A" w:rsidRDefault="008C40B4" w:rsidP="008E5F49">
      <w:pPr>
        <w:pStyle w:val="Caption"/>
        <w:rPr>
          <w:rStyle w:val="ECCHLgreen"/>
          <w:shd w:val="clear" w:color="auto" w:fill="auto"/>
        </w:rPr>
      </w:pPr>
      <w:r w:rsidRPr="0028418A">
        <w:rPr>
          <w:rStyle w:val="ECCHLgreen"/>
          <w:shd w:val="clear" w:color="auto" w:fill="auto"/>
        </w:rPr>
        <w:t xml:space="preserve">Table </w:t>
      </w:r>
      <w:r w:rsidRPr="008E5F49">
        <w:rPr>
          <w:rStyle w:val="ECCHLgreen"/>
          <w:shd w:val="clear" w:color="auto" w:fill="auto"/>
          <w:lang w:val="da-DK"/>
        </w:rPr>
        <w:fldChar w:fldCharType="begin"/>
      </w:r>
      <w:r w:rsidRPr="00B13095">
        <w:rPr>
          <w:rStyle w:val="ECCHLgreen"/>
          <w:shd w:val="clear" w:color="auto" w:fill="auto"/>
        </w:rPr>
        <w:instrText xml:space="preserve"> SEQ Table \* ARABIC </w:instrText>
      </w:r>
      <w:r w:rsidRPr="008E5F49">
        <w:rPr>
          <w:rStyle w:val="ECCHLgreen"/>
          <w:shd w:val="clear" w:color="auto" w:fill="auto"/>
          <w:lang w:val="da-DK"/>
        </w:rPr>
        <w:fldChar w:fldCharType="separate"/>
      </w:r>
      <w:r w:rsidR="00E17A39">
        <w:rPr>
          <w:rStyle w:val="ECCHLgreen"/>
          <w:noProof/>
          <w:shd w:val="clear" w:color="auto" w:fill="auto"/>
        </w:rPr>
        <w:t>13</w:t>
      </w:r>
      <w:r w:rsidRPr="008E5F49">
        <w:rPr>
          <w:rStyle w:val="ECCHLgreen"/>
          <w:shd w:val="clear" w:color="auto" w:fill="auto"/>
          <w:lang w:val="da-DK"/>
        </w:rPr>
        <w:fldChar w:fldCharType="end"/>
      </w:r>
      <w:r w:rsidRPr="0028418A">
        <w:rPr>
          <w:rStyle w:val="ECCHLgreen"/>
          <w:shd w:val="clear" w:color="auto" w:fill="auto"/>
        </w:rPr>
        <w:t>: Satellite downlink (VHF band)</w:t>
      </w:r>
    </w:p>
    <w:tbl>
      <w:tblPr>
        <w:tblStyle w:val="ECCTable-redheader"/>
        <w:tblW w:w="9257" w:type="dxa"/>
        <w:tblInd w:w="0" w:type="dxa"/>
        <w:tblLook w:val="04A0" w:firstRow="1" w:lastRow="0" w:firstColumn="1" w:lastColumn="0" w:noHBand="0" w:noVBand="1"/>
      </w:tblPr>
      <w:tblGrid>
        <w:gridCol w:w="2219"/>
        <w:gridCol w:w="2126"/>
        <w:gridCol w:w="4912"/>
      </w:tblGrid>
      <w:tr w:rsidR="008C40B4" w:rsidRPr="004A7D96" w14:paraId="39A0A956" w14:textId="77777777" w:rsidTr="003E312F">
        <w:trPr>
          <w:cnfStyle w:val="100000000000" w:firstRow="1" w:lastRow="0" w:firstColumn="0" w:lastColumn="0" w:oddVBand="0" w:evenVBand="0" w:oddHBand="0" w:evenHBand="0" w:firstRowFirstColumn="0" w:firstRowLastColumn="0" w:lastRowFirstColumn="0" w:lastRowLastColumn="0"/>
          <w:trHeight w:val="315"/>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4F5829D" w14:textId="6C880079" w:rsidR="008C40B4" w:rsidRPr="003E312F" w:rsidRDefault="008C40B4" w:rsidP="003E312F">
            <w:pPr>
              <w:pStyle w:val="ECCTableHeaderwhitefont"/>
              <w:rPr>
                <w:szCs w:val="22"/>
              </w:rPr>
            </w:pPr>
            <w:r w:rsidRPr="003E312F">
              <w:t>Satellite downlink (VHF band)</w:t>
            </w:r>
          </w:p>
        </w:tc>
      </w:tr>
      <w:tr w:rsidR="008C40B4" w:rsidRPr="004A7D96" w14:paraId="16053DCB" w14:textId="77777777" w:rsidTr="008471E5">
        <w:trPr>
          <w:trHeight w:val="315"/>
        </w:trPr>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38D1C16" w14:textId="77777777" w:rsidR="008C40B4" w:rsidRPr="00803675" w:rsidRDefault="008C40B4" w:rsidP="008471E5">
            <w:pPr>
              <w:pStyle w:val="ECCTableHeaderwhitefont"/>
              <w:spacing w:before="80" w:after="80"/>
              <w:rPr>
                <w:b/>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77B5BA6" w14:textId="77777777" w:rsidR="008C40B4" w:rsidRPr="00803675" w:rsidRDefault="008C40B4" w:rsidP="008471E5">
            <w:pPr>
              <w:pStyle w:val="ECCTableHeaderwhitefont"/>
              <w:spacing w:before="80" w:after="80"/>
              <w:rPr>
                <w:b/>
              </w:rPr>
            </w:pPr>
            <w:r w:rsidRPr="00803675">
              <w:rPr>
                <w:b/>
                <w:szCs w:val="22"/>
                <w:lang w:eastAsia="en-US"/>
              </w:rPr>
              <w:t>Value</w:t>
            </w:r>
          </w:p>
        </w:tc>
        <w:tc>
          <w:tcPr>
            <w:tcW w:w="4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277B91D" w14:textId="77777777" w:rsidR="008C40B4" w:rsidRPr="00803675" w:rsidRDefault="008C40B4" w:rsidP="008471E5">
            <w:pPr>
              <w:pStyle w:val="ECCTableHeaderwhitefont"/>
              <w:spacing w:before="80" w:after="80"/>
              <w:rPr>
                <w:b/>
              </w:rPr>
            </w:pPr>
            <w:r w:rsidRPr="00803675">
              <w:rPr>
                <w:b/>
                <w:szCs w:val="22"/>
                <w:lang w:eastAsia="en-US"/>
              </w:rPr>
              <w:t>Notes</w:t>
            </w:r>
          </w:p>
        </w:tc>
      </w:tr>
      <w:tr w:rsidR="008C40B4" w:rsidRPr="004A7D96" w14:paraId="153B8AE6" w14:textId="77777777" w:rsidTr="008471E5">
        <w:trPr>
          <w:trHeight w:val="315"/>
        </w:trPr>
        <w:tc>
          <w:tcPr>
            <w:tcW w:w="2219" w:type="dxa"/>
            <w:tcBorders>
              <w:top w:val="single" w:sz="4" w:space="0" w:color="FFFFFF" w:themeColor="background1"/>
            </w:tcBorders>
            <w:hideMark/>
          </w:tcPr>
          <w:p w14:paraId="62204752" w14:textId="77777777" w:rsidR="008C40B4" w:rsidRPr="003E312F" w:rsidRDefault="008C40B4" w:rsidP="008471E5">
            <w:pPr>
              <w:jc w:val="left"/>
            </w:pPr>
            <w:r w:rsidRPr="003E312F">
              <w:t>Duty cycle per individual satellite</w:t>
            </w:r>
          </w:p>
        </w:tc>
        <w:tc>
          <w:tcPr>
            <w:tcW w:w="2126" w:type="dxa"/>
            <w:tcBorders>
              <w:top w:val="single" w:sz="4" w:space="0" w:color="FFFFFF" w:themeColor="background1"/>
            </w:tcBorders>
            <w:hideMark/>
          </w:tcPr>
          <w:p w14:paraId="0B5D05EF" w14:textId="77777777" w:rsidR="008C40B4" w:rsidRPr="003E312F" w:rsidRDefault="008C40B4" w:rsidP="008471E5">
            <w:pPr>
              <w:jc w:val="left"/>
            </w:pPr>
            <w:r w:rsidRPr="003E312F">
              <w:t>10%</w:t>
            </w:r>
          </w:p>
          <w:p w14:paraId="0AB95FF1" w14:textId="77777777" w:rsidR="008C40B4" w:rsidRPr="003E312F" w:rsidRDefault="008C40B4" w:rsidP="008471E5">
            <w:pPr>
              <w:jc w:val="left"/>
            </w:pPr>
            <w:r w:rsidRPr="003E312F">
              <w:t>20%</w:t>
            </w:r>
          </w:p>
        </w:tc>
        <w:tc>
          <w:tcPr>
            <w:tcW w:w="4912" w:type="dxa"/>
            <w:tcBorders>
              <w:top w:val="single" w:sz="4" w:space="0" w:color="FFFFFF" w:themeColor="background1"/>
            </w:tcBorders>
            <w:hideMark/>
          </w:tcPr>
          <w:p w14:paraId="04A26A49" w14:textId="77777777" w:rsidR="008C40B4" w:rsidRPr="003E312F" w:rsidRDefault="008C40B4" w:rsidP="008471E5">
            <w:pPr>
              <w:jc w:val="left"/>
            </w:pPr>
            <w:r w:rsidRPr="003E312F">
              <w:t>0.5 second every 5 seconds</w:t>
            </w:r>
          </w:p>
          <w:p w14:paraId="65D41BCE" w14:textId="77777777" w:rsidR="008C40B4" w:rsidRPr="003E312F" w:rsidRDefault="008C40B4" w:rsidP="008471E5">
            <w:pPr>
              <w:jc w:val="left"/>
            </w:pPr>
            <w:r w:rsidRPr="003E312F">
              <w:t>1 second every 5 seconds</w:t>
            </w:r>
          </w:p>
        </w:tc>
      </w:tr>
      <w:tr w:rsidR="008C40B4" w:rsidRPr="004A7D96" w14:paraId="0ADED925" w14:textId="77777777" w:rsidTr="008471E5">
        <w:trPr>
          <w:trHeight w:val="315"/>
        </w:trPr>
        <w:tc>
          <w:tcPr>
            <w:tcW w:w="2219" w:type="dxa"/>
            <w:hideMark/>
          </w:tcPr>
          <w:p w14:paraId="284C63F6" w14:textId="77777777" w:rsidR="008C40B4" w:rsidRPr="003E312F" w:rsidRDefault="008C40B4" w:rsidP="008471E5">
            <w:pPr>
              <w:jc w:val="left"/>
            </w:pPr>
            <w:r w:rsidRPr="003E312F">
              <w:t>Length of individual transmissions</w:t>
            </w:r>
          </w:p>
        </w:tc>
        <w:tc>
          <w:tcPr>
            <w:tcW w:w="2126" w:type="dxa"/>
            <w:hideMark/>
          </w:tcPr>
          <w:p w14:paraId="15A39602" w14:textId="77777777" w:rsidR="008C40B4" w:rsidRPr="003E312F" w:rsidRDefault="008C40B4" w:rsidP="008471E5">
            <w:pPr>
              <w:jc w:val="left"/>
            </w:pPr>
            <w:r w:rsidRPr="003E312F">
              <w:t>0.5 second</w:t>
            </w:r>
          </w:p>
          <w:p w14:paraId="3FBE82B3" w14:textId="77777777" w:rsidR="008C40B4" w:rsidRPr="003E312F" w:rsidRDefault="008C40B4" w:rsidP="008471E5">
            <w:pPr>
              <w:jc w:val="left"/>
            </w:pPr>
            <w:r w:rsidRPr="003E312F">
              <w:t>1 second</w:t>
            </w:r>
          </w:p>
        </w:tc>
        <w:tc>
          <w:tcPr>
            <w:tcW w:w="4912" w:type="dxa"/>
            <w:hideMark/>
          </w:tcPr>
          <w:p w14:paraId="0AA8DACE" w14:textId="77777777" w:rsidR="008C40B4" w:rsidRPr="003E312F" w:rsidRDefault="008C40B4" w:rsidP="008471E5">
            <w:pPr>
              <w:jc w:val="left"/>
            </w:pPr>
          </w:p>
        </w:tc>
      </w:tr>
      <w:tr w:rsidR="008C40B4" w:rsidRPr="004A7D96" w14:paraId="632F1B0E" w14:textId="77777777" w:rsidTr="008471E5">
        <w:trPr>
          <w:trHeight w:val="315"/>
        </w:trPr>
        <w:tc>
          <w:tcPr>
            <w:tcW w:w="2219" w:type="dxa"/>
            <w:hideMark/>
          </w:tcPr>
          <w:p w14:paraId="223D1EC9" w14:textId="77777777" w:rsidR="008C40B4" w:rsidRPr="003E312F" w:rsidRDefault="008C40B4" w:rsidP="008471E5">
            <w:pPr>
              <w:jc w:val="left"/>
            </w:pPr>
            <w:r w:rsidRPr="003E312F">
              <w:t>Off time in between transmissions</w:t>
            </w:r>
          </w:p>
        </w:tc>
        <w:tc>
          <w:tcPr>
            <w:tcW w:w="2126" w:type="dxa"/>
            <w:hideMark/>
          </w:tcPr>
          <w:p w14:paraId="1DD2BD4B" w14:textId="77777777" w:rsidR="008C40B4" w:rsidRPr="003E312F" w:rsidRDefault="008C40B4" w:rsidP="008471E5">
            <w:pPr>
              <w:jc w:val="left"/>
            </w:pPr>
            <w:r w:rsidRPr="003E312F">
              <w:t>4.5 seconds</w:t>
            </w:r>
          </w:p>
          <w:p w14:paraId="38B4A988" w14:textId="77777777" w:rsidR="008C40B4" w:rsidRPr="003E312F" w:rsidRDefault="008C40B4" w:rsidP="008471E5">
            <w:pPr>
              <w:jc w:val="left"/>
            </w:pPr>
            <w:r w:rsidRPr="003E312F">
              <w:t>4 seconds</w:t>
            </w:r>
          </w:p>
        </w:tc>
        <w:tc>
          <w:tcPr>
            <w:tcW w:w="4912" w:type="dxa"/>
            <w:hideMark/>
          </w:tcPr>
          <w:p w14:paraId="05D8A498" w14:textId="77777777" w:rsidR="008C40B4" w:rsidRPr="003E312F" w:rsidRDefault="008C40B4" w:rsidP="008471E5">
            <w:pPr>
              <w:jc w:val="left"/>
            </w:pPr>
          </w:p>
        </w:tc>
      </w:tr>
      <w:tr w:rsidR="008C40B4" w:rsidRPr="004A7D96" w14:paraId="2D93BBFB" w14:textId="77777777" w:rsidTr="008471E5">
        <w:trPr>
          <w:trHeight w:val="315"/>
        </w:trPr>
        <w:tc>
          <w:tcPr>
            <w:tcW w:w="2219" w:type="dxa"/>
            <w:hideMark/>
          </w:tcPr>
          <w:p w14:paraId="212DDF00" w14:textId="77777777" w:rsidR="008C40B4" w:rsidRPr="003E312F" w:rsidRDefault="008C40B4" w:rsidP="008471E5">
            <w:pPr>
              <w:jc w:val="left"/>
            </w:pPr>
            <w:r w:rsidRPr="003E312F">
              <w:t>Frequency hopping</w:t>
            </w:r>
          </w:p>
        </w:tc>
        <w:tc>
          <w:tcPr>
            <w:tcW w:w="2126" w:type="dxa"/>
            <w:hideMark/>
          </w:tcPr>
          <w:p w14:paraId="77D0C097" w14:textId="77777777" w:rsidR="008C40B4" w:rsidRPr="003E312F" w:rsidRDefault="008C40B4" w:rsidP="003E312F">
            <w:pPr>
              <w:jc w:val="left"/>
            </w:pPr>
            <w:r w:rsidRPr="003E312F">
              <w:t>No plan to implement frequency hopping</w:t>
            </w:r>
          </w:p>
        </w:tc>
        <w:tc>
          <w:tcPr>
            <w:tcW w:w="4912" w:type="dxa"/>
            <w:hideMark/>
          </w:tcPr>
          <w:p w14:paraId="1E794689" w14:textId="77777777" w:rsidR="008C40B4" w:rsidRPr="003E312F" w:rsidRDefault="008C40B4" w:rsidP="008471E5">
            <w:pPr>
              <w:jc w:val="left"/>
            </w:pPr>
            <w:r w:rsidRPr="003E312F">
              <w:t>Depending on noise sources and developing congestion in Europe, Myriota may implement frequency hopping.</w:t>
            </w:r>
          </w:p>
        </w:tc>
      </w:tr>
    </w:tbl>
    <w:p w14:paraId="179F473B" w14:textId="45E280EA" w:rsidR="008C40B4" w:rsidRPr="003E312F" w:rsidRDefault="008C40B4" w:rsidP="003E312F">
      <w:r w:rsidRPr="003E312F">
        <w:lastRenderedPageBreak/>
        <w:t>These example downlink parameters apply to VHF band. Myriota’s satellites have the flexibility to control the transmit power according to satellite altitude. Ideally, Myriota will deploy all satellites at 600 km altitude, however some satellites may be subject to orbital parameters determined by launch providers. Operating parameters of the satellites will be adjusted so that the received signal power on the surface of the Earth is the same, regardless of orbital height. For that reason, in the studies presented here, the orbital height of 600 km was considered but the conclusions reached are valid for heights of 450 km as well.</w:t>
      </w:r>
    </w:p>
    <w:p w14:paraId="547C5B01" w14:textId="2EC7A298" w:rsidR="008C40B4" w:rsidRPr="003E312F" w:rsidRDefault="008C40B4" w:rsidP="003E312F">
      <w:r w:rsidRPr="003E312F">
        <w:t xml:space="preserve">Omni directional satellite antennas are used for the studies, with max gain shown in table above. Myriota's satellites will be steered for solar pointing purposes (charging battery). Therefore, the antenna gain in the direction of the Earth’s surface can vary. The satellites will have dual polar linear antennas for VHF, and the spacecraft will be operated such that the gain in nadir direction is close to maximum for </w:t>
      </w:r>
      <w:proofErr w:type="gramStart"/>
      <w:r w:rsidRPr="003E312F">
        <w:t>the majority of</w:t>
      </w:r>
      <w:proofErr w:type="gramEnd"/>
      <w:r w:rsidRPr="003E312F">
        <w:t xml:space="preserve"> time.</w:t>
      </w:r>
    </w:p>
    <w:p w14:paraId="437470E7" w14:textId="389B6A06" w:rsidR="002409FE" w:rsidRPr="003E312F" w:rsidRDefault="008C40B4" w:rsidP="003E312F">
      <w:r w:rsidRPr="003E312F">
        <w:t>In the band 137-138 MHz, Myriota’s system has the flexibility and spectral efficiency to be able to operate harmoniously with other users of the bands. Myriota’s satellites can vary channel bandwidth through on-board processing, and dynamically control their emissions across the entire frequency ranges to accommodate sharing arrangements with other users of these bands. Myriota downlink emissions can range in bandwidth between 4-20 kHz and operate within the entire MSS allocation or any portion thereof designated for use. Myriota downlink emissions can employ frequency hopping to move through the assigned band, or operate with a defined channel plan, using either multiple contiguous channels or a fragmented channel arrangement. Myriota can also configure the length, interval, data rate, bandwidth, and frequency of transmissions of satellites in its system. The flexibility of the software defined radio on board Myriota’s satellites will enable Myriota to share spectrum by coordinating usage and/or time of operations. It is important to note that the time reference for Myriota's downlink duty cycle is 5 seconds.</w:t>
      </w:r>
    </w:p>
    <w:p w14:paraId="1CC319D7" w14:textId="4AA68653" w:rsidR="002936EA" w:rsidRPr="002D05F9" w:rsidRDefault="0074138D" w:rsidP="006C2117">
      <w:pPr>
        <w:pStyle w:val="ECCAnnexheading2"/>
        <w:rPr>
          <w:lang w:val="en-GB"/>
        </w:rPr>
      </w:pPr>
      <w:bookmarkStart w:id="132" w:name="_Toc70418484"/>
      <w:r w:rsidRPr="002D05F9">
        <w:rPr>
          <w:lang w:val="en-GB"/>
        </w:rPr>
        <w:t>inte</w:t>
      </w:r>
      <w:r w:rsidR="002936EA" w:rsidRPr="002D05F9">
        <w:rPr>
          <w:lang w:val="en-GB"/>
        </w:rPr>
        <w:t>r service studies (UHF band)</w:t>
      </w:r>
      <w:bookmarkEnd w:id="132"/>
    </w:p>
    <w:p w14:paraId="1584F65B" w14:textId="61F88C91" w:rsidR="00F93F74" w:rsidRPr="00212083" w:rsidRDefault="00F93F74" w:rsidP="003B058A">
      <w:pPr>
        <w:pStyle w:val="ECCAnnexheading3"/>
        <w:rPr>
          <w:rFonts w:eastAsia="Arial"/>
          <w:color w:val="auto"/>
          <w:lang w:val="en-GB"/>
        </w:rPr>
      </w:pPr>
      <w:bookmarkStart w:id="133" w:name="_Toc40304454"/>
      <w:bookmarkStart w:id="134" w:name="_Toc70418485"/>
      <w:r w:rsidRPr="00212083">
        <w:rPr>
          <w:color w:val="auto"/>
          <w:lang w:val="en-GB"/>
        </w:rPr>
        <w:t>Uplink (399.9-400.05 MHz (</w:t>
      </w:r>
      <w:r w:rsidR="7244CBA9" w:rsidRPr="00212083">
        <w:rPr>
          <w:rFonts w:eastAsia="Segoe UI"/>
          <w:lang w:val="en-GB"/>
        </w:rPr>
        <w:t>Earth-</w:t>
      </w:r>
      <w:r w:rsidR="00474A06" w:rsidRPr="00212083">
        <w:rPr>
          <w:rFonts w:eastAsia="Segoe UI"/>
          <w:lang w:val="en-GB"/>
        </w:rPr>
        <w:t>to-</w:t>
      </w:r>
      <w:proofErr w:type="gramStart"/>
      <w:r w:rsidR="00474A06" w:rsidRPr="00212083">
        <w:rPr>
          <w:rFonts w:eastAsia="Segoe UI"/>
          <w:lang w:val="en-GB"/>
        </w:rPr>
        <w:t>s</w:t>
      </w:r>
      <w:r w:rsidR="001137BD" w:rsidRPr="00212083">
        <w:rPr>
          <w:rFonts w:eastAsia="Segoe UI"/>
          <w:lang w:val="en-GB"/>
        </w:rPr>
        <w:t>pace</w:t>
      </w:r>
      <w:r w:rsidR="001137BD" w:rsidRPr="00212083">
        <w:rPr>
          <w:color w:val="auto"/>
          <w:lang w:val="en-GB"/>
        </w:rPr>
        <w:t xml:space="preserve"> </w:t>
      </w:r>
      <w:r w:rsidRPr="00212083">
        <w:rPr>
          <w:color w:val="auto"/>
          <w:lang w:val="en-GB"/>
        </w:rPr>
        <w:t>)</w:t>
      </w:r>
      <w:proofErr w:type="gramEnd"/>
      <w:r w:rsidRPr="00212083">
        <w:rPr>
          <w:color w:val="auto"/>
          <w:lang w:val="en-GB"/>
        </w:rPr>
        <w:t>)</w:t>
      </w:r>
      <w:bookmarkEnd w:id="133"/>
      <w:bookmarkEnd w:id="134"/>
    </w:p>
    <w:p w14:paraId="28EBC70B" w14:textId="77777777" w:rsidR="00F93F74" w:rsidRPr="003E312F" w:rsidRDefault="00F93F74" w:rsidP="00F93F74">
      <w:r w:rsidRPr="003E312F">
        <w:t>The band 399.9-400.05 MHz is only allocated to the MSS (Earth-to-space) in the ITU Radio Regulations. Therefore, there is no need for compatibility studies in this band with other services.</w:t>
      </w:r>
    </w:p>
    <w:p w14:paraId="783FBD7F" w14:textId="4032BB05" w:rsidR="00F93F74" w:rsidRPr="00DA0083" w:rsidRDefault="00F93F74" w:rsidP="00DA0083">
      <w:pPr>
        <w:pStyle w:val="ECCAnnexheading4"/>
        <w:rPr>
          <w:rStyle w:val="ECCHLbold"/>
          <w:b w:val="0"/>
        </w:rPr>
      </w:pPr>
      <w:bookmarkStart w:id="135" w:name="_Toc70418486"/>
      <w:r w:rsidRPr="00DA0083">
        <w:rPr>
          <w:rStyle w:val="ECCHLbold"/>
          <w:b w:val="0"/>
        </w:rPr>
        <w:t>Protection of Mobile Services</w:t>
      </w:r>
      <w:bookmarkEnd w:id="135"/>
    </w:p>
    <w:p w14:paraId="40559C6F" w14:textId="77777777" w:rsidR="00F93F74" w:rsidRPr="003E312F" w:rsidRDefault="00F93F74" w:rsidP="00F93F74">
      <w:r w:rsidRPr="003E312F">
        <w:t>The ECA table identifies ECC/DEC</w:t>
      </w:r>
      <w:proofErr w:type="gramStart"/>
      <w:r w:rsidRPr="003E312F">
        <w:t>/(</w:t>
      </w:r>
      <w:proofErr w:type="gramEnd"/>
      <w:r w:rsidRPr="003E312F">
        <w:t>08)05 “The harmonisation of frequency bands for the implementation of digital Public Protection and Disaster Relief (PPDR) narrow band and wide band radio applications in bands within the 380-470 MHz range” as pertinent for the band 399.9-400.05 MHz. However, none of the frequency arrangements for mobile systems, including PPDR, include the band 399.9-400.05 MHz.</w:t>
      </w:r>
    </w:p>
    <w:p w14:paraId="2F5F2C5C" w14:textId="753D7CBD" w:rsidR="00F93F74" w:rsidRPr="00DA0083" w:rsidRDefault="00F93F74" w:rsidP="00DA0083">
      <w:pPr>
        <w:pStyle w:val="ECCAnnexheading4"/>
        <w:rPr>
          <w:rStyle w:val="ECCHLbold"/>
          <w:b w:val="0"/>
        </w:rPr>
      </w:pPr>
      <w:bookmarkStart w:id="136" w:name="_Ref70325721"/>
      <w:bookmarkStart w:id="137" w:name="_Toc70418487"/>
      <w:r w:rsidRPr="00DA0083">
        <w:rPr>
          <w:rStyle w:val="ECCHLbold"/>
          <w:b w:val="0"/>
        </w:rPr>
        <w:t>Protection of Radio Astronomy</w:t>
      </w:r>
      <w:bookmarkEnd w:id="136"/>
      <w:bookmarkEnd w:id="137"/>
    </w:p>
    <w:p w14:paraId="71359DAF" w14:textId="77777777" w:rsidR="00F93F74" w:rsidRPr="003E312F" w:rsidRDefault="00F93F74" w:rsidP="00F93F74">
      <w:r w:rsidRPr="003E312F">
        <w:t xml:space="preserve">Myriota’s UHF uplink transmissions between 399.9–400.05 MHz are separated by 5.05 MHz from the 406.1–410 MHz RAS allocation. Note that Myriota will carefully manage the deployment location of micro-gateways such that they avoid interference potential to RAS facilities. </w:t>
      </w:r>
    </w:p>
    <w:p w14:paraId="30EF41BB" w14:textId="77777777" w:rsidR="00F93F74" w:rsidRPr="003E312F" w:rsidRDefault="00F93F74" w:rsidP="00F93F74">
      <w:r w:rsidRPr="003E312F">
        <w:t xml:space="preserve">For Myriota’s IoT modules, there are several reasons why they are unlikely to cause harmful interference: </w:t>
      </w:r>
    </w:p>
    <w:p w14:paraId="65B95FD9" w14:textId="66F622A0" w:rsidR="00F93F74" w:rsidRPr="003E312F" w:rsidRDefault="00F93F74" w:rsidP="00F93F74">
      <w:pPr>
        <w:pStyle w:val="ECCBulletsLv1"/>
      </w:pPr>
      <w:r w:rsidRPr="003E312F">
        <w:t xml:space="preserve">There is a low probability of an IoT module operating in proximity to RAS facilities for a prolonged period of </w:t>
      </w:r>
      <w:proofErr w:type="gramStart"/>
      <w:r w:rsidRPr="003E312F">
        <w:t>time</w:t>
      </w:r>
      <w:r w:rsidR="001137BD">
        <w:t>;</w:t>
      </w:r>
      <w:proofErr w:type="gramEnd"/>
    </w:p>
    <w:p w14:paraId="139EFB86" w14:textId="0B9B433F" w:rsidR="00F93F74" w:rsidRPr="003E312F" w:rsidRDefault="00F93F74" w:rsidP="00F93F74">
      <w:pPr>
        <w:pStyle w:val="ECCBulletsLv1"/>
      </w:pPr>
      <w:r w:rsidRPr="003E312F">
        <w:t xml:space="preserve">Over the intended operating frequency ranges, typical e.i.r.p. of an IoT module will be less than -3 dBW in the direction of RAS </w:t>
      </w:r>
      <w:proofErr w:type="gramStart"/>
      <w:r w:rsidRPr="003E312F">
        <w:t>site</w:t>
      </w:r>
      <w:r w:rsidR="001137BD">
        <w:t>;</w:t>
      </w:r>
      <w:proofErr w:type="gramEnd"/>
    </w:p>
    <w:p w14:paraId="5524088A" w14:textId="77777777" w:rsidR="00F93F74" w:rsidRPr="003E312F" w:rsidRDefault="00F93F74" w:rsidP="00F93F74">
      <w:pPr>
        <w:pStyle w:val="ECCBulletsLv1"/>
      </w:pPr>
      <w:r w:rsidRPr="003E312F">
        <w:t>Emissions outside the intended operating frequency ranges will be significantly reduced over any 4 kHz measured bandwidth through front-end filtering compared to the emission at frequency of operation.</w:t>
      </w:r>
    </w:p>
    <w:p w14:paraId="62686D33" w14:textId="2B13AF8F" w:rsidR="00F93F74" w:rsidRPr="00241A79" w:rsidRDefault="00F93F74" w:rsidP="00241A79">
      <w:r w:rsidRPr="00241A79">
        <w:t xml:space="preserve">Using the operating parameters of Myriota’s terrestrial stations, it is possible to calculate the necessary separation distance from a RAS site </w:t>
      </w:r>
      <w:proofErr w:type="gramStart"/>
      <w:r w:rsidRPr="00241A79">
        <w:t>in order to</w:t>
      </w:r>
      <w:proofErr w:type="gramEnd"/>
      <w:r w:rsidRPr="00241A79">
        <w:t xml:space="preserve"> comply with the protection criteria of </w:t>
      </w:r>
      <w:r w:rsidRPr="00241A79">
        <w:fldChar w:fldCharType="begin"/>
      </w:r>
      <w:r w:rsidRPr="00241A79">
        <w:instrText xml:space="preserve"> REF _Ref40110573 \h </w:instrText>
      </w:r>
      <w:r w:rsidRPr="003E312F">
        <w:rPr>
          <w:rStyle w:val="ECCHLgreen"/>
        </w:rPr>
        <w:instrText xml:space="preserve"> \* MERGEFORMAT </w:instrText>
      </w:r>
      <w:r w:rsidRPr="00241A79">
        <w:fldChar w:fldCharType="separate"/>
      </w:r>
      <w:r w:rsidR="00E17A39" w:rsidRPr="00241A79">
        <w:t xml:space="preserve">Table </w:t>
      </w:r>
      <w:r w:rsidR="00E17A39">
        <w:t>14</w:t>
      </w:r>
      <w:r w:rsidRPr="00241A79">
        <w:fldChar w:fldCharType="end"/>
      </w:r>
      <w:r w:rsidRPr="00241A79">
        <w:t xml:space="preserve">. First step is to calculate the minimum path loss between the two systems, based on the transmission parameters of the </w:t>
      </w:r>
      <w:r w:rsidRPr="00241A79">
        <w:lastRenderedPageBreak/>
        <w:t>Myriota Earth stations and the maximum allowable interference to the RAS site. Then, using the propagation model described in ITU-R P.452, the minimum distance that corresponds to a path loss equal to or higher to the minimum path loss calculated is computed. This minimum distance is the required separation distance between a Myriota Earth station and a RAS site.</w:t>
      </w:r>
    </w:p>
    <w:p w14:paraId="5B3219EA" w14:textId="7680A6D6" w:rsidR="00F93F74" w:rsidRPr="00241A79" w:rsidRDefault="00F93F74" w:rsidP="00F93F74">
      <w:pPr>
        <w:pStyle w:val="Caption"/>
      </w:pPr>
      <w:bookmarkStart w:id="138" w:name="_Ref40110573"/>
      <w:r w:rsidRPr="00241A79">
        <w:t xml:space="preserve">Table </w:t>
      </w:r>
      <w:r>
        <w:fldChar w:fldCharType="begin"/>
      </w:r>
      <w:r>
        <w:instrText>SEQ Table \* ARABIC</w:instrText>
      </w:r>
      <w:r>
        <w:fldChar w:fldCharType="separate"/>
      </w:r>
      <w:r w:rsidR="00E17A39">
        <w:rPr>
          <w:noProof/>
        </w:rPr>
        <w:t>14</w:t>
      </w:r>
      <w:r>
        <w:fldChar w:fldCharType="end"/>
      </w:r>
      <w:bookmarkEnd w:id="138"/>
      <w:r w:rsidRPr="00241A79">
        <w:t xml:space="preserve">: RAS parameters </w:t>
      </w:r>
    </w:p>
    <w:tbl>
      <w:tblPr>
        <w:tblStyle w:val="ECCTable-redheader"/>
        <w:tblW w:w="6755" w:type="dxa"/>
        <w:tblInd w:w="0" w:type="dxa"/>
        <w:tblLook w:val="04A0" w:firstRow="1" w:lastRow="0" w:firstColumn="1" w:lastColumn="0" w:noHBand="0" w:noVBand="1"/>
      </w:tblPr>
      <w:tblGrid>
        <w:gridCol w:w="2459"/>
        <w:gridCol w:w="1585"/>
        <w:gridCol w:w="2711"/>
      </w:tblGrid>
      <w:tr w:rsidR="00F93F74" w:rsidRPr="00241A79" w14:paraId="07BCCEFD"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2C18FE6D" w14:textId="77777777" w:rsidR="00F93F74" w:rsidRPr="00241A79" w:rsidRDefault="00F93F74" w:rsidP="00241A79">
            <w:r w:rsidRPr="00241A79">
              <w:t>UHF Parameter</w:t>
            </w:r>
          </w:p>
        </w:tc>
        <w:tc>
          <w:tcPr>
            <w:tcW w:w="0" w:type="dxa"/>
            <w:noWrap/>
            <w:hideMark/>
          </w:tcPr>
          <w:p w14:paraId="55E55BF6" w14:textId="77777777" w:rsidR="00F93F74" w:rsidRPr="00241A79" w:rsidRDefault="00F93F74" w:rsidP="00241A79">
            <w:r w:rsidRPr="00241A79">
              <w:t xml:space="preserve">Value </w:t>
            </w:r>
          </w:p>
        </w:tc>
        <w:tc>
          <w:tcPr>
            <w:tcW w:w="0" w:type="dxa"/>
            <w:noWrap/>
            <w:hideMark/>
          </w:tcPr>
          <w:p w14:paraId="5B05C754" w14:textId="77777777" w:rsidR="00F93F74" w:rsidRPr="00241A79" w:rsidRDefault="00F93F74" w:rsidP="00241A79">
            <w:r w:rsidRPr="00241A79">
              <w:t>Unit</w:t>
            </w:r>
          </w:p>
        </w:tc>
      </w:tr>
      <w:tr w:rsidR="00F93F74" w:rsidRPr="00241A79" w14:paraId="4A4A2B8A" w14:textId="77777777" w:rsidTr="006C2117">
        <w:trPr>
          <w:trHeight w:val="288"/>
        </w:trPr>
        <w:tc>
          <w:tcPr>
            <w:tcW w:w="0" w:type="dxa"/>
            <w:noWrap/>
            <w:hideMark/>
          </w:tcPr>
          <w:p w14:paraId="715D81D8" w14:textId="77777777" w:rsidR="00F93F74" w:rsidRPr="00241A79" w:rsidRDefault="00F93F74" w:rsidP="00241A79">
            <w:r w:rsidRPr="00241A79">
              <w:t>RAS centre frequency</w:t>
            </w:r>
          </w:p>
        </w:tc>
        <w:tc>
          <w:tcPr>
            <w:tcW w:w="0" w:type="dxa"/>
            <w:noWrap/>
            <w:hideMark/>
          </w:tcPr>
          <w:p w14:paraId="2B4B35AE" w14:textId="77777777" w:rsidR="00F93F74" w:rsidRPr="00241A79" w:rsidRDefault="00F93F74" w:rsidP="00241A79">
            <w:r w:rsidRPr="00241A79">
              <w:t>408.05</w:t>
            </w:r>
          </w:p>
        </w:tc>
        <w:tc>
          <w:tcPr>
            <w:tcW w:w="0" w:type="dxa"/>
            <w:noWrap/>
            <w:hideMark/>
          </w:tcPr>
          <w:p w14:paraId="7F571193" w14:textId="77777777" w:rsidR="00F93F74" w:rsidRPr="00241A79" w:rsidRDefault="00F93F74" w:rsidP="00241A79">
            <w:r w:rsidRPr="00241A79">
              <w:t>MHz</w:t>
            </w:r>
          </w:p>
        </w:tc>
      </w:tr>
      <w:tr w:rsidR="00F93F74" w:rsidRPr="00241A79" w14:paraId="6F8672FF" w14:textId="77777777" w:rsidTr="006C2117">
        <w:trPr>
          <w:trHeight w:val="288"/>
        </w:trPr>
        <w:tc>
          <w:tcPr>
            <w:tcW w:w="0" w:type="dxa"/>
            <w:noWrap/>
            <w:hideMark/>
          </w:tcPr>
          <w:p w14:paraId="1A751FC8" w14:textId="77777777" w:rsidR="00F93F74" w:rsidRPr="00241A79" w:rsidRDefault="00F93F74" w:rsidP="00241A79">
            <w:r w:rsidRPr="00241A79">
              <w:t>RAS bandwidth</w:t>
            </w:r>
          </w:p>
        </w:tc>
        <w:tc>
          <w:tcPr>
            <w:tcW w:w="0" w:type="dxa"/>
            <w:noWrap/>
            <w:hideMark/>
          </w:tcPr>
          <w:p w14:paraId="1A50FC8C" w14:textId="77777777" w:rsidR="00F93F74" w:rsidRPr="00241A79" w:rsidRDefault="00F93F74" w:rsidP="00241A79">
            <w:r w:rsidRPr="00241A79">
              <w:t>3.9</w:t>
            </w:r>
          </w:p>
        </w:tc>
        <w:tc>
          <w:tcPr>
            <w:tcW w:w="0" w:type="dxa"/>
            <w:noWrap/>
            <w:hideMark/>
          </w:tcPr>
          <w:p w14:paraId="2FF545E0" w14:textId="77777777" w:rsidR="00F93F74" w:rsidRPr="00241A79" w:rsidRDefault="00F93F74" w:rsidP="00241A79">
            <w:r w:rsidRPr="00241A79">
              <w:t>MHz</w:t>
            </w:r>
          </w:p>
        </w:tc>
      </w:tr>
      <w:tr w:rsidR="00F93F74" w:rsidRPr="00241A79" w14:paraId="5278C841" w14:textId="77777777" w:rsidTr="006C2117">
        <w:trPr>
          <w:trHeight w:val="324"/>
        </w:trPr>
        <w:tc>
          <w:tcPr>
            <w:tcW w:w="0" w:type="dxa"/>
            <w:noWrap/>
            <w:hideMark/>
          </w:tcPr>
          <w:p w14:paraId="13F68B90" w14:textId="77777777" w:rsidR="00F93F74" w:rsidRPr="00241A79" w:rsidRDefault="00F93F74" w:rsidP="00241A79">
            <w:r w:rsidRPr="00241A79">
              <w:t>PFD threshold</w:t>
            </w:r>
          </w:p>
        </w:tc>
        <w:tc>
          <w:tcPr>
            <w:tcW w:w="0" w:type="dxa"/>
            <w:noWrap/>
            <w:hideMark/>
          </w:tcPr>
          <w:p w14:paraId="7454CE94" w14:textId="77777777" w:rsidR="00F93F74" w:rsidRPr="00241A79" w:rsidRDefault="00F93F74" w:rsidP="00241A79">
            <w:r w:rsidRPr="00241A79">
              <w:t>-255</w:t>
            </w:r>
          </w:p>
        </w:tc>
        <w:tc>
          <w:tcPr>
            <w:tcW w:w="0" w:type="dxa"/>
            <w:noWrap/>
            <w:hideMark/>
          </w:tcPr>
          <w:p w14:paraId="7485F79A" w14:textId="77777777" w:rsidR="00F93F74" w:rsidRPr="00241A79" w:rsidRDefault="00F93F74" w:rsidP="00241A79">
            <w:r w:rsidRPr="00241A79">
              <w:t>dB(W/m2/Hz)</w:t>
            </w:r>
          </w:p>
        </w:tc>
      </w:tr>
      <w:tr w:rsidR="00F93F74" w:rsidRPr="00241A79" w14:paraId="399260CB" w14:textId="77777777" w:rsidTr="006C2117">
        <w:trPr>
          <w:trHeight w:val="288"/>
        </w:trPr>
        <w:tc>
          <w:tcPr>
            <w:tcW w:w="0" w:type="dxa"/>
            <w:noWrap/>
            <w:hideMark/>
          </w:tcPr>
          <w:p w14:paraId="7EA74272" w14:textId="77777777" w:rsidR="00F93F74" w:rsidRPr="00241A79" w:rsidRDefault="00F93F74" w:rsidP="00241A79">
            <w:r w:rsidRPr="00241A79">
              <w:t>Interference limit</w:t>
            </w:r>
          </w:p>
        </w:tc>
        <w:tc>
          <w:tcPr>
            <w:tcW w:w="0" w:type="dxa"/>
            <w:noWrap/>
            <w:hideMark/>
          </w:tcPr>
          <w:p w14:paraId="71AD11A3" w14:textId="77777777" w:rsidR="00F93F74" w:rsidRPr="00241A79" w:rsidRDefault="00F93F74" w:rsidP="00241A79">
            <w:r w:rsidRPr="00241A79">
              <w:t>-203</w:t>
            </w:r>
          </w:p>
        </w:tc>
        <w:tc>
          <w:tcPr>
            <w:tcW w:w="0" w:type="dxa"/>
            <w:noWrap/>
            <w:hideMark/>
          </w:tcPr>
          <w:p w14:paraId="178A8EBB" w14:textId="77777777" w:rsidR="00F93F74" w:rsidRPr="00241A79" w:rsidRDefault="00F93F74" w:rsidP="00241A79">
            <w:r w:rsidRPr="00241A79">
              <w:t>dBW</w:t>
            </w:r>
          </w:p>
        </w:tc>
      </w:tr>
    </w:tbl>
    <w:p w14:paraId="3F9822D0" w14:textId="77777777" w:rsidR="00F93F74" w:rsidRPr="00241A79" w:rsidRDefault="00F93F74" w:rsidP="00241A79">
      <w:r w:rsidRPr="00241A79">
        <w:t xml:space="preserve">The table below outlines the required separation distances for typical and maximum operation of Myriota terrestrial stations in the UHF band, using attenuation of 65 dBc over the RAS operating frequency range. The antenna gain of the radio astronomy station was assumed to be 0 dBi, as indicated in Recommendation ITU-R RA.769-2. </w:t>
      </w:r>
    </w:p>
    <w:p w14:paraId="4A7C61F3" w14:textId="73BAF88C" w:rsidR="00F93F74" w:rsidRPr="002D05F9" w:rsidRDefault="00F93F74" w:rsidP="00F93F74">
      <w:pPr>
        <w:pStyle w:val="Caption"/>
        <w:rPr>
          <w:lang w:val="en-GB"/>
        </w:rPr>
      </w:pPr>
      <w:r w:rsidRPr="002D05F9">
        <w:rPr>
          <w:lang w:val="en-GB"/>
        </w:rPr>
        <w:t xml:space="preserve">Table </w:t>
      </w:r>
      <w:r w:rsidR="007A309E">
        <w:fldChar w:fldCharType="begin"/>
      </w:r>
      <w:r w:rsidR="007A309E" w:rsidRPr="00B13095">
        <w:rPr>
          <w:lang w:val="en-GB"/>
        </w:rPr>
        <w:instrText xml:space="preserve"> SEQ Table \* ARABIC </w:instrText>
      </w:r>
      <w:r w:rsidR="007A309E">
        <w:fldChar w:fldCharType="separate"/>
      </w:r>
      <w:r w:rsidR="00E17A39">
        <w:rPr>
          <w:noProof/>
          <w:lang w:val="en-GB"/>
        </w:rPr>
        <w:t>15</w:t>
      </w:r>
      <w:r w:rsidR="007A309E">
        <w:rPr>
          <w:noProof/>
        </w:rPr>
        <w:fldChar w:fldCharType="end"/>
      </w:r>
      <w:r w:rsidRPr="002D05F9">
        <w:rPr>
          <w:lang w:val="en-GB"/>
        </w:rPr>
        <w:t>: Minimum separation distances between RAS site and UHF Myriota IoT modules/ Micro-Gateways</w:t>
      </w:r>
    </w:p>
    <w:tbl>
      <w:tblPr>
        <w:tblStyle w:val="ECCTable-redheader"/>
        <w:tblW w:w="3720" w:type="dxa"/>
        <w:tblInd w:w="0" w:type="dxa"/>
        <w:tblLook w:val="04A0" w:firstRow="1" w:lastRow="0" w:firstColumn="1" w:lastColumn="0" w:noHBand="0" w:noVBand="1"/>
      </w:tblPr>
      <w:tblGrid>
        <w:gridCol w:w="1940"/>
        <w:gridCol w:w="1780"/>
      </w:tblGrid>
      <w:tr w:rsidR="00F93F74" w:rsidRPr="00241A79" w14:paraId="7A1D9006"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3720" w:type="dxa"/>
            <w:gridSpan w:val="2"/>
            <w:noWrap/>
            <w:hideMark/>
          </w:tcPr>
          <w:p w14:paraId="20C67FB2" w14:textId="77777777" w:rsidR="00F93F74" w:rsidRPr="00241A79" w:rsidRDefault="00F93F74" w:rsidP="00241A79">
            <w:r w:rsidRPr="00241A79">
              <w:t>Minimum separation distances</w:t>
            </w:r>
          </w:p>
        </w:tc>
      </w:tr>
      <w:tr w:rsidR="00F93F74" w:rsidRPr="00241A79" w14:paraId="23FD3D7C" w14:textId="77777777" w:rsidTr="006C2117">
        <w:trPr>
          <w:trHeight w:val="288"/>
        </w:trPr>
        <w:tc>
          <w:tcPr>
            <w:tcW w:w="3720" w:type="dxa"/>
            <w:gridSpan w:val="2"/>
            <w:noWrap/>
          </w:tcPr>
          <w:p w14:paraId="5B2B3781" w14:textId="77777777" w:rsidR="00F93F74" w:rsidRPr="00241A79" w:rsidRDefault="00F93F74" w:rsidP="00241A79">
            <w:pPr>
              <w:jc w:val="center"/>
            </w:pPr>
            <w:r w:rsidRPr="00241A79">
              <w:t>Myriota IoT modules</w:t>
            </w:r>
          </w:p>
        </w:tc>
      </w:tr>
      <w:tr w:rsidR="00F93F74" w:rsidRPr="00241A79" w14:paraId="08C261A6" w14:textId="77777777" w:rsidTr="006C2117">
        <w:trPr>
          <w:trHeight w:val="288"/>
        </w:trPr>
        <w:tc>
          <w:tcPr>
            <w:tcW w:w="1940" w:type="dxa"/>
            <w:noWrap/>
            <w:hideMark/>
          </w:tcPr>
          <w:p w14:paraId="452C8DEC" w14:textId="77777777" w:rsidR="00F93F74" w:rsidRPr="00241A79" w:rsidRDefault="00F93F74" w:rsidP="00241A79">
            <w:r w:rsidRPr="00241A79">
              <w:t>Worst case</w:t>
            </w:r>
          </w:p>
        </w:tc>
        <w:tc>
          <w:tcPr>
            <w:tcW w:w="1780" w:type="dxa"/>
            <w:noWrap/>
            <w:hideMark/>
          </w:tcPr>
          <w:p w14:paraId="594D6256" w14:textId="77777777" w:rsidR="00F93F74" w:rsidRPr="00241A79" w:rsidRDefault="00F93F74" w:rsidP="00241A79">
            <w:r w:rsidRPr="00241A79">
              <w:t>9.03 km</w:t>
            </w:r>
          </w:p>
        </w:tc>
      </w:tr>
      <w:tr w:rsidR="00F93F74" w:rsidRPr="00241A79" w14:paraId="69588399" w14:textId="77777777" w:rsidTr="006C2117">
        <w:trPr>
          <w:trHeight w:val="288"/>
        </w:trPr>
        <w:tc>
          <w:tcPr>
            <w:tcW w:w="1940" w:type="dxa"/>
            <w:noWrap/>
            <w:hideMark/>
          </w:tcPr>
          <w:p w14:paraId="2428E011" w14:textId="77777777" w:rsidR="00F93F74" w:rsidRPr="00241A79" w:rsidRDefault="00F93F74" w:rsidP="00241A79">
            <w:r w:rsidRPr="00241A79">
              <w:t>Typical</w:t>
            </w:r>
          </w:p>
        </w:tc>
        <w:tc>
          <w:tcPr>
            <w:tcW w:w="1780" w:type="dxa"/>
            <w:noWrap/>
            <w:hideMark/>
          </w:tcPr>
          <w:p w14:paraId="4F28BFF2" w14:textId="77777777" w:rsidR="00F93F74" w:rsidRPr="00241A79" w:rsidRDefault="00F93F74" w:rsidP="00241A79">
            <w:r w:rsidRPr="00241A79">
              <w:t>3.4 km</w:t>
            </w:r>
          </w:p>
        </w:tc>
      </w:tr>
      <w:tr w:rsidR="00F93F74" w:rsidRPr="00241A79" w14:paraId="16D2D942" w14:textId="77777777" w:rsidTr="006C2117">
        <w:trPr>
          <w:trHeight w:val="288"/>
        </w:trPr>
        <w:tc>
          <w:tcPr>
            <w:tcW w:w="3720" w:type="dxa"/>
            <w:gridSpan w:val="2"/>
            <w:noWrap/>
          </w:tcPr>
          <w:p w14:paraId="03BD78E0" w14:textId="77777777" w:rsidR="00F93F74" w:rsidRPr="00241A79" w:rsidRDefault="00F93F74" w:rsidP="00241A79">
            <w:pPr>
              <w:jc w:val="center"/>
            </w:pPr>
            <w:r w:rsidRPr="00241A79">
              <w:t>Myriota Micro-Gateways</w:t>
            </w:r>
          </w:p>
        </w:tc>
      </w:tr>
      <w:tr w:rsidR="00F93F74" w:rsidRPr="00241A79" w14:paraId="2634D221" w14:textId="77777777" w:rsidTr="006C2117">
        <w:trPr>
          <w:trHeight w:val="288"/>
        </w:trPr>
        <w:tc>
          <w:tcPr>
            <w:tcW w:w="1940" w:type="dxa"/>
            <w:noWrap/>
          </w:tcPr>
          <w:p w14:paraId="31E56F13" w14:textId="77777777" w:rsidR="00F93F74" w:rsidRPr="00241A79" w:rsidRDefault="00F93F74" w:rsidP="00241A79">
            <w:r w:rsidRPr="00241A79">
              <w:t>Worst case</w:t>
            </w:r>
          </w:p>
        </w:tc>
        <w:tc>
          <w:tcPr>
            <w:tcW w:w="1780" w:type="dxa"/>
            <w:noWrap/>
          </w:tcPr>
          <w:p w14:paraId="49E30B49" w14:textId="77777777" w:rsidR="00F93F74" w:rsidRPr="00241A79" w:rsidRDefault="00F93F74" w:rsidP="00241A79">
            <w:r w:rsidRPr="00241A79">
              <w:t>8.56 km</w:t>
            </w:r>
          </w:p>
        </w:tc>
      </w:tr>
      <w:tr w:rsidR="00F93F74" w:rsidRPr="00241A79" w14:paraId="1B39B220" w14:textId="77777777" w:rsidTr="006C2117">
        <w:trPr>
          <w:trHeight w:val="288"/>
        </w:trPr>
        <w:tc>
          <w:tcPr>
            <w:tcW w:w="1940" w:type="dxa"/>
            <w:noWrap/>
          </w:tcPr>
          <w:p w14:paraId="536DF0F6" w14:textId="77777777" w:rsidR="00F93F74" w:rsidRPr="00241A79" w:rsidRDefault="00F93F74" w:rsidP="00241A79">
            <w:r w:rsidRPr="00241A79">
              <w:t>Typical</w:t>
            </w:r>
          </w:p>
        </w:tc>
        <w:tc>
          <w:tcPr>
            <w:tcW w:w="1780" w:type="dxa"/>
            <w:noWrap/>
          </w:tcPr>
          <w:p w14:paraId="3BC1F751" w14:textId="77777777" w:rsidR="00F93F74" w:rsidRPr="00241A79" w:rsidRDefault="00F93F74" w:rsidP="00241A79">
            <w:r w:rsidRPr="00241A79">
              <w:t>4.8 km</w:t>
            </w:r>
          </w:p>
        </w:tc>
      </w:tr>
    </w:tbl>
    <w:p w14:paraId="0F7324FC" w14:textId="77777777" w:rsidR="00F93F74" w:rsidRPr="00241A79" w:rsidRDefault="00F93F74" w:rsidP="00241A79">
      <w:pPr>
        <w:rPr>
          <w:rStyle w:val="ECCParagraph"/>
        </w:rPr>
      </w:pPr>
      <w:r w:rsidRPr="00241A79">
        <w:rPr>
          <w:rStyle w:val="ECCParagraph"/>
        </w:rPr>
        <w:t>Despite these precautionary features, if a specific RAS site is nonetheless susceptible to interference, Myriota can utilise its geofencing technology to prevent IoT modules from transmitting within certain distances of a given location. Myriota can even send messages instructing specific terrestrial stations to cease transmission should interference concerns arise. Accordingly, using such measures, Myriota will protect RAS facilities operating in the UHF band from harmful interference from unwanted emissions.</w:t>
      </w:r>
    </w:p>
    <w:p w14:paraId="4F5E833B" w14:textId="52E75B44" w:rsidR="00F93F74" w:rsidRPr="00194A2C" w:rsidRDefault="00F93F74" w:rsidP="0041256B">
      <w:pPr>
        <w:pStyle w:val="ECCAnnexheading4"/>
        <w:rPr>
          <w:rStyle w:val="ECCHLbold"/>
          <w:b w:val="0"/>
          <w:lang w:val="en-GB"/>
        </w:rPr>
      </w:pPr>
      <w:bookmarkStart w:id="139" w:name="_Toc70418488"/>
      <w:r w:rsidRPr="00194A2C">
        <w:rPr>
          <w:rStyle w:val="ECCHLbold"/>
          <w:b w:val="0"/>
          <w:lang w:val="en-GB"/>
        </w:rPr>
        <w:t>Protection of the Cospas-Sarsat system</w:t>
      </w:r>
      <w:bookmarkEnd w:id="139"/>
    </w:p>
    <w:p w14:paraId="77DD444C" w14:textId="5C306555" w:rsidR="00F93F74" w:rsidRPr="00241A79" w:rsidRDefault="00F93F74" w:rsidP="00241A79">
      <w:pPr>
        <w:rPr>
          <w:rStyle w:val="ECCParagraph"/>
        </w:rPr>
      </w:pPr>
      <w:r w:rsidRPr="00241A79">
        <w:rPr>
          <w:rStyle w:val="ECCParagraph"/>
        </w:rPr>
        <w:t>The 406-406.1 MHz frequency band is exclusively allocated to the mobile-satellite service, which is currently used by the Cospas-Sarsat system. Report ITU-R M.2359-0 outlines the uplink operational parameters of data collection platforms in the 401-403 MHz frequency range. Myriota’s IoT modules and micro-gateways operating in the 399.9-400.05 MHz range will use transmit power lower than the values presented in Table 5</w:t>
      </w:r>
      <w:r w:rsidR="00464F81">
        <w:rPr>
          <w:rStyle w:val="ECCParagraph"/>
        </w:rPr>
        <w:t xml:space="preserve"> </w:t>
      </w:r>
      <w:r w:rsidRPr="00241A79">
        <w:rPr>
          <w:rStyle w:val="ECCParagraph"/>
        </w:rPr>
        <w:t>-1 of the Report. Furthermore, the 399.9-400.05 MHz range has at least 5.95 MHz frequency separation with the 406-406.1 MHz range, which is significantly more than that of data collection platforms operating between 401-403 MHz. The Report concludes that the Cospas-Sarsat system is protected from interference from data collection platforms in the 401-403 MHz, and the same conclusion is valid for Myriota’s IoT modules and micro-gateways operating within 399.9-400.05 MHz, even when operating at maximum transmit power.</w:t>
      </w:r>
    </w:p>
    <w:p w14:paraId="7E921DF4" w14:textId="1B67DB7D" w:rsidR="00F93F74" w:rsidRPr="00194A2C" w:rsidRDefault="00F93F74" w:rsidP="002D05F9">
      <w:pPr>
        <w:pStyle w:val="ECCAnnexheading3"/>
        <w:rPr>
          <w:lang w:val="en-GB"/>
        </w:rPr>
      </w:pPr>
      <w:bookmarkStart w:id="140" w:name="_Toc40304455"/>
      <w:bookmarkStart w:id="141" w:name="_Toc70418489"/>
      <w:r w:rsidRPr="00194A2C">
        <w:rPr>
          <w:lang w:val="en-GB"/>
        </w:rPr>
        <w:lastRenderedPageBreak/>
        <w:t>Downlink (400.15-401 MHz (s</w:t>
      </w:r>
      <w:r w:rsidR="002C264B" w:rsidRPr="00194A2C">
        <w:rPr>
          <w:lang w:val="en-GB"/>
        </w:rPr>
        <w:t>pace to Earth</w:t>
      </w:r>
      <w:r w:rsidRPr="00194A2C">
        <w:rPr>
          <w:lang w:val="en-GB"/>
        </w:rPr>
        <w:t>))</w:t>
      </w:r>
      <w:bookmarkEnd w:id="140"/>
      <w:bookmarkEnd w:id="141"/>
    </w:p>
    <w:p w14:paraId="46940DB4" w14:textId="10A51C3E" w:rsidR="00F93F74" w:rsidRPr="002C264B" w:rsidRDefault="00F93F74" w:rsidP="0041256B">
      <w:pPr>
        <w:pStyle w:val="ECCAnnexheading4"/>
        <w:rPr>
          <w:rStyle w:val="ECCHLbold"/>
          <w:b w:val="0"/>
          <w:i w:val="0"/>
        </w:rPr>
      </w:pPr>
      <w:bookmarkStart w:id="142" w:name="_Toc70418490"/>
      <w:r w:rsidRPr="0041256B">
        <w:rPr>
          <w:rStyle w:val="ECCHLbold"/>
          <w:b w:val="0"/>
        </w:rPr>
        <w:t>Coordination with terrestrial systems</w:t>
      </w:r>
      <w:bookmarkEnd w:id="142"/>
    </w:p>
    <w:p w14:paraId="38DE9A2B" w14:textId="17357BC2" w:rsidR="00F93F74" w:rsidRPr="005453A2" w:rsidRDefault="00F93F74" w:rsidP="00F93F74">
      <w:pPr>
        <w:rPr>
          <w:rStyle w:val="ECCParagraph"/>
        </w:rPr>
      </w:pPr>
      <w:r w:rsidRPr="005453A2">
        <w:rPr>
          <w:rStyle w:val="ECCParagraph"/>
        </w:rPr>
        <w:t xml:space="preserve">For the UHF frequency band, Myriota’s 20 kHz downlink transmissions comply with the -125 dB(W//m2) pfd threshold for coordination with terrestrial systems. When accounting for duty cycle, Myriota's 4 kHz downlink transmissions will meet an average PFD on the Earth's surface of less than -125 dB(W//m2). Without </w:t>
      </w:r>
      <w:proofErr w:type="gramStart"/>
      <w:r w:rsidRPr="005453A2">
        <w:rPr>
          <w:rStyle w:val="ECCParagraph"/>
        </w:rPr>
        <w:t>taking into account</w:t>
      </w:r>
      <w:proofErr w:type="gramEnd"/>
      <w:r w:rsidRPr="005453A2">
        <w:rPr>
          <w:rStyle w:val="ECCParagraph"/>
        </w:rPr>
        <w:t xml:space="preserve"> the duty cycle Myriota 4 kHz </w:t>
      </w:r>
      <w:r w:rsidR="001D6C55" w:rsidRPr="005453A2">
        <w:rPr>
          <w:rStyle w:val="ECCParagraph"/>
        </w:rPr>
        <w:t>downlink</w:t>
      </w:r>
      <w:r w:rsidRPr="005453A2">
        <w:rPr>
          <w:rStyle w:val="ECCParagraph"/>
        </w:rPr>
        <w:t xml:space="preserve"> emissions do not comply with the threshold for the protection of terrestrial services. Due to its flexibility, Myriota’s system can adjust its transmission parameters to comply with this threshold and protect terrestrial systems, if necessary. Any exceedance of pfd limit shall be subject to upon agreement with the concerned administration in CEPT.</w:t>
      </w:r>
    </w:p>
    <w:p w14:paraId="4ECD2D0D" w14:textId="1C3523C7" w:rsidR="00F93F74" w:rsidRPr="005453A2" w:rsidRDefault="00F93F74" w:rsidP="00F93F74">
      <w:pPr>
        <w:pStyle w:val="Caption"/>
        <w:keepNext/>
        <w:rPr>
          <w:rFonts w:eastAsia="Calibri"/>
        </w:rPr>
      </w:pPr>
      <w:r w:rsidRPr="005453A2">
        <w:t xml:space="preserve">Table </w:t>
      </w:r>
      <w:r>
        <w:fldChar w:fldCharType="begin"/>
      </w:r>
      <w:r>
        <w:instrText>SEQ Table \* ARABIC</w:instrText>
      </w:r>
      <w:r>
        <w:fldChar w:fldCharType="separate"/>
      </w:r>
      <w:r w:rsidR="00E17A39">
        <w:rPr>
          <w:noProof/>
        </w:rPr>
        <w:t>16</w:t>
      </w:r>
      <w:r>
        <w:fldChar w:fldCharType="end"/>
      </w:r>
      <w:r w:rsidRPr="005453A2">
        <w:t>: Myriota's ground pfd</w:t>
      </w:r>
    </w:p>
    <w:tbl>
      <w:tblPr>
        <w:tblStyle w:val="ECCTable-redheader"/>
        <w:tblW w:w="8461" w:type="dxa"/>
        <w:tblInd w:w="0" w:type="dxa"/>
        <w:tblLook w:val="04A0" w:firstRow="1" w:lastRow="0" w:firstColumn="1" w:lastColumn="0" w:noHBand="0" w:noVBand="1"/>
      </w:tblPr>
      <w:tblGrid>
        <w:gridCol w:w="3168"/>
        <w:gridCol w:w="1417"/>
        <w:gridCol w:w="2127"/>
        <w:gridCol w:w="1749"/>
      </w:tblGrid>
      <w:tr w:rsidR="00F93F74" w:rsidRPr="00241A79" w14:paraId="4B5B86F1"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3168" w:type="dxa"/>
            <w:noWrap/>
            <w:hideMark/>
          </w:tcPr>
          <w:p w14:paraId="304625DD" w14:textId="77777777" w:rsidR="00F93F74" w:rsidRPr="00241A79" w:rsidRDefault="00F93F74" w:rsidP="005453A2">
            <w:r w:rsidRPr="00241A79">
              <w:t>Parameter</w:t>
            </w:r>
          </w:p>
        </w:tc>
        <w:tc>
          <w:tcPr>
            <w:tcW w:w="1417" w:type="dxa"/>
          </w:tcPr>
          <w:p w14:paraId="0E275678" w14:textId="77777777" w:rsidR="00F93F74" w:rsidRPr="00241A79" w:rsidRDefault="00F93F74" w:rsidP="005453A2">
            <w:r w:rsidRPr="00241A79">
              <w:t>Maximum operation</w:t>
            </w:r>
          </w:p>
        </w:tc>
        <w:tc>
          <w:tcPr>
            <w:tcW w:w="2127" w:type="dxa"/>
          </w:tcPr>
          <w:p w14:paraId="162D0280" w14:textId="77777777" w:rsidR="00F93F74" w:rsidRPr="00241A79" w:rsidRDefault="00F93F74" w:rsidP="005453A2">
            <w:r w:rsidRPr="00241A79">
              <w:t>Alternate operation</w:t>
            </w:r>
          </w:p>
          <w:p w14:paraId="57C5B839" w14:textId="77777777" w:rsidR="00F93F74" w:rsidRPr="00241A79" w:rsidRDefault="00F93F74" w:rsidP="005453A2">
            <w:r w:rsidRPr="00241A79">
              <w:t>example</w:t>
            </w:r>
          </w:p>
        </w:tc>
        <w:tc>
          <w:tcPr>
            <w:tcW w:w="1749" w:type="dxa"/>
          </w:tcPr>
          <w:p w14:paraId="573946BC" w14:textId="77777777" w:rsidR="00F93F74" w:rsidRPr="00241A79" w:rsidRDefault="00F93F74" w:rsidP="005453A2">
            <w:r w:rsidRPr="00241A79">
              <w:t>Unit</w:t>
            </w:r>
          </w:p>
        </w:tc>
      </w:tr>
      <w:tr w:rsidR="00F93F74" w:rsidRPr="00241A79" w14:paraId="1960A6CC" w14:textId="77777777" w:rsidTr="006C2117">
        <w:trPr>
          <w:trHeight w:val="288"/>
        </w:trPr>
        <w:tc>
          <w:tcPr>
            <w:tcW w:w="3168" w:type="dxa"/>
            <w:noWrap/>
            <w:hideMark/>
          </w:tcPr>
          <w:p w14:paraId="1154B3EE" w14:textId="77777777" w:rsidR="00F93F74" w:rsidRPr="00241A79" w:rsidRDefault="00F93F74" w:rsidP="005453A2">
            <w:r w:rsidRPr="00241A79">
              <w:t>Orbital height</w:t>
            </w:r>
          </w:p>
        </w:tc>
        <w:tc>
          <w:tcPr>
            <w:tcW w:w="1417" w:type="dxa"/>
          </w:tcPr>
          <w:p w14:paraId="798765E8" w14:textId="77777777" w:rsidR="00F93F74" w:rsidRPr="00241A79" w:rsidRDefault="00F93F74" w:rsidP="005453A2">
            <w:r w:rsidRPr="00241A79">
              <w:t>600</w:t>
            </w:r>
          </w:p>
        </w:tc>
        <w:tc>
          <w:tcPr>
            <w:tcW w:w="2127" w:type="dxa"/>
          </w:tcPr>
          <w:p w14:paraId="5A5D7B2D" w14:textId="77777777" w:rsidR="00F93F74" w:rsidRPr="00241A79" w:rsidRDefault="00F93F74" w:rsidP="005453A2">
            <w:r w:rsidRPr="00241A79">
              <w:t>600</w:t>
            </w:r>
          </w:p>
        </w:tc>
        <w:tc>
          <w:tcPr>
            <w:tcW w:w="1749" w:type="dxa"/>
          </w:tcPr>
          <w:p w14:paraId="4F4B5DF7" w14:textId="77777777" w:rsidR="00F93F74" w:rsidRPr="00241A79" w:rsidRDefault="00F93F74" w:rsidP="005453A2">
            <w:r w:rsidRPr="00241A79">
              <w:t>km</w:t>
            </w:r>
          </w:p>
        </w:tc>
      </w:tr>
      <w:tr w:rsidR="00F93F74" w:rsidRPr="00241A79" w14:paraId="78982AE3" w14:textId="77777777" w:rsidTr="006C2117">
        <w:trPr>
          <w:trHeight w:val="288"/>
        </w:trPr>
        <w:tc>
          <w:tcPr>
            <w:tcW w:w="3168" w:type="dxa"/>
            <w:noWrap/>
            <w:hideMark/>
          </w:tcPr>
          <w:p w14:paraId="2BEBA053" w14:textId="77777777" w:rsidR="00F93F74" w:rsidRPr="00241A79" w:rsidRDefault="00F93F74" w:rsidP="005453A2">
            <w:r w:rsidRPr="00241A79">
              <w:t>Bandwidth</w:t>
            </w:r>
          </w:p>
        </w:tc>
        <w:tc>
          <w:tcPr>
            <w:tcW w:w="1417" w:type="dxa"/>
          </w:tcPr>
          <w:p w14:paraId="09725D2F" w14:textId="77777777" w:rsidR="00F93F74" w:rsidRPr="00241A79" w:rsidRDefault="00F93F74" w:rsidP="005453A2">
            <w:r w:rsidRPr="00241A79">
              <w:t>4</w:t>
            </w:r>
          </w:p>
        </w:tc>
        <w:tc>
          <w:tcPr>
            <w:tcW w:w="2127" w:type="dxa"/>
          </w:tcPr>
          <w:p w14:paraId="036D7D10" w14:textId="77777777" w:rsidR="00F93F74" w:rsidRPr="00241A79" w:rsidRDefault="00F93F74" w:rsidP="005453A2">
            <w:r w:rsidRPr="00241A79">
              <w:t>20</w:t>
            </w:r>
          </w:p>
        </w:tc>
        <w:tc>
          <w:tcPr>
            <w:tcW w:w="1749" w:type="dxa"/>
          </w:tcPr>
          <w:p w14:paraId="1A639001" w14:textId="77777777" w:rsidR="00F93F74" w:rsidRPr="00241A79" w:rsidRDefault="00F93F74" w:rsidP="005453A2">
            <w:r w:rsidRPr="00241A79">
              <w:t>kHz</w:t>
            </w:r>
          </w:p>
        </w:tc>
      </w:tr>
      <w:tr w:rsidR="00F93F74" w:rsidRPr="00241A79" w14:paraId="3F6609F4" w14:textId="77777777" w:rsidTr="006C2117">
        <w:trPr>
          <w:trHeight w:val="288"/>
        </w:trPr>
        <w:tc>
          <w:tcPr>
            <w:tcW w:w="3168" w:type="dxa"/>
            <w:noWrap/>
          </w:tcPr>
          <w:p w14:paraId="00B22CF9" w14:textId="77777777" w:rsidR="00F93F74" w:rsidRPr="00241A79" w:rsidRDefault="00F93F74" w:rsidP="005453A2">
            <w:r w:rsidRPr="00241A79">
              <w:t>Transmit power</w:t>
            </w:r>
          </w:p>
        </w:tc>
        <w:tc>
          <w:tcPr>
            <w:tcW w:w="1417" w:type="dxa"/>
          </w:tcPr>
          <w:p w14:paraId="4E73EC27" w14:textId="77777777" w:rsidR="00F93F74" w:rsidRPr="00241A79" w:rsidRDefault="00F93F74" w:rsidP="005453A2">
            <w:r w:rsidRPr="00241A79">
              <w:t>10</w:t>
            </w:r>
          </w:p>
        </w:tc>
        <w:tc>
          <w:tcPr>
            <w:tcW w:w="2127" w:type="dxa"/>
          </w:tcPr>
          <w:p w14:paraId="503767A3" w14:textId="77777777" w:rsidR="00F93F74" w:rsidRPr="00241A79" w:rsidRDefault="00F93F74" w:rsidP="005453A2">
            <w:r w:rsidRPr="00241A79">
              <w:t>8.5</w:t>
            </w:r>
          </w:p>
        </w:tc>
        <w:tc>
          <w:tcPr>
            <w:tcW w:w="1749" w:type="dxa"/>
          </w:tcPr>
          <w:p w14:paraId="788FCADA" w14:textId="77777777" w:rsidR="00F93F74" w:rsidRPr="00241A79" w:rsidRDefault="00F93F74" w:rsidP="005453A2">
            <w:r w:rsidRPr="00241A79">
              <w:t>dBW</w:t>
            </w:r>
          </w:p>
        </w:tc>
      </w:tr>
      <w:tr w:rsidR="00F93F74" w:rsidRPr="00241A79" w14:paraId="06421643" w14:textId="77777777" w:rsidTr="006C2117">
        <w:trPr>
          <w:trHeight w:val="288"/>
        </w:trPr>
        <w:tc>
          <w:tcPr>
            <w:tcW w:w="3168" w:type="dxa"/>
            <w:noWrap/>
          </w:tcPr>
          <w:p w14:paraId="489899C0" w14:textId="77777777" w:rsidR="00F93F74" w:rsidRPr="00241A79" w:rsidRDefault="00F93F74" w:rsidP="005453A2">
            <w:r w:rsidRPr="00241A79">
              <w:t>Duty cycle</w:t>
            </w:r>
          </w:p>
        </w:tc>
        <w:tc>
          <w:tcPr>
            <w:tcW w:w="1417" w:type="dxa"/>
          </w:tcPr>
          <w:p w14:paraId="214F38DD" w14:textId="77777777" w:rsidR="00F93F74" w:rsidRPr="00241A79" w:rsidRDefault="00F93F74" w:rsidP="005453A2">
            <w:r w:rsidRPr="00241A79">
              <w:t>10</w:t>
            </w:r>
          </w:p>
        </w:tc>
        <w:tc>
          <w:tcPr>
            <w:tcW w:w="2127" w:type="dxa"/>
          </w:tcPr>
          <w:p w14:paraId="77452F27" w14:textId="77777777" w:rsidR="00F93F74" w:rsidRPr="00241A79" w:rsidRDefault="00F93F74" w:rsidP="005453A2">
            <w:r w:rsidRPr="00241A79">
              <w:t>20</w:t>
            </w:r>
          </w:p>
        </w:tc>
        <w:tc>
          <w:tcPr>
            <w:tcW w:w="1749" w:type="dxa"/>
          </w:tcPr>
          <w:p w14:paraId="342EE634" w14:textId="77777777" w:rsidR="00F93F74" w:rsidRPr="00241A79" w:rsidRDefault="00F93F74" w:rsidP="005453A2">
            <w:r w:rsidRPr="00241A79">
              <w:t>%</w:t>
            </w:r>
          </w:p>
        </w:tc>
      </w:tr>
      <w:tr w:rsidR="00F93F74" w:rsidRPr="00241A79" w14:paraId="4434EFAE" w14:textId="77777777" w:rsidTr="006C2117">
        <w:trPr>
          <w:trHeight w:val="288"/>
        </w:trPr>
        <w:tc>
          <w:tcPr>
            <w:tcW w:w="3168" w:type="dxa"/>
            <w:noWrap/>
          </w:tcPr>
          <w:p w14:paraId="305CB2C0" w14:textId="77777777" w:rsidR="00F93F74" w:rsidRPr="00241A79" w:rsidRDefault="00F93F74" w:rsidP="005453A2">
            <w:r w:rsidRPr="00241A79">
              <w:t>Antenna gain towards ground</w:t>
            </w:r>
          </w:p>
        </w:tc>
        <w:tc>
          <w:tcPr>
            <w:tcW w:w="1417" w:type="dxa"/>
          </w:tcPr>
          <w:p w14:paraId="6F42423E" w14:textId="77777777" w:rsidR="00F93F74" w:rsidRPr="00241A79" w:rsidRDefault="00F93F74" w:rsidP="005453A2">
            <w:r w:rsidRPr="00241A79">
              <w:t>0</w:t>
            </w:r>
          </w:p>
        </w:tc>
        <w:tc>
          <w:tcPr>
            <w:tcW w:w="2127" w:type="dxa"/>
          </w:tcPr>
          <w:p w14:paraId="5BF44433" w14:textId="77777777" w:rsidR="00F93F74" w:rsidRPr="00241A79" w:rsidRDefault="00F93F74" w:rsidP="005453A2">
            <w:r w:rsidRPr="00241A79">
              <w:t>0</w:t>
            </w:r>
          </w:p>
        </w:tc>
        <w:tc>
          <w:tcPr>
            <w:tcW w:w="1749" w:type="dxa"/>
          </w:tcPr>
          <w:p w14:paraId="44E94626" w14:textId="77777777" w:rsidR="00F93F74" w:rsidRPr="00241A79" w:rsidRDefault="00F93F74" w:rsidP="005453A2">
            <w:r w:rsidRPr="00241A79">
              <w:t>dBi</w:t>
            </w:r>
          </w:p>
        </w:tc>
      </w:tr>
      <w:tr w:rsidR="00F93F74" w:rsidRPr="00241A79" w14:paraId="5FC17C33" w14:textId="77777777" w:rsidTr="006C2117">
        <w:trPr>
          <w:trHeight w:val="288"/>
        </w:trPr>
        <w:tc>
          <w:tcPr>
            <w:tcW w:w="3168" w:type="dxa"/>
            <w:noWrap/>
          </w:tcPr>
          <w:p w14:paraId="3DDBB1D0" w14:textId="77777777" w:rsidR="00F93F74" w:rsidRPr="00241A79" w:rsidRDefault="00F93F74" w:rsidP="005453A2">
            <w:r w:rsidRPr="00241A79">
              <w:t>e.i.r.p. towards ground</w:t>
            </w:r>
          </w:p>
        </w:tc>
        <w:tc>
          <w:tcPr>
            <w:tcW w:w="1417" w:type="dxa"/>
          </w:tcPr>
          <w:p w14:paraId="30415CF8" w14:textId="77777777" w:rsidR="00F93F74" w:rsidRPr="00241A79" w:rsidRDefault="00F93F74" w:rsidP="005453A2">
            <w:r w:rsidRPr="00241A79">
              <w:t>10</w:t>
            </w:r>
          </w:p>
        </w:tc>
        <w:tc>
          <w:tcPr>
            <w:tcW w:w="2127" w:type="dxa"/>
          </w:tcPr>
          <w:p w14:paraId="569858DB" w14:textId="77777777" w:rsidR="00F93F74" w:rsidRPr="00241A79" w:rsidRDefault="00F93F74" w:rsidP="005453A2">
            <w:r w:rsidRPr="00241A79">
              <w:t>8.5</w:t>
            </w:r>
          </w:p>
        </w:tc>
        <w:tc>
          <w:tcPr>
            <w:tcW w:w="1749" w:type="dxa"/>
          </w:tcPr>
          <w:p w14:paraId="2D959D54" w14:textId="77777777" w:rsidR="00F93F74" w:rsidRPr="00241A79" w:rsidRDefault="00F93F74" w:rsidP="005453A2">
            <w:r w:rsidRPr="00241A79">
              <w:t>dBW</w:t>
            </w:r>
          </w:p>
        </w:tc>
      </w:tr>
      <w:tr w:rsidR="00F93F74" w:rsidRPr="00241A79" w14:paraId="6EA010B1" w14:textId="77777777" w:rsidTr="006C2117">
        <w:trPr>
          <w:trHeight w:val="288"/>
        </w:trPr>
        <w:tc>
          <w:tcPr>
            <w:tcW w:w="3168" w:type="dxa"/>
            <w:noWrap/>
            <w:hideMark/>
          </w:tcPr>
          <w:p w14:paraId="1CC6A4D2" w14:textId="77777777" w:rsidR="00F93F74" w:rsidRPr="00241A79" w:rsidRDefault="00F93F74" w:rsidP="005453A2">
            <w:r w:rsidRPr="00241A79">
              <w:t>e.i.r.p. density (1 kHz)</w:t>
            </w:r>
          </w:p>
        </w:tc>
        <w:tc>
          <w:tcPr>
            <w:tcW w:w="1417" w:type="dxa"/>
          </w:tcPr>
          <w:p w14:paraId="0BADBC2C" w14:textId="77777777" w:rsidR="00F93F74" w:rsidRPr="00241A79" w:rsidRDefault="00F93F74" w:rsidP="005453A2">
            <w:r w:rsidRPr="00241A79">
              <w:t>3.98</w:t>
            </w:r>
          </w:p>
        </w:tc>
        <w:tc>
          <w:tcPr>
            <w:tcW w:w="2127" w:type="dxa"/>
          </w:tcPr>
          <w:p w14:paraId="23189A16" w14:textId="77777777" w:rsidR="00F93F74" w:rsidRPr="00241A79" w:rsidRDefault="00F93F74" w:rsidP="005453A2">
            <w:r w:rsidRPr="00241A79">
              <w:t>-4.51</w:t>
            </w:r>
          </w:p>
        </w:tc>
        <w:tc>
          <w:tcPr>
            <w:tcW w:w="1749" w:type="dxa"/>
          </w:tcPr>
          <w:p w14:paraId="01DBF704" w14:textId="77777777" w:rsidR="00F93F74" w:rsidRPr="00241A79" w:rsidRDefault="00F93F74" w:rsidP="005453A2">
            <w:r w:rsidRPr="00241A79">
              <w:t>dB(W/1kHz)</w:t>
            </w:r>
          </w:p>
        </w:tc>
      </w:tr>
      <w:tr w:rsidR="00F93F74" w:rsidRPr="00241A79" w14:paraId="2A5AD6A5" w14:textId="77777777" w:rsidTr="006C2117">
        <w:trPr>
          <w:trHeight w:val="288"/>
        </w:trPr>
        <w:tc>
          <w:tcPr>
            <w:tcW w:w="3168" w:type="dxa"/>
            <w:noWrap/>
            <w:hideMark/>
          </w:tcPr>
          <w:p w14:paraId="0DAD5802" w14:textId="77777777" w:rsidR="00F93F74" w:rsidRPr="00241A79" w:rsidRDefault="00F93F74" w:rsidP="005453A2">
            <w:r w:rsidRPr="00241A79">
              <w:t>e.i.r.p. density (4 kHz)</w:t>
            </w:r>
          </w:p>
        </w:tc>
        <w:tc>
          <w:tcPr>
            <w:tcW w:w="1417" w:type="dxa"/>
          </w:tcPr>
          <w:p w14:paraId="4E15F8F3" w14:textId="77777777" w:rsidR="00F93F74" w:rsidRPr="00241A79" w:rsidRDefault="00F93F74" w:rsidP="005453A2">
            <w:r w:rsidRPr="00241A79">
              <w:t>10.00</w:t>
            </w:r>
          </w:p>
        </w:tc>
        <w:tc>
          <w:tcPr>
            <w:tcW w:w="2127" w:type="dxa"/>
          </w:tcPr>
          <w:p w14:paraId="3BFC7345" w14:textId="77777777" w:rsidR="00F93F74" w:rsidRPr="00241A79" w:rsidRDefault="00F93F74" w:rsidP="005453A2">
            <w:r w:rsidRPr="00241A79">
              <w:t>1.51</w:t>
            </w:r>
          </w:p>
        </w:tc>
        <w:tc>
          <w:tcPr>
            <w:tcW w:w="1749" w:type="dxa"/>
          </w:tcPr>
          <w:p w14:paraId="5EDEF49B" w14:textId="77777777" w:rsidR="00F93F74" w:rsidRPr="00241A79" w:rsidRDefault="00F93F74" w:rsidP="005453A2">
            <w:proofErr w:type="gramStart"/>
            <w:r w:rsidRPr="00241A79">
              <w:t>dB(</w:t>
            </w:r>
            <w:proofErr w:type="gramEnd"/>
            <w:r w:rsidRPr="00241A79">
              <w:t>W/4 kHz)</w:t>
            </w:r>
          </w:p>
        </w:tc>
      </w:tr>
      <w:tr w:rsidR="00F93F74" w:rsidRPr="00241A79" w14:paraId="1CFCB71C" w14:textId="77777777" w:rsidTr="006C2117">
        <w:trPr>
          <w:trHeight w:val="288"/>
        </w:trPr>
        <w:tc>
          <w:tcPr>
            <w:tcW w:w="3168" w:type="dxa"/>
            <w:noWrap/>
          </w:tcPr>
          <w:p w14:paraId="79E946D6" w14:textId="77777777" w:rsidR="00F93F74" w:rsidRPr="00241A79" w:rsidRDefault="00F93F74" w:rsidP="005453A2">
            <w:r w:rsidRPr="00241A79">
              <w:t xml:space="preserve">PFD density </w:t>
            </w:r>
          </w:p>
        </w:tc>
        <w:tc>
          <w:tcPr>
            <w:tcW w:w="1417" w:type="dxa"/>
          </w:tcPr>
          <w:p w14:paraId="054F8A37" w14:textId="77777777" w:rsidR="00F93F74" w:rsidRPr="00241A79" w:rsidRDefault="00F93F74" w:rsidP="005453A2">
            <w:r w:rsidRPr="00241A79">
              <w:t>-116.56</w:t>
            </w:r>
          </w:p>
        </w:tc>
        <w:tc>
          <w:tcPr>
            <w:tcW w:w="2127" w:type="dxa"/>
          </w:tcPr>
          <w:p w14:paraId="577606DE" w14:textId="77777777" w:rsidR="00F93F74" w:rsidRPr="00241A79" w:rsidRDefault="00F93F74" w:rsidP="005453A2">
            <w:r w:rsidRPr="00241A79">
              <w:t>-125.04</w:t>
            </w:r>
          </w:p>
        </w:tc>
        <w:tc>
          <w:tcPr>
            <w:tcW w:w="1749" w:type="dxa"/>
          </w:tcPr>
          <w:p w14:paraId="65F256E7" w14:textId="77777777" w:rsidR="00F93F74" w:rsidRPr="00241A79" w:rsidRDefault="00F93F74" w:rsidP="005453A2">
            <w:proofErr w:type="gramStart"/>
            <w:r w:rsidRPr="00241A79">
              <w:t>dB(</w:t>
            </w:r>
            <w:proofErr w:type="gramEnd"/>
            <w:r w:rsidRPr="00241A79">
              <w:t>W/4 kHz/m2)</w:t>
            </w:r>
          </w:p>
        </w:tc>
      </w:tr>
      <w:tr w:rsidR="00F93F74" w:rsidRPr="00241A79" w14:paraId="2BD76600" w14:textId="77777777" w:rsidTr="006C2117">
        <w:trPr>
          <w:trHeight w:val="324"/>
        </w:trPr>
        <w:tc>
          <w:tcPr>
            <w:tcW w:w="3168" w:type="dxa"/>
            <w:noWrap/>
            <w:hideMark/>
          </w:tcPr>
          <w:p w14:paraId="260962D3" w14:textId="77777777" w:rsidR="00F93F74" w:rsidRPr="00241A79" w:rsidRDefault="00F93F74" w:rsidP="005453A2">
            <w:r w:rsidRPr="00241A79">
              <w:t xml:space="preserve">PFD density with duty cycle </w:t>
            </w:r>
          </w:p>
        </w:tc>
        <w:tc>
          <w:tcPr>
            <w:tcW w:w="1417" w:type="dxa"/>
          </w:tcPr>
          <w:p w14:paraId="5120EE3A" w14:textId="77777777" w:rsidR="00F93F74" w:rsidRPr="00241A79" w:rsidRDefault="00F93F74" w:rsidP="005453A2">
            <w:r w:rsidRPr="00241A79">
              <w:t>-126.56</w:t>
            </w:r>
          </w:p>
        </w:tc>
        <w:tc>
          <w:tcPr>
            <w:tcW w:w="2127" w:type="dxa"/>
          </w:tcPr>
          <w:p w14:paraId="775FFC09" w14:textId="77777777" w:rsidR="00F93F74" w:rsidRPr="00241A79" w:rsidRDefault="00F93F74" w:rsidP="005453A2">
            <w:r w:rsidRPr="00241A79">
              <w:t>-132.03</w:t>
            </w:r>
          </w:p>
        </w:tc>
        <w:tc>
          <w:tcPr>
            <w:tcW w:w="1749" w:type="dxa"/>
          </w:tcPr>
          <w:p w14:paraId="3854E4B9" w14:textId="77777777" w:rsidR="00F93F74" w:rsidRPr="00241A79" w:rsidRDefault="00F93F74" w:rsidP="005453A2">
            <w:proofErr w:type="gramStart"/>
            <w:r w:rsidRPr="00241A79">
              <w:t>dB(</w:t>
            </w:r>
            <w:proofErr w:type="gramEnd"/>
            <w:r w:rsidRPr="00241A79">
              <w:t>W/4 kHz/m2)</w:t>
            </w:r>
          </w:p>
        </w:tc>
      </w:tr>
      <w:tr w:rsidR="00F93F74" w:rsidRPr="00241A79" w14:paraId="45BB4EA3" w14:textId="77777777" w:rsidTr="006C2117">
        <w:trPr>
          <w:trHeight w:val="324"/>
        </w:trPr>
        <w:tc>
          <w:tcPr>
            <w:tcW w:w="3168" w:type="dxa"/>
            <w:noWrap/>
            <w:hideMark/>
          </w:tcPr>
          <w:p w14:paraId="0170CAD9" w14:textId="77777777" w:rsidR="00F93F74" w:rsidRPr="00241A79" w:rsidRDefault="00F93F74" w:rsidP="005453A2">
            <w:r w:rsidRPr="00241A79">
              <w:t>PFD threshold</w:t>
            </w:r>
          </w:p>
        </w:tc>
        <w:tc>
          <w:tcPr>
            <w:tcW w:w="1417" w:type="dxa"/>
          </w:tcPr>
          <w:p w14:paraId="5F2286D3" w14:textId="77777777" w:rsidR="00F93F74" w:rsidRPr="00241A79" w:rsidRDefault="00F93F74" w:rsidP="005453A2">
            <w:r w:rsidRPr="00241A79">
              <w:t>-125</w:t>
            </w:r>
          </w:p>
        </w:tc>
        <w:tc>
          <w:tcPr>
            <w:tcW w:w="2127" w:type="dxa"/>
          </w:tcPr>
          <w:p w14:paraId="4A9B3BFF" w14:textId="77777777" w:rsidR="00F93F74" w:rsidRPr="00241A79" w:rsidRDefault="00F93F74" w:rsidP="005453A2">
            <w:r w:rsidRPr="00241A79">
              <w:t>-125</w:t>
            </w:r>
          </w:p>
        </w:tc>
        <w:tc>
          <w:tcPr>
            <w:tcW w:w="1749" w:type="dxa"/>
          </w:tcPr>
          <w:p w14:paraId="405987CB" w14:textId="77777777" w:rsidR="00F93F74" w:rsidRPr="00241A79" w:rsidRDefault="00F93F74" w:rsidP="005453A2">
            <w:proofErr w:type="gramStart"/>
            <w:r w:rsidRPr="00241A79">
              <w:t>dB(</w:t>
            </w:r>
            <w:proofErr w:type="gramEnd"/>
            <w:r w:rsidRPr="00241A79">
              <w:t>W/4 kHz/m2)</w:t>
            </w:r>
          </w:p>
        </w:tc>
      </w:tr>
      <w:tr w:rsidR="00F93F74" w:rsidRPr="00241A79" w14:paraId="7C84EC4D" w14:textId="77777777" w:rsidTr="006C2117">
        <w:trPr>
          <w:trHeight w:val="288"/>
        </w:trPr>
        <w:tc>
          <w:tcPr>
            <w:tcW w:w="3168" w:type="dxa"/>
            <w:noWrap/>
            <w:hideMark/>
          </w:tcPr>
          <w:p w14:paraId="3DC49F87" w14:textId="77777777" w:rsidR="00F93F74" w:rsidRPr="00241A79" w:rsidRDefault="00F93F74" w:rsidP="005453A2">
            <w:r w:rsidRPr="00241A79">
              <w:t>Margin with duty cycle</w:t>
            </w:r>
          </w:p>
        </w:tc>
        <w:tc>
          <w:tcPr>
            <w:tcW w:w="1417" w:type="dxa"/>
          </w:tcPr>
          <w:p w14:paraId="3B28CF7E" w14:textId="77777777" w:rsidR="00F93F74" w:rsidRPr="00241A79" w:rsidRDefault="00F93F74" w:rsidP="005453A2">
            <w:r w:rsidRPr="00241A79">
              <w:t>-1.56</w:t>
            </w:r>
          </w:p>
        </w:tc>
        <w:tc>
          <w:tcPr>
            <w:tcW w:w="2127" w:type="dxa"/>
          </w:tcPr>
          <w:p w14:paraId="27ACD942" w14:textId="77777777" w:rsidR="00F93F74" w:rsidRPr="00241A79" w:rsidRDefault="00F93F74" w:rsidP="005453A2">
            <w:r w:rsidRPr="00241A79">
              <w:t xml:space="preserve"> -7.03</w:t>
            </w:r>
          </w:p>
        </w:tc>
        <w:tc>
          <w:tcPr>
            <w:tcW w:w="1749" w:type="dxa"/>
          </w:tcPr>
          <w:p w14:paraId="2D179391" w14:textId="77777777" w:rsidR="00F93F74" w:rsidRPr="00241A79" w:rsidRDefault="00F93F74" w:rsidP="005453A2">
            <w:r w:rsidRPr="00241A79">
              <w:t>dB</w:t>
            </w:r>
          </w:p>
        </w:tc>
      </w:tr>
      <w:tr w:rsidR="00F93F74" w:rsidRPr="00241A79" w14:paraId="5F1B0067" w14:textId="77777777" w:rsidTr="006C2117">
        <w:trPr>
          <w:trHeight w:val="288"/>
        </w:trPr>
        <w:tc>
          <w:tcPr>
            <w:tcW w:w="3168" w:type="dxa"/>
            <w:noWrap/>
          </w:tcPr>
          <w:p w14:paraId="126A42E2" w14:textId="77777777" w:rsidR="00F93F74" w:rsidRPr="00241A79" w:rsidRDefault="00F93F74" w:rsidP="005453A2">
            <w:r w:rsidRPr="00241A79">
              <w:t>Margin without duty cycle</w:t>
            </w:r>
          </w:p>
        </w:tc>
        <w:tc>
          <w:tcPr>
            <w:tcW w:w="1417" w:type="dxa"/>
          </w:tcPr>
          <w:p w14:paraId="119483CA" w14:textId="77777777" w:rsidR="00F93F74" w:rsidRPr="00241A79" w:rsidRDefault="00F93F74" w:rsidP="005453A2">
            <w:r w:rsidRPr="00241A79">
              <w:t>8.44</w:t>
            </w:r>
          </w:p>
        </w:tc>
        <w:tc>
          <w:tcPr>
            <w:tcW w:w="2127" w:type="dxa"/>
          </w:tcPr>
          <w:p w14:paraId="09908BE4" w14:textId="77777777" w:rsidR="00F93F74" w:rsidRPr="00241A79" w:rsidRDefault="00F93F74" w:rsidP="005453A2">
            <w:r w:rsidRPr="00241A79">
              <w:t>- 0.04</w:t>
            </w:r>
          </w:p>
        </w:tc>
        <w:tc>
          <w:tcPr>
            <w:tcW w:w="1749" w:type="dxa"/>
          </w:tcPr>
          <w:p w14:paraId="09536374" w14:textId="77777777" w:rsidR="00F93F74" w:rsidRPr="00241A79" w:rsidRDefault="00F93F74" w:rsidP="005453A2">
            <w:r w:rsidRPr="00241A79">
              <w:t>dB</w:t>
            </w:r>
          </w:p>
        </w:tc>
      </w:tr>
    </w:tbl>
    <w:p w14:paraId="29EB5027" w14:textId="29393684" w:rsidR="00F93F74" w:rsidRPr="00E24554" w:rsidRDefault="00F93F74" w:rsidP="009418E0">
      <w:pPr>
        <w:pStyle w:val="ECCAnnexheading4"/>
        <w:rPr>
          <w:rStyle w:val="ECCHLbold"/>
          <w:b w:val="0"/>
          <w:lang w:eastAsia="de-DE"/>
        </w:rPr>
      </w:pPr>
      <w:bookmarkStart w:id="143" w:name="_Ref70326030"/>
      <w:bookmarkStart w:id="144" w:name="_Toc70418491"/>
      <w:r w:rsidRPr="00E24554">
        <w:rPr>
          <w:rStyle w:val="ECCHLbold"/>
          <w:b w:val="0"/>
        </w:rPr>
        <w:t>Protection of Radio Astronomy</w:t>
      </w:r>
      <w:bookmarkEnd w:id="143"/>
      <w:bookmarkEnd w:id="144"/>
    </w:p>
    <w:p w14:paraId="436EAEC0" w14:textId="323582A2" w:rsidR="00F93F74" w:rsidRPr="005453A2" w:rsidRDefault="00F93F74" w:rsidP="00F93F74">
      <w:pPr>
        <w:rPr>
          <w:rStyle w:val="ECCParagraph"/>
        </w:rPr>
      </w:pPr>
      <w:r w:rsidRPr="005453A2">
        <w:rPr>
          <w:rStyle w:val="ECCParagraph"/>
        </w:rPr>
        <w:t xml:space="preserve">For the protection of RAS systems in the band 406.1-410 MHz, the data loss in an integration time of 2000s must not exceed the value of 2%. According to Recommendation ITU-R RA.769-2, the interference pfd threshold above which there is data loss at a RAS site is -189 dB(W/m2) in the UHF band. To compute the data loss, the method described in Recommendation ITU-R M.1583-1 is used. According to this recommendation, the sky is divided into grid of cells and the RAS station receiver is pointing to a random location inside each cell. The interfering MSS constellation is simulated for 2000s for </w:t>
      </w:r>
      <w:proofErr w:type="gramStart"/>
      <w:r w:rsidRPr="005453A2">
        <w:rPr>
          <w:rStyle w:val="ECCParagraph"/>
        </w:rPr>
        <w:t>a number of</w:t>
      </w:r>
      <w:proofErr w:type="gramEnd"/>
      <w:r w:rsidRPr="005453A2">
        <w:rPr>
          <w:rStyle w:val="ECCParagraph"/>
        </w:rPr>
        <w:t xml:space="preserve"> iterations and the interference statistics are collected for all cells and iterations. The antenna pattern described in Recommendation ITU-R RA.1631 is used for the RAS station. The results of the studies are provided in </w:t>
      </w:r>
      <w:r w:rsidRPr="005453A2">
        <w:rPr>
          <w:rStyle w:val="ECCParagraph"/>
        </w:rPr>
        <w:fldChar w:fldCharType="begin"/>
      </w:r>
      <w:r w:rsidRPr="005453A2">
        <w:rPr>
          <w:rStyle w:val="ECCParagraph"/>
        </w:rPr>
        <w:instrText xml:space="preserve"> REF _Ref48566118 \h  \* MERGEFORMAT </w:instrText>
      </w:r>
      <w:r w:rsidRPr="005453A2">
        <w:rPr>
          <w:rStyle w:val="ECCParagraph"/>
        </w:rPr>
      </w:r>
      <w:r w:rsidRPr="005453A2">
        <w:rPr>
          <w:rStyle w:val="ECCParagraph"/>
        </w:rPr>
        <w:fldChar w:fldCharType="separate"/>
      </w:r>
      <w:r w:rsidR="00E17A39" w:rsidRPr="005453A2">
        <w:rPr>
          <w:rStyle w:val="ECCParagraph"/>
        </w:rPr>
        <w:t xml:space="preserve">Figure </w:t>
      </w:r>
      <w:r w:rsidR="00E17A39">
        <w:rPr>
          <w:rStyle w:val="ECCParagraph"/>
        </w:rPr>
        <w:t>5</w:t>
      </w:r>
      <w:r w:rsidRPr="005453A2">
        <w:rPr>
          <w:rStyle w:val="ECCParagraph"/>
        </w:rPr>
        <w:fldChar w:fldCharType="end"/>
      </w:r>
      <w:r w:rsidRPr="005453A2">
        <w:rPr>
          <w:rStyle w:val="ECCParagraph"/>
        </w:rPr>
        <w:t xml:space="preserve"> and </w:t>
      </w:r>
      <w:r w:rsidRPr="005453A2">
        <w:rPr>
          <w:rStyle w:val="ECCParagraph"/>
        </w:rPr>
        <w:fldChar w:fldCharType="begin"/>
      </w:r>
      <w:r w:rsidRPr="005453A2">
        <w:rPr>
          <w:rStyle w:val="ECCParagraph"/>
        </w:rPr>
        <w:instrText xml:space="preserve"> REF _Ref48566120 \h  \* MERGEFORMAT </w:instrText>
      </w:r>
      <w:r w:rsidRPr="005453A2">
        <w:rPr>
          <w:rStyle w:val="ECCParagraph"/>
        </w:rPr>
      </w:r>
      <w:r w:rsidRPr="005453A2">
        <w:rPr>
          <w:rStyle w:val="ECCParagraph"/>
        </w:rPr>
        <w:fldChar w:fldCharType="separate"/>
      </w:r>
      <w:r w:rsidR="00E17A39" w:rsidRPr="005453A2">
        <w:rPr>
          <w:rStyle w:val="ECCParagraph"/>
        </w:rPr>
        <w:t xml:space="preserve">Figure </w:t>
      </w:r>
      <w:r w:rsidR="00E17A39">
        <w:rPr>
          <w:rStyle w:val="ECCParagraph"/>
        </w:rPr>
        <w:t>6</w:t>
      </w:r>
      <w:r w:rsidRPr="005453A2">
        <w:rPr>
          <w:rStyle w:val="ECCParagraph"/>
        </w:rPr>
        <w:fldChar w:fldCharType="end"/>
      </w:r>
      <w:r w:rsidRPr="005453A2">
        <w:rPr>
          <w:rStyle w:val="ECCParagraph"/>
        </w:rPr>
        <w:t>.</w:t>
      </w:r>
    </w:p>
    <w:p w14:paraId="0832D9A4" w14:textId="77777777" w:rsidR="00F93F74" w:rsidRPr="005453A2" w:rsidRDefault="00F93F74" w:rsidP="00F93F74">
      <w:pPr>
        <w:rPr>
          <w:rStyle w:val="ECCParagraph"/>
        </w:rPr>
      </w:pPr>
      <w:r w:rsidRPr="005453A2">
        <w:rPr>
          <w:rStyle w:val="ECCParagraph"/>
        </w:rPr>
        <w:t xml:space="preserve">In all simulated cases, a spectral roll </w:t>
      </w:r>
      <w:proofErr w:type="gramStart"/>
      <w:r w:rsidRPr="005453A2">
        <w:rPr>
          <w:rStyle w:val="ECCParagraph"/>
        </w:rPr>
        <w:t>off of</w:t>
      </w:r>
      <w:proofErr w:type="gramEnd"/>
      <w:r w:rsidRPr="005453A2">
        <w:rPr>
          <w:rStyle w:val="ECCParagraph"/>
        </w:rPr>
        <w:t xml:space="preserve"> </w:t>
      </w:r>
      <w:r w:rsidRPr="005453A2">
        <w:rPr>
          <w:rStyle w:val="ECCParagraph"/>
        </w:rPr>
        <w:noBreakHyphen/>
        <w:t>110 dBc was applied to Myriota's in-band transmissions to calculate the out-of-band power in the RAS band. It is concluded that Myriota adequately protects the Radio astronomy in the band 406.1-410 MHz.</w:t>
      </w:r>
    </w:p>
    <w:p w14:paraId="21D40C8C" w14:textId="77777777" w:rsidR="00F93F74" w:rsidRPr="005453A2" w:rsidRDefault="00F93F74" w:rsidP="00F93F74">
      <w:pPr>
        <w:pStyle w:val="Caption"/>
        <w:rPr>
          <w:rStyle w:val="ECCParagraph"/>
          <w:rFonts w:eastAsia="Calibri"/>
          <w:b w:val="0"/>
          <w:bCs w:val="0"/>
          <w:color w:val="auto"/>
          <w:szCs w:val="22"/>
        </w:rPr>
      </w:pPr>
      <w:r>
        <w:rPr>
          <w:noProof/>
        </w:rPr>
        <w:lastRenderedPageBreak/>
        <w:drawing>
          <wp:inline distT="0" distB="0" distL="0" distR="0" wp14:anchorId="64C99D69" wp14:editId="3959411D">
            <wp:extent cx="5277638" cy="2862336"/>
            <wp:effectExtent l="0" t="0" r="0" b="0"/>
            <wp:docPr id="68" name="Picture 15369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32115"/>
                    <pic:cNvPicPr/>
                  </pic:nvPicPr>
                  <pic:blipFill>
                    <a:blip r:embed="rId21">
                      <a:extLst>
                        <a:ext uri="{28A0092B-C50C-407E-A947-70E740481C1C}">
                          <a14:useLocalDpi xmlns:a14="http://schemas.microsoft.com/office/drawing/2010/main" val="0"/>
                        </a:ext>
                      </a:extLst>
                    </a:blip>
                    <a:stretch>
                      <a:fillRect/>
                    </a:stretch>
                  </pic:blipFill>
                  <pic:spPr>
                    <a:xfrm>
                      <a:off x="0" y="0"/>
                      <a:ext cx="5277638" cy="2862336"/>
                    </a:xfrm>
                    <a:prstGeom prst="rect">
                      <a:avLst/>
                    </a:prstGeom>
                  </pic:spPr>
                </pic:pic>
              </a:graphicData>
            </a:graphic>
          </wp:inline>
        </w:drawing>
      </w:r>
    </w:p>
    <w:p w14:paraId="5EF21187" w14:textId="49E1530C" w:rsidR="00F93F74" w:rsidRPr="005453A2" w:rsidRDefault="00F93F74" w:rsidP="00F93F74">
      <w:pPr>
        <w:pStyle w:val="Caption"/>
        <w:rPr>
          <w:rStyle w:val="ECCParagraph"/>
        </w:rPr>
      </w:pPr>
      <w:bookmarkStart w:id="145" w:name="_Ref48566118"/>
      <w:r w:rsidRPr="005453A2">
        <w:rPr>
          <w:rStyle w:val="ECCParagraph"/>
        </w:rPr>
        <w:t xml:space="preserve">Figure </w:t>
      </w:r>
      <w:r w:rsidRPr="005453A2">
        <w:rPr>
          <w:rStyle w:val="ECCParagraph"/>
        </w:rPr>
        <w:fldChar w:fldCharType="begin"/>
      </w:r>
      <w:r w:rsidRPr="005453A2">
        <w:rPr>
          <w:rStyle w:val="ECCParagraph"/>
        </w:rPr>
        <w:instrText xml:space="preserve"> SEQ Figure \* ARABIC </w:instrText>
      </w:r>
      <w:r w:rsidRPr="005453A2">
        <w:rPr>
          <w:rStyle w:val="ECCParagraph"/>
        </w:rPr>
        <w:fldChar w:fldCharType="separate"/>
      </w:r>
      <w:r w:rsidR="00E17A39">
        <w:rPr>
          <w:rStyle w:val="ECCParagraph"/>
          <w:noProof/>
        </w:rPr>
        <w:t>5</w:t>
      </w:r>
      <w:r w:rsidRPr="005453A2">
        <w:rPr>
          <w:rStyle w:val="ECCParagraph"/>
        </w:rPr>
        <w:fldChar w:fldCharType="end"/>
      </w:r>
      <w:bookmarkEnd w:id="145"/>
      <w:r w:rsidRPr="005453A2">
        <w:rPr>
          <w:rStyle w:val="ECCParagraph"/>
        </w:rPr>
        <w:t>: Data loss distribution for 4 kHz carrier</w:t>
      </w:r>
    </w:p>
    <w:p w14:paraId="07974A81" w14:textId="77777777" w:rsidR="00F93F74" w:rsidRPr="005453A2" w:rsidRDefault="00F93F74" w:rsidP="00F913C7">
      <w:pPr>
        <w:jc w:val="center"/>
        <w:rPr>
          <w:rStyle w:val="ECCParagraph"/>
          <w:b/>
          <w:bCs/>
          <w:color w:val="D2232A"/>
          <w:szCs w:val="20"/>
        </w:rPr>
      </w:pPr>
      <w:r>
        <w:rPr>
          <w:noProof/>
        </w:rPr>
        <w:drawing>
          <wp:inline distT="0" distB="0" distL="0" distR="0" wp14:anchorId="52048E6A" wp14:editId="278843CB">
            <wp:extent cx="5310689" cy="2880261"/>
            <wp:effectExtent l="0" t="0" r="4445"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5310689" cy="2880261"/>
                    </a:xfrm>
                    <a:prstGeom prst="rect">
                      <a:avLst/>
                    </a:prstGeom>
                  </pic:spPr>
                </pic:pic>
              </a:graphicData>
            </a:graphic>
          </wp:inline>
        </w:drawing>
      </w:r>
    </w:p>
    <w:p w14:paraId="5211DDE6" w14:textId="7E263E68" w:rsidR="00F93F74" w:rsidRPr="005453A2" w:rsidRDefault="00F93F74" w:rsidP="00F93F74">
      <w:pPr>
        <w:pStyle w:val="Caption"/>
        <w:rPr>
          <w:rStyle w:val="ECCHLgreen"/>
          <w:rFonts w:eastAsia="Calibri"/>
        </w:rPr>
      </w:pPr>
      <w:bookmarkStart w:id="146" w:name="_Ref48566120"/>
      <w:r w:rsidRPr="005453A2">
        <w:rPr>
          <w:rStyle w:val="ECCParagraph"/>
        </w:rPr>
        <w:t xml:space="preserve">Figure </w:t>
      </w:r>
      <w:r w:rsidRPr="005453A2">
        <w:rPr>
          <w:rStyle w:val="ECCParagraph"/>
        </w:rPr>
        <w:fldChar w:fldCharType="begin"/>
      </w:r>
      <w:r w:rsidRPr="005453A2">
        <w:rPr>
          <w:rStyle w:val="ECCParagraph"/>
        </w:rPr>
        <w:instrText xml:space="preserve"> SEQ Figure \* ARABIC </w:instrText>
      </w:r>
      <w:r w:rsidRPr="005453A2">
        <w:rPr>
          <w:rStyle w:val="ECCParagraph"/>
        </w:rPr>
        <w:fldChar w:fldCharType="separate"/>
      </w:r>
      <w:r w:rsidR="00E17A39">
        <w:rPr>
          <w:rStyle w:val="ECCParagraph"/>
          <w:noProof/>
        </w:rPr>
        <w:t>6</w:t>
      </w:r>
      <w:r w:rsidRPr="005453A2">
        <w:rPr>
          <w:rStyle w:val="ECCParagraph"/>
        </w:rPr>
        <w:fldChar w:fldCharType="end"/>
      </w:r>
      <w:bookmarkEnd w:id="146"/>
      <w:r w:rsidRPr="005453A2">
        <w:rPr>
          <w:rStyle w:val="ECCParagraph"/>
        </w:rPr>
        <w:t>: Data loss distribution for 20 kHz carrier</w:t>
      </w:r>
    </w:p>
    <w:p w14:paraId="127AB2C0" w14:textId="12ED1E14" w:rsidR="00F93F74" w:rsidRPr="00E85B98" w:rsidRDefault="00F93F74" w:rsidP="00E24554">
      <w:pPr>
        <w:pStyle w:val="ECCAnnexheading4"/>
        <w:rPr>
          <w:rStyle w:val="ECCHLbold"/>
          <w:b w:val="0"/>
          <w:lang w:val="en-GB"/>
        </w:rPr>
      </w:pPr>
      <w:bookmarkStart w:id="147" w:name="_Toc70418492"/>
      <w:r w:rsidRPr="00E85B98">
        <w:rPr>
          <w:rStyle w:val="ECCHLbold"/>
          <w:b w:val="0"/>
          <w:lang w:val="en-GB"/>
        </w:rPr>
        <w:t>Standard frequency and time signal satellite (400.1 MHz)</w:t>
      </w:r>
      <w:bookmarkEnd w:id="147"/>
    </w:p>
    <w:p w14:paraId="08281C56" w14:textId="77777777" w:rsidR="00F93F74" w:rsidRPr="005453A2" w:rsidRDefault="00F93F74" w:rsidP="00F93F74">
      <w:r w:rsidRPr="005453A2">
        <w:t>The SFTSS (Standard Frequency and Time Signal – Satellite) Service is allocated in Article 5 of the Radio Regulations on a primary basis in the band 400.05-400.15 MHz. In accordance with footnote 5.261, emissions shall be confined in a band of +/- 25 kHz about the standard frequency 400.1 MHz.</w:t>
      </w:r>
    </w:p>
    <w:p w14:paraId="05D3C5A5" w14:textId="77777777" w:rsidR="00F93F74" w:rsidRPr="005453A2" w:rsidRDefault="00F93F74" w:rsidP="00F93F74">
      <w:r w:rsidRPr="005453A2">
        <w:t>There is no identified ITU-R Recommendation or Report providing characteristics or protection criteria for SFTSS. However, some satellite networks contain assignments in this service (class of station EE or EY) in the band 400.05-400.15 MHz. Their characteristics can be used to assess adjacent band compatibility with Myriota downlink operations within the adjacent 400.15-401 MHz MSS allocation.</w:t>
      </w:r>
    </w:p>
    <w:p w14:paraId="2851F979" w14:textId="77777777" w:rsidR="00F93F74" w:rsidRPr="005453A2" w:rsidRDefault="00F93F74" w:rsidP="005453A2">
      <w:r w:rsidRPr="005453A2">
        <w:t>The following formula permits to calculate the pfd value (dBW/m²/4 kHz) to meet a given I/N criterion into an Earth station with an antenna gain Grx and noise temperature N:</w:t>
      </w:r>
    </w:p>
    <w:p w14:paraId="6BDC6913" w14:textId="77777777" w:rsidR="00F93F74" w:rsidRPr="005453A2" w:rsidRDefault="004A64A3" w:rsidP="005453A2">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t>
              </m:r>
              <m:f>
                <m:fPr>
                  <m:ctrlPr>
                    <w:rPr>
                      <w:rFonts w:ascii="Cambria Math" w:hAnsi="Cambria Math"/>
                    </w:rPr>
                  </m:ctrlPr>
                </m:fPr>
                <m:num>
                  <m:r>
                    <w:rPr>
                      <w:rFonts w:ascii="Cambria Math" w:hAnsi="Cambria Math"/>
                    </w:rPr>
                    <m:t>dBW</m:t>
                  </m:r>
                </m:num>
                <m:den>
                  <m:sSup>
                    <m:sSupPr>
                      <m:ctrlPr>
                        <w:rPr>
                          <w:rFonts w:ascii="Cambria Math" w:hAnsi="Cambria Math"/>
                        </w:rPr>
                      </m:ctrlPr>
                    </m:sSupPr>
                    <m:e>
                      <m:r>
                        <w:rPr>
                          <w:rFonts w:ascii="Cambria Math" w:hAnsi="Cambria Math"/>
                        </w:rPr>
                        <m:t>m</m:t>
                      </m:r>
                    </m:e>
                    <m:sup>
                      <m:r>
                        <w:rPr>
                          <w:rFonts w:ascii="Cambria Math" w:hAnsi="Cambria Math"/>
                        </w:rPr>
                        <m:t>2</m:t>
                      </m:r>
                    </m:sup>
                  </m:sSup>
                </m:den>
              </m:f>
              <m:r>
                <w:rPr>
                  <w:rFonts w:ascii="Cambria Math" w:hAnsi="Cambria Math"/>
                </w:rPr>
                <m:t>/4</m:t>
              </m:r>
              <m:r>
                <w:rPr>
                  <w:rFonts w:ascii="Cambria Math" w:hAnsi="Cambria Math"/>
                </w:rPr>
                <m:t>kHz</m:t>
              </m:r>
              <m:r>
                <w:rPr>
                  <w:rFonts w:ascii="Cambria Math" w:hAnsi="Cambria Math"/>
                </w:rPr>
                <m:t>)</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N</m:t>
                  </m:r>
                </m:den>
              </m:f>
            </m:e>
          </m:d>
          <m:r>
            <w:rPr>
              <w:rFonts w:ascii="Cambria Math" w:hAnsi="Cambria Math"/>
            </w:rPr>
            <m:t>-</m:t>
          </m:r>
          <m:r>
            <w:rPr>
              <w:rFonts w:ascii="Cambria Math" w:hAnsi="Cambria Math"/>
            </w:rPr>
            <m:t>38.55+20*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MHz</m:t>
                  </m:r>
                </m:sub>
              </m:sSub>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w:rPr>
              <w:rFonts w:ascii="Cambria Math" w:hAnsi="Cambria Math"/>
            </w:rPr>
            <m:t>-</m:t>
          </m:r>
          <m:r>
            <w:rPr>
              <w:rFonts w:ascii="Cambria Math" w:hAnsi="Cambria Math"/>
            </w:rPr>
            <m:t>228.6+10*</m:t>
          </m:r>
          <m:r>
            <w:rPr>
              <w:rFonts w:ascii="Cambria Math" w:hAnsi="Cambria Math"/>
            </w:rPr>
            <m:t>Log</m:t>
          </m:r>
          <m:r>
            <w:rPr>
              <w:rFonts w:ascii="Cambria Math" w:hAnsi="Cambria Math"/>
            </w:rPr>
            <m:t>(</m:t>
          </m:r>
          <m:r>
            <w:rPr>
              <w:rFonts w:ascii="Cambria Math" w:hAnsi="Cambria Math"/>
            </w:rPr>
            <m:t>T</m:t>
          </m:r>
          <m:r>
            <w:rPr>
              <w:rFonts w:ascii="Cambria Math" w:hAnsi="Cambria Math"/>
            </w:rPr>
            <m:t>*</m:t>
          </m:r>
          <m:r>
            <w:rPr>
              <w:rFonts w:ascii="Cambria Math" w:hAnsi="Cambria Math"/>
            </w:rPr>
            <m:t>4000)</m:t>
          </m:r>
        </m:oMath>
      </m:oMathPara>
    </w:p>
    <w:p w14:paraId="01B8011B" w14:textId="7E02F3B9" w:rsidR="00F93F74" w:rsidRPr="005453A2" w:rsidRDefault="00F93F74" w:rsidP="005453A2">
      <w:r w:rsidRPr="005453A2">
        <w:t>The identified SFTSS network’s characteristics are summari</w:t>
      </w:r>
      <w:r w:rsidR="00AE62E6">
        <w:t>s</w:t>
      </w:r>
      <w:r w:rsidRPr="005453A2">
        <w:t>ed as follows, and the right column provides the pfd value to meet an I/N of -10 dB in the worst-case conditions.</w:t>
      </w:r>
    </w:p>
    <w:p w14:paraId="0B0F1E63" w14:textId="049B7DB3" w:rsidR="00F93F74" w:rsidRPr="005453A2" w:rsidRDefault="00F93F74" w:rsidP="00F93F74">
      <w:pPr>
        <w:pStyle w:val="Caption"/>
      </w:pPr>
      <w:r w:rsidRPr="005453A2">
        <w:t xml:space="preserve">Table </w:t>
      </w:r>
      <w:r>
        <w:fldChar w:fldCharType="begin"/>
      </w:r>
      <w:r>
        <w:instrText>SEQ Table \* ARABIC</w:instrText>
      </w:r>
      <w:r>
        <w:fldChar w:fldCharType="separate"/>
      </w:r>
      <w:r w:rsidR="00E17A39">
        <w:rPr>
          <w:noProof/>
        </w:rPr>
        <w:t>17</w:t>
      </w:r>
      <w:r>
        <w:fldChar w:fldCharType="end"/>
      </w:r>
      <w:r w:rsidRPr="005453A2">
        <w:t>: SFTSS network’s characteristics</w:t>
      </w:r>
    </w:p>
    <w:tbl>
      <w:tblPr>
        <w:tblStyle w:val="ECCTable-redheader"/>
        <w:tblW w:w="5000" w:type="pct"/>
        <w:tblInd w:w="0" w:type="dxa"/>
        <w:tblLook w:val="04A0" w:firstRow="1" w:lastRow="0" w:firstColumn="1" w:lastColumn="0" w:noHBand="0" w:noVBand="1"/>
      </w:tblPr>
      <w:tblGrid>
        <w:gridCol w:w="1628"/>
        <w:gridCol w:w="663"/>
        <w:gridCol w:w="943"/>
        <w:gridCol w:w="943"/>
        <w:gridCol w:w="898"/>
        <w:gridCol w:w="1357"/>
        <w:gridCol w:w="855"/>
        <w:gridCol w:w="855"/>
        <w:gridCol w:w="1713"/>
      </w:tblGrid>
      <w:tr w:rsidR="00F93F74" w:rsidRPr="005453A2" w14:paraId="28EDF205" w14:textId="77777777" w:rsidTr="006C2117">
        <w:trPr>
          <w:cnfStyle w:val="100000000000" w:firstRow="1" w:lastRow="0" w:firstColumn="0" w:lastColumn="0" w:oddVBand="0" w:evenVBand="0" w:oddHBand="0" w:evenHBand="0" w:firstRowFirstColumn="0" w:firstRowLastColumn="0" w:lastRowFirstColumn="0" w:lastRowLastColumn="0"/>
          <w:trHeight w:val="615"/>
        </w:trPr>
        <w:tc>
          <w:tcPr>
            <w:tcW w:w="815" w:type="pct"/>
            <w:hideMark/>
          </w:tcPr>
          <w:p w14:paraId="5E0D6A92" w14:textId="77777777" w:rsidR="00F93F74" w:rsidRPr="005453A2" w:rsidRDefault="00F93F74" w:rsidP="005453A2">
            <w:r w:rsidRPr="005453A2">
              <w:t>Network name</w:t>
            </w:r>
          </w:p>
        </w:tc>
        <w:tc>
          <w:tcPr>
            <w:tcW w:w="338" w:type="pct"/>
            <w:hideMark/>
          </w:tcPr>
          <w:p w14:paraId="43BE531F" w14:textId="77777777" w:rsidR="00F93F74" w:rsidRPr="005453A2" w:rsidRDefault="00F93F74" w:rsidP="005453A2">
            <w:proofErr w:type="spellStart"/>
            <w:r w:rsidRPr="005453A2">
              <w:t>Adm</w:t>
            </w:r>
            <w:proofErr w:type="spellEnd"/>
          </w:p>
        </w:tc>
        <w:tc>
          <w:tcPr>
            <w:tcW w:w="480" w:type="pct"/>
            <w:hideMark/>
          </w:tcPr>
          <w:p w14:paraId="7787B2FC" w14:textId="77777777" w:rsidR="00F93F74" w:rsidRPr="005453A2" w:rsidRDefault="00F93F74" w:rsidP="005453A2">
            <w:r w:rsidRPr="005453A2">
              <w:t>Freq min</w:t>
            </w:r>
          </w:p>
        </w:tc>
        <w:tc>
          <w:tcPr>
            <w:tcW w:w="480" w:type="pct"/>
            <w:hideMark/>
          </w:tcPr>
          <w:p w14:paraId="2BEA6EE0" w14:textId="77777777" w:rsidR="00F93F74" w:rsidRPr="005453A2" w:rsidRDefault="00F93F74" w:rsidP="005453A2">
            <w:r w:rsidRPr="005453A2">
              <w:t>Freq max</w:t>
            </w:r>
          </w:p>
        </w:tc>
        <w:tc>
          <w:tcPr>
            <w:tcW w:w="457" w:type="pct"/>
            <w:hideMark/>
          </w:tcPr>
          <w:p w14:paraId="5BAC4EA1" w14:textId="77777777" w:rsidR="00F93F74" w:rsidRPr="005453A2" w:rsidRDefault="00F93F74" w:rsidP="005453A2">
            <w:r w:rsidRPr="005453A2">
              <w:t>Station class</w:t>
            </w:r>
          </w:p>
        </w:tc>
        <w:tc>
          <w:tcPr>
            <w:tcW w:w="690" w:type="pct"/>
            <w:hideMark/>
          </w:tcPr>
          <w:p w14:paraId="7C516CB9" w14:textId="77777777" w:rsidR="00F93F74" w:rsidRPr="005453A2" w:rsidRDefault="00F93F74" w:rsidP="005453A2">
            <w:r w:rsidRPr="005453A2">
              <w:t>Emission designator</w:t>
            </w:r>
          </w:p>
        </w:tc>
        <w:tc>
          <w:tcPr>
            <w:tcW w:w="435" w:type="pct"/>
            <w:hideMark/>
          </w:tcPr>
          <w:p w14:paraId="5AC4E72C" w14:textId="77777777" w:rsidR="00F93F74" w:rsidRPr="005453A2" w:rsidRDefault="00F93F74" w:rsidP="005453A2">
            <w:r w:rsidRPr="005453A2">
              <w:t>E/S Rx Gain</w:t>
            </w:r>
          </w:p>
        </w:tc>
        <w:tc>
          <w:tcPr>
            <w:tcW w:w="435" w:type="pct"/>
            <w:hideMark/>
          </w:tcPr>
          <w:p w14:paraId="4EE56776" w14:textId="77777777" w:rsidR="00F93F74" w:rsidRPr="005453A2" w:rsidRDefault="00F93F74" w:rsidP="005453A2">
            <w:r w:rsidRPr="005453A2">
              <w:t>E/S Noise temp</w:t>
            </w:r>
          </w:p>
        </w:tc>
        <w:tc>
          <w:tcPr>
            <w:tcW w:w="870" w:type="pct"/>
            <w:hideMark/>
          </w:tcPr>
          <w:p w14:paraId="51BF09F6" w14:textId="77777777" w:rsidR="00F93F74" w:rsidRPr="005453A2" w:rsidRDefault="00F93F74" w:rsidP="005453A2">
            <w:r w:rsidRPr="005453A2">
              <w:t>Worst case PFD (dBW/m²/4 kHz)</w:t>
            </w:r>
          </w:p>
        </w:tc>
      </w:tr>
      <w:tr w:rsidR="00F93F74" w:rsidRPr="005453A2" w14:paraId="5F2312F1" w14:textId="77777777" w:rsidTr="006C2117">
        <w:trPr>
          <w:trHeight w:val="300"/>
        </w:trPr>
        <w:tc>
          <w:tcPr>
            <w:tcW w:w="815" w:type="pct"/>
            <w:noWrap/>
            <w:hideMark/>
          </w:tcPr>
          <w:p w14:paraId="4B6A6084" w14:textId="77777777" w:rsidR="00F93F74" w:rsidRPr="005453A2" w:rsidRDefault="00F93F74" w:rsidP="005453A2">
            <w:r w:rsidRPr="005453A2">
              <w:t>TSYKADA</w:t>
            </w:r>
          </w:p>
        </w:tc>
        <w:tc>
          <w:tcPr>
            <w:tcW w:w="338" w:type="pct"/>
            <w:noWrap/>
            <w:hideMark/>
          </w:tcPr>
          <w:p w14:paraId="4B05725B" w14:textId="77777777" w:rsidR="00F93F74" w:rsidRPr="005453A2" w:rsidRDefault="00F93F74" w:rsidP="005453A2">
            <w:r w:rsidRPr="005453A2">
              <w:t>RUS</w:t>
            </w:r>
          </w:p>
        </w:tc>
        <w:tc>
          <w:tcPr>
            <w:tcW w:w="480" w:type="pct"/>
            <w:noWrap/>
            <w:hideMark/>
          </w:tcPr>
          <w:p w14:paraId="2B00F510" w14:textId="77777777" w:rsidR="00F93F74" w:rsidRPr="005453A2" w:rsidRDefault="00F93F74" w:rsidP="005453A2">
            <w:r w:rsidRPr="005453A2">
              <w:t>400.075</w:t>
            </w:r>
          </w:p>
        </w:tc>
        <w:tc>
          <w:tcPr>
            <w:tcW w:w="480" w:type="pct"/>
            <w:noWrap/>
            <w:hideMark/>
          </w:tcPr>
          <w:p w14:paraId="5EC61EC8" w14:textId="77777777" w:rsidR="00F93F74" w:rsidRPr="005453A2" w:rsidRDefault="00F93F74" w:rsidP="005453A2">
            <w:r w:rsidRPr="005453A2">
              <w:t>400.125</w:t>
            </w:r>
          </w:p>
        </w:tc>
        <w:tc>
          <w:tcPr>
            <w:tcW w:w="457" w:type="pct"/>
            <w:noWrap/>
            <w:hideMark/>
          </w:tcPr>
          <w:p w14:paraId="7197D2CB" w14:textId="77777777" w:rsidR="00F93F74" w:rsidRPr="005453A2" w:rsidRDefault="00F93F74" w:rsidP="005453A2">
            <w:r w:rsidRPr="005453A2">
              <w:t>EE</w:t>
            </w:r>
          </w:p>
        </w:tc>
        <w:tc>
          <w:tcPr>
            <w:tcW w:w="690" w:type="pct"/>
            <w:noWrap/>
            <w:hideMark/>
          </w:tcPr>
          <w:p w14:paraId="687EA46A" w14:textId="77777777" w:rsidR="00F93F74" w:rsidRPr="005453A2" w:rsidRDefault="00F93F74" w:rsidP="005453A2">
            <w:r w:rsidRPr="005453A2">
              <w:t>50K0G2D--</w:t>
            </w:r>
          </w:p>
        </w:tc>
        <w:tc>
          <w:tcPr>
            <w:tcW w:w="435" w:type="pct"/>
            <w:noWrap/>
            <w:hideMark/>
          </w:tcPr>
          <w:p w14:paraId="5D765B49" w14:textId="77777777" w:rsidR="00F93F74" w:rsidRPr="005453A2" w:rsidRDefault="00F93F74" w:rsidP="005453A2">
            <w:r w:rsidRPr="005453A2">
              <w:t>0</w:t>
            </w:r>
          </w:p>
        </w:tc>
        <w:tc>
          <w:tcPr>
            <w:tcW w:w="435" w:type="pct"/>
            <w:noWrap/>
            <w:hideMark/>
          </w:tcPr>
          <w:p w14:paraId="2098E520" w14:textId="77777777" w:rsidR="00F93F74" w:rsidRPr="005453A2" w:rsidRDefault="00F93F74" w:rsidP="005453A2">
            <w:r w:rsidRPr="005453A2">
              <w:t>200</w:t>
            </w:r>
          </w:p>
        </w:tc>
        <w:tc>
          <w:tcPr>
            <w:tcW w:w="870" w:type="pct"/>
            <w:noWrap/>
            <w:hideMark/>
          </w:tcPr>
          <w:p w14:paraId="249ABBCB" w14:textId="77777777" w:rsidR="00F93F74" w:rsidRPr="005453A2" w:rsidRDefault="00F93F74" w:rsidP="005453A2">
            <w:r w:rsidRPr="005453A2">
              <w:t>-166.1</w:t>
            </w:r>
          </w:p>
        </w:tc>
      </w:tr>
      <w:tr w:rsidR="00F93F74" w:rsidRPr="005453A2" w14:paraId="7EFF2299" w14:textId="77777777" w:rsidTr="006C2117">
        <w:trPr>
          <w:trHeight w:val="300"/>
        </w:trPr>
        <w:tc>
          <w:tcPr>
            <w:tcW w:w="815" w:type="pct"/>
            <w:vMerge w:val="restart"/>
            <w:noWrap/>
            <w:hideMark/>
          </w:tcPr>
          <w:p w14:paraId="5F9A8A3B" w14:textId="77777777" w:rsidR="00F93F74" w:rsidRPr="005453A2" w:rsidRDefault="00F93F74" w:rsidP="005453A2">
            <w:r w:rsidRPr="005453A2">
              <w:t>LEOTELCOM-1</w:t>
            </w:r>
          </w:p>
        </w:tc>
        <w:tc>
          <w:tcPr>
            <w:tcW w:w="338" w:type="pct"/>
            <w:vMerge w:val="restart"/>
            <w:noWrap/>
            <w:hideMark/>
          </w:tcPr>
          <w:p w14:paraId="46B5DBBD" w14:textId="77777777" w:rsidR="00F93F74" w:rsidRPr="005453A2" w:rsidRDefault="00F93F74" w:rsidP="005453A2">
            <w:r w:rsidRPr="005453A2">
              <w:t>USA</w:t>
            </w:r>
          </w:p>
        </w:tc>
        <w:tc>
          <w:tcPr>
            <w:tcW w:w="480" w:type="pct"/>
            <w:noWrap/>
            <w:hideMark/>
          </w:tcPr>
          <w:p w14:paraId="49BBC77D" w14:textId="77777777" w:rsidR="00F93F74" w:rsidRPr="005453A2" w:rsidRDefault="00F93F74" w:rsidP="005453A2">
            <w:r w:rsidRPr="005453A2">
              <w:t>400.075</w:t>
            </w:r>
          </w:p>
        </w:tc>
        <w:tc>
          <w:tcPr>
            <w:tcW w:w="480" w:type="pct"/>
            <w:noWrap/>
            <w:hideMark/>
          </w:tcPr>
          <w:p w14:paraId="43E0DA7B" w14:textId="77777777" w:rsidR="00F93F74" w:rsidRPr="005453A2" w:rsidRDefault="00F93F74" w:rsidP="005453A2">
            <w:r w:rsidRPr="005453A2">
              <w:t>400.125</w:t>
            </w:r>
          </w:p>
        </w:tc>
        <w:tc>
          <w:tcPr>
            <w:tcW w:w="457" w:type="pct"/>
            <w:noWrap/>
            <w:hideMark/>
          </w:tcPr>
          <w:p w14:paraId="242A72E2" w14:textId="77777777" w:rsidR="00F93F74" w:rsidRPr="005453A2" w:rsidRDefault="00F93F74" w:rsidP="005453A2">
            <w:r w:rsidRPr="005453A2">
              <w:t>EE</w:t>
            </w:r>
          </w:p>
        </w:tc>
        <w:tc>
          <w:tcPr>
            <w:tcW w:w="690" w:type="pct"/>
            <w:noWrap/>
            <w:hideMark/>
          </w:tcPr>
          <w:p w14:paraId="0B86058C" w14:textId="77777777" w:rsidR="00F93F74" w:rsidRPr="005453A2" w:rsidRDefault="00F93F74" w:rsidP="005453A2">
            <w:r w:rsidRPr="005453A2">
              <w:t>50K0G7D--</w:t>
            </w:r>
          </w:p>
        </w:tc>
        <w:tc>
          <w:tcPr>
            <w:tcW w:w="435" w:type="pct"/>
            <w:noWrap/>
            <w:hideMark/>
          </w:tcPr>
          <w:p w14:paraId="2F8F7D3D" w14:textId="77777777" w:rsidR="00F93F74" w:rsidRPr="005453A2" w:rsidRDefault="00F93F74" w:rsidP="005453A2">
            <w:r w:rsidRPr="005453A2">
              <w:t>2</w:t>
            </w:r>
          </w:p>
        </w:tc>
        <w:tc>
          <w:tcPr>
            <w:tcW w:w="435" w:type="pct"/>
            <w:noWrap/>
            <w:hideMark/>
          </w:tcPr>
          <w:p w14:paraId="2EC45B89" w14:textId="77777777" w:rsidR="00F93F74" w:rsidRPr="005453A2" w:rsidRDefault="00F93F74" w:rsidP="005453A2">
            <w:r w:rsidRPr="005453A2">
              <w:t>400</w:t>
            </w:r>
          </w:p>
        </w:tc>
        <w:tc>
          <w:tcPr>
            <w:tcW w:w="870" w:type="pct"/>
            <w:noWrap/>
            <w:hideMark/>
          </w:tcPr>
          <w:p w14:paraId="3DF87076" w14:textId="77777777" w:rsidR="00F93F74" w:rsidRPr="005453A2" w:rsidRDefault="00F93F74" w:rsidP="005453A2">
            <w:r w:rsidRPr="005453A2">
              <w:t>-165.1</w:t>
            </w:r>
          </w:p>
        </w:tc>
      </w:tr>
      <w:tr w:rsidR="00F93F74" w:rsidRPr="005453A2" w14:paraId="341B0144" w14:textId="77777777" w:rsidTr="006C2117">
        <w:trPr>
          <w:trHeight w:val="300"/>
        </w:trPr>
        <w:tc>
          <w:tcPr>
            <w:tcW w:w="815" w:type="pct"/>
            <w:vMerge/>
            <w:hideMark/>
          </w:tcPr>
          <w:p w14:paraId="1CDF4F94" w14:textId="77777777" w:rsidR="00F93F74" w:rsidRPr="005453A2" w:rsidRDefault="00F93F74" w:rsidP="005453A2"/>
        </w:tc>
        <w:tc>
          <w:tcPr>
            <w:tcW w:w="338" w:type="pct"/>
            <w:vMerge/>
            <w:hideMark/>
          </w:tcPr>
          <w:p w14:paraId="3DFCAE51" w14:textId="77777777" w:rsidR="00F93F74" w:rsidRPr="005453A2" w:rsidRDefault="00F93F74" w:rsidP="005453A2"/>
        </w:tc>
        <w:tc>
          <w:tcPr>
            <w:tcW w:w="480" w:type="pct"/>
            <w:noWrap/>
            <w:hideMark/>
          </w:tcPr>
          <w:p w14:paraId="21B83331" w14:textId="77777777" w:rsidR="00F93F74" w:rsidRPr="005453A2" w:rsidRDefault="00F93F74" w:rsidP="005453A2">
            <w:r w:rsidRPr="005453A2">
              <w:t>400.075</w:t>
            </w:r>
          </w:p>
        </w:tc>
        <w:tc>
          <w:tcPr>
            <w:tcW w:w="480" w:type="pct"/>
            <w:noWrap/>
            <w:hideMark/>
          </w:tcPr>
          <w:p w14:paraId="3290A981" w14:textId="77777777" w:rsidR="00F93F74" w:rsidRPr="005453A2" w:rsidRDefault="00F93F74" w:rsidP="005453A2">
            <w:r w:rsidRPr="005453A2">
              <w:t>400.125</w:t>
            </w:r>
          </w:p>
        </w:tc>
        <w:tc>
          <w:tcPr>
            <w:tcW w:w="457" w:type="pct"/>
            <w:noWrap/>
            <w:hideMark/>
          </w:tcPr>
          <w:p w14:paraId="72C3975F" w14:textId="77777777" w:rsidR="00F93F74" w:rsidRPr="005453A2" w:rsidRDefault="00F93F74" w:rsidP="005453A2">
            <w:r w:rsidRPr="005453A2">
              <w:t>EE</w:t>
            </w:r>
          </w:p>
        </w:tc>
        <w:tc>
          <w:tcPr>
            <w:tcW w:w="690" w:type="pct"/>
            <w:noWrap/>
            <w:hideMark/>
          </w:tcPr>
          <w:p w14:paraId="54930BB9" w14:textId="77777777" w:rsidR="00F93F74" w:rsidRPr="005453A2" w:rsidRDefault="00F93F74" w:rsidP="005453A2">
            <w:r w:rsidRPr="005453A2">
              <w:t>50K0G7D--</w:t>
            </w:r>
          </w:p>
        </w:tc>
        <w:tc>
          <w:tcPr>
            <w:tcW w:w="435" w:type="pct"/>
            <w:noWrap/>
            <w:hideMark/>
          </w:tcPr>
          <w:p w14:paraId="2835ADEC" w14:textId="77777777" w:rsidR="00F93F74" w:rsidRPr="005453A2" w:rsidRDefault="00F93F74" w:rsidP="005453A2">
            <w:r w:rsidRPr="005453A2">
              <w:t>6.1</w:t>
            </w:r>
          </w:p>
        </w:tc>
        <w:tc>
          <w:tcPr>
            <w:tcW w:w="435" w:type="pct"/>
            <w:noWrap/>
            <w:hideMark/>
          </w:tcPr>
          <w:p w14:paraId="2E5DF7EC" w14:textId="77777777" w:rsidR="00F93F74" w:rsidRPr="005453A2" w:rsidRDefault="00F93F74" w:rsidP="005453A2">
            <w:r w:rsidRPr="005453A2">
              <w:t>400</w:t>
            </w:r>
          </w:p>
        </w:tc>
        <w:tc>
          <w:tcPr>
            <w:tcW w:w="870" w:type="pct"/>
            <w:noWrap/>
            <w:hideMark/>
          </w:tcPr>
          <w:p w14:paraId="65FCF39F" w14:textId="77777777" w:rsidR="00F93F74" w:rsidRPr="005453A2" w:rsidRDefault="00F93F74" w:rsidP="005453A2">
            <w:r w:rsidRPr="005453A2">
              <w:t>-169.2</w:t>
            </w:r>
          </w:p>
        </w:tc>
      </w:tr>
      <w:tr w:rsidR="00F93F74" w:rsidRPr="005453A2" w14:paraId="7F4D2E0F" w14:textId="77777777" w:rsidTr="006C2117">
        <w:trPr>
          <w:trHeight w:val="300"/>
        </w:trPr>
        <w:tc>
          <w:tcPr>
            <w:tcW w:w="815" w:type="pct"/>
            <w:vMerge w:val="restart"/>
            <w:noWrap/>
            <w:hideMark/>
          </w:tcPr>
          <w:p w14:paraId="0B0C53C4" w14:textId="77777777" w:rsidR="00F93F74" w:rsidRPr="005453A2" w:rsidRDefault="00F93F74" w:rsidP="005453A2">
            <w:r w:rsidRPr="005453A2">
              <w:t>ICARUS</w:t>
            </w:r>
          </w:p>
        </w:tc>
        <w:tc>
          <w:tcPr>
            <w:tcW w:w="338" w:type="pct"/>
            <w:vMerge w:val="restart"/>
            <w:noWrap/>
            <w:hideMark/>
          </w:tcPr>
          <w:p w14:paraId="72F6334F" w14:textId="77777777" w:rsidR="00F93F74" w:rsidRPr="005453A2" w:rsidRDefault="00F93F74" w:rsidP="005453A2">
            <w:r w:rsidRPr="005453A2">
              <w:t>D</w:t>
            </w:r>
          </w:p>
        </w:tc>
        <w:tc>
          <w:tcPr>
            <w:tcW w:w="480" w:type="pct"/>
            <w:noWrap/>
            <w:hideMark/>
          </w:tcPr>
          <w:p w14:paraId="6A1B44E0" w14:textId="77777777" w:rsidR="00F93F74" w:rsidRPr="005453A2" w:rsidRDefault="00F93F74" w:rsidP="005453A2">
            <w:r w:rsidRPr="005453A2">
              <w:t>400.05</w:t>
            </w:r>
          </w:p>
        </w:tc>
        <w:tc>
          <w:tcPr>
            <w:tcW w:w="480" w:type="pct"/>
            <w:noWrap/>
            <w:hideMark/>
          </w:tcPr>
          <w:p w14:paraId="332E23DC" w14:textId="77777777" w:rsidR="00F93F74" w:rsidRPr="005453A2" w:rsidRDefault="00F93F74" w:rsidP="005453A2">
            <w:r w:rsidRPr="005453A2">
              <w:t>400.15</w:t>
            </w:r>
          </w:p>
        </w:tc>
        <w:tc>
          <w:tcPr>
            <w:tcW w:w="457" w:type="pct"/>
            <w:noWrap/>
            <w:hideMark/>
          </w:tcPr>
          <w:p w14:paraId="0C228AA3" w14:textId="77777777" w:rsidR="00F93F74" w:rsidRPr="005453A2" w:rsidRDefault="00F93F74" w:rsidP="005453A2">
            <w:r w:rsidRPr="005453A2">
              <w:t>EY</w:t>
            </w:r>
          </w:p>
        </w:tc>
        <w:tc>
          <w:tcPr>
            <w:tcW w:w="690" w:type="pct"/>
            <w:noWrap/>
            <w:hideMark/>
          </w:tcPr>
          <w:p w14:paraId="242D4F48" w14:textId="77777777" w:rsidR="00F93F74" w:rsidRPr="005453A2" w:rsidRDefault="00F93F74" w:rsidP="005453A2">
            <w:r w:rsidRPr="005453A2">
              <w:t>5K00G1D--</w:t>
            </w:r>
          </w:p>
        </w:tc>
        <w:tc>
          <w:tcPr>
            <w:tcW w:w="435" w:type="pct"/>
            <w:noWrap/>
            <w:hideMark/>
          </w:tcPr>
          <w:p w14:paraId="79473C3E" w14:textId="77777777" w:rsidR="00F93F74" w:rsidRPr="005453A2" w:rsidRDefault="00F93F74" w:rsidP="005453A2">
            <w:r w:rsidRPr="005453A2">
              <w:t>-10</w:t>
            </w:r>
          </w:p>
        </w:tc>
        <w:tc>
          <w:tcPr>
            <w:tcW w:w="435" w:type="pct"/>
            <w:noWrap/>
            <w:hideMark/>
          </w:tcPr>
          <w:p w14:paraId="3CDF147A" w14:textId="77777777" w:rsidR="00F93F74" w:rsidRPr="005453A2" w:rsidRDefault="00F93F74" w:rsidP="005453A2">
            <w:r w:rsidRPr="005453A2">
              <w:t>3000</w:t>
            </w:r>
          </w:p>
        </w:tc>
        <w:tc>
          <w:tcPr>
            <w:tcW w:w="870" w:type="pct"/>
            <w:vMerge w:val="restart"/>
            <w:noWrap/>
            <w:hideMark/>
          </w:tcPr>
          <w:p w14:paraId="55217332" w14:textId="77777777" w:rsidR="00F93F74" w:rsidRPr="005453A2" w:rsidRDefault="00F93F74" w:rsidP="005453A2">
            <w:r w:rsidRPr="005453A2">
              <w:t>-144.3</w:t>
            </w:r>
          </w:p>
        </w:tc>
      </w:tr>
      <w:tr w:rsidR="00F93F74" w:rsidRPr="005453A2" w14:paraId="3D251D76" w14:textId="77777777" w:rsidTr="006C2117">
        <w:trPr>
          <w:trHeight w:val="300"/>
        </w:trPr>
        <w:tc>
          <w:tcPr>
            <w:tcW w:w="815" w:type="pct"/>
            <w:vMerge/>
            <w:hideMark/>
          </w:tcPr>
          <w:p w14:paraId="4EED010A" w14:textId="77777777" w:rsidR="00F93F74" w:rsidRPr="005453A2" w:rsidRDefault="00F93F74" w:rsidP="005453A2"/>
        </w:tc>
        <w:tc>
          <w:tcPr>
            <w:tcW w:w="338" w:type="pct"/>
            <w:vMerge/>
            <w:hideMark/>
          </w:tcPr>
          <w:p w14:paraId="754DC5C1" w14:textId="77777777" w:rsidR="00F93F74" w:rsidRPr="005453A2" w:rsidRDefault="00F93F74" w:rsidP="005453A2"/>
        </w:tc>
        <w:tc>
          <w:tcPr>
            <w:tcW w:w="480" w:type="pct"/>
            <w:noWrap/>
            <w:hideMark/>
          </w:tcPr>
          <w:p w14:paraId="43A8773F" w14:textId="77777777" w:rsidR="00F93F74" w:rsidRPr="005453A2" w:rsidRDefault="00F93F74" w:rsidP="005453A2">
            <w:r w:rsidRPr="005453A2">
              <w:t>400.05</w:t>
            </w:r>
          </w:p>
        </w:tc>
        <w:tc>
          <w:tcPr>
            <w:tcW w:w="480" w:type="pct"/>
            <w:noWrap/>
            <w:hideMark/>
          </w:tcPr>
          <w:p w14:paraId="30F388B9" w14:textId="77777777" w:rsidR="00F93F74" w:rsidRPr="005453A2" w:rsidRDefault="00F93F74" w:rsidP="005453A2">
            <w:r w:rsidRPr="005453A2">
              <w:t>400.15</w:t>
            </w:r>
          </w:p>
        </w:tc>
        <w:tc>
          <w:tcPr>
            <w:tcW w:w="457" w:type="pct"/>
            <w:noWrap/>
            <w:hideMark/>
          </w:tcPr>
          <w:p w14:paraId="09D0FD13" w14:textId="77777777" w:rsidR="00F93F74" w:rsidRPr="005453A2" w:rsidRDefault="00F93F74" w:rsidP="005453A2">
            <w:r w:rsidRPr="005453A2">
              <w:t>EY</w:t>
            </w:r>
          </w:p>
        </w:tc>
        <w:tc>
          <w:tcPr>
            <w:tcW w:w="690" w:type="pct"/>
            <w:noWrap/>
            <w:hideMark/>
          </w:tcPr>
          <w:p w14:paraId="3189698A" w14:textId="77777777" w:rsidR="00F93F74" w:rsidRPr="005453A2" w:rsidRDefault="00F93F74" w:rsidP="005453A2">
            <w:r w:rsidRPr="005453A2">
              <w:t>50K0G1D--</w:t>
            </w:r>
          </w:p>
        </w:tc>
        <w:tc>
          <w:tcPr>
            <w:tcW w:w="435" w:type="pct"/>
            <w:noWrap/>
            <w:hideMark/>
          </w:tcPr>
          <w:p w14:paraId="7FA2B057" w14:textId="77777777" w:rsidR="00F93F74" w:rsidRPr="005453A2" w:rsidRDefault="00F93F74" w:rsidP="005453A2">
            <w:r w:rsidRPr="005453A2">
              <w:t>-10</w:t>
            </w:r>
          </w:p>
        </w:tc>
        <w:tc>
          <w:tcPr>
            <w:tcW w:w="435" w:type="pct"/>
            <w:noWrap/>
            <w:hideMark/>
          </w:tcPr>
          <w:p w14:paraId="1F53F850" w14:textId="77777777" w:rsidR="00F93F74" w:rsidRPr="005453A2" w:rsidRDefault="00F93F74" w:rsidP="005453A2">
            <w:r w:rsidRPr="005453A2">
              <w:t>3000</w:t>
            </w:r>
          </w:p>
        </w:tc>
        <w:tc>
          <w:tcPr>
            <w:tcW w:w="870" w:type="pct"/>
            <w:vMerge/>
            <w:hideMark/>
          </w:tcPr>
          <w:p w14:paraId="7369CE88" w14:textId="77777777" w:rsidR="00F93F74" w:rsidRPr="005453A2" w:rsidRDefault="00F93F74" w:rsidP="005453A2"/>
        </w:tc>
      </w:tr>
      <w:tr w:rsidR="00F93F74" w:rsidRPr="005453A2" w14:paraId="24076FA1" w14:textId="77777777" w:rsidTr="006C2117">
        <w:trPr>
          <w:trHeight w:val="300"/>
        </w:trPr>
        <w:tc>
          <w:tcPr>
            <w:tcW w:w="815" w:type="pct"/>
            <w:vMerge w:val="restart"/>
            <w:noWrap/>
            <w:hideMark/>
          </w:tcPr>
          <w:p w14:paraId="53E7FAA1" w14:textId="77777777" w:rsidR="00F93F74" w:rsidRPr="005453A2" w:rsidRDefault="00F93F74" w:rsidP="005453A2">
            <w:r w:rsidRPr="005453A2">
              <w:t>F-SAT-NG-8</w:t>
            </w:r>
          </w:p>
        </w:tc>
        <w:tc>
          <w:tcPr>
            <w:tcW w:w="338" w:type="pct"/>
            <w:vMerge w:val="restart"/>
            <w:noWrap/>
            <w:hideMark/>
          </w:tcPr>
          <w:p w14:paraId="0586C643" w14:textId="77777777" w:rsidR="00F93F74" w:rsidRPr="005453A2" w:rsidRDefault="00F93F74" w:rsidP="005453A2">
            <w:r w:rsidRPr="005453A2">
              <w:t>F</w:t>
            </w:r>
          </w:p>
        </w:tc>
        <w:tc>
          <w:tcPr>
            <w:tcW w:w="480" w:type="pct"/>
            <w:noWrap/>
            <w:hideMark/>
          </w:tcPr>
          <w:p w14:paraId="1E70AEAA" w14:textId="77777777" w:rsidR="00F93F74" w:rsidRPr="005453A2" w:rsidRDefault="00F93F74" w:rsidP="005453A2">
            <w:r w:rsidRPr="005453A2">
              <w:t>400.05</w:t>
            </w:r>
          </w:p>
        </w:tc>
        <w:tc>
          <w:tcPr>
            <w:tcW w:w="480" w:type="pct"/>
            <w:noWrap/>
            <w:hideMark/>
          </w:tcPr>
          <w:p w14:paraId="63E97DAE" w14:textId="77777777" w:rsidR="00F93F74" w:rsidRPr="005453A2" w:rsidRDefault="00F93F74" w:rsidP="005453A2">
            <w:r w:rsidRPr="005453A2">
              <w:t>400.15</w:t>
            </w:r>
          </w:p>
        </w:tc>
        <w:tc>
          <w:tcPr>
            <w:tcW w:w="457" w:type="pct"/>
            <w:noWrap/>
            <w:hideMark/>
          </w:tcPr>
          <w:p w14:paraId="0F8778D2" w14:textId="77777777" w:rsidR="00F93F74" w:rsidRPr="005453A2" w:rsidRDefault="00F93F74" w:rsidP="005453A2">
            <w:r w:rsidRPr="005453A2">
              <w:t>EY</w:t>
            </w:r>
          </w:p>
        </w:tc>
        <w:tc>
          <w:tcPr>
            <w:tcW w:w="690" w:type="pct"/>
            <w:noWrap/>
            <w:hideMark/>
          </w:tcPr>
          <w:p w14:paraId="5B32C663" w14:textId="77777777" w:rsidR="00F93F74" w:rsidRPr="005453A2" w:rsidRDefault="00F93F74" w:rsidP="005453A2">
            <w:r w:rsidRPr="005453A2">
              <w:t>50K0G7W--</w:t>
            </w:r>
          </w:p>
        </w:tc>
        <w:tc>
          <w:tcPr>
            <w:tcW w:w="435" w:type="pct"/>
            <w:noWrap/>
            <w:hideMark/>
          </w:tcPr>
          <w:p w14:paraId="45F1A359" w14:textId="77777777" w:rsidR="00F93F74" w:rsidRPr="005453A2" w:rsidRDefault="00F93F74" w:rsidP="005453A2">
            <w:r w:rsidRPr="005453A2">
              <w:t>0</w:t>
            </w:r>
          </w:p>
        </w:tc>
        <w:tc>
          <w:tcPr>
            <w:tcW w:w="435" w:type="pct"/>
            <w:noWrap/>
            <w:hideMark/>
          </w:tcPr>
          <w:p w14:paraId="62146FF0" w14:textId="77777777" w:rsidR="00F93F74" w:rsidRPr="005453A2" w:rsidRDefault="00F93F74" w:rsidP="005453A2">
            <w:r w:rsidRPr="005453A2">
              <w:t>500</w:t>
            </w:r>
          </w:p>
        </w:tc>
        <w:tc>
          <w:tcPr>
            <w:tcW w:w="870" w:type="pct"/>
            <w:vMerge w:val="restart"/>
            <w:noWrap/>
            <w:hideMark/>
          </w:tcPr>
          <w:p w14:paraId="45172586" w14:textId="77777777" w:rsidR="00F93F74" w:rsidRPr="005453A2" w:rsidRDefault="00F93F74" w:rsidP="005453A2">
            <w:r w:rsidRPr="005453A2">
              <w:t>-162.1</w:t>
            </w:r>
          </w:p>
        </w:tc>
      </w:tr>
      <w:tr w:rsidR="00F93F74" w:rsidRPr="005453A2" w14:paraId="596C77B5" w14:textId="77777777" w:rsidTr="006C2117">
        <w:trPr>
          <w:trHeight w:val="300"/>
        </w:trPr>
        <w:tc>
          <w:tcPr>
            <w:tcW w:w="815" w:type="pct"/>
            <w:vMerge/>
            <w:hideMark/>
          </w:tcPr>
          <w:p w14:paraId="4C52472F" w14:textId="77777777" w:rsidR="00F93F74" w:rsidRPr="005453A2" w:rsidRDefault="00F93F74" w:rsidP="005453A2"/>
        </w:tc>
        <w:tc>
          <w:tcPr>
            <w:tcW w:w="338" w:type="pct"/>
            <w:vMerge/>
            <w:hideMark/>
          </w:tcPr>
          <w:p w14:paraId="0B81ABCC" w14:textId="77777777" w:rsidR="00F93F74" w:rsidRPr="005453A2" w:rsidRDefault="00F93F74" w:rsidP="005453A2"/>
        </w:tc>
        <w:tc>
          <w:tcPr>
            <w:tcW w:w="480" w:type="pct"/>
            <w:noWrap/>
            <w:hideMark/>
          </w:tcPr>
          <w:p w14:paraId="08A85CCC" w14:textId="77777777" w:rsidR="00F93F74" w:rsidRPr="005453A2" w:rsidRDefault="00F93F74" w:rsidP="005453A2">
            <w:r w:rsidRPr="005453A2">
              <w:t>400.05</w:t>
            </w:r>
          </w:p>
        </w:tc>
        <w:tc>
          <w:tcPr>
            <w:tcW w:w="480" w:type="pct"/>
            <w:noWrap/>
            <w:hideMark/>
          </w:tcPr>
          <w:p w14:paraId="3DFCAD9D" w14:textId="77777777" w:rsidR="00F93F74" w:rsidRPr="005453A2" w:rsidRDefault="00F93F74" w:rsidP="005453A2">
            <w:r w:rsidRPr="005453A2">
              <w:t>400.15</w:t>
            </w:r>
          </w:p>
        </w:tc>
        <w:tc>
          <w:tcPr>
            <w:tcW w:w="457" w:type="pct"/>
            <w:noWrap/>
            <w:hideMark/>
          </w:tcPr>
          <w:p w14:paraId="219D4005" w14:textId="77777777" w:rsidR="00F93F74" w:rsidRPr="005453A2" w:rsidRDefault="00F93F74" w:rsidP="005453A2">
            <w:r w:rsidRPr="005453A2">
              <w:t>EY</w:t>
            </w:r>
          </w:p>
        </w:tc>
        <w:tc>
          <w:tcPr>
            <w:tcW w:w="690" w:type="pct"/>
            <w:noWrap/>
            <w:hideMark/>
          </w:tcPr>
          <w:p w14:paraId="28ADCD72" w14:textId="77777777" w:rsidR="00F93F74" w:rsidRPr="005453A2" w:rsidRDefault="00F93F74" w:rsidP="005453A2">
            <w:r w:rsidRPr="005453A2">
              <w:t>12K3G7W--</w:t>
            </w:r>
          </w:p>
        </w:tc>
        <w:tc>
          <w:tcPr>
            <w:tcW w:w="435" w:type="pct"/>
            <w:noWrap/>
            <w:hideMark/>
          </w:tcPr>
          <w:p w14:paraId="2EAF48C9" w14:textId="77777777" w:rsidR="00F93F74" w:rsidRPr="005453A2" w:rsidRDefault="00F93F74" w:rsidP="005453A2">
            <w:r w:rsidRPr="005453A2">
              <w:t>0</w:t>
            </w:r>
          </w:p>
        </w:tc>
        <w:tc>
          <w:tcPr>
            <w:tcW w:w="435" w:type="pct"/>
            <w:noWrap/>
            <w:hideMark/>
          </w:tcPr>
          <w:p w14:paraId="15880D9B" w14:textId="77777777" w:rsidR="00F93F74" w:rsidRPr="005453A2" w:rsidRDefault="00F93F74" w:rsidP="005453A2">
            <w:r w:rsidRPr="005453A2">
              <w:t>500</w:t>
            </w:r>
          </w:p>
        </w:tc>
        <w:tc>
          <w:tcPr>
            <w:tcW w:w="870" w:type="pct"/>
            <w:vMerge/>
            <w:hideMark/>
          </w:tcPr>
          <w:p w14:paraId="1F7EAAD5" w14:textId="77777777" w:rsidR="00F93F74" w:rsidRPr="005453A2" w:rsidRDefault="00F93F74" w:rsidP="005453A2"/>
        </w:tc>
      </w:tr>
      <w:tr w:rsidR="00F93F74" w:rsidRPr="005453A2" w14:paraId="2B9D00E5" w14:textId="77777777" w:rsidTr="006C2117">
        <w:trPr>
          <w:trHeight w:val="315"/>
        </w:trPr>
        <w:tc>
          <w:tcPr>
            <w:tcW w:w="815" w:type="pct"/>
            <w:vMerge/>
            <w:hideMark/>
          </w:tcPr>
          <w:p w14:paraId="31393BCA" w14:textId="77777777" w:rsidR="00F93F74" w:rsidRPr="005453A2" w:rsidRDefault="00F93F74" w:rsidP="005453A2"/>
        </w:tc>
        <w:tc>
          <w:tcPr>
            <w:tcW w:w="338" w:type="pct"/>
            <w:vMerge/>
            <w:hideMark/>
          </w:tcPr>
          <w:p w14:paraId="7BB77079" w14:textId="77777777" w:rsidR="00F93F74" w:rsidRPr="005453A2" w:rsidRDefault="00F93F74" w:rsidP="005453A2"/>
        </w:tc>
        <w:tc>
          <w:tcPr>
            <w:tcW w:w="480" w:type="pct"/>
            <w:noWrap/>
            <w:hideMark/>
          </w:tcPr>
          <w:p w14:paraId="4762C5B9" w14:textId="77777777" w:rsidR="00F93F74" w:rsidRPr="005453A2" w:rsidRDefault="00F93F74" w:rsidP="005453A2">
            <w:r w:rsidRPr="005453A2">
              <w:t>400.05</w:t>
            </w:r>
          </w:p>
        </w:tc>
        <w:tc>
          <w:tcPr>
            <w:tcW w:w="480" w:type="pct"/>
            <w:noWrap/>
            <w:hideMark/>
          </w:tcPr>
          <w:p w14:paraId="3348161C" w14:textId="77777777" w:rsidR="00F93F74" w:rsidRPr="005453A2" w:rsidRDefault="00F93F74" w:rsidP="005453A2">
            <w:r w:rsidRPr="005453A2">
              <w:t>400.15</w:t>
            </w:r>
          </w:p>
        </w:tc>
        <w:tc>
          <w:tcPr>
            <w:tcW w:w="457" w:type="pct"/>
            <w:noWrap/>
            <w:hideMark/>
          </w:tcPr>
          <w:p w14:paraId="6F850A15" w14:textId="77777777" w:rsidR="00F93F74" w:rsidRPr="005453A2" w:rsidRDefault="00F93F74" w:rsidP="005453A2">
            <w:r w:rsidRPr="005453A2">
              <w:t>EY</w:t>
            </w:r>
          </w:p>
        </w:tc>
        <w:tc>
          <w:tcPr>
            <w:tcW w:w="690" w:type="pct"/>
            <w:noWrap/>
            <w:hideMark/>
          </w:tcPr>
          <w:p w14:paraId="5DE0C6A2" w14:textId="77777777" w:rsidR="00F93F74" w:rsidRPr="005453A2" w:rsidRDefault="00F93F74" w:rsidP="005453A2">
            <w:r w:rsidRPr="005453A2">
              <w:t>1K00G7W--</w:t>
            </w:r>
          </w:p>
        </w:tc>
        <w:tc>
          <w:tcPr>
            <w:tcW w:w="435" w:type="pct"/>
            <w:noWrap/>
            <w:hideMark/>
          </w:tcPr>
          <w:p w14:paraId="13310A33" w14:textId="77777777" w:rsidR="00F93F74" w:rsidRPr="005453A2" w:rsidRDefault="00F93F74" w:rsidP="005453A2">
            <w:r w:rsidRPr="005453A2">
              <w:t>0</w:t>
            </w:r>
          </w:p>
        </w:tc>
        <w:tc>
          <w:tcPr>
            <w:tcW w:w="435" w:type="pct"/>
            <w:noWrap/>
            <w:hideMark/>
          </w:tcPr>
          <w:p w14:paraId="5B60F5BB" w14:textId="77777777" w:rsidR="00F93F74" w:rsidRPr="005453A2" w:rsidRDefault="00F93F74" w:rsidP="005453A2">
            <w:r w:rsidRPr="005453A2">
              <w:t>500</w:t>
            </w:r>
          </w:p>
        </w:tc>
        <w:tc>
          <w:tcPr>
            <w:tcW w:w="870" w:type="pct"/>
            <w:vMerge/>
            <w:hideMark/>
          </w:tcPr>
          <w:p w14:paraId="31BFF168" w14:textId="77777777" w:rsidR="00F93F74" w:rsidRPr="005453A2" w:rsidRDefault="00F93F74" w:rsidP="005453A2"/>
        </w:tc>
      </w:tr>
    </w:tbl>
    <w:p w14:paraId="41380A10" w14:textId="77777777" w:rsidR="00F93F74" w:rsidRPr="005453A2" w:rsidRDefault="00F93F74" w:rsidP="00F93F74">
      <w:r w:rsidRPr="005453A2">
        <w:t xml:space="preserve">Myriota will employ the necessary guard bands so that there is sufficient frequency separation to protect SFTSS from Myriota satellite emissions. For example, Myriota's 20 kHz emissions require attenuation of at least 44.2 dBc to ensure the pfd produced on the Earth's surface in the 400.05-400.15 MHz range is below -169.6 dBW/m²/4 kHz, which is sufficient to protect SFTSS. To reach this attenuation, Myriota will apply a guard band from the 400.15 MHz boundary. Myriota's 4 kHz emissions require attenuation of at least 52.64 dBc to protect SFTSS, which is achievable with frequency separation from the 400.15 MHz boundary. </w:t>
      </w:r>
    </w:p>
    <w:p w14:paraId="1DE6DC7C" w14:textId="77777777" w:rsidR="00F93F74" w:rsidRPr="005453A2" w:rsidRDefault="00F93F74" w:rsidP="00F93F74">
      <w:r w:rsidRPr="005453A2">
        <w:t>Given the orbital parameters of Myriota's system, there will be several satellites in view of any point on the Earth's surface in Europe. However, the duty cycle of each of Myriota's satellites is no more than 20%. Myriota can control its satellite emissions to ensure that their aggregate effect does not exceed the required pfd limit to protect SFTSS.</w:t>
      </w:r>
    </w:p>
    <w:p w14:paraId="3CA53E44" w14:textId="77777777" w:rsidR="00F93F74" w:rsidRPr="005453A2" w:rsidRDefault="00F93F74" w:rsidP="00F93F74">
      <w:r w:rsidRPr="005453A2">
        <w:t xml:space="preserve">In addition, the figure below shows measurements for Myriota's UHF downlink out of band emissions. The image shows the narrow 4 kHz emission transmitting at centre 400.2 MHz achieves at least -53 dBc attenuation by the 400.15 MHz boundary to protect SFTSS. However, Myriota can get much closer to the 400.15 MHz boundary as the tests show that when transmitting at 400.16 MHz the attenuation is close to </w:t>
      </w:r>
      <w:r w:rsidRPr="005453A2">
        <w:noBreakHyphen/>
        <w:t>53 dBc. For the 4 kHz emission, transmitting at centre 400.162 MHz would ensure at least -53 dBc attenuation by the 400.15 MHz boundary. Similar results can be expected to the 20 kHz emissions, given the fact that the transmit bandwidth is larger but the necessary attenuation is lower than for the 4 kHz emissions.</w:t>
      </w:r>
    </w:p>
    <w:p w14:paraId="2A52798A" w14:textId="77777777" w:rsidR="00F93F74" w:rsidRPr="005453A2" w:rsidRDefault="00F93F74" w:rsidP="00F93F74">
      <w:pPr>
        <w:pStyle w:val="ECCFiguregraphcentered"/>
      </w:pPr>
      <w:r>
        <w:lastRenderedPageBreak/>
        <w:drawing>
          <wp:inline distT="0" distB="0" distL="0" distR="0" wp14:anchorId="6EE43A98" wp14:editId="214585F9">
            <wp:extent cx="4952998" cy="2514600"/>
            <wp:effectExtent l="0" t="0" r="0" b="0"/>
            <wp:docPr id="1536932121" name="Picture 153693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6932121"/>
                    <pic:cNvPicPr/>
                  </pic:nvPicPr>
                  <pic:blipFill>
                    <a:blip r:embed="rId23">
                      <a:extLst>
                        <a:ext uri="{28A0092B-C50C-407E-A947-70E740481C1C}">
                          <a14:useLocalDpi xmlns:a14="http://schemas.microsoft.com/office/drawing/2010/main" val="0"/>
                        </a:ext>
                      </a:extLst>
                    </a:blip>
                    <a:stretch>
                      <a:fillRect/>
                    </a:stretch>
                  </pic:blipFill>
                  <pic:spPr>
                    <a:xfrm>
                      <a:off x="0" y="0"/>
                      <a:ext cx="4952998" cy="2514600"/>
                    </a:xfrm>
                    <a:prstGeom prst="rect">
                      <a:avLst/>
                    </a:prstGeom>
                  </pic:spPr>
                </pic:pic>
              </a:graphicData>
            </a:graphic>
          </wp:inline>
        </w:drawing>
      </w:r>
    </w:p>
    <w:p w14:paraId="390D7DDF" w14:textId="178AD0BC" w:rsidR="00F93F74" w:rsidRPr="00643E4C" w:rsidRDefault="00F93F74" w:rsidP="00F93F74">
      <w:pPr>
        <w:pStyle w:val="Caption"/>
        <w:keepNext/>
        <w:rPr>
          <w:lang w:val="en-GB"/>
        </w:rPr>
      </w:pPr>
      <w:r w:rsidRPr="00643E4C">
        <w:rPr>
          <w:lang w:val="en-GB"/>
        </w:rPr>
        <w:t xml:space="preserve">Figure </w:t>
      </w:r>
      <w:r w:rsidR="007A309E">
        <w:fldChar w:fldCharType="begin"/>
      </w:r>
      <w:r w:rsidR="007A309E" w:rsidRPr="00B13095">
        <w:rPr>
          <w:lang w:val="en-GB"/>
        </w:rPr>
        <w:instrText xml:space="preserve"> SEQ Figure \* ARABIC </w:instrText>
      </w:r>
      <w:r w:rsidR="007A309E">
        <w:fldChar w:fldCharType="separate"/>
      </w:r>
      <w:r w:rsidR="00E17A39">
        <w:rPr>
          <w:noProof/>
          <w:lang w:val="en-GB"/>
        </w:rPr>
        <w:t>7</w:t>
      </w:r>
      <w:r w:rsidR="007A309E">
        <w:rPr>
          <w:noProof/>
        </w:rPr>
        <w:fldChar w:fldCharType="end"/>
      </w:r>
      <w:r w:rsidRPr="00643E4C">
        <w:rPr>
          <w:lang w:val="en-GB"/>
        </w:rPr>
        <w:t>: Myriota's UHF downlink out of band emissions</w:t>
      </w:r>
    </w:p>
    <w:p w14:paraId="55A2AC93" w14:textId="41F21FDD" w:rsidR="00F93F74" w:rsidRPr="0076044F" w:rsidRDefault="00F93F74" w:rsidP="0076044F">
      <w:pPr>
        <w:pStyle w:val="ECCAnnexheading4"/>
        <w:rPr>
          <w:rStyle w:val="ECCHLbold"/>
          <w:rFonts w:cs="Arial"/>
          <w:b w:val="0"/>
          <w:bCs/>
          <w:lang w:val="en-GB"/>
        </w:rPr>
      </w:pPr>
      <w:bookmarkStart w:id="148" w:name="_Toc70418493"/>
      <w:r w:rsidRPr="0076044F">
        <w:rPr>
          <w:rStyle w:val="ECCHLbold"/>
          <w:b w:val="0"/>
          <w:bCs/>
          <w:lang w:val="en-GB"/>
        </w:rPr>
        <w:t>Other existing services in the 400.15-401 MHz band</w:t>
      </w:r>
      <w:bookmarkEnd w:id="148"/>
    </w:p>
    <w:p w14:paraId="5CC37810" w14:textId="77777777" w:rsidR="00F93F74" w:rsidRPr="005453A2" w:rsidRDefault="00F93F74" w:rsidP="00F93F74">
      <w:r w:rsidRPr="005453A2">
        <w:t xml:space="preserve">The 400.15-401 MHz band is allocated to the Meteorological Aids Service, Meteorological-Satellite Service (space-to-Earth), Space Research Service (space-to-Earth) on a co-primary basis, and the Space Operation Service (space-to-Earth) on a secondary basis. There is no ITU-R Recommendation or other documentation providing technical characteristics, protection or sharing criteria for such systems with MSS operations in this specific frequency band. </w:t>
      </w:r>
    </w:p>
    <w:p w14:paraId="51E1F6E5" w14:textId="3FDC5C2A" w:rsidR="00F93F74" w:rsidRPr="005453A2" w:rsidRDefault="00F93F74" w:rsidP="00F93F74">
      <w:r w:rsidRPr="005453A2">
        <w:t>With regards to the Meteorological Aids Service, the Australian administration will coordinate the MNSAT downlink emissions with the French administration under RR 9.14 for the protection of the meteorological aids service in the band 400.15-401 MHz. The coordination is for the frequency assignments registered by France into the MIFR and subject to PFD threshold of -125 dB(W/m²/4kHz) or the use o</w:t>
      </w:r>
      <w:r w:rsidR="000B7D46">
        <w:t>f</w:t>
      </w:r>
      <w:r w:rsidRPr="005453A2">
        <w:t xml:space="preserve"> the Recommendation ITU-R RS.1262 when the threshold is exceeded.</w:t>
      </w:r>
    </w:p>
    <w:p w14:paraId="54C1761E" w14:textId="61A0F3B4" w:rsidR="00627C10" w:rsidRPr="00643E4C" w:rsidRDefault="00714395" w:rsidP="00714395">
      <w:pPr>
        <w:pStyle w:val="ECCAnnexheading2"/>
        <w:rPr>
          <w:lang w:val="en-GB"/>
        </w:rPr>
      </w:pPr>
      <w:bookmarkStart w:id="149" w:name="_Toc70418494"/>
      <w:r w:rsidRPr="00643E4C">
        <w:rPr>
          <w:lang w:val="en-GB"/>
        </w:rPr>
        <w:t>Inter-service studies (VHF band)</w:t>
      </w:r>
      <w:bookmarkEnd w:id="149"/>
    </w:p>
    <w:p w14:paraId="443BE4EE" w14:textId="26DB4E12" w:rsidR="00101C12" w:rsidRPr="003F7D98" w:rsidRDefault="00101C12" w:rsidP="00572BED">
      <w:pPr>
        <w:pStyle w:val="ECCAnnexheading3"/>
        <w:rPr>
          <w:rStyle w:val="ECCHLgreen"/>
          <w:shd w:val="clear" w:color="auto" w:fill="auto"/>
        </w:rPr>
      </w:pPr>
      <w:bookmarkStart w:id="150" w:name="_Toc37079282"/>
      <w:bookmarkStart w:id="151" w:name="_Toc37366432"/>
      <w:bookmarkStart w:id="152" w:name="_Toc40304451"/>
      <w:bookmarkStart w:id="153" w:name="_Toc70418495"/>
      <w:r w:rsidRPr="003F7D98">
        <w:rPr>
          <w:rStyle w:val="ECCHLgreen"/>
          <w:shd w:val="clear" w:color="auto" w:fill="auto"/>
        </w:rPr>
        <w:t>Uplink</w:t>
      </w:r>
      <w:bookmarkEnd w:id="150"/>
      <w:bookmarkEnd w:id="151"/>
      <w:r w:rsidRPr="003F7D98">
        <w:rPr>
          <w:rStyle w:val="ECCHLgreen"/>
          <w:shd w:val="clear" w:color="auto" w:fill="auto"/>
        </w:rPr>
        <w:t xml:space="preserve"> (148-149.9 MHz (</w:t>
      </w:r>
      <w:r w:rsidR="000C2882" w:rsidRPr="003F7D98">
        <w:rPr>
          <w:shd w:val="clear" w:color="auto" w:fill="FFFFFF"/>
          <w:lang w:val="en-GB"/>
        </w:rPr>
        <w:t>Earth-</w:t>
      </w:r>
      <w:bookmarkEnd w:id="152"/>
      <w:r w:rsidR="00474A06" w:rsidRPr="003F7D98">
        <w:rPr>
          <w:shd w:val="clear" w:color="auto" w:fill="FFFFFF"/>
          <w:lang w:val="en-GB"/>
        </w:rPr>
        <w:t>to-s</w:t>
      </w:r>
      <w:r w:rsidR="000C2882" w:rsidRPr="003F7D98">
        <w:rPr>
          <w:shd w:val="clear" w:color="auto" w:fill="FFFFFF"/>
          <w:lang w:val="en-GB"/>
        </w:rPr>
        <w:t>pace</w:t>
      </w:r>
      <w:r w:rsidRPr="003F7D98">
        <w:rPr>
          <w:rStyle w:val="ECCHLgreen"/>
          <w:shd w:val="clear" w:color="auto" w:fill="auto"/>
        </w:rPr>
        <w:t>))</w:t>
      </w:r>
      <w:bookmarkEnd w:id="153"/>
    </w:p>
    <w:p w14:paraId="48CA4AAA" w14:textId="77777777" w:rsidR="00101C12" w:rsidRPr="002B0B4F" w:rsidRDefault="00101C12" w:rsidP="005453A2">
      <w:r w:rsidRPr="002B0B4F">
        <w:t xml:space="preserve">In the band 148-150.05 MHz, Myriota can configure the length, interval, data rate, bandwidth, and frequency of transmissions from earth stations in its system. Myriota’s system will be able to share these bands with other systems without causing harmful interference. Both IoT modules and micro-gateways transmit only when a Myriota satellite is overhead, significantly reducing the times during which there is a risk of interference. All of Myriota’s earth stations in the 148-150.05 MHz frequency band will typically operate with less than 5 dBW </w:t>
      </w:r>
      <w:proofErr w:type="gramStart"/>
      <w:r w:rsidRPr="002B0B4F">
        <w:t>e.i.r.p., but</w:t>
      </w:r>
      <w:proofErr w:type="gramEnd"/>
      <w:r w:rsidRPr="002B0B4F">
        <w:t xml:space="preserve"> may operate higher.</w:t>
      </w:r>
    </w:p>
    <w:p w14:paraId="139F2B2F" w14:textId="77777777" w:rsidR="00101C12" w:rsidRPr="002B0B4F" w:rsidRDefault="00101C12" w:rsidP="003F7D98">
      <w:pPr>
        <w:pStyle w:val="ECCAnnexheading4"/>
      </w:pPr>
      <w:bookmarkStart w:id="154" w:name="_Toc70418496"/>
      <w:r w:rsidRPr="002B0B4F">
        <w:t>Protection of Radio Astronomy</w:t>
      </w:r>
      <w:bookmarkEnd w:id="154"/>
    </w:p>
    <w:p w14:paraId="5C48723B" w14:textId="77777777" w:rsidR="00101C12" w:rsidRPr="002B0B4F" w:rsidRDefault="00101C12" w:rsidP="005453A2">
      <w:bookmarkStart w:id="155" w:name="_Hlk40110484"/>
      <w:r w:rsidRPr="002B0B4F">
        <w:t xml:space="preserve">Myriota’s VHF uplink transmissions between 148–150.05 MHz are adjacent to the 150.05–153 MHz allocation of RAS. Note that Myriota will carefully manage the deployment location of micro-gateways such that they avoid interference potential to RAS facilities. </w:t>
      </w:r>
    </w:p>
    <w:p w14:paraId="62531833" w14:textId="77777777" w:rsidR="00101C12" w:rsidRPr="002B0B4F" w:rsidRDefault="00101C12" w:rsidP="005453A2">
      <w:r w:rsidRPr="002B0B4F">
        <w:t xml:space="preserve">For Myriota’s IoT modules, there are several reasons why they are unlikely to cause harmful interference: </w:t>
      </w:r>
    </w:p>
    <w:p w14:paraId="28D44368" w14:textId="77777777" w:rsidR="00101C12" w:rsidRPr="002B0B4F" w:rsidRDefault="00101C12" w:rsidP="005453A2">
      <w:pPr>
        <w:pStyle w:val="ECCBulletsLv1"/>
      </w:pPr>
      <w:r w:rsidRPr="002B0B4F">
        <w:t xml:space="preserve">There is a low probability of an IoT module operating in proximity to RAS facilities for a prolonged period of </w:t>
      </w:r>
      <w:proofErr w:type="gramStart"/>
      <w:r w:rsidRPr="002B0B4F">
        <w:t>time</w:t>
      </w:r>
      <w:proofErr w:type="gramEnd"/>
    </w:p>
    <w:p w14:paraId="722AAF51" w14:textId="77777777" w:rsidR="00101C12" w:rsidRPr="002B0B4F" w:rsidRDefault="00101C12" w:rsidP="005453A2">
      <w:pPr>
        <w:pStyle w:val="ECCBulletsLv1"/>
      </w:pPr>
      <w:r w:rsidRPr="002B0B4F">
        <w:t xml:space="preserve">Over the intended operating frequency ranges, typical e.i.r.p. of an IoT module will be less than -3 dBW in the direction of RAS </w:t>
      </w:r>
      <w:proofErr w:type="gramStart"/>
      <w:r w:rsidRPr="002B0B4F">
        <w:t>site</w:t>
      </w:r>
      <w:proofErr w:type="gramEnd"/>
    </w:p>
    <w:p w14:paraId="6A949BA7" w14:textId="77777777" w:rsidR="00101C12" w:rsidRPr="002B0B4F" w:rsidRDefault="00101C12" w:rsidP="005453A2">
      <w:pPr>
        <w:pStyle w:val="ECCBulletsLv1"/>
      </w:pPr>
      <w:r w:rsidRPr="002B0B4F">
        <w:lastRenderedPageBreak/>
        <w:t>Emissions outside the intended operating frequency ranges will be significantly reduced over any 4 kHz measured bandwidth through front-end filtering compared to the emission at frequency of operation.</w:t>
      </w:r>
    </w:p>
    <w:p w14:paraId="62243ECA" w14:textId="0E8861EC" w:rsidR="00101C12" w:rsidRPr="002B0B4F" w:rsidRDefault="00101C12" w:rsidP="005453A2">
      <w:r w:rsidRPr="002B0B4F">
        <w:t xml:space="preserve">Using the operating parameters of Myriota’s terrestrial stations, it is possible to calculate the necessary separation distance from a RAS site </w:t>
      </w:r>
      <w:proofErr w:type="gramStart"/>
      <w:r w:rsidRPr="002B0B4F">
        <w:t>in order to</w:t>
      </w:r>
      <w:proofErr w:type="gramEnd"/>
      <w:r w:rsidRPr="002B0B4F">
        <w:t xml:space="preserve"> comply with the protection criteria of </w:t>
      </w:r>
      <w:r w:rsidRPr="002B0B4F">
        <w:fldChar w:fldCharType="begin"/>
      </w:r>
      <w:r w:rsidRPr="002B0B4F">
        <w:instrText xml:space="preserve"> REF _Ref40102788 \h  \* MERGEFORMAT </w:instrText>
      </w:r>
      <w:r w:rsidRPr="002B0B4F">
        <w:fldChar w:fldCharType="separate"/>
      </w:r>
      <w:r w:rsidR="00E17A39" w:rsidRPr="00E17A39">
        <w:t>Table 18</w:t>
      </w:r>
      <w:r w:rsidRPr="002B0B4F">
        <w:fldChar w:fldCharType="end"/>
      </w:r>
      <w:r w:rsidRPr="002B0B4F">
        <w:t>. First step is to calculate the minimum path loss between the two systems, based on the transmission parameters of the Myriota earth stations and the maximum allowable interference to the RAS site. Then, using the propagation model described in ITU-R P.452, the minimum distance that corresponds to a path loss equal to or higher to the minimum path loss calculated is computed. This minimum distance is the required separation distance between a Myriota earth station and a RAS site.</w:t>
      </w:r>
    </w:p>
    <w:p w14:paraId="2389C585" w14:textId="07B244D3" w:rsidR="00101C12" w:rsidRPr="002B0B4F" w:rsidRDefault="00101C12" w:rsidP="002B0B4F">
      <w:pPr>
        <w:pStyle w:val="Caption"/>
        <w:rPr>
          <w:rStyle w:val="ECCHLgreen"/>
          <w:shd w:val="clear" w:color="auto" w:fill="auto"/>
          <w:lang w:val="da-DK"/>
        </w:rPr>
      </w:pPr>
      <w:bookmarkStart w:id="156" w:name="_Ref40102788"/>
      <w:bookmarkEnd w:id="155"/>
      <w:r w:rsidRPr="002B0B4F">
        <w:rPr>
          <w:rStyle w:val="ECCHLgreen"/>
          <w:shd w:val="clear" w:color="auto" w:fill="auto"/>
          <w:lang w:val="da-DK"/>
        </w:rPr>
        <w:t xml:space="preserve">Table </w:t>
      </w:r>
      <w:r w:rsidRPr="002B0B4F">
        <w:rPr>
          <w:rStyle w:val="ECCHLgreen"/>
          <w:shd w:val="clear" w:color="auto" w:fill="auto"/>
          <w:lang w:val="da-DK"/>
        </w:rPr>
        <w:fldChar w:fldCharType="begin"/>
      </w:r>
      <w:r w:rsidRPr="002B0B4F">
        <w:rPr>
          <w:rStyle w:val="ECCHLgreen"/>
          <w:shd w:val="clear" w:color="auto" w:fill="auto"/>
          <w:lang w:val="da-DK"/>
        </w:rPr>
        <w:instrText xml:space="preserve"> SEQ Table \* ARABIC </w:instrText>
      </w:r>
      <w:r w:rsidRPr="002B0B4F">
        <w:rPr>
          <w:rStyle w:val="ECCHLgreen"/>
          <w:shd w:val="clear" w:color="auto" w:fill="auto"/>
          <w:lang w:val="da-DK"/>
        </w:rPr>
        <w:fldChar w:fldCharType="separate"/>
      </w:r>
      <w:r w:rsidR="00E17A39">
        <w:rPr>
          <w:rStyle w:val="ECCHLgreen"/>
          <w:noProof/>
          <w:shd w:val="clear" w:color="auto" w:fill="auto"/>
          <w:lang w:val="da-DK"/>
        </w:rPr>
        <w:t>18</w:t>
      </w:r>
      <w:r w:rsidRPr="002B0B4F">
        <w:rPr>
          <w:rStyle w:val="ECCHLgreen"/>
          <w:shd w:val="clear" w:color="auto" w:fill="auto"/>
          <w:lang w:val="da-DK"/>
        </w:rPr>
        <w:fldChar w:fldCharType="end"/>
      </w:r>
      <w:bookmarkEnd w:id="156"/>
      <w:r w:rsidRPr="002B0B4F">
        <w:rPr>
          <w:rStyle w:val="ECCHLgreen"/>
          <w:shd w:val="clear" w:color="auto" w:fill="auto"/>
          <w:lang w:val="da-DK"/>
        </w:rPr>
        <w:t>: RAS parameters</w:t>
      </w:r>
    </w:p>
    <w:tbl>
      <w:tblPr>
        <w:tblStyle w:val="ECCTable-redheader"/>
        <w:tblW w:w="6755" w:type="dxa"/>
        <w:tblInd w:w="0" w:type="dxa"/>
        <w:tblLook w:val="04A0" w:firstRow="1" w:lastRow="0" w:firstColumn="1" w:lastColumn="0" w:noHBand="0" w:noVBand="1"/>
      </w:tblPr>
      <w:tblGrid>
        <w:gridCol w:w="2384"/>
        <w:gridCol w:w="1743"/>
        <w:gridCol w:w="2628"/>
      </w:tblGrid>
      <w:tr w:rsidR="00101C12" w:rsidRPr="005453A2" w14:paraId="4998B945"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776B35A3" w14:textId="77777777" w:rsidR="00101C12" w:rsidRPr="005453A2" w:rsidRDefault="00101C12" w:rsidP="005453A2">
            <w:r w:rsidRPr="005453A2">
              <w:t>VHF Parameter</w:t>
            </w:r>
          </w:p>
        </w:tc>
        <w:tc>
          <w:tcPr>
            <w:tcW w:w="0" w:type="dxa"/>
            <w:noWrap/>
            <w:hideMark/>
          </w:tcPr>
          <w:p w14:paraId="66F5A280" w14:textId="77777777" w:rsidR="00101C12" w:rsidRPr="005453A2" w:rsidRDefault="00101C12" w:rsidP="005453A2">
            <w:r w:rsidRPr="005453A2">
              <w:t xml:space="preserve">Value </w:t>
            </w:r>
          </w:p>
        </w:tc>
        <w:tc>
          <w:tcPr>
            <w:tcW w:w="0" w:type="dxa"/>
            <w:noWrap/>
            <w:hideMark/>
          </w:tcPr>
          <w:p w14:paraId="7868051A" w14:textId="77777777" w:rsidR="00101C12" w:rsidRPr="005453A2" w:rsidRDefault="00101C12" w:rsidP="005453A2">
            <w:r w:rsidRPr="005453A2">
              <w:t>Unit</w:t>
            </w:r>
          </w:p>
        </w:tc>
      </w:tr>
      <w:tr w:rsidR="00101C12" w:rsidRPr="005453A2" w14:paraId="4DD45F8B" w14:textId="77777777" w:rsidTr="006C2117">
        <w:trPr>
          <w:trHeight w:val="288"/>
        </w:trPr>
        <w:tc>
          <w:tcPr>
            <w:tcW w:w="0" w:type="dxa"/>
            <w:noWrap/>
            <w:hideMark/>
          </w:tcPr>
          <w:p w14:paraId="03086B9B" w14:textId="77777777" w:rsidR="00101C12" w:rsidRPr="005453A2" w:rsidRDefault="00101C12" w:rsidP="005453A2">
            <w:r w:rsidRPr="005453A2">
              <w:t>RAS centre frequency</w:t>
            </w:r>
          </w:p>
        </w:tc>
        <w:tc>
          <w:tcPr>
            <w:tcW w:w="0" w:type="dxa"/>
            <w:noWrap/>
            <w:hideMark/>
          </w:tcPr>
          <w:p w14:paraId="7514BD1F" w14:textId="77777777" w:rsidR="00101C12" w:rsidRPr="005453A2" w:rsidRDefault="00101C12" w:rsidP="005453A2">
            <w:r w:rsidRPr="005453A2">
              <w:t>151.525</w:t>
            </w:r>
          </w:p>
        </w:tc>
        <w:tc>
          <w:tcPr>
            <w:tcW w:w="0" w:type="dxa"/>
            <w:noWrap/>
            <w:hideMark/>
          </w:tcPr>
          <w:p w14:paraId="37A847B9" w14:textId="77777777" w:rsidR="00101C12" w:rsidRPr="005453A2" w:rsidRDefault="00101C12" w:rsidP="005453A2">
            <w:r w:rsidRPr="005453A2">
              <w:t>MHz</w:t>
            </w:r>
          </w:p>
        </w:tc>
      </w:tr>
      <w:tr w:rsidR="00101C12" w:rsidRPr="005453A2" w14:paraId="089CBDE1" w14:textId="77777777" w:rsidTr="006C2117">
        <w:trPr>
          <w:trHeight w:val="288"/>
        </w:trPr>
        <w:tc>
          <w:tcPr>
            <w:tcW w:w="0" w:type="dxa"/>
            <w:noWrap/>
            <w:hideMark/>
          </w:tcPr>
          <w:p w14:paraId="67624171" w14:textId="77777777" w:rsidR="00101C12" w:rsidRPr="005453A2" w:rsidRDefault="00101C12" w:rsidP="005453A2">
            <w:r w:rsidRPr="005453A2">
              <w:t>RAS bandwidth</w:t>
            </w:r>
          </w:p>
        </w:tc>
        <w:tc>
          <w:tcPr>
            <w:tcW w:w="0" w:type="dxa"/>
            <w:noWrap/>
            <w:hideMark/>
          </w:tcPr>
          <w:p w14:paraId="3F75861C" w14:textId="77777777" w:rsidR="00101C12" w:rsidRPr="005453A2" w:rsidRDefault="00101C12" w:rsidP="005453A2">
            <w:r w:rsidRPr="005453A2">
              <w:t>2.95</w:t>
            </w:r>
          </w:p>
        </w:tc>
        <w:tc>
          <w:tcPr>
            <w:tcW w:w="0" w:type="dxa"/>
            <w:noWrap/>
            <w:hideMark/>
          </w:tcPr>
          <w:p w14:paraId="1AA6B5E4" w14:textId="77777777" w:rsidR="00101C12" w:rsidRPr="005453A2" w:rsidRDefault="00101C12" w:rsidP="005453A2">
            <w:r w:rsidRPr="005453A2">
              <w:t>MHz</w:t>
            </w:r>
          </w:p>
        </w:tc>
      </w:tr>
      <w:tr w:rsidR="00101C12" w:rsidRPr="005453A2" w14:paraId="1D620C51" w14:textId="77777777" w:rsidTr="006C2117">
        <w:trPr>
          <w:trHeight w:val="324"/>
        </w:trPr>
        <w:tc>
          <w:tcPr>
            <w:tcW w:w="0" w:type="dxa"/>
            <w:noWrap/>
            <w:hideMark/>
          </w:tcPr>
          <w:p w14:paraId="002D103F" w14:textId="77777777" w:rsidR="00101C12" w:rsidRPr="005453A2" w:rsidRDefault="00101C12" w:rsidP="005453A2">
            <w:r w:rsidRPr="005453A2">
              <w:t>PFD threshold</w:t>
            </w:r>
          </w:p>
        </w:tc>
        <w:tc>
          <w:tcPr>
            <w:tcW w:w="0" w:type="dxa"/>
            <w:noWrap/>
            <w:hideMark/>
          </w:tcPr>
          <w:p w14:paraId="5BD4FA81" w14:textId="77777777" w:rsidR="00101C12" w:rsidRPr="005453A2" w:rsidRDefault="00101C12" w:rsidP="005453A2">
            <w:r w:rsidRPr="005453A2">
              <w:t>-259</w:t>
            </w:r>
          </w:p>
        </w:tc>
        <w:tc>
          <w:tcPr>
            <w:tcW w:w="0" w:type="dxa"/>
            <w:noWrap/>
            <w:hideMark/>
          </w:tcPr>
          <w:p w14:paraId="149B1ADB" w14:textId="77777777" w:rsidR="00101C12" w:rsidRPr="005453A2" w:rsidRDefault="00101C12" w:rsidP="005453A2">
            <w:r w:rsidRPr="005453A2">
              <w:t>dB(W/m2/Hz)</w:t>
            </w:r>
          </w:p>
        </w:tc>
      </w:tr>
      <w:tr w:rsidR="00101C12" w:rsidRPr="005453A2" w14:paraId="1FC288D8" w14:textId="77777777" w:rsidTr="006C2117">
        <w:trPr>
          <w:trHeight w:val="288"/>
        </w:trPr>
        <w:tc>
          <w:tcPr>
            <w:tcW w:w="0" w:type="dxa"/>
            <w:noWrap/>
            <w:hideMark/>
          </w:tcPr>
          <w:p w14:paraId="557F4136" w14:textId="77777777" w:rsidR="00101C12" w:rsidRPr="005453A2" w:rsidRDefault="00101C12" w:rsidP="005453A2">
            <w:r w:rsidRPr="005453A2">
              <w:t>Interference limit</w:t>
            </w:r>
          </w:p>
        </w:tc>
        <w:tc>
          <w:tcPr>
            <w:tcW w:w="0" w:type="dxa"/>
            <w:noWrap/>
            <w:hideMark/>
          </w:tcPr>
          <w:p w14:paraId="0DF5A0E4" w14:textId="77777777" w:rsidR="00101C12" w:rsidRPr="005453A2" w:rsidRDefault="00101C12" w:rsidP="005453A2">
            <w:r w:rsidRPr="005453A2">
              <w:t>-199</w:t>
            </w:r>
          </w:p>
        </w:tc>
        <w:tc>
          <w:tcPr>
            <w:tcW w:w="0" w:type="dxa"/>
            <w:noWrap/>
            <w:hideMark/>
          </w:tcPr>
          <w:p w14:paraId="232A105D" w14:textId="77777777" w:rsidR="00101C12" w:rsidRPr="005453A2" w:rsidRDefault="00101C12" w:rsidP="005453A2">
            <w:r w:rsidRPr="005453A2">
              <w:t>dBW</w:t>
            </w:r>
          </w:p>
        </w:tc>
      </w:tr>
    </w:tbl>
    <w:p w14:paraId="05087DC5" w14:textId="77777777" w:rsidR="00101C12" w:rsidRPr="005453A2" w:rsidRDefault="00101C12" w:rsidP="005453A2">
      <w:r w:rsidRPr="005453A2">
        <w:t xml:space="preserve">The following table outlines the required separation distances for typical and maximum operation of Myriota terrestrial stations in the VHF band, using attenuation of 65 dBc over the RAS operating frequency range. The antenna gain of the radio astronomy station was assumed to be 0 dBi, as indicated in Recommendation ITU-R RA.769-2. </w:t>
      </w:r>
    </w:p>
    <w:p w14:paraId="31CDA3FE" w14:textId="35D97343" w:rsidR="00101C12" w:rsidRPr="00643E4C" w:rsidRDefault="00101C12" w:rsidP="005453A2">
      <w:pPr>
        <w:pStyle w:val="Caption"/>
        <w:rPr>
          <w:rStyle w:val="ECCHLgreen"/>
          <w:shd w:val="clear" w:color="auto" w:fill="auto"/>
        </w:rPr>
      </w:pPr>
      <w:r w:rsidRPr="00643E4C">
        <w:rPr>
          <w:rStyle w:val="ECCHLgreen"/>
          <w:shd w:val="clear" w:color="auto" w:fill="auto"/>
        </w:rPr>
        <w:t xml:space="preserve">Table </w:t>
      </w:r>
      <w:r w:rsidRPr="005453A2">
        <w:rPr>
          <w:rStyle w:val="ECCHLgreen"/>
          <w:shd w:val="clear" w:color="auto" w:fill="auto"/>
          <w:lang w:val="da-DK"/>
        </w:rPr>
        <w:fldChar w:fldCharType="begin"/>
      </w:r>
      <w:r w:rsidRPr="00B13095">
        <w:rPr>
          <w:rStyle w:val="ECCHLgreen"/>
          <w:shd w:val="clear" w:color="auto" w:fill="auto"/>
        </w:rPr>
        <w:instrText xml:space="preserve"> SEQ Table \* ARABIC </w:instrText>
      </w:r>
      <w:r w:rsidRPr="005453A2">
        <w:rPr>
          <w:rStyle w:val="ECCHLgreen"/>
          <w:shd w:val="clear" w:color="auto" w:fill="auto"/>
          <w:lang w:val="da-DK"/>
        </w:rPr>
        <w:fldChar w:fldCharType="separate"/>
      </w:r>
      <w:r w:rsidR="00E17A39">
        <w:rPr>
          <w:rStyle w:val="ECCHLgreen"/>
          <w:noProof/>
          <w:shd w:val="clear" w:color="auto" w:fill="auto"/>
        </w:rPr>
        <w:t>19</w:t>
      </w:r>
      <w:r w:rsidRPr="005453A2">
        <w:rPr>
          <w:rStyle w:val="ECCHLgreen"/>
          <w:shd w:val="clear" w:color="auto" w:fill="auto"/>
          <w:lang w:val="da-DK"/>
        </w:rPr>
        <w:fldChar w:fldCharType="end"/>
      </w:r>
      <w:r w:rsidRPr="00643E4C">
        <w:rPr>
          <w:rStyle w:val="ECCHLgreen"/>
          <w:shd w:val="clear" w:color="auto" w:fill="auto"/>
        </w:rPr>
        <w:t>: Minimum separation distances between RAS site and VHF Myriota IoT modules/ Micro-Gateways</w:t>
      </w:r>
    </w:p>
    <w:tbl>
      <w:tblPr>
        <w:tblStyle w:val="ECCTable-redheader"/>
        <w:tblW w:w="4978" w:type="dxa"/>
        <w:tblInd w:w="0" w:type="dxa"/>
        <w:tblLook w:val="04A0" w:firstRow="1" w:lastRow="0" w:firstColumn="1" w:lastColumn="0" w:noHBand="0" w:noVBand="1"/>
      </w:tblPr>
      <w:tblGrid>
        <w:gridCol w:w="2108"/>
        <w:gridCol w:w="2870"/>
      </w:tblGrid>
      <w:tr w:rsidR="00101C12" w:rsidRPr="005453A2" w14:paraId="1146A7AC"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4978" w:type="dxa"/>
            <w:gridSpan w:val="2"/>
            <w:noWrap/>
          </w:tcPr>
          <w:p w14:paraId="39190E4E" w14:textId="77777777" w:rsidR="00101C12" w:rsidRPr="003E312F" w:rsidRDefault="00101C12" w:rsidP="003E312F">
            <w:r w:rsidRPr="003E312F">
              <w:rPr>
                <w:lang w:eastAsia="en-US"/>
              </w:rPr>
              <w:t>Minimum separation distances</w:t>
            </w:r>
          </w:p>
        </w:tc>
      </w:tr>
      <w:tr w:rsidR="00101C12" w:rsidRPr="005453A2" w14:paraId="009DE647" w14:textId="77777777" w:rsidTr="006C2117">
        <w:trPr>
          <w:trHeight w:val="288"/>
        </w:trPr>
        <w:tc>
          <w:tcPr>
            <w:tcW w:w="4978" w:type="dxa"/>
            <w:gridSpan w:val="2"/>
            <w:noWrap/>
          </w:tcPr>
          <w:p w14:paraId="5E9B2316" w14:textId="77777777" w:rsidR="00101C12" w:rsidRPr="003E312F" w:rsidRDefault="00101C12" w:rsidP="003E312F">
            <w:pPr>
              <w:jc w:val="center"/>
            </w:pPr>
            <w:r w:rsidRPr="003E312F">
              <w:rPr>
                <w:lang w:eastAsia="en-US"/>
              </w:rPr>
              <w:t>Myriota IoT modules</w:t>
            </w:r>
          </w:p>
        </w:tc>
      </w:tr>
      <w:tr w:rsidR="00101C12" w:rsidRPr="005453A2" w14:paraId="4CE778C6" w14:textId="77777777" w:rsidTr="006C2117">
        <w:trPr>
          <w:trHeight w:val="288"/>
        </w:trPr>
        <w:tc>
          <w:tcPr>
            <w:tcW w:w="2108" w:type="dxa"/>
            <w:noWrap/>
            <w:hideMark/>
          </w:tcPr>
          <w:p w14:paraId="4497D8C1" w14:textId="77777777" w:rsidR="00101C12" w:rsidRPr="003E312F" w:rsidRDefault="00101C12" w:rsidP="003E312F">
            <w:r w:rsidRPr="003E312F">
              <w:rPr>
                <w:lang w:eastAsia="en-US"/>
              </w:rPr>
              <w:t>Worst case</w:t>
            </w:r>
          </w:p>
        </w:tc>
        <w:tc>
          <w:tcPr>
            <w:tcW w:w="2870" w:type="dxa"/>
            <w:noWrap/>
            <w:hideMark/>
          </w:tcPr>
          <w:p w14:paraId="10634F57" w14:textId="77777777" w:rsidR="00101C12" w:rsidRPr="003E312F" w:rsidRDefault="00101C12" w:rsidP="003E312F">
            <w:r w:rsidRPr="003E312F">
              <w:rPr>
                <w:lang w:eastAsia="en-US"/>
              </w:rPr>
              <w:t>19.1 km</w:t>
            </w:r>
          </w:p>
        </w:tc>
      </w:tr>
      <w:tr w:rsidR="00101C12" w:rsidRPr="005453A2" w14:paraId="02262B89" w14:textId="77777777" w:rsidTr="006C2117">
        <w:trPr>
          <w:trHeight w:val="288"/>
        </w:trPr>
        <w:tc>
          <w:tcPr>
            <w:tcW w:w="2108" w:type="dxa"/>
            <w:noWrap/>
            <w:hideMark/>
          </w:tcPr>
          <w:p w14:paraId="6711184C" w14:textId="77777777" w:rsidR="00101C12" w:rsidRPr="003E312F" w:rsidRDefault="00101C12" w:rsidP="003E312F">
            <w:r w:rsidRPr="003E312F">
              <w:rPr>
                <w:lang w:eastAsia="en-US"/>
              </w:rPr>
              <w:t>Typical</w:t>
            </w:r>
          </w:p>
        </w:tc>
        <w:tc>
          <w:tcPr>
            <w:tcW w:w="2870" w:type="dxa"/>
            <w:noWrap/>
            <w:hideMark/>
          </w:tcPr>
          <w:p w14:paraId="15DE09AF" w14:textId="77777777" w:rsidR="00101C12" w:rsidRPr="003E312F" w:rsidRDefault="00101C12" w:rsidP="003E312F">
            <w:r w:rsidRPr="003E312F">
              <w:rPr>
                <w:lang w:eastAsia="en-US"/>
              </w:rPr>
              <w:t>3.4 km</w:t>
            </w:r>
          </w:p>
        </w:tc>
      </w:tr>
      <w:tr w:rsidR="00101C12" w:rsidRPr="005453A2" w14:paraId="578A7598" w14:textId="77777777" w:rsidTr="006C2117">
        <w:trPr>
          <w:trHeight w:val="288"/>
        </w:trPr>
        <w:tc>
          <w:tcPr>
            <w:tcW w:w="4978" w:type="dxa"/>
            <w:gridSpan w:val="2"/>
            <w:noWrap/>
          </w:tcPr>
          <w:p w14:paraId="0D60D9A6" w14:textId="77777777" w:rsidR="00101C12" w:rsidRPr="003E312F" w:rsidRDefault="00101C12" w:rsidP="003E312F">
            <w:pPr>
              <w:jc w:val="center"/>
            </w:pPr>
            <w:r w:rsidRPr="003E312F">
              <w:rPr>
                <w:lang w:eastAsia="en-US"/>
              </w:rPr>
              <w:t>Myriota Micro-Gateways</w:t>
            </w:r>
          </w:p>
        </w:tc>
      </w:tr>
      <w:tr w:rsidR="00101C12" w:rsidRPr="005453A2" w14:paraId="5D0016B0" w14:textId="77777777" w:rsidTr="006C2117">
        <w:trPr>
          <w:trHeight w:val="288"/>
        </w:trPr>
        <w:tc>
          <w:tcPr>
            <w:tcW w:w="2108" w:type="dxa"/>
            <w:noWrap/>
          </w:tcPr>
          <w:p w14:paraId="75CE3337" w14:textId="77777777" w:rsidR="00101C12" w:rsidRPr="003E312F" w:rsidRDefault="00101C12" w:rsidP="003E312F">
            <w:r w:rsidRPr="003E312F">
              <w:rPr>
                <w:lang w:eastAsia="en-US"/>
              </w:rPr>
              <w:t>Worst case</w:t>
            </w:r>
          </w:p>
        </w:tc>
        <w:tc>
          <w:tcPr>
            <w:tcW w:w="2870" w:type="dxa"/>
            <w:noWrap/>
          </w:tcPr>
          <w:p w14:paraId="028FAD82" w14:textId="77777777" w:rsidR="00101C12" w:rsidRPr="003E312F" w:rsidRDefault="00101C12" w:rsidP="003E312F">
            <w:r w:rsidRPr="003E312F">
              <w:rPr>
                <w:lang w:eastAsia="en-US"/>
              </w:rPr>
              <w:t>23.4 km</w:t>
            </w:r>
          </w:p>
        </w:tc>
      </w:tr>
      <w:tr w:rsidR="00101C12" w:rsidRPr="005453A2" w14:paraId="0D9F22F8" w14:textId="77777777" w:rsidTr="006C2117">
        <w:trPr>
          <w:trHeight w:val="288"/>
        </w:trPr>
        <w:tc>
          <w:tcPr>
            <w:tcW w:w="2108" w:type="dxa"/>
            <w:noWrap/>
          </w:tcPr>
          <w:p w14:paraId="67733C33" w14:textId="77777777" w:rsidR="00101C12" w:rsidRPr="003E312F" w:rsidRDefault="00101C12" w:rsidP="003E312F">
            <w:r w:rsidRPr="003E312F">
              <w:rPr>
                <w:lang w:eastAsia="en-US"/>
              </w:rPr>
              <w:t>Typical</w:t>
            </w:r>
          </w:p>
        </w:tc>
        <w:tc>
          <w:tcPr>
            <w:tcW w:w="2870" w:type="dxa"/>
            <w:noWrap/>
          </w:tcPr>
          <w:p w14:paraId="4AD94E56" w14:textId="77777777" w:rsidR="00101C12" w:rsidRPr="003E312F" w:rsidRDefault="00101C12" w:rsidP="003E312F">
            <w:r w:rsidRPr="003E312F">
              <w:rPr>
                <w:lang w:eastAsia="en-US"/>
              </w:rPr>
              <w:t>5.8 km</w:t>
            </w:r>
          </w:p>
        </w:tc>
      </w:tr>
    </w:tbl>
    <w:p w14:paraId="2D0D42E3" w14:textId="77777777" w:rsidR="00101C12" w:rsidRPr="005453A2" w:rsidRDefault="00101C12" w:rsidP="005453A2">
      <w:r w:rsidRPr="005453A2">
        <w:t>Despite these precautionary features, if a specific RAS site is nonetheless susceptible to interference, Myriota can utilise its geofencing technology to prevent IoT modules from transmitting within certain distances of a given location. Myriota can also send messages instructing specific terrestrial stations to cease transmission should interference concerns arise. Accordingly, using such measures, Myriota will protect RAS facilities operating in the VHF band from harmful interference from unwanted emissions.</w:t>
      </w:r>
    </w:p>
    <w:p w14:paraId="70CBBA2E" w14:textId="77777777" w:rsidR="00101C12" w:rsidRPr="005453A2" w:rsidRDefault="00101C12" w:rsidP="00643E4C">
      <w:pPr>
        <w:pStyle w:val="ECCAnnexheading4"/>
      </w:pPr>
      <w:bookmarkStart w:id="157" w:name="_Toc70418497"/>
      <w:bookmarkStart w:id="158" w:name="_Hlk40110004"/>
      <w:r w:rsidRPr="005453A2">
        <w:t>Protection of Mobile Services</w:t>
      </w:r>
      <w:bookmarkEnd w:id="157"/>
    </w:p>
    <w:bookmarkEnd w:id="158"/>
    <w:p w14:paraId="52B26DFF" w14:textId="77777777" w:rsidR="00101C12" w:rsidRPr="005453A2" w:rsidRDefault="00101C12" w:rsidP="005453A2">
      <w:r w:rsidRPr="005453A2">
        <w:t>As provided by RR 5.221, stations of the mobile-satellite service in the frequency band 148-149.9 MHz shall not cause harmful interference to, or claim protection from, stations of the fixed or mobile services. In addition, according to RR 5.219, the use of the band 148-149.9 MHz by the mobile-satellite service is subject to coordination under 9.11A.</w:t>
      </w:r>
    </w:p>
    <w:p w14:paraId="2232B012" w14:textId="64D3776E" w:rsidR="00101C12" w:rsidRPr="000464C2" w:rsidRDefault="00101C12" w:rsidP="000464C2">
      <w:r w:rsidRPr="000464C2">
        <w:lastRenderedPageBreak/>
        <w:t xml:space="preserve">In the VHF band, Myriota’s uplink transmissions share spectrum with </w:t>
      </w:r>
      <w:bookmarkStart w:id="159" w:name="_Hlk40103552"/>
      <w:r w:rsidRPr="000464C2">
        <w:t xml:space="preserve">PMR and PAMR land mobile </w:t>
      </w:r>
      <w:bookmarkEnd w:id="159"/>
      <w:r w:rsidRPr="000464C2">
        <w:t xml:space="preserve">systems. The parameters and protection criteria used for these systems in this study were taken from Recommendation ITU-R M.1808-1 and shown in </w:t>
      </w:r>
      <w:r w:rsidR="002B0B4F">
        <w:t xml:space="preserve">the </w:t>
      </w:r>
      <w:r w:rsidR="00937195">
        <w:t>below table</w:t>
      </w:r>
      <w:r w:rsidRPr="000464C2">
        <w:t xml:space="preserve">. </w:t>
      </w:r>
    </w:p>
    <w:p w14:paraId="0D99739D" w14:textId="039540E0" w:rsidR="00101C12" w:rsidRPr="00643E4C" w:rsidRDefault="00101C12" w:rsidP="00937195">
      <w:pPr>
        <w:pStyle w:val="Caption"/>
        <w:rPr>
          <w:rStyle w:val="ECCHLgreen"/>
          <w:shd w:val="clear" w:color="auto" w:fill="auto"/>
        </w:rPr>
      </w:pPr>
      <w:bookmarkStart w:id="160" w:name="_Ref35592258"/>
      <w:r w:rsidRPr="00643E4C">
        <w:rPr>
          <w:rStyle w:val="ECCHLgreen"/>
          <w:shd w:val="clear" w:color="auto" w:fill="auto"/>
        </w:rPr>
        <w:t xml:space="preserve">Table </w:t>
      </w:r>
      <w:r w:rsidRPr="00937195">
        <w:rPr>
          <w:rStyle w:val="ECCHLgreen"/>
          <w:shd w:val="clear" w:color="auto" w:fill="auto"/>
          <w:lang w:val="da-DK"/>
        </w:rPr>
        <w:fldChar w:fldCharType="begin"/>
      </w:r>
      <w:r w:rsidRPr="00B13095">
        <w:rPr>
          <w:rStyle w:val="ECCHLgreen"/>
          <w:shd w:val="clear" w:color="auto" w:fill="auto"/>
        </w:rPr>
        <w:instrText>SEQ Table \* ARABIC</w:instrText>
      </w:r>
      <w:r w:rsidRPr="00937195">
        <w:rPr>
          <w:rStyle w:val="ECCHLgreen"/>
          <w:shd w:val="clear" w:color="auto" w:fill="auto"/>
          <w:lang w:val="da-DK"/>
        </w:rPr>
        <w:fldChar w:fldCharType="separate"/>
      </w:r>
      <w:r w:rsidR="00E17A39">
        <w:rPr>
          <w:rStyle w:val="ECCHLgreen"/>
          <w:noProof/>
          <w:shd w:val="clear" w:color="auto" w:fill="auto"/>
        </w:rPr>
        <w:t>20</w:t>
      </w:r>
      <w:r w:rsidRPr="00937195">
        <w:rPr>
          <w:rStyle w:val="ECCHLgreen"/>
          <w:shd w:val="clear" w:color="auto" w:fill="auto"/>
          <w:lang w:val="da-DK"/>
        </w:rPr>
        <w:fldChar w:fldCharType="end"/>
      </w:r>
      <w:bookmarkEnd w:id="160"/>
      <w:r w:rsidRPr="00643E4C">
        <w:rPr>
          <w:rStyle w:val="ECCHLgreen"/>
          <w:shd w:val="clear" w:color="auto" w:fill="auto"/>
        </w:rPr>
        <w:t>: Land mobile systems (base stations) parameters</w:t>
      </w:r>
    </w:p>
    <w:tbl>
      <w:tblPr>
        <w:tblStyle w:val="ECCTable-redheader"/>
        <w:tblW w:w="5992" w:type="dxa"/>
        <w:tblInd w:w="0" w:type="dxa"/>
        <w:tblLook w:val="04A0" w:firstRow="1" w:lastRow="0" w:firstColumn="1" w:lastColumn="0" w:noHBand="0" w:noVBand="1"/>
      </w:tblPr>
      <w:tblGrid>
        <w:gridCol w:w="2523"/>
        <w:gridCol w:w="2516"/>
        <w:gridCol w:w="953"/>
      </w:tblGrid>
      <w:tr w:rsidR="00101C12" w:rsidRPr="000464C2" w14:paraId="48CB72B7"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2523" w:type="dxa"/>
            <w:tcBorders>
              <w:top w:val="single" w:sz="4" w:space="0" w:color="FFFFFF" w:themeColor="background1"/>
              <w:left w:val="single" w:sz="4" w:space="0" w:color="FFFFFF" w:themeColor="background1"/>
              <w:bottom w:val="single" w:sz="4" w:space="0" w:color="FFFFFF" w:themeColor="background1"/>
            </w:tcBorders>
            <w:noWrap/>
            <w:hideMark/>
          </w:tcPr>
          <w:p w14:paraId="52F5160A" w14:textId="77777777" w:rsidR="00101C12" w:rsidRPr="000464C2" w:rsidRDefault="00101C12" w:rsidP="000464C2">
            <w:r w:rsidRPr="000464C2">
              <w:t>Parameter</w:t>
            </w:r>
          </w:p>
        </w:tc>
        <w:tc>
          <w:tcPr>
            <w:tcW w:w="2516" w:type="dxa"/>
            <w:tcBorders>
              <w:top w:val="single" w:sz="4" w:space="0" w:color="FFFFFF" w:themeColor="background1"/>
              <w:bottom w:val="single" w:sz="4" w:space="0" w:color="FFFFFF" w:themeColor="background1"/>
            </w:tcBorders>
            <w:noWrap/>
            <w:hideMark/>
          </w:tcPr>
          <w:p w14:paraId="1F5B6CD4" w14:textId="77777777" w:rsidR="00101C12" w:rsidRPr="000464C2" w:rsidRDefault="00101C12" w:rsidP="000464C2">
            <w:r w:rsidRPr="000464C2">
              <w:t>Value</w:t>
            </w:r>
          </w:p>
        </w:tc>
        <w:tc>
          <w:tcPr>
            <w:tcW w:w="953" w:type="dxa"/>
            <w:tcBorders>
              <w:top w:val="single" w:sz="4" w:space="0" w:color="FFFFFF" w:themeColor="background1"/>
              <w:bottom w:val="single" w:sz="4" w:space="0" w:color="FFFFFF" w:themeColor="background1"/>
              <w:right w:val="single" w:sz="4" w:space="0" w:color="FFFFFF" w:themeColor="background1"/>
            </w:tcBorders>
            <w:noWrap/>
            <w:hideMark/>
          </w:tcPr>
          <w:p w14:paraId="116AC9C6" w14:textId="77777777" w:rsidR="00101C12" w:rsidRPr="000464C2" w:rsidRDefault="00101C12" w:rsidP="000464C2">
            <w:r w:rsidRPr="000464C2">
              <w:t>Unit</w:t>
            </w:r>
          </w:p>
        </w:tc>
      </w:tr>
      <w:tr w:rsidR="00101C12" w:rsidRPr="000464C2" w14:paraId="56C7CF15" w14:textId="77777777" w:rsidTr="006C2117">
        <w:trPr>
          <w:trHeight w:val="288"/>
        </w:trPr>
        <w:tc>
          <w:tcPr>
            <w:tcW w:w="2523" w:type="dxa"/>
            <w:tcBorders>
              <w:top w:val="single" w:sz="4" w:space="0" w:color="FFFFFF" w:themeColor="background1"/>
            </w:tcBorders>
            <w:noWrap/>
            <w:hideMark/>
          </w:tcPr>
          <w:p w14:paraId="3FFCC2C1" w14:textId="77777777" w:rsidR="00101C12" w:rsidRPr="000464C2" w:rsidRDefault="00101C12" w:rsidP="000464C2">
            <w:r w:rsidRPr="000464C2">
              <w:t>Protection criterion (I/N)</w:t>
            </w:r>
          </w:p>
        </w:tc>
        <w:tc>
          <w:tcPr>
            <w:tcW w:w="2516" w:type="dxa"/>
            <w:tcBorders>
              <w:top w:val="single" w:sz="4" w:space="0" w:color="FFFFFF" w:themeColor="background1"/>
            </w:tcBorders>
            <w:noWrap/>
            <w:hideMark/>
          </w:tcPr>
          <w:p w14:paraId="5EC82BA5" w14:textId="77777777" w:rsidR="00101C12" w:rsidRPr="000464C2" w:rsidRDefault="00101C12" w:rsidP="000464C2">
            <w:r w:rsidRPr="000464C2">
              <w:t>-6</w:t>
            </w:r>
          </w:p>
        </w:tc>
        <w:tc>
          <w:tcPr>
            <w:tcW w:w="953" w:type="dxa"/>
            <w:tcBorders>
              <w:top w:val="single" w:sz="4" w:space="0" w:color="FFFFFF" w:themeColor="background1"/>
            </w:tcBorders>
            <w:noWrap/>
            <w:hideMark/>
          </w:tcPr>
          <w:p w14:paraId="403F485C" w14:textId="77777777" w:rsidR="00101C12" w:rsidRPr="000464C2" w:rsidRDefault="00101C12" w:rsidP="000464C2">
            <w:r w:rsidRPr="000464C2">
              <w:t>dB</w:t>
            </w:r>
          </w:p>
        </w:tc>
      </w:tr>
      <w:tr w:rsidR="00101C12" w:rsidRPr="000464C2" w14:paraId="00241D38" w14:textId="77777777" w:rsidTr="006C2117">
        <w:trPr>
          <w:trHeight w:val="288"/>
        </w:trPr>
        <w:tc>
          <w:tcPr>
            <w:tcW w:w="2523" w:type="dxa"/>
            <w:noWrap/>
            <w:hideMark/>
          </w:tcPr>
          <w:p w14:paraId="4A60346A" w14:textId="77777777" w:rsidR="00101C12" w:rsidRPr="000464C2" w:rsidRDefault="00101C12" w:rsidP="000464C2">
            <w:r w:rsidRPr="000464C2">
              <w:t>Centre frequency</w:t>
            </w:r>
          </w:p>
        </w:tc>
        <w:tc>
          <w:tcPr>
            <w:tcW w:w="2516" w:type="dxa"/>
            <w:noWrap/>
            <w:hideMark/>
          </w:tcPr>
          <w:p w14:paraId="67C7B3E7" w14:textId="77777777" w:rsidR="00101C12" w:rsidRPr="000464C2" w:rsidRDefault="00101C12" w:rsidP="000464C2">
            <w:r w:rsidRPr="000464C2">
              <w:t>149.025</w:t>
            </w:r>
          </w:p>
        </w:tc>
        <w:tc>
          <w:tcPr>
            <w:tcW w:w="953" w:type="dxa"/>
            <w:noWrap/>
            <w:hideMark/>
          </w:tcPr>
          <w:p w14:paraId="734D863F" w14:textId="77777777" w:rsidR="00101C12" w:rsidRPr="000464C2" w:rsidRDefault="00101C12" w:rsidP="000464C2">
            <w:r w:rsidRPr="000464C2">
              <w:t>MHz</w:t>
            </w:r>
          </w:p>
        </w:tc>
      </w:tr>
      <w:tr w:rsidR="00101C12" w:rsidRPr="000464C2" w14:paraId="3FBEE6E2" w14:textId="77777777" w:rsidTr="006C2117">
        <w:trPr>
          <w:trHeight w:val="288"/>
        </w:trPr>
        <w:tc>
          <w:tcPr>
            <w:tcW w:w="2523" w:type="dxa"/>
            <w:noWrap/>
            <w:hideMark/>
          </w:tcPr>
          <w:p w14:paraId="0481AA6A" w14:textId="77777777" w:rsidR="00101C12" w:rsidRPr="000464C2" w:rsidRDefault="00101C12" w:rsidP="000464C2">
            <w:r w:rsidRPr="000464C2">
              <w:t>Bandwidth</w:t>
            </w:r>
          </w:p>
        </w:tc>
        <w:tc>
          <w:tcPr>
            <w:tcW w:w="2516" w:type="dxa"/>
            <w:noWrap/>
            <w:hideMark/>
          </w:tcPr>
          <w:p w14:paraId="7D735968" w14:textId="77777777" w:rsidR="00101C12" w:rsidRPr="000464C2" w:rsidRDefault="00101C12" w:rsidP="000464C2">
            <w:r w:rsidRPr="000464C2">
              <w:t>12.5</w:t>
            </w:r>
          </w:p>
        </w:tc>
        <w:tc>
          <w:tcPr>
            <w:tcW w:w="953" w:type="dxa"/>
            <w:noWrap/>
            <w:hideMark/>
          </w:tcPr>
          <w:p w14:paraId="4D39DC22" w14:textId="77777777" w:rsidR="00101C12" w:rsidRPr="000464C2" w:rsidRDefault="00101C12" w:rsidP="000464C2">
            <w:r w:rsidRPr="000464C2">
              <w:t>kHz</w:t>
            </w:r>
          </w:p>
        </w:tc>
      </w:tr>
      <w:tr w:rsidR="00101C12" w:rsidRPr="000464C2" w14:paraId="6E0F0281" w14:textId="77777777" w:rsidTr="006C2117">
        <w:trPr>
          <w:trHeight w:val="288"/>
        </w:trPr>
        <w:tc>
          <w:tcPr>
            <w:tcW w:w="2523" w:type="dxa"/>
            <w:noWrap/>
            <w:hideMark/>
          </w:tcPr>
          <w:p w14:paraId="19AC4079" w14:textId="77777777" w:rsidR="00101C12" w:rsidRPr="000464C2" w:rsidRDefault="00101C12" w:rsidP="000464C2">
            <w:r w:rsidRPr="000464C2">
              <w:t>Antenna gain (</w:t>
            </w:r>
            <w:proofErr w:type="spellStart"/>
            <w:r w:rsidRPr="000464C2">
              <w:t>dBd</w:t>
            </w:r>
            <w:proofErr w:type="spellEnd"/>
            <w:r w:rsidRPr="000464C2">
              <w:t>)</w:t>
            </w:r>
          </w:p>
        </w:tc>
        <w:tc>
          <w:tcPr>
            <w:tcW w:w="2516" w:type="dxa"/>
            <w:noWrap/>
            <w:hideMark/>
          </w:tcPr>
          <w:p w14:paraId="003229AB" w14:textId="77777777" w:rsidR="00101C12" w:rsidRPr="000464C2" w:rsidRDefault="00101C12" w:rsidP="000464C2">
            <w:r w:rsidRPr="000464C2">
              <w:t>0</w:t>
            </w:r>
          </w:p>
        </w:tc>
        <w:tc>
          <w:tcPr>
            <w:tcW w:w="953" w:type="dxa"/>
            <w:noWrap/>
            <w:hideMark/>
          </w:tcPr>
          <w:p w14:paraId="1F753215" w14:textId="77777777" w:rsidR="00101C12" w:rsidRPr="000464C2" w:rsidRDefault="00101C12" w:rsidP="000464C2">
            <w:proofErr w:type="spellStart"/>
            <w:r w:rsidRPr="000464C2">
              <w:t>dBd</w:t>
            </w:r>
            <w:proofErr w:type="spellEnd"/>
          </w:p>
        </w:tc>
      </w:tr>
      <w:tr w:rsidR="00101C12" w:rsidRPr="000464C2" w14:paraId="1E77F481" w14:textId="77777777" w:rsidTr="006C2117">
        <w:trPr>
          <w:trHeight w:val="288"/>
        </w:trPr>
        <w:tc>
          <w:tcPr>
            <w:tcW w:w="2523" w:type="dxa"/>
            <w:noWrap/>
            <w:hideMark/>
          </w:tcPr>
          <w:p w14:paraId="50E003E7" w14:textId="77777777" w:rsidR="00101C12" w:rsidRPr="000464C2" w:rsidRDefault="00101C12" w:rsidP="000464C2">
            <w:r w:rsidRPr="000464C2">
              <w:t>Antenna gain (dBi)</w:t>
            </w:r>
          </w:p>
        </w:tc>
        <w:tc>
          <w:tcPr>
            <w:tcW w:w="2516" w:type="dxa"/>
            <w:noWrap/>
            <w:hideMark/>
          </w:tcPr>
          <w:p w14:paraId="3D028444" w14:textId="77777777" w:rsidR="00101C12" w:rsidRPr="000464C2" w:rsidRDefault="00101C12" w:rsidP="000464C2">
            <w:r w:rsidRPr="000464C2">
              <w:t>2.15</w:t>
            </w:r>
          </w:p>
        </w:tc>
        <w:tc>
          <w:tcPr>
            <w:tcW w:w="953" w:type="dxa"/>
            <w:noWrap/>
            <w:hideMark/>
          </w:tcPr>
          <w:p w14:paraId="24990C42" w14:textId="77777777" w:rsidR="00101C12" w:rsidRPr="000464C2" w:rsidRDefault="00101C12" w:rsidP="000464C2">
            <w:r w:rsidRPr="000464C2">
              <w:t>dBi</w:t>
            </w:r>
          </w:p>
        </w:tc>
      </w:tr>
      <w:tr w:rsidR="00101C12" w:rsidRPr="000464C2" w14:paraId="28846370" w14:textId="77777777" w:rsidTr="006C2117">
        <w:trPr>
          <w:trHeight w:val="288"/>
        </w:trPr>
        <w:tc>
          <w:tcPr>
            <w:tcW w:w="2523" w:type="dxa"/>
            <w:noWrap/>
            <w:hideMark/>
          </w:tcPr>
          <w:p w14:paraId="7AEBB900" w14:textId="77777777" w:rsidR="00101C12" w:rsidRPr="000464C2" w:rsidRDefault="00101C12" w:rsidP="000464C2">
            <w:r w:rsidRPr="000464C2">
              <w:t>Antenna height</w:t>
            </w:r>
          </w:p>
        </w:tc>
        <w:tc>
          <w:tcPr>
            <w:tcW w:w="2516" w:type="dxa"/>
            <w:noWrap/>
            <w:hideMark/>
          </w:tcPr>
          <w:p w14:paraId="4025216C" w14:textId="77777777" w:rsidR="00101C12" w:rsidRPr="000464C2" w:rsidRDefault="00101C12" w:rsidP="000464C2">
            <w:r w:rsidRPr="000464C2">
              <w:t>30</w:t>
            </w:r>
          </w:p>
        </w:tc>
        <w:tc>
          <w:tcPr>
            <w:tcW w:w="953" w:type="dxa"/>
            <w:noWrap/>
            <w:hideMark/>
          </w:tcPr>
          <w:p w14:paraId="6B7FFFC7" w14:textId="77777777" w:rsidR="00101C12" w:rsidRPr="000464C2" w:rsidRDefault="00101C12" w:rsidP="000464C2">
            <w:r w:rsidRPr="000464C2">
              <w:t>m</w:t>
            </w:r>
          </w:p>
        </w:tc>
      </w:tr>
      <w:tr w:rsidR="00101C12" w:rsidRPr="000464C2" w14:paraId="2051F49A" w14:textId="77777777" w:rsidTr="006C2117">
        <w:trPr>
          <w:trHeight w:val="288"/>
        </w:trPr>
        <w:tc>
          <w:tcPr>
            <w:tcW w:w="2523" w:type="dxa"/>
            <w:noWrap/>
            <w:hideMark/>
          </w:tcPr>
          <w:p w14:paraId="79E79A1F" w14:textId="77777777" w:rsidR="00101C12" w:rsidRPr="000464C2" w:rsidRDefault="00101C12" w:rsidP="000464C2">
            <w:r w:rsidRPr="000464C2">
              <w:t>Radiation pattern</w:t>
            </w:r>
          </w:p>
        </w:tc>
        <w:tc>
          <w:tcPr>
            <w:tcW w:w="2516" w:type="dxa"/>
            <w:noWrap/>
            <w:hideMark/>
          </w:tcPr>
          <w:p w14:paraId="4510A0AE" w14:textId="77777777" w:rsidR="00101C12" w:rsidRPr="000464C2" w:rsidRDefault="00101C12" w:rsidP="000464C2">
            <w:r w:rsidRPr="000464C2">
              <w:t>Omnidirectional</w:t>
            </w:r>
          </w:p>
        </w:tc>
        <w:tc>
          <w:tcPr>
            <w:tcW w:w="953" w:type="dxa"/>
            <w:noWrap/>
            <w:hideMark/>
          </w:tcPr>
          <w:p w14:paraId="29F11226" w14:textId="77777777" w:rsidR="00101C12" w:rsidRPr="000464C2" w:rsidRDefault="00101C12" w:rsidP="000464C2"/>
        </w:tc>
      </w:tr>
      <w:tr w:rsidR="00101C12" w:rsidRPr="000464C2" w14:paraId="1E1A72AF" w14:textId="77777777" w:rsidTr="006C2117">
        <w:trPr>
          <w:trHeight w:val="288"/>
        </w:trPr>
        <w:tc>
          <w:tcPr>
            <w:tcW w:w="2523" w:type="dxa"/>
            <w:noWrap/>
            <w:hideMark/>
          </w:tcPr>
          <w:p w14:paraId="032185A6" w14:textId="77777777" w:rsidR="00101C12" w:rsidRPr="000464C2" w:rsidRDefault="00101C12" w:rsidP="000464C2">
            <w:r w:rsidRPr="000464C2">
              <w:t>Noise figure</w:t>
            </w:r>
          </w:p>
        </w:tc>
        <w:tc>
          <w:tcPr>
            <w:tcW w:w="2516" w:type="dxa"/>
            <w:noWrap/>
            <w:hideMark/>
          </w:tcPr>
          <w:p w14:paraId="3810F2A5" w14:textId="77777777" w:rsidR="00101C12" w:rsidRPr="000464C2" w:rsidRDefault="00101C12" w:rsidP="000464C2">
            <w:r w:rsidRPr="000464C2">
              <w:t>12</w:t>
            </w:r>
          </w:p>
        </w:tc>
        <w:tc>
          <w:tcPr>
            <w:tcW w:w="953" w:type="dxa"/>
            <w:noWrap/>
            <w:hideMark/>
          </w:tcPr>
          <w:p w14:paraId="7D396667" w14:textId="77777777" w:rsidR="00101C12" w:rsidRPr="000464C2" w:rsidRDefault="00101C12" w:rsidP="000464C2">
            <w:r w:rsidRPr="000464C2">
              <w:t>dB</w:t>
            </w:r>
          </w:p>
        </w:tc>
      </w:tr>
      <w:tr w:rsidR="00101C12" w:rsidRPr="000464C2" w14:paraId="037152EA" w14:textId="77777777" w:rsidTr="006C2117">
        <w:trPr>
          <w:trHeight w:val="288"/>
        </w:trPr>
        <w:tc>
          <w:tcPr>
            <w:tcW w:w="2523" w:type="dxa"/>
            <w:noWrap/>
            <w:hideMark/>
          </w:tcPr>
          <w:p w14:paraId="77AE6163" w14:textId="77777777" w:rsidR="00101C12" w:rsidRPr="000464C2" w:rsidRDefault="00101C12" w:rsidP="000464C2">
            <w:r w:rsidRPr="000464C2">
              <w:t>Noise temperature</w:t>
            </w:r>
          </w:p>
        </w:tc>
        <w:tc>
          <w:tcPr>
            <w:tcW w:w="2516" w:type="dxa"/>
            <w:noWrap/>
            <w:hideMark/>
          </w:tcPr>
          <w:p w14:paraId="77DB0D8B" w14:textId="77777777" w:rsidR="00101C12" w:rsidRPr="000464C2" w:rsidRDefault="00101C12" w:rsidP="000464C2">
            <w:r w:rsidRPr="000464C2">
              <w:t>300</w:t>
            </w:r>
          </w:p>
        </w:tc>
        <w:tc>
          <w:tcPr>
            <w:tcW w:w="953" w:type="dxa"/>
            <w:noWrap/>
            <w:hideMark/>
          </w:tcPr>
          <w:p w14:paraId="29A393FE" w14:textId="77777777" w:rsidR="00101C12" w:rsidRPr="000464C2" w:rsidRDefault="00101C12" w:rsidP="000464C2">
            <w:r w:rsidRPr="000464C2">
              <w:t>K</w:t>
            </w:r>
          </w:p>
        </w:tc>
      </w:tr>
    </w:tbl>
    <w:p w14:paraId="2D86941B" w14:textId="77148AB5" w:rsidR="00101C12" w:rsidRPr="000464C2" w:rsidRDefault="00101C12" w:rsidP="000464C2">
      <w:r w:rsidRPr="000464C2">
        <w:t xml:space="preserve">The recommended separation distance between Myriota’s stations and Land Mobile stations is shown in </w:t>
      </w:r>
      <w:r w:rsidRPr="000464C2">
        <w:fldChar w:fldCharType="begin"/>
      </w:r>
      <w:r w:rsidRPr="000464C2">
        <w:instrText xml:space="preserve"> REF _Ref35592823 \h  \* MERGEFORMAT </w:instrText>
      </w:r>
      <w:r w:rsidRPr="000464C2">
        <w:fldChar w:fldCharType="separate"/>
      </w:r>
      <w:r w:rsidR="00E17A39" w:rsidRPr="00E17A39">
        <w:t>Table 21</w:t>
      </w:r>
      <w:r w:rsidRPr="000464C2">
        <w:fldChar w:fldCharType="end"/>
      </w:r>
      <w:r w:rsidRPr="000464C2">
        <w:t>. To calculate these values, the minimum coupling loss between the two systems was calculated and the associated separation distance determined, using the propagation model described in ITU-R P.1546. This was calculated for the co-channel scenario where a Myriota station overlaps in frequency with a Land Mobile station; and, for the scenario where there is 10 kHz frequency separation between the two systems. If the two systems operate in channels more than 10 kHz apart, Myriota’s emissions into the land mobile service channel will be attenuated by at least 55 dB, and the recommended physical separation distances are significantly reduced.</w:t>
      </w:r>
    </w:p>
    <w:p w14:paraId="1EEC9306" w14:textId="438598AC" w:rsidR="00101C12" w:rsidRPr="000464C2" w:rsidRDefault="00101C12" w:rsidP="000464C2">
      <w:r w:rsidRPr="000464C2">
        <w:t xml:space="preserve">For this analysis, the transmit antenna gain was assumed to be 0 dBi for Myriota’s stations in the direction of the horizon (direction towards Land Mobile station). In practice, the gain towards the horizon is expected to be far below 0 dBi for the majority of Myriota’ stations, which would further reduce the distance values shown in </w:t>
      </w:r>
      <w:r w:rsidR="00E12A6A">
        <w:t xml:space="preserve">the </w:t>
      </w:r>
      <w:r w:rsidR="007F0F39">
        <w:t>below</w:t>
      </w:r>
      <w:r w:rsidR="00E12A6A">
        <w:t xml:space="preserve"> t</w:t>
      </w:r>
      <w:r w:rsidR="00937195" w:rsidRPr="00937195">
        <w:t>able</w:t>
      </w:r>
      <w:r w:rsidRPr="000464C2">
        <w:t>.</w:t>
      </w:r>
    </w:p>
    <w:p w14:paraId="74D0FE08" w14:textId="773EC789" w:rsidR="00101C12" w:rsidRPr="000464C2" w:rsidRDefault="00101C12" w:rsidP="000464C2">
      <w:r w:rsidRPr="000464C2">
        <w:t xml:space="preserve">Neither duty cycle nor clutter losses were considered in the calculation leading to the values in </w:t>
      </w:r>
      <w:r w:rsidR="00F913C7">
        <w:t>the below</w:t>
      </w:r>
      <w:r w:rsidR="00E12A6A">
        <w:t xml:space="preserve"> t</w:t>
      </w:r>
      <w:r w:rsidRPr="000464C2">
        <w:t>able.</w:t>
      </w:r>
    </w:p>
    <w:p w14:paraId="10AE633C" w14:textId="6A1A287A" w:rsidR="00101C12" w:rsidRPr="00643E4C" w:rsidRDefault="00101C12" w:rsidP="00937195">
      <w:pPr>
        <w:pStyle w:val="Caption"/>
        <w:rPr>
          <w:rStyle w:val="ECCHLgreen"/>
          <w:shd w:val="clear" w:color="auto" w:fill="auto"/>
        </w:rPr>
      </w:pPr>
      <w:bookmarkStart w:id="161" w:name="_Ref35592823"/>
      <w:r w:rsidRPr="00643E4C">
        <w:rPr>
          <w:rStyle w:val="ECCHLgreen"/>
          <w:shd w:val="clear" w:color="auto" w:fill="auto"/>
        </w:rPr>
        <w:t xml:space="preserve">Table </w:t>
      </w:r>
      <w:r w:rsidRPr="00937195">
        <w:rPr>
          <w:rStyle w:val="ECCHLgreen"/>
          <w:shd w:val="clear" w:color="auto" w:fill="auto"/>
          <w:lang w:val="da-DK"/>
        </w:rPr>
        <w:fldChar w:fldCharType="begin"/>
      </w:r>
      <w:r w:rsidRPr="00B13095">
        <w:rPr>
          <w:rStyle w:val="ECCHLgreen"/>
          <w:shd w:val="clear" w:color="auto" w:fill="auto"/>
        </w:rPr>
        <w:instrText>SEQ Table \* ARABIC</w:instrText>
      </w:r>
      <w:r w:rsidRPr="00937195">
        <w:rPr>
          <w:rStyle w:val="ECCHLgreen"/>
          <w:shd w:val="clear" w:color="auto" w:fill="auto"/>
          <w:lang w:val="da-DK"/>
        </w:rPr>
        <w:fldChar w:fldCharType="separate"/>
      </w:r>
      <w:r w:rsidR="00E17A39">
        <w:rPr>
          <w:rStyle w:val="ECCHLgreen"/>
          <w:noProof/>
          <w:shd w:val="clear" w:color="auto" w:fill="auto"/>
        </w:rPr>
        <w:t>21</w:t>
      </w:r>
      <w:r w:rsidRPr="00937195">
        <w:rPr>
          <w:rStyle w:val="ECCHLgreen"/>
          <w:shd w:val="clear" w:color="auto" w:fill="auto"/>
          <w:lang w:val="da-DK"/>
        </w:rPr>
        <w:fldChar w:fldCharType="end"/>
      </w:r>
      <w:bookmarkEnd w:id="161"/>
      <w:r w:rsidRPr="00643E4C">
        <w:rPr>
          <w:rStyle w:val="ECCHLgreen"/>
          <w:shd w:val="clear" w:color="auto" w:fill="auto"/>
        </w:rPr>
        <w:t xml:space="preserve">: Minimum recommended separation distance to protect Land Mobile base </w:t>
      </w:r>
      <w:proofErr w:type="gramStart"/>
      <w:r w:rsidRPr="00643E4C">
        <w:rPr>
          <w:rStyle w:val="ECCHLgreen"/>
          <w:shd w:val="clear" w:color="auto" w:fill="auto"/>
        </w:rPr>
        <w:t>stations</w:t>
      </w:r>
      <w:proofErr w:type="gramEnd"/>
    </w:p>
    <w:tbl>
      <w:tblPr>
        <w:tblStyle w:val="ECCTable-redheader"/>
        <w:tblW w:w="9634" w:type="dxa"/>
        <w:tblInd w:w="0" w:type="dxa"/>
        <w:tblLook w:val="04A0" w:firstRow="1" w:lastRow="0" w:firstColumn="1" w:lastColumn="0" w:noHBand="0" w:noVBand="1"/>
      </w:tblPr>
      <w:tblGrid>
        <w:gridCol w:w="2263"/>
        <w:gridCol w:w="3686"/>
        <w:gridCol w:w="3685"/>
      </w:tblGrid>
      <w:tr w:rsidR="00101C12" w:rsidRPr="00914D91" w14:paraId="2F8AB1C9" w14:textId="77777777" w:rsidTr="00937195">
        <w:trPr>
          <w:cnfStyle w:val="100000000000" w:firstRow="1" w:lastRow="0" w:firstColumn="0" w:lastColumn="0" w:oddVBand="0" w:evenVBand="0" w:oddHBand="0" w:evenHBand="0" w:firstRowFirstColumn="0" w:firstRowLastColumn="0" w:lastRowFirstColumn="0" w:lastRowLastColumn="0"/>
          <w:trHeight w:val="288"/>
        </w:trPr>
        <w:tc>
          <w:tcPr>
            <w:tcW w:w="2263" w:type="dxa"/>
            <w:noWrap/>
            <w:hideMark/>
          </w:tcPr>
          <w:p w14:paraId="0D219EAF" w14:textId="77777777" w:rsidR="00101C12" w:rsidRPr="00937195" w:rsidRDefault="00101C12" w:rsidP="00937195">
            <w:r w:rsidRPr="00937195">
              <w:t>VHF IoT Modules</w:t>
            </w:r>
          </w:p>
        </w:tc>
        <w:tc>
          <w:tcPr>
            <w:tcW w:w="3686" w:type="dxa"/>
            <w:noWrap/>
            <w:hideMark/>
          </w:tcPr>
          <w:p w14:paraId="5DD167A7" w14:textId="77777777" w:rsidR="00101C12" w:rsidRPr="00937195" w:rsidRDefault="00101C12" w:rsidP="00937195">
            <w:r w:rsidRPr="00937195">
              <w:t>Recommended Distance</w:t>
            </w:r>
          </w:p>
          <w:p w14:paraId="458267D4" w14:textId="77777777" w:rsidR="00101C12" w:rsidRPr="00937195" w:rsidRDefault="00101C12" w:rsidP="00937195">
            <w:r w:rsidRPr="00937195">
              <w:t>(Co-channel scenario)</w:t>
            </w:r>
          </w:p>
        </w:tc>
        <w:tc>
          <w:tcPr>
            <w:tcW w:w="3685" w:type="dxa"/>
          </w:tcPr>
          <w:p w14:paraId="36D61B04" w14:textId="77777777" w:rsidR="00101C12" w:rsidRPr="00937195" w:rsidRDefault="00101C12" w:rsidP="00937195">
            <w:r w:rsidRPr="00937195">
              <w:t>Recommended Distance</w:t>
            </w:r>
          </w:p>
          <w:p w14:paraId="4ED72A9D" w14:textId="77777777" w:rsidR="00101C12" w:rsidRPr="00937195" w:rsidRDefault="00101C12" w:rsidP="00937195">
            <w:r w:rsidRPr="00937195">
              <w:t>(10 kHz frequency separation)</w:t>
            </w:r>
          </w:p>
        </w:tc>
      </w:tr>
      <w:tr w:rsidR="00101C12" w:rsidRPr="00914D91" w14:paraId="2B12D201" w14:textId="77777777" w:rsidTr="00937195">
        <w:trPr>
          <w:trHeight w:val="288"/>
        </w:trPr>
        <w:tc>
          <w:tcPr>
            <w:tcW w:w="2263" w:type="dxa"/>
            <w:noWrap/>
          </w:tcPr>
          <w:p w14:paraId="76D3434F" w14:textId="77777777" w:rsidR="00101C12" w:rsidRPr="00937195" w:rsidRDefault="00101C12" w:rsidP="00937195">
            <w:r w:rsidRPr="00937195">
              <w:t>Typical operation</w:t>
            </w:r>
          </w:p>
        </w:tc>
        <w:tc>
          <w:tcPr>
            <w:tcW w:w="3686" w:type="dxa"/>
            <w:noWrap/>
          </w:tcPr>
          <w:p w14:paraId="21CA1EFE" w14:textId="77777777" w:rsidR="00101C12" w:rsidRPr="00937195" w:rsidRDefault="00101C12" w:rsidP="00937195">
            <w:r w:rsidRPr="00937195">
              <w:t>2.19 km</w:t>
            </w:r>
          </w:p>
        </w:tc>
        <w:tc>
          <w:tcPr>
            <w:tcW w:w="3685" w:type="dxa"/>
          </w:tcPr>
          <w:p w14:paraId="6213C253" w14:textId="77777777" w:rsidR="00101C12" w:rsidRPr="00937195" w:rsidRDefault="00101C12" w:rsidP="00937195">
            <w:r w:rsidRPr="00937195">
              <w:t>0.35 km</w:t>
            </w:r>
          </w:p>
        </w:tc>
      </w:tr>
      <w:tr w:rsidR="00101C12" w:rsidRPr="00914D91" w14:paraId="7DBED510" w14:textId="77777777" w:rsidTr="00937195">
        <w:trPr>
          <w:trHeight w:val="288"/>
        </w:trPr>
        <w:tc>
          <w:tcPr>
            <w:tcW w:w="2263" w:type="dxa"/>
            <w:noWrap/>
            <w:hideMark/>
          </w:tcPr>
          <w:p w14:paraId="0C0F40C4" w14:textId="77777777" w:rsidR="00101C12" w:rsidRPr="00937195" w:rsidRDefault="00101C12" w:rsidP="00937195">
            <w:r w:rsidRPr="00937195">
              <w:t>Maximum operation</w:t>
            </w:r>
          </w:p>
        </w:tc>
        <w:tc>
          <w:tcPr>
            <w:tcW w:w="3686" w:type="dxa"/>
            <w:noWrap/>
            <w:hideMark/>
          </w:tcPr>
          <w:p w14:paraId="40344EDC" w14:textId="77777777" w:rsidR="00101C12" w:rsidRPr="00937195" w:rsidRDefault="00101C12" w:rsidP="00937195">
            <w:r w:rsidRPr="00937195">
              <w:t>5.48 km</w:t>
            </w:r>
          </w:p>
        </w:tc>
        <w:tc>
          <w:tcPr>
            <w:tcW w:w="3685" w:type="dxa"/>
          </w:tcPr>
          <w:p w14:paraId="31C2157B" w14:textId="77777777" w:rsidR="00101C12" w:rsidRPr="00937195" w:rsidRDefault="00101C12" w:rsidP="00937195">
            <w:r w:rsidRPr="00937195">
              <w:t>0.44 km</w:t>
            </w:r>
          </w:p>
        </w:tc>
      </w:tr>
      <w:tr w:rsidR="00101C12" w:rsidRPr="00914D91" w14:paraId="7152A3AE" w14:textId="77777777" w:rsidTr="00937195">
        <w:trPr>
          <w:trHeight w:val="288"/>
        </w:trPr>
        <w:tc>
          <w:tcPr>
            <w:tcW w:w="2263" w:type="dxa"/>
            <w:noWrap/>
          </w:tcPr>
          <w:p w14:paraId="1D00CEA9" w14:textId="77777777" w:rsidR="00101C12" w:rsidRPr="00937195" w:rsidRDefault="00101C12" w:rsidP="00937195">
            <w:r w:rsidRPr="00937195">
              <w:t>VHF Micro-gateways</w:t>
            </w:r>
          </w:p>
        </w:tc>
        <w:tc>
          <w:tcPr>
            <w:tcW w:w="3686" w:type="dxa"/>
            <w:noWrap/>
          </w:tcPr>
          <w:p w14:paraId="4304E902" w14:textId="77777777" w:rsidR="00101C12" w:rsidRPr="00937195" w:rsidRDefault="00101C12" w:rsidP="00937195">
            <w:r w:rsidRPr="00937195">
              <w:t>Recommended Distance</w:t>
            </w:r>
          </w:p>
          <w:p w14:paraId="2E6BD3BC" w14:textId="77777777" w:rsidR="00101C12" w:rsidRPr="00937195" w:rsidRDefault="00101C12" w:rsidP="00937195">
            <w:r w:rsidRPr="00937195">
              <w:t>(Co-channel scenario)</w:t>
            </w:r>
          </w:p>
        </w:tc>
        <w:tc>
          <w:tcPr>
            <w:tcW w:w="3685" w:type="dxa"/>
          </w:tcPr>
          <w:p w14:paraId="79A69D3F" w14:textId="77777777" w:rsidR="00101C12" w:rsidRPr="00937195" w:rsidRDefault="00101C12" w:rsidP="00937195">
            <w:r w:rsidRPr="00937195">
              <w:t>Recommended Distance</w:t>
            </w:r>
          </w:p>
          <w:p w14:paraId="07EB84CF" w14:textId="77777777" w:rsidR="00101C12" w:rsidRPr="00937195" w:rsidRDefault="00101C12" w:rsidP="00937195">
            <w:r w:rsidRPr="00937195">
              <w:t>(10 kHz frequency separation)</w:t>
            </w:r>
          </w:p>
        </w:tc>
      </w:tr>
      <w:tr w:rsidR="00101C12" w:rsidRPr="00914D91" w14:paraId="4D94C270" w14:textId="77777777" w:rsidTr="00937195">
        <w:trPr>
          <w:trHeight w:val="288"/>
        </w:trPr>
        <w:tc>
          <w:tcPr>
            <w:tcW w:w="2263" w:type="dxa"/>
            <w:noWrap/>
          </w:tcPr>
          <w:p w14:paraId="0A5E4A0B" w14:textId="77777777" w:rsidR="00101C12" w:rsidRPr="00937195" w:rsidRDefault="00101C12" w:rsidP="00937195">
            <w:r w:rsidRPr="00937195">
              <w:t>Typical operation</w:t>
            </w:r>
          </w:p>
        </w:tc>
        <w:tc>
          <w:tcPr>
            <w:tcW w:w="3686" w:type="dxa"/>
            <w:noWrap/>
          </w:tcPr>
          <w:p w14:paraId="5E4B36FA" w14:textId="77777777" w:rsidR="00101C12" w:rsidRPr="00937195" w:rsidRDefault="00101C12" w:rsidP="00937195">
            <w:r w:rsidRPr="00937195">
              <w:t>4.59 km</w:t>
            </w:r>
          </w:p>
        </w:tc>
        <w:tc>
          <w:tcPr>
            <w:tcW w:w="3685" w:type="dxa"/>
          </w:tcPr>
          <w:p w14:paraId="0688EA64" w14:textId="77777777" w:rsidR="00101C12" w:rsidRPr="00937195" w:rsidRDefault="00101C12" w:rsidP="00937195">
            <w:r w:rsidRPr="00937195">
              <w:t>0.47 km</w:t>
            </w:r>
          </w:p>
        </w:tc>
      </w:tr>
      <w:tr w:rsidR="00101C12" w:rsidRPr="00914D91" w14:paraId="7A7E1DCB" w14:textId="77777777" w:rsidTr="00937195">
        <w:trPr>
          <w:trHeight w:val="288"/>
        </w:trPr>
        <w:tc>
          <w:tcPr>
            <w:tcW w:w="2263" w:type="dxa"/>
            <w:noWrap/>
            <w:hideMark/>
          </w:tcPr>
          <w:p w14:paraId="5EF420CC" w14:textId="77777777" w:rsidR="00101C12" w:rsidRPr="00937195" w:rsidRDefault="00101C12" w:rsidP="00937195">
            <w:r w:rsidRPr="00937195">
              <w:t>Maximum operation</w:t>
            </w:r>
          </w:p>
        </w:tc>
        <w:tc>
          <w:tcPr>
            <w:tcW w:w="3686" w:type="dxa"/>
            <w:noWrap/>
            <w:hideMark/>
          </w:tcPr>
          <w:p w14:paraId="569B1158" w14:textId="77777777" w:rsidR="00101C12" w:rsidRPr="00937195" w:rsidRDefault="00101C12" w:rsidP="00937195">
            <w:r w:rsidRPr="00937195">
              <w:t>11.20 km</w:t>
            </w:r>
          </w:p>
        </w:tc>
        <w:tc>
          <w:tcPr>
            <w:tcW w:w="3685" w:type="dxa"/>
          </w:tcPr>
          <w:p w14:paraId="15F531A4" w14:textId="77777777" w:rsidR="00101C12" w:rsidRPr="00937195" w:rsidRDefault="00101C12" w:rsidP="00937195">
            <w:r w:rsidRPr="00937195">
              <w:t>0.83 km</w:t>
            </w:r>
          </w:p>
        </w:tc>
      </w:tr>
    </w:tbl>
    <w:p w14:paraId="5349DDF2" w14:textId="6D9BE833" w:rsidR="00101C12" w:rsidRPr="00643E4C" w:rsidRDefault="00101C12" w:rsidP="00937195">
      <w:pPr>
        <w:pStyle w:val="ECCAnnexheading3"/>
        <w:rPr>
          <w:rStyle w:val="ECCHLgreen"/>
          <w:rFonts w:eastAsia="Calibri"/>
          <w:color w:val="auto"/>
          <w:shd w:val="clear" w:color="auto" w:fill="auto"/>
          <w:lang w:val="da-DK"/>
        </w:rPr>
      </w:pPr>
      <w:bookmarkStart w:id="162" w:name="_Toc37079283"/>
      <w:bookmarkStart w:id="163" w:name="_Toc37366433"/>
      <w:bookmarkStart w:id="164" w:name="_Toc40304452"/>
      <w:bookmarkStart w:id="165" w:name="_Toc70418498"/>
      <w:r w:rsidRPr="00643E4C">
        <w:rPr>
          <w:rStyle w:val="ECCHLgreen"/>
          <w:color w:val="auto"/>
          <w:shd w:val="clear" w:color="auto" w:fill="auto"/>
          <w:lang w:val="da-DK"/>
        </w:rPr>
        <w:lastRenderedPageBreak/>
        <w:t>Downlink</w:t>
      </w:r>
      <w:bookmarkEnd w:id="162"/>
      <w:bookmarkEnd w:id="163"/>
      <w:r w:rsidRPr="00643E4C">
        <w:rPr>
          <w:rStyle w:val="ECCHLgreen"/>
          <w:color w:val="auto"/>
          <w:shd w:val="clear" w:color="auto" w:fill="auto"/>
          <w:lang w:val="da-DK"/>
        </w:rPr>
        <w:t xml:space="preserve"> (137-138 MHz (</w:t>
      </w:r>
      <w:bookmarkEnd w:id="164"/>
      <w:r w:rsidR="009857D1">
        <w:rPr>
          <w:rStyle w:val="ECCHLgreen"/>
          <w:color w:val="auto"/>
          <w:shd w:val="clear" w:color="auto" w:fill="auto"/>
          <w:lang w:val="da-DK"/>
        </w:rPr>
        <w:t>space</w:t>
      </w:r>
      <w:r w:rsidR="008F517B">
        <w:rPr>
          <w:rStyle w:val="ECCHLgreen"/>
          <w:color w:val="auto"/>
          <w:shd w:val="clear" w:color="auto" w:fill="auto"/>
          <w:lang w:val="da-DK"/>
        </w:rPr>
        <w:t>-to</w:t>
      </w:r>
      <w:r w:rsidR="009857D1">
        <w:rPr>
          <w:rStyle w:val="ECCHLgreen"/>
          <w:color w:val="auto"/>
          <w:shd w:val="clear" w:color="auto" w:fill="auto"/>
          <w:lang w:val="da-DK"/>
        </w:rPr>
        <w:t>-Earth</w:t>
      </w:r>
      <w:r w:rsidRPr="00643E4C">
        <w:rPr>
          <w:rStyle w:val="ECCHLgreen"/>
          <w:color w:val="auto"/>
          <w:shd w:val="clear" w:color="auto" w:fill="auto"/>
          <w:lang w:val="da-DK"/>
        </w:rPr>
        <w:t>))</w:t>
      </w:r>
      <w:bookmarkEnd w:id="165"/>
    </w:p>
    <w:p w14:paraId="53D467A7" w14:textId="77777777" w:rsidR="00101C12" w:rsidRPr="000464C2" w:rsidRDefault="00101C12" w:rsidP="000464C2">
      <w:r w:rsidRPr="000464C2">
        <w:t>In the band 137-138 MHz, Myriota’s system has the flexibility and spectral efficiency to be able to operate harmoniously with other users of the bands. Myriota’s satellites can vary channel bandwidth through on-board processing, and dynamically control their emissions across the entire frequency ranges to accommodate sharing arrangements with other users of these bands. Myriota downlink emissions can range in bandwidth between 4-20 kHz and operate within the entire MSS allocation or any portion thereof designated for use. Myriota downlink emissions can employ frequency hopping to move through the assigned band, or operate with a defined channel plan, using either multiple contiguous channels or a fragmented channel arrangement. Myriota can also configure the length, interval, data rate, bandwidth, and frequency of transmissions of satellites in its system. The flexibility of the software defined radio on board Myriota’s satellites will enable Myriota to share spectrum by coordinating usage and/or time of operations.</w:t>
      </w:r>
    </w:p>
    <w:p w14:paraId="16994A3C" w14:textId="77777777" w:rsidR="00101C12" w:rsidRPr="000464C2" w:rsidRDefault="00101C12" w:rsidP="00643E4C">
      <w:pPr>
        <w:pStyle w:val="ECCAnnexheading4"/>
      </w:pPr>
      <w:bookmarkStart w:id="166" w:name="_Toc70418499"/>
      <w:r w:rsidRPr="000464C2">
        <w:t>Coordination with terrestrial systems</w:t>
      </w:r>
      <w:bookmarkEnd w:id="166"/>
    </w:p>
    <w:p w14:paraId="11C1AE1A" w14:textId="77777777" w:rsidR="00101C12" w:rsidRPr="000464C2" w:rsidRDefault="00101C12" w:rsidP="000464C2">
      <w:r w:rsidRPr="000464C2">
        <w:t xml:space="preserve">For the VHF frequency band, Myriota’s downlink transmissions comply with the -125 </w:t>
      </w:r>
      <w:proofErr w:type="gramStart"/>
      <w:r w:rsidRPr="000464C2">
        <w:t>dB(</w:t>
      </w:r>
      <w:proofErr w:type="gramEnd"/>
      <w:r w:rsidRPr="000464C2">
        <w:t>W/4 kHz/m2) pfd threshold for coordination with terrestrial systems. Due to its flexibility, Myriota’s system can adjust its transmission parameters to comply with this threshold and protect terrestrial systems, if necessary. Both the transmission power and the bandwidth can be adjusted to reduce the pfd generated by Myriota’s downlink transmissions.</w:t>
      </w:r>
    </w:p>
    <w:p w14:paraId="4E40C7CD" w14:textId="088FD1BA" w:rsidR="00101C12" w:rsidRPr="000464C2" w:rsidRDefault="00101C12" w:rsidP="000464C2">
      <w:pPr>
        <w:pStyle w:val="Caption"/>
        <w:rPr>
          <w:rStyle w:val="ECCHLgreen"/>
          <w:shd w:val="clear" w:color="auto" w:fill="auto"/>
          <w:lang w:val="da-DK"/>
        </w:rPr>
      </w:pPr>
      <w:bookmarkStart w:id="167" w:name="_Ref35594064"/>
      <w:r w:rsidRPr="000464C2">
        <w:rPr>
          <w:rStyle w:val="ECCHLgreen"/>
          <w:shd w:val="clear" w:color="auto" w:fill="auto"/>
          <w:lang w:val="da-DK"/>
        </w:rPr>
        <w:t xml:space="preserve">Table </w:t>
      </w:r>
      <w:r w:rsidRPr="000464C2">
        <w:rPr>
          <w:rStyle w:val="ECCHLgreen"/>
          <w:shd w:val="clear" w:color="auto" w:fill="auto"/>
          <w:lang w:val="da-DK"/>
        </w:rPr>
        <w:fldChar w:fldCharType="begin"/>
      </w:r>
      <w:r w:rsidRPr="000464C2">
        <w:rPr>
          <w:rStyle w:val="ECCHLgreen"/>
          <w:shd w:val="clear" w:color="auto" w:fill="auto"/>
          <w:lang w:val="da-DK"/>
        </w:rPr>
        <w:instrText>SEQ Table \* ARABIC</w:instrText>
      </w:r>
      <w:r w:rsidRPr="000464C2">
        <w:rPr>
          <w:rStyle w:val="ECCHLgreen"/>
          <w:shd w:val="clear" w:color="auto" w:fill="auto"/>
          <w:lang w:val="da-DK"/>
        </w:rPr>
        <w:fldChar w:fldCharType="separate"/>
      </w:r>
      <w:r w:rsidR="00E17A39">
        <w:rPr>
          <w:rStyle w:val="ECCHLgreen"/>
          <w:noProof/>
          <w:shd w:val="clear" w:color="auto" w:fill="auto"/>
          <w:lang w:val="da-DK"/>
        </w:rPr>
        <w:t>22</w:t>
      </w:r>
      <w:r w:rsidRPr="000464C2">
        <w:rPr>
          <w:rStyle w:val="ECCHLgreen"/>
          <w:shd w:val="clear" w:color="auto" w:fill="auto"/>
          <w:lang w:val="da-DK"/>
        </w:rPr>
        <w:fldChar w:fldCharType="end"/>
      </w:r>
      <w:bookmarkEnd w:id="167"/>
      <w:r w:rsidRPr="000464C2">
        <w:rPr>
          <w:rStyle w:val="ECCHLgreen"/>
          <w:shd w:val="clear" w:color="auto" w:fill="auto"/>
          <w:lang w:val="da-DK"/>
        </w:rPr>
        <w:t>: Myriota's ground pfd</w:t>
      </w:r>
    </w:p>
    <w:tbl>
      <w:tblPr>
        <w:tblStyle w:val="ECCTable-redheader"/>
        <w:tblW w:w="7419" w:type="dxa"/>
        <w:tblInd w:w="0" w:type="dxa"/>
        <w:tblLook w:val="04A0" w:firstRow="1" w:lastRow="0" w:firstColumn="1" w:lastColumn="0" w:noHBand="0" w:noVBand="1"/>
      </w:tblPr>
      <w:tblGrid>
        <w:gridCol w:w="3099"/>
        <w:gridCol w:w="19"/>
        <w:gridCol w:w="1254"/>
        <w:gridCol w:w="1183"/>
        <w:gridCol w:w="1864"/>
      </w:tblGrid>
      <w:tr w:rsidR="00101C12" w:rsidRPr="00546E71" w14:paraId="19C60161"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3118" w:type="dxa"/>
            <w:gridSpan w:val="2"/>
            <w:noWrap/>
            <w:hideMark/>
          </w:tcPr>
          <w:p w14:paraId="263DF1B2" w14:textId="77777777" w:rsidR="00101C12" w:rsidRPr="000464C2" w:rsidRDefault="00101C12" w:rsidP="000464C2">
            <w:r w:rsidRPr="000464C2">
              <w:t>Parameter</w:t>
            </w:r>
          </w:p>
        </w:tc>
        <w:tc>
          <w:tcPr>
            <w:tcW w:w="1254" w:type="dxa"/>
          </w:tcPr>
          <w:p w14:paraId="316DF48F" w14:textId="77777777" w:rsidR="00101C12" w:rsidRPr="000464C2" w:rsidRDefault="00101C12" w:rsidP="000464C2">
            <w:r w:rsidRPr="000464C2">
              <w:t>4 kHz carrier</w:t>
            </w:r>
          </w:p>
        </w:tc>
        <w:tc>
          <w:tcPr>
            <w:tcW w:w="1183" w:type="dxa"/>
          </w:tcPr>
          <w:p w14:paraId="624BE2F2" w14:textId="77777777" w:rsidR="00101C12" w:rsidRPr="000464C2" w:rsidRDefault="00101C12" w:rsidP="000464C2">
            <w:r w:rsidRPr="000464C2">
              <w:t>20 kHz carrier</w:t>
            </w:r>
          </w:p>
        </w:tc>
        <w:tc>
          <w:tcPr>
            <w:tcW w:w="1864" w:type="dxa"/>
          </w:tcPr>
          <w:p w14:paraId="144E4551" w14:textId="77777777" w:rsidR="00101C12" w:rsidRPr="000464C2" w:rsidRDefault="00101C12" w:rsidP="000464C2">
            <w:r w:rsidRPr="000464C2">
              <w:t>Unit</w:t>
            </w:r>
          </w:p>
        </w:tc>
      </w:tr>
      <w:tr w:rsidR="00101C12" w:rsidRPr="00546E71" w14:paraId="7DB4260C" w14:textId="77777777" w:rsidTr="006C2117">
        <w:trPr>
          <w:trHeight w:val="288"/>
        </w:trPr>
        <w:tc>
          <w:tcPr>
            <w:tcW w:w="3099" w:type="dxa"/>
            <w:noWrap/>
            <w:hideMark/>
          </w:tcPr>
          <w:p w14:paraId="5C2FAE9E" w14:textId="77777777" w:rsidR="00101C12" w:rsidRPr="000464C2" w:rsidRDefault="00101C12" w:rsidP="000464C2">
            <w:r w:rsidRPr="000464C2">
              <w:t>Orbital height</w:t>
            </w:r>
          </w:p>
        </w:tc>
        <w:tc>
          <w:tcPr>
            <w:tcW w:w="1273" w:type="dxa"/>
            <w:gridSpan w:val="2"/>
          </w:tcPr>
          <w:p w14:paraId="2C4ACF12" w14:textId="77777777" w:rsidR="00101C12" w:rsidRPr="000464C2" w:rsidRDefault="00101C12" w:rsidP="000464C2">
            <w:r w:rsidRPr="000464C2">
              <w:t>600</w:t>
            </w:r>
          </w:p>
        </w:tc>
        <w:tc>
          <w:tcPr>
            <w:tcW w:w="1183" w:type="dxa"/>
          </w:tcPr>
          <w:p w14:paraId="4CF6C00D" w14:textId="77777777" w:rsidR="00101C12" w:rsidRPr="000464C2" w:rsidRDefault="00101C12" w:rsidP="000464C2">
            <w:r w:rsidRPr="000464C2">
              <w:t>600</w:t>
            </w:r>
          </w:p>
        </w:tc>
        <w:tc>
          <w:tcPr>
            <w:tcW w:w="1864" w:type="dxa"/>
          </w:tcPr>
          <w:p w14:paraId="31329CBF" w14:textId="77777777" w:rsidR="00101C12" w:rsidRPr="000464C2" w:rsidRDefault="00101C12" w:rsidP="000464C2">
            <w:r w:rsidRPr="000464C2">
              <w:t>km</w:t>
            </w:r>
          </w:p>
        </w:tc>
      </w:tr>
      <w:tr w:rsidR="00101C12" w:rsidRPr="00546E71" w14:paraId="3308AC2C" w14:textId="77777777" w:rsidTr="006C2117">
        <w:trPr>
          <w:trHeight w:val="288"/>
        </w:trPr>
        <w:tc>
          <w:tcPr>
            <w:tcW w:w="3099" w:type="dxa"/>
            <w:noWrap/>
            <w:hideMark/>
          </w:tcPr>
          <w:p w14:paraId="03249253" w14:textId="77777777" w:rsidR="00101C12" w:rsidRPr="000464C2" w:rsidRDefault="00101C12" w:rsidP="000464C2">
            <w:r w:rsidRPr="000464C2">
              <w:t>Bandwidth</w:t>
            </w:r>
          </w:p>
        </w:tc>
        <w:tc>
          <w:tcPr>
            <w:tcW w:w="1273" w:type="dxa"/>
            <w:gridSpan w:val="2"/>
          </w:tcPr>
          <w:p w14:paraId="2D0E2649" w14:textId="77777777" w:rsidR="00101C12" w:rsidRPr="000464C2" w:rsidRDefault="00101C12" w:rsidP="000464C2">
            <w:r w:rsidRPr="000464C2">
              <w:t>4</w:t>
            </w:r>
          </w:p>
        </w:tc>
        <w:tc>
          <w:tcPr>
            <w:tcW w:w="1183" w:type="dxa"/>
          </w:tcPr>
          <w:p w14:paraId="12DF97D7" w14:textId="77777777" w:rsidR="00101C12" w:rsidRPr="000464C2" w:rsidRDefault="00101C12" w:rsidP="000464C2">
            <w:r w:rsidRPr="000464C2">
              <w:t>20</w:t>
            </w:r>
          </w:p>
        </w:tc>
        <w:tc>
          <w:tcPr>
            <w:tcW w:w="1864" w:type="dxa"/>
          </w:tcPr>
          <w:p w14:paraId="26D0CB01" w14:textId="77777777" w:rsidR="00101C12" w:rsidRPr="000464C2" w:rsidRDefault="00101C12" w:rsidP="000464C2">
            <w:r w:rsidRPr="000464C2">
              <w:t>kHz</w:t>
            </w:r>
          </w:p>
        </w:tc>
      </w:tr>
      <w:tr w:rsidR="00101C12" w:rsidRPr="00546E71" w14:paraId="4B072FF3" w14:textId="77777777" w:rsidTr="006C2117">
        <w:trPr>
          <w:trHeight w:val="288"/>
        </w:trPr>
        <w:tc>
          <w:tcPr>
            <w:tcW w:w="3099" w:type="dxa"/>
            <w:noWrap/>
          </w:tcPr>
          <w:p w14:paraId="6EC1E069" w14:textId="77777777" w:rsidR="00101C12" w:rsidRPr="000464C2" w:rsidRDefault="00101C12" w:rsidP="000464C2">
            <w:r w:rsidRPr="000464C2">
              <w:t>Transmit power</w:t>
            </w:r>
          </w:p>
        </w:tc>
        <w:tc>
          <w:tcPr>
            <w:tcW w:w="1273" w:type="dxa"/>
            <w:gridSpan w:val="2"/>
          </w:tcPr>
          <w:p w14:paraId="1ECB007A" w14:textId="77777777" w:rsidR="00101C12" w:rsidRPr="000464C2" w:rsidRDefault="00101C12" w:rsidP="000464C2">
            <w:r w:rsidRPr="000464C2">
              <w:t>1.5</w:t>
            </w:r>
          </w:p>
        </w:tc>
        <w:tc>
          <w:tcPr>
            <w:tcW w:w="1183" w:type="dxa"/>
          </w:tcPr>
          <w:p w14:paraId="6CDE0430" w14:textId="77777777" w:rsidR="00101C12" w:rsidRPr="000464C2" w:rsidRDefault="00101C12" w:rsidP="000464C2">
            <w:r w:rsidRPr="000464C2">
              <w:t>8.5</w:t>
            </w:r>
          </w:p>
        </w:tc>
        <w:tc>
          <w:tcPr>
            <w:tcW w:w="1864" w:type="dxa"/>
          </w:tcPr>
          <w:p w14:paraId="1C53844D" w14:textId="77777777" w:rsidR="00101C12" w:rsidRPr="000464C2" w:rsidRDefault="00101C12" w:rsidP="000464C2">
            <w:r w:rsidRPr="000464C2">
              <w:t>dBW</w:t>
            </w:r>
          </w:p>
        </w:tc>
      </w:tr>
      <w:tr w:rsidR="00101C12" w:rsidRPr="00546E71" w14:paraId="30C8603C" w14:textId="77777777" w:rsidTr="006C2117">
        <w:trPr>
          <w:trHeight w:val="288"/>
        </w:trPr>
        <w:tc>
          <w:tcPr>
            <w:tcW w:w="3099" w:type="dxa"/>
            <w:noWrap/>
          </w:tcPr>
          <w:p w14:paraId="6DC75D09" w14:textId="77777777" w:rsidR="00101C12" w:rsidRPr="000464C2" w:rsidRDefault="00101C12" w:rsidP="000464C2">
            <w:r w:rsidRPr="000464C2">
              <w:t>Duty cycle</w:t>
            </w:r>
          </w:p>
        </w:tc>
        <w:tc>
          <w:tcPr>
            <w:tcW w:w="1273" w:type="dxa"/>
            <w:gridSpan w:val="2"/>
          </w:tcPr>
          <w:p w14:paraId="1449015B" w14:textId="77777777" w:rsidR="00101C12" w:rsidRPr="000464C2" w:rsidRDefault="00101C12" w:rsidP="000464C2">
            <w:r w:rsidRPr="000464C2">
              <w:t>10</w:t>
            </w:r>
          </w:p>
        </w:tc>
        <w:tc>
          <w:tcPr>
            <w:tcW w:w="1183" w:type="dxa"/>
          </w:tcPr>
          <w:p w14:paraId="4FC5C6DD" w14:textId="77777777" w:rsidR="00101C12" w:rsidRPr="000464C2" w:rsidRDefault="00101C12" w:rsidP="000464C2">
            <w:r w:rsidRPr="000464C2">
              <w:t>20</w:t>
            </w:r>
          </w:p>
        </w:tc>
        <w:tc>
          <w:tcPr>
            <w:tcW w:w="1864" w:type="dxa"/>
          </w:tcPr>
          <w:p w14:paraId="716AFF13" w14:textId="77777777" w:rsidR="00101C12" w:rsidRPr="000464C2" w:rsidRDefault="00101C12" w:rsidP="000464C2">
            <w:r w:rsidRPr="000464C2">
              <w:t>%</w:t>
            </w:r>
          </w:p>
        </w:tc>
      </w:tr>
      <w:tr w:rsidR="00101C12" w:rsidRPr="00546E71" w14:paraId="497C4C2C" w14:textId="77777777" w:rsidTr="006C2117">
        <w:trPr>
          <w:trHeight w:val="288"/>
        </w:trPr>
        <w:tc>
          <w:tcPr>
            <w:tcW w:w="3099" w:type="dxa"/>
            <w:noWrap/>
          </w:tcPr>
          <w:p w14:paraId="122099AB" w14:textId="77777777" w:rsidR="00101C12" w:rsidRPr="000464C2" w:rsidRDefault="00101C12" w:rsidP="000464C2">
            <w:r w:rsidRPr="000464C2">
              <w:t>Antenna gain towards ground</w:t>
            </w:r>
          </w:p>
        </w:tc>
        <w:tc>
          <w:tcPr>
            <w:tcW w:w="1273" w:type="dxa"/>
            <w:gridSpan w:val="2"/>
          </w:tcPr>
          <w:p w14:paraId="07B3ED9F" w14:textId="77777777" w:rsidR="00101C12" w:rsidRPr="000464C2" w:rsidRDefault="00101C12" w:rsidP="000464C2">
            <w:r w:rsidRPr="000464C2">
              <w:t>0</w:t>
            </w:r>
          </w:p>
        </w:tc>
        <w:tc>
          <w:tcPr>
            <w:tcW w:w="1183" w:type="dxa"/>
          </w:tcPr>
          <w:p w14:paraId="1CAF9E97" w14:textId="77777777" w:rsidR="00101C12" w:rsidRPr="000464C2" w:rsidRDefault="00101C12" w:rsidP="000464C2">
            <w:r w:rsidRPr="000464C2">
              <w:t>0</w:t>
            </w:r>
          </w:p>
        </w:tc>
        <w:tc>
          <w:tcPr>
            <w:tcW w:w="1864" w:type="dxa"/>
          </w:tcPr>
          <w:p w14:paraId="1863D8AE" w14:textId="77777777" w:rsidR="00101C12" w:rsidRPr="000464C2" w:rsidRDefault="00101C12" w:rsidP="000464C2">
            <w:r w:rsidRPr="000464C2">
              <w:t>dBi</w:t>
            </w:r>
          </w:p>
        </w:tc>
      </w:tr>
      <w:tr w:rsidR="00101C12" w:rsidRPr="00546E71" w14:paraId="56F2549A" w14:textId="77777777" w:rsidTr="006C2117">
        <w:trPr>
          <w:trHeight w:val="288"/>
        </w:trPr>
        <w:tc>
          <w:tcPr>
            <w:tcW w:w="3099" w:type="dxa"/>
            <w:noWrap/>
          </w:tcPr>
          <w:p w14:paraId="40832055" w14:textId="77777777" w:rsidR="00101C12" w:rsidRPr="000464C2" w:rsidRDefault="00101C12" w:rsidP="000464C2">
            <w:r w:rsidRPr="000464C2">
              <w:t>e.i.r.p. towards ground</w:t>
            </w:r>
          </w:p>
        </w:tc>
        <w:tc>
          <w:tcPr>
            <w:tcW w:w="1273" w:type="dxa"/>
            <w:gridSpan w:val="2"/>
          </w:tcPr>
          <w:p w14:paraId="017C2963" w14:textId="77777777" w:rsidR="00101C12" w:rsidRPr="000464C2" w:rsidRDefault="00101C12" w:rsidP="000464C2">
            <w:r w:rsidRPr="000464C2">
              <w:t>1.5</w:t>
            </w:r>
          </w:p>
        </w:tc>
        <w:tc>
          <w:tcPr>
            <w:tcW w:w="1183" w:type="dxa"/>
          </w:tcPr>
          <w:p w14:paraId="134C598A" w14:textId="77777777" w:rsidR="00101C12" w:rsidRPr="000464C2" w:rsidRDefault="00101C12" w:rsidP="000464C2">
            <w:r w:rsidRPr="000464C2">
              <w:t>8.5</w:t>
            </w:r>
          </w:p>
        </w:tc>
        <w:tc>
          <w:tcPr>
            <w:tcW w:w="1864" w:type="dxa"/>
          </w:tcPr>
          <w:p w14:paraId="7313BACE" w14:textId="77777777" w:rsidR="00101C12" w:rsidRPr="000464C2" w:rsidRDefault="00101C12" w:rsidP="000464C2">
            <w:r w:rsidRPr="000464C2">
              <w:t>dBW</w:t>
            </w:r>
          </w:p>
        </w:tc>
      </w:tr>
      <w:tr w:rsidR="00101C12" w:rsidRPr="00546E71" w14:paraId="75562FF3" w14:textId="77777777" w:rsidTr="006C2117">
        <w:trPr>
          <w:trHeight w:val="288"/>
        </w:trPr>
        <w:tc>
          <w:tcPr>
            <w:tcW w:w="3099" w:type="dxa"/>
            <w:noWrap/>
            <w:hideMark/>
          </w:tcPr>
          <w:p w14:paraId="29A47F6C" w14:textId="77777777" w:rsidR="00101C12" w:rsidRPr="000464C2" w:rsidRDefault="00101C12" w:rsidP="000464C2">
            <w:r w:rsidRPr="000464C2">
              <w:t>e.i.r.p. density (1 kHz)</w:t>
            </w:r>
          </w:p>
        </w:tc>
        <w:tc>
          <w:tcPr>
            <w:tcW w:w="1273" w:type="dxa"/>
            <w:gridSpan w:val="2"/>
          </w:tcPr>
          <w:p w14:paraId="26B92628" w14:textId="77777777" w:rsidR="00101C12" w:rsidRPr="000464C2" w:rsidRDefault="00101C12" w:rsidP="000464C2">
            <w:r w:rsidRPr="000464C2">
              <w:t>-4.52</w:t>
            </w:r>
          </w:p>
        </w:tc>
        <w:tc>
          <w:tcPr>
            <w:tcW w:w="1183" w:type="dxa"/>
          </w:tcPr>
          <w:p w14:paraId="27F990CB" w14:textId="77777777" w:rsidR="00101C12" w:rsidRPr="000464C2" w:rsidRDefault="00101C12" w:rsidP="000464C2">
            <w:r w:rsidRPr="000464C2">
              <w:t>-4.51</w:t>
            </w:r>
          </w:p>
        </w:tc>
        <w:tc>
          <w:tcPr>
            <w:tcW w:w="1864" w:type="dxa"/>
          </w:tcPr>
          <w:p w14:paraId="2C34816E" w14:textId="77777777" w:rsidR="00101C12" w:rsidRPr="000464C2" w:rsidRDefault="00101C12" w:rsidP="000464C2">
            <w:r w:rsidRPr="000464C2">
              <w:t>dB(W/1kHz)</w:t>
            </w:r>
          </w:p>
        </w:tc>
      </w:tr>
      <w:tr w:rsidR="00101C12" w:rsidRPr="00546E71" w14:paraId="209F9A6C" w14:textId="77777777" w:rsidTr="006C2117">
        <w:trPr>
          <w:trHeight w:val="288"/>
        </w:trPr>
        <w:tc>
          <w:tcPr>
            <w:tcW w:w="3099" w:type="dxa"/>
            <w:noWrap/>
            <w:hideMark/>
          </w:tcPr>
          <w:p w14:paraId="067A7910" w14:textId="77777777" w:rsidR="00101C12" w:rsidRPr="000464C2" w:rsidRDefault="00101C12" w:rsidP="000464C2">
            <w:r w:rsidRPr="000464C2">
              <w:t>e.i.r.p. density (4 kHz)</w:t>
            </w:r>
          </w:p>
        </w:tc>
        <w:tc>
          <w:tcPr>
            <w:tcW w:w="1273" w:type="dxa"/>
            <w:gridSpan w:val="2"/>
          </w:tcPr>
          <w:p w14:paraId="238310FD" w14:textId="77777777" w:rsidR="00101C12" w:rsidRPr="000464C2" w:rsidRDefault="00101C12" w:rsidP="000464C2">
            <w:r w:rsidRPr="000464C2">
              <w:t>1.5</w:t>
            </w:r>
          </w:p>
        </w:tc>
        <w:tc>
          <w:tcPr>
            <w:tcW w:w="1183" w:type="dxa"/>
          </w:tcPr>
          <w:p w14:paraId="762F79E5" w14:textId="77777777" w:rsidR="00101C12" w:rsidRPr="000464C2" w:rsidRDefault="00101C12" w:rsidP="000464C2">
            <w:r w:rsidRPr="000464C2">
              <w:t>1.51</w:t>
            </w:r>
          </w:p>
        </w:tc>
        <w:tc>
          <w:tcPr>
            <w:tcW w:w="1864" w:type="dxa"/>
          </w:tcPr>
          <w:p w14:paraId="16644B0B" w14:textId="77777777" w:rsidR="00101C12" w:rsidRPr="000464C2" w:rsidRDefault="00101C12" w:rsidP="000464C2">
            <w:proofErr w:type="gramStart"/>
            <w:r w:rsidRPr="000464C2">
              <w:t>dB(</w:t>
            </w:r>
            <w:proofErr w:type="gramEnd"/>
            <w:r w:rsidRPr="000464C2">
              <w:t>W/4 kHz)</w:t>
            </w:r>
          </w:p>
        </w:tc>
      </w:tr>
      <w:tr w:rsidR="00101C12" w:rsidRPr="00546E71" w14:paraId="7AB5C497" w14:textId="77777777" w:rsidTr="006C2117">
        <w:trPr>
          <w:trHeight w:val="288"/>
        </w:trPr>
        <w:tc>
          <w:tcPr>
            <w:tcW w:w="3099" w:type="dxa"/>
            <w:noWrap/>
          </w:tcPr>
          <w:p w14:paraId="25F3E845" w14:textId="77777777" w:rsidR="00101C12" w:rsidRPr="000464C2" w:rsidRDefault="00101C12" w:rsidP="000464C2">
            <w:r w:rsidRPr="000464C2">
              <w:t xml:space="preserve">PFD density </w:t>
            </w:r>
          </w:p>
        </w:tc>
        <w:tc>
          <w:tcPr>
            <w:tcW w:w="1273" w:type="dxa"/>
            <w:gridSpan w:val="2"/>
          </w:tcPr>
          <w:p w14:paraId="19225A0A" w14:textId="77777777" w:rsidR="00101C12" w:rsidRPr="000464C2" w:rsidRDefault="00101C12" w:rsidP="000464C2">
            <w:r w:rsidRPr="000464C2">
              <w:t>-125.06</w:t>
            </w:r>
          </w:p>
        </w:tc>
        <w:tc>
          <w:tcPr>
            <w:tcW w:w="1183" w:type="dxa"/>
          </w:tcPr>
          <w:p w14:paraId="55E4E33C" w14:textId="77777777" w:rsidR="00101C12" w:rsidRPr="000464C2" w:rsidRDefault="00101C12" w:rsidP="000464C2">
            <w:r w:rsidRPr="000464C2">
              <w:t>-125.04</w:t>
            </w:r>
          </w:p>
        </w:tc>
        <w:tc>
          <w:tcPr>
            <w:tcW w:w="1864" w:type="dxa"/>
          </w:tcPr>
          <w:p w14:paraId="48EE5814" w14:textId="77777777" w:rsidR="00101C12" w:rsidRPr="000464C2" w:rsidRDefault="00101C12" w:rsidP="000464C2"/>
        </w:tc>
      </w:tr>
      <w:tr w:rsidR="00101C12" w:rsidRPr="00546E71" w14:paraId="412F09D4" w14:textId="77777777" w:rsidTr="006C2117">
        <w:trPr>
          <w:trHeight w:val="324"/>
        </w:trPr>
        <w:tc>
          <w:tcPr>
            <w:tcW w:w="3099" w:type="dxa"/>
            <w:noWrap/>
            <w:hideMark/>
          </w:tcPr>
          <w:p w14:paraId="2A43C014" w14:textId="77777777" w:rsidR="00101C12" w:rsidRPr="000464C2" w:rsidRDefault="00101C12" w:rsidP="000464C2">
            <w:r w:rsidRPr="000464C2">
              <w:t xml:space="preserve">PFD density with duty cycle </w:t>
            </w:r>
          </w:p>
        </w:tc>
        <w:tc>
          <w:tcPr>
            <w:tcW w:w="1273" w:type="dxa"/>
            <w:gridSpan w:val="2"/>
          </w:tcPr>
          <w:p w14:paraId="042C9669" w14:textId="77777777" w:rsidR="00101C12" w:rsidRPr="000464C2" w:rsidRDefault="00101C12" w:rsidP="000464C2">
            <w:r w:rsidRPr="000464C2">
              <w:t>-135.06</w:t>
            </w:r>
          </w:p>
        </w:tc>
        <w:tc>
          <w:tcPr>
            <w:tcW w:w="1183" w:type="dxa"/>
          </w:tcPr>
          <w:p w14:paraId="3D92F723" w14:textId="77777777" w:rsidR="00101C12" w:rsidRPr="000464C2" w:rsidRDefault="00101C12" w:rsidP="000464C2">
            <w:r w:rsidRPr="000464C2">
              <w:t>-132.03</w:t>
            </w:r>
          </w:p>
        </w:tc>
        <w:tc>
          <w:tcPr>
            <w:tcW w:w="1864" w:type="dxa"/>
          </w:tcPr>
          <w:p w14:paraId="4A1FCE02" w14:textId="77777777" w:rsidR="00101C12" w:rsidRPr="000464C2" w:rsidRDefault="00101C12" w:rsidP="000464C2">
            <w:proofErr w:type="gramStart"/>
            <w:r w:rsidRPr="000464C2">
              <w:t>dB(</w:t>
            </w:r>
            <w:proofErr w:type="gramEnd"/>
            <w:r w:rsidRPr="000464C2">
              <w:t>W/4 kHz/m2)</w:t>
            </w:r>
          </w:p>
        </w:tc>
      </w:tr>
      <w:tr w:rsidR="00101C12" w:rsidRPr="00546E71" w14:paraId="419885AF" w14:textId="77777777" w:rsidTr="006C2117">
        <w:trPr>
          <w:trHeight w:val="324"/>
        </w:trPr>
        <w:tc>
          <w:tcPr>
            <w:tcW w:w="3099" w:type="dxa"/>
            <w:noWrap/>
            <w:hideMark/>
          </w:tcPr>
          <w:p w14:paraId="4498E175" w14:textId="77777777" w:rsidR="00101C12" w:rsidRPr="000464C2" w:rsidRDefault="00101C12" w:rsidP="000464C2">
            <w:r w:rsidRPr="000464C2">
              <w:t>PFD threshold</w:t>
            </w:r>
          </w:p>
        </w:tc>
        <w:tc>
          <w:tcPr>
            <w:tcW w:w="1273" w:type="dxa"/>
            <w:gridSpan w:val="2"/>
          </w:tcPr>
          <w:p w14:paraId="380E1E5F" w14:textId="77777777" w:rsidR="00101C12" w:rsidRPr="000464C2" w:rsidRDefault="00101C12" w:rsidP="000464C2">
            <w:r w:rsidRPr="000464C2">
              <w:t>-125</w:t>
            </w:r>
          </w:p>
        </w:tc>
        <w:tc>
          <w:tcPr>
            <w:tcW w:w="1183" w:type="dxa"/>
          </w:tcPr>
          <w:p w14:paraId="10AFE653" w14:textId="77777777" w:rsidR="00101C12" w:rsidRPr="000464C2" w:rsidRDefault="00101C12" w:rsidP="000464C2">
            <w:r w:rsidRPr="000464C2">
              <w:t>-125</w:t>
            </w:r>
          </w:p>
        </w:tc>
        <w:tc>
          <w:tcPr>
            <w:tcW w:w="1864" w:type="dxa"/>
          </w:tcPr>
          <w:p w14:paraId="4723C064" w14:textId="77777777" w:rsidR="00101C12" w:rsidRPr="000464C2" w:rsidRDefault="00101C12" w:rsidP="000464C2">
            <w:proofErr w:type="gramStart"/>
            <w:r w:rsidRPr="000464C2">
              <w:t>dB(</w:t>
            </w:r>
            <w:proofErr w:type="gramEnd"/>
            <w:r w:rsidRPr="000464C2">
              <w:t>W/4 kHz/m2)</w:t>
            </w:r>
          </w:p>
        </w:tc>
      </w:tr>
      <w:tr w:rsidR="00101C12" w:rsidRPr="00546E71" w14:paraId="6A3F0F65" w14:textId="77777777" w:rsidTr="006C2117">
        <w:trPr>
          <w:trHeight w:val="288"/>
        </w:trPr>
        <w:tc>
          <w:tcPr>
            <w:tcW w:w="3099" w:type="dxa"/>
            <w:noWrap/>
            <w:hideMark/>
          </w:tcPr>
          <w:p w14:paraId="134D5DBF" w14:textId="77777777" w:rsidR="00101C12" w:rsidRPr="000464C2" w:rsidRDefault="00101C12" w:rsidP="000464C2">
            <w:r w:rsidRPr="000464C2">
              <w:t>Margin with duty cycle</w:t>
            </w:r>
          </w:p>
        </w:tc>
        <w:tc>
          <w:tcPr>
            <w:tcW w:w="1273" w:type="dxa"/>
            <w:gridSpan w:val="2"/>
          </w:tcPr>
          <w:p w14:paraId="1A1233B1" w14:textId="77777777" w:rsidR="00101C12" w:rsidRPr="000464C2" w:rsidRDefault="00101C12" w:rsidP="000464C2">
            <w:r w:rsidRPr="000464C2">
              <w:t>-10.06</w:t>
            </w:r>
          </w:p>
        </w:tc>
        <w:tc>
          <w:tcPr>
            <w:tcW w:w="1183" w:type="dxa"/>
          </w:tcPr>
          <w:p w14:paraId="4755D5D5" w14:textId="77777777" w:rsidR="00101C12" w:rsidRPr="000464C2" w:rsidRDefault="00101C12" w:rsidP="000464C2">
            <w:r w:rsidRPr="000464C2">
              <w:t xml:space="preserve"> -7.03</w:t>
            </w:r>
          </w:p>
        </w:tc>
        <w:tc>
          <w:tcPr>
            <w:tcW w:w="1864" w:type="dxa"/>
          </w:tcPr>
          <w:p w14:paraId="42F91FA0" w14:textId="77777777" w:rsidR="00101C12" w:rsidRPr="000464C2" w:rsidRDefault="00101C12" w:rsidP="000464C2">
            <w:r w:rsidRPr="000464C2">
              <w:t>dB</w:t>
            </w:r>
          </w:p>
        </w:tc>
      </w:tr>
      <w:tr w:rsidR="00101C12" w:rsidRPr="00546E71" w14:paraId="512B361F" w14:textId="77777777" w:rsidTr="006C2117">
        <w:trPr>
          <w:trHeight w:val="288"/>
        </w:trPr>
        <w:tc>
          <w:tcPr>
            <w:tcW w:w="3099" w:type="dxa"/>
            <w:noWrap/>
          </w:tcPr>
          <w:p w14:paraId="103E8078" w14:textId="77777777" w:rsidR="00101C12" w:rsidRPr="000464C2" w:rsidRDefault="00101C12" w:rsidP="000464C2">
            <w:r w:rsidRPr="000464C2">
              <w:t>Margin without duty cycle</w:t>
            </w:r>
          </w:p>
        </w:tc>
        <w:tc>
          <w:tcPr>
            <w:tcW w:w="1273" w:type="dxa"/>
            <w:gridSpan w:val="2"/>
          </w:tcPr>
          <w:p w14:paraId="48D328DA" w14:textId="77777777" w:rsidR="00101C12" w:rsidRPr="000464C2" w:rsidRDefault="00101C12" w:rsidP="000464C2">
            <w:r w:rsidRPr="000464C2">
              <w:t>-0.06</w:t>
            </w:r>
          </w:p>
        </w:tc>
        <w:tc>
          <w:tcPr>
            <w:tcW w:w="1183" w:type="dxa"/>
          </w:tcPr>
          <w:p w14:paraId="67D301F1" w14:textId="77777777" w:rsidR="00101C12" w:rsidRPr="000464C2" w:rsidRDefault="00101C12" w:rsidP="000464C2">
            <w:r w:rsidRPr="000464C2">
              <w:t>- 0.04</w:t>
            </w:r>
          </w:p>
        </w:tc>
        <w:tc>
          <w:tcPr>
            <w:tcW w:w="1864" w:type="dxa"/>
          </w:tcPr>
          <w:p w14:paraId="24FE7715" w14:textId="77777777" w:rsidR="00101C12" w:rsidRPr="000464C2" w:rsidRDefault="00101C12" w:rsidP="000464C2">
            <w:r w:rsidRPr="000464C2">
              <w:t>dB</w:t>
            </w:r>
          </w:p>
        </w:tc>
      </w:tr>
    </w:tbl>
    <w:p w14:paraId="01C826C5" w14:textId="77777777" w:rsidR="00101C12" w:rsidRPr="009857D1" w:rsidRDefault="00101C12" w:rsidP="00643E4C">
      <w:pPr>
        <w:pStyle w:val="ECCAnnexheading4"/>
        <w:rPr>
          <w:lang w:val="en-GB"/>
        </w:rPr>
      </w:pPr>
      <w:bookmarkStart w:id="168" w:name="_Toc70418500"/>
      <w:r w:rsidRPr="009857D1">
        <w:rPr>
          <w:lang w:val="en-GB"/>
        </w:rPr>
        <w:t xml:space="preserve">Compatibility with </w:t>
      </w:r>
      <w:bookmarkStart w:id="169" w:name="_Hlk48895883"/>
      <w:r w:rsidRPr="009857D1">
        <w:rPr>
          <w:lang w:val="en-GB"/>
        </w:rPr>
        <w:t xml:space="preserve">AMS(OR) </w:t>
      </w:r>
      <w:bookmarkEnd w:id="169"/>
      <w:r w:rsidRPr="009857D1">
        <w:rPr>
          <w:lang w:val="en-GB"/>
        </w:rPr>
        <w:t>in the CEPT countries listed in RR N.5.206</w:t>
      </w:r>
      <w:bookmarkEnd w:id="168"/>
    </w:p>
    <w:p w14:paraId="76840F6E" w14:textId="77777777" w:rsidR="00101C12" w:rsidRPr="000464C2" w:rsidRDefault="00101C12" w:rsidP="000464C2">
      <w:r w:rsidRPr="000464C2">
        <w:t>As provided by RR 5.206, the 137-138 MHz band is allocated to the aeronautical mobile service on a primary basis. Annex 1 to RR Appendix 5 of the ITU Radio Regulations shall be used as a coordination trigger. That PFD threshold is -140 dBW/m2/4 kHz at the Earth’s surface.</w:t>
      </w:r>
    </w:p>
    <w:p w14:paraId="4350F430" w14:textId="14AD6577" w:rsidR="00101C12" w:rsidRPr="000464C2" w:rsidRDefault="00101C12" w:rsidP="000464C2">
      <w:bookmarkStart w:id="170" w:name="_Hlk50477548"/>
      <w:r w:rsidRPr="000464C2">
        <w:t xml:space="preserve">In some CEPT administrations listed in RR. 5.206, the 137-138 MHz band is allocated to the aeronautical mobile service on a primary basis with a coordination PFD threshold of -140 dBW/m2/4 kHz at the Earth’s </w:t>
      </w:r>
      <w:r w:rsidRPr="000464C2">
        <w:lastRenderedPageBreak/>
        <w:t>surface</w:t>
      </w:r>
      <w:bookmarkEnd w:id="170"/>
      <w:r w:rsidRPr="000464C2">
        <w:t xml:space="preserve">. As shown in </w:t>
      </w:r>
      <w:r w:rsidR="00FF4A14">
        <w:fldChar w:fldCharType="begin"/>
      </w:r>
      <w:r w:rsidR="00FF4A14">
        <w:fldChar w:fldCharType="end"/>
      </w:r>
      <w:r w:rsidRPr="000464C2">
        <w:t xml:space="preserve">, the PFD level produced by Myriota emissions is ordinarily above -140 dBW/m2/4 kHz for elevation angles above 30.55 degrees. Radio Regulations defines coordination procedures for the operation of MSS to ensure compatibility, including with the Aeronautical Mobile Service in the same band. To comply with the PFD provisions, interference mitigation techniques are proposed which are only applicable in countries where necessary. The studies are not coordination and equally are not regulation. ECC studies and Decisions are intended to assist harmonisation, but they do not override national licensing and authorisation, or rights under Radio Regulations. </w:t>
      </w:r>
    </w:p>
    <w:p w14:paraId="13B49E59" w14:textId="77777777" w:rsidR="00101C12" w:rsidRPr="000464C2" w:rsidRDefault="00101C12" w:rsidP="000464C2">
      <w:r w:rsidRPr="000464C2">
        <w:t>As part of the mitigation technique, Myriota satellites will reduce their transmission power by up to 10 dB when covering the territory of the Russian Federation at elevations above 30.55 degrees. The table below summarizes Myriota's downlink transmit power and PFD as function of the elevation angle. For elevations above 30.55 degrees, reductions in duty cycle will guarantee the protection of AMS systems, as is discussed further ahead.</w:t>
      </w:r>
    </w:p>
    <w:p w14:paraId="132B65B2" w14:textId="25701E24" w:rsidR="00101C12" w:rsidRPr="00643E4C" w:rsidRDefault="00101C12" w:rsidP="000464C2">
      <w:pPr>
        <w:pStyle w:val="Caption"/>
        <w:rPr>
          <w:rStyle w:val="ECCHLgreen"/>
          <w:shd w:val="clear" w:color="auto" w:fill="auto"/>
        </w:rPr>
      </w:pPr>
      <w:bookmarkStart w:id="171" w:name="_Ref70323154"/>
      <w:r w:rsidRPr="00643E4C">
        <w:rPr>
          <w:rStyle w:val="ECCHLgreen"/>
          <w:shd w:val="clear" w:color="auto" w:fill="auto"/>
        </w:rPr>
        <w:t xml:space="preserve">Table </w:t>
      </w:r>
      <w:r w:rsidRPr="000464C2">
        <w:rPr>
          <w:rStyle w:val="ECCHLgreen"/>
          <w:shd w:val="clear" w:color="auto" w:fill="auto"/>
          <w:lang w:val="da-DK"/>
        </w:rPr>
        <w:fldChar w:fldCharType="begin"/>
      </w:r>
      <w:r w:rsidRPr="00B13095">
        <w:rPr>
          <w:rStyle w:val="ECCHLgreen"/>
          <w:shd w:val="clear" w:color="auto" w:fill="auto"/>
        </w:rPr>
        <w:instrText xml:space="preserve"> SEQ Table \* ARABIC </w:instrText>
      </w:r>
      <w:r w:rsidRPr="000464C2">
        <w:rPr>
          <w:rStyle w:val="ECCHLgreen"/>
          <w:shd w:val="clear" w:color="auto" w:fill="auto"/>
          <w:lang w:val="da-DK"/>
        </w:rPr>
        <w:fldChar w:fldCharType="separate"/>
      </w:r>
      <w:r w:rsidR="00E17A39">
        <w:rPr>
          <w:rStyle w:val="ECCHLgreen"/>
          <w:noProof/>
          <w:shd w:val="clear" w:color="auto" w:fill="auto"/>
        </w:rPr>
        <w:t>23</w:t>
      </w:r>
      <w:r w:rsidRPr="000464C2">
        <w:rPr>
          <w:rStyle w:val="ECCHLgreen"/>
          <w:shd w:val="clear" w:color="auto" w:fill="auto"/>
          <w:lang w:val="da-DK"/>
        </w:rPr>
        <w:fldChar w:fldCharType="end"/>
      </w:r>
      <w:bookmarkEnd w:id="171"/>
      <w:r w:rsidRPr="00643E4C">
        <w:rPr>
          <w:rStyle w:val="ECCHLgreen"/>
          <w:shd w:val="clear" w:color="auto" w:fill="auto"/>
        </w:rPr>
        <w:t xml:space="preserve">: Myriota's transmit power as a function of </w:t>
      </w:r>
      <w:proofErr w:type="gramStart"/>
      <w:r w:rsidRPr="00643E4C">
        <w:rPr>
          <w:rStyle w:val="ECCHLgreen"/>
          <w:shd w:val="clear" w:color="auto" w:fill="auto"/>
        </w:rPr>
        <w:t>elevation</w:t>
      </w:r>
      <w:proofErr w:type="gramEnd"/>
    </w:p>
    <w:tbl>
      <w:tblPr>
        <w:tblStyle w:val="ECCTable-redheader"/>
        <w:tblW w:w="5000" w:type="pct"/>
        <w:tblInd w:w="0" w:type="dxa"/>
        <w:tblLook w:val="04A0" w:firstRow="1" w:lastRow="0" w:firstColumn="1" w:lastColumn="0" w:noHBand="0" w:noVBand="1"/>
      </w:tblPr>
      <w:tblGrid>
        <w:gridCol w:w="1650"/>
        <w:gridCol w:w="1610"/>
        <w:gridCol w:w="1512"/>
        <w:gridCol w:w="2056"/>
        <w:gridCol w:w="1451"/>
        <w:gridCol w:w="43"/>
        <w:gridCol w:w="1533"/>
      </w:tblGrid>
      <w:tr w:rsidR="00993DD0" w:rsidRPr="00546E71" w14:paraId="70D8D6D3"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7"/>
            <w:tcBorders>
              <w:bottom w:val="single" w:sz="4" w:space="0" w:color="FFFFFF" w:themeColor="background1"/>
            </w:tcBorders>
            <w:noWrap/>
            <w:hideMark/>
          </w:tcPr>
          <w:p w14:paraId="0A6C1E73" w14:textId="77777777" w:rsidR="00993DD0" w:rsidRPr="00157DD0" w:rsidRDefault="00993DD0" w:rsidP="006C2117">
            <w:pPr>
              <w:pStyle w:val="ECCTableHeaderwhitefont"/>
            </w:pPr>
            <w:r w:rsidRPr="00157DD0">
              <w:t>Worst case PFD vs elevation</w:t>
            </w:r>
          </w:p>
        </w:tc>
      </w:tr>
      <w:tr w:rsidR="00993DD0" w:rsidRPr="00546E71" w14:paraId="593FA48D" w14:textId="77777777" w:rsidTr="00993DD0">
        <w:trPr>
          <w:trHeight w:val="288"/>
        </w:trPr>
        <w:tc>
          <w:tcPr>
            <w:tcW w:w="16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9B64D92" w14:textId="77777777" w:rsidR="00993DD0" w:rsidRPr="00157DD0" w:rsidRDefault="00993DD0" w:rsidP="006C2117">
            <w:pPr>
              <w:pStyle w:val="ECCTableHeaderwhitefont"/>
              <w:rPr>
                <w:b/>
              </w:rPr>
            </w:pPr>
            <w:r w:rsidRPr="00157DD0">
              <w:rPr>
                <w:b/>
              </w:rPr>
              <w:t>Geometry</w:t>
            </w:r>
          </w:p>
        </w:tc>
        <w:tc>
          <w:tcPr>
            <w:tcW w:w="180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1CAA9AF" w14:textId="77777777" w:rsidR="00993DD0" w:rsidRPr="00157DD0" w:rsidRDefault="00993DD0" w:rsidP="006C2117">
            <w:pPr>
              <w:pStyle w:val="ECCTableHeaderwhitefont"/>
              <w:rPr>
                <w:b/>
              </w:rPr>
            </w:pPr>
            <w:r w:rsidRPr="00157DD0">
              <w:rPr>
                <w:b/>
              </w:rPr>
              <w:t>20 kHz carrier</w:t>
            </w:r>
          </w:p>
        </w:tc>
        <w:tc>
          <w:tcPr>
            <w:tcW w:w="15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6DCA201" w14:textId="77777777" w:rsidR="00993DD0" w:rsidRPr="00157DD0" w:rsidRDefault="00993DD0" w:rsidP="006C2117">
            <w:pPr>
              <w:pStyle w:val="ECCTableHeaderwhitefont"/>
              <w:rPr>
                <w:b/>
              </w:rPr>
            </w:pPr>
            <w:r w:rsidRPr="00157DD0">
              <w:rPr>
                <w:b/>
              </w:rPr>
              <w:t>4 kHz carrier</w:t>
            </w:r>
          </w:p>
        </w:tc>
      </w:tr>
      <w:tr w:rsidR="00993DD0" w:rsidRPr="000765F7" w14:paraId="6898A24D" w14:textId="77777777" w:rsidTr="00643E4C">
        <w:trPr>
          <w:trHeight w:val="1031"/>
        </w:trPr>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998AB28" w14:textId="77777777" w:rsidR="00993DD0" w:rsidRPr="00157DD0" w:rsidRDefault="00993DD0" w:rsidP="006C2117">
            <w:pPr>
              <w:pStyle w:val="ECCTableHeaderwhitefont"/>
              <w:rPr>
                <w:b/>
              </w:rPr>
            </w:pPr>
            <w:r w:rsidRPr="00157DD0">
              <w:rPr>
                <w:b/>
              </w:rPr>
              <w:t>Elevation (</w:t>
            </w:r>
            <w:proofErr w:type="spellStart"/>
            <w:r w:rsidRPr="00157DD0">
              <w:rPr>
                <w:b/>
              </w:rPr>
              <w:t>deg</w:t>
            </w:r>
            <w:proofErr w:type="spellEnd"/>
            <w:r w:rsidRPr="00157DD0">
              <w:rPr>
                <w:b/>
              </w:rPr>
              <w:t>)</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0EB19FC" w14:textId="77777777" w:rsidR="00993DD0" w:rsidRPr="00157DD0" w:rsidRDefault="00993DD0" w:rsidP="006C2117">
            <w:pPr>
              <w:pStyle w:val="ECCTableHeaderwhitefont"/>
              <w:rPr>
                <w:b/>
              </w:rPr>
            </w:pPr>
            <w:r w:rsidRPr="00157DD0">
              <w:rPr>
                <w:b/>
              </w:rPr>
              <w:t>Distance (km)</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650CD84" w14:textId="77777777" w:rsidR="00993DD0" w:rsidRPr="00157DD0" w:rsidRDefault="00993DD0" w:rsidP="006C2117">
            <w:pPr>
              <w:pStyle w:val="ECCTableHeaderwhitefont"/>
              <w:rPr>
                <w:b/>
              </w:rPr>
            </w:pPr>
            <w:r w:rsidRPr="00157DD0">
              <w:rPr>
                <w:b/>
              </w:rPr>
              <w:t>Myriota Tx Power (dBW)</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4E8E2E5" w14:textId="77777777" w:rsidR="00993DD0" w:rsidRPr="007E6FE0" w:rsidRDefault="00993DD0" w:rsidP="006C2117">
            <w:pPr>
              <w:pStyle w:val="ECCTableHeaderwhitefont"/>
              <w:rPr>
                <w:b/>
              </w:rPr>
            </w:pPr>
            <w:r w:rsidRPr="007E6FE0">
              <w:rPr>
                <w:b/>
              </w:rPr>
              <w:t>PFD (</w:t>
            </w:r>
            <w:proofErr w:type="gramStart"/>
            <w:r w:rsidRPr="007E6FE0">
              <w:rPr>
                <w:b/>
              </w:rPr>
              <w:t>dB(</w:t>
            </w:r>
            <w:proofErr w:type="gramEnd"/>
            <w:r w:rsidRPr="007E6FE0">
              <w:rPr>
                <w:b/>
              </w:rPr>
              <w:t>W/4 kHz/m2))</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5554FE5" w14:textId="77777777" w:rsidR="00993DD0" w:rsidRPr="00157DD0" w:rsidRDefault="00993DD0" w:rsidP="006C2117">
            <w:pPr>
              <w:pStyle w:val="ECCTableHeaderwhitefont"/>
              <w:rPr>
                <w:b/>
              </w:rPr>
            </w:pPr>
            <w:r w:rsidRPr="00157DD0">
              <w:rPr>
                <w:b/>
              </w:rPr>
              <w:t>Myriota Tx Power (dBW)</w:t>
            </w:r>
          </w:p>
        </w:tc>
        <w:tc>
          <w:tcPr>
            <w:tcW w:w="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4E6E2D3" w14:textId="77777777" w:rsidR="00993DD0" w:rsidRPr="007E6FE0" w:rsidRDefault="00993DD0" w:rsidP="006C2117">
            <w:pPr>
              <w:pStyle w:val="ECCTableHeaderwhitefont"/>
              <w:rPr>
                <w:b/>
              </w:rPr>
            </w:pPr>
            <w:proofErr w:type="gramStart"/>
            <w:r w:rsidRPr="007E6FE0">
              <w:rPr>
                <w:b/>
              </w:rPr>
              <w:t>PFD  (</w:t>
            </w:r>
            <w:proofErr w:type="gramEnd"/>
            <w:r w:rsidRPr="007E6FE0">
              <w:rPr>
                <w:b/>
              </w:rPr>
              <w:t>dB(W/4 kHz/m2))</w:t>
            </w:r>
          </w:p>
        </w:tc>
      </w:tr>
      <w:tr w:rsidR="00993DD0" w:rsidRPr="00546E71" w14:paraId="2B216E73" w14:textId="77777777" w:rsidTr="00993DD0">
        <w:trPr>
          <w:trHeight w:val="288"/>
        </w:trPr>
        <w:tc>
          <w:tcPr>
            <w:tcW w:w="837" w:type="pct"/>
            <w:tcBorders>
              <w:top w:val="single" w:sz="4" w:space="0" w:color="FFFFFF" w:themeColor="background1"/>
            </w:tcBorders>
            <w:noWrap/>
            <w:hideMark/>
          </w:tcPr>
          <w:p w14:paraId="42974228" w14:textId="77777777" w:rsidR="00993DD0" w:rsidRPr="00157DD0" w:rsidRDefault="00993DD0" w:rsidP="006C2117">
            <w:pPr>
              <w:pStyle w:val="ECCTabletext"/>
            </w:pPr>
            <w:r w:rsidRPr="00157DD0">
              <w:t>10</w:t>
            </w:r>
          </w:p>
        </w:tc>
        <w:tc>
          <w:tcPr>
            <w:tcW w:w="817" w:type="pct"/>
            <w:tcBorders>
              <w:top w:val="single" w:sz="4" w:space="0" w:color="FFFFFF" w:themeColor="background1"/>
            </w:tcBorders>
            <w:noWrap/>
            <w:hideMark/>
          </w:tcPr>
          <w:p w14:paraId="3FD1DEBC" w14:textId="77777777" w:rsidR="00993DD0" w:rsidRPr="00157DD0" w:rsidRDefault="00993DD0" w:rsidP="006C2117">
            <w:pPr>
              <w:pStyle w:val="ECCTabletext"/>
            </w:pPr>
            <w:r w:rsidRPr="00157DD0">
              <w:t>1931.6</w:t>
            </w:r>
          </w:p>
        </w:tc>
        <w:tc>
          <w:tcPr>
            <w:tcW w:w="767" w:type="pct"/>
            <w:tcBorders>
              <w:top w:val="single" w:sz="4" w:space="0" w:color="FFFFFF" w:themeColor="background1"/>
            </w:tcBorders>
            <w:noWrap/>
            <w:hideMark/>
          </w:tcPr>
          <w:p w14:paraId="715AA2D8" w14:textId="77777777" w:rsidR="00993DD0" w:rsidRPr="00157DD0" w:rsidRDefault="00993DD0" w:rsidP="006C2117">
            <w:pPr>
              <w:pStyle w:val="ECCTabletext"/>
            </w:pPr>
            <w:r w:rsidRPr="00157DD0">
              <w:t>3.70</w:t>
            </w:r>
          </w:p>
        </w:tc>
        <w:tc>
          <w:tcPr>
            <w:tcW w:w="1043" w:type="pct"/>
            <w:tcBorders>
              <w:top w:val="single" w:sz="4" w:space="0" w:color="FFFFFF" w:themeColor="background1"/>
            </w:tcBorders>
            <w:noWrap/>
            <w:hideMark/>
          </w:tcPr>
          <w:p w14:paraId="3D261C6C" w14:textId="77777777" w:rsidR="00993DD0" w:rsidRPr="00157DD0" w:rsidRDefault="00993DD0" w:rsidP="006C2117">
            <w:pPr>
              <w:pStyle w:val="ECCTabletext"/>
            </w:pPr>
            <w:r w:rsidRPr="00157DD0">
              <w:t>-140.00</w:t>
            </w:r>
          </w:p>
        </w:tc>
        <w:tc>
          <w:tcPr>
            <w:tcW w:w="736" w:type="pct"/>
            <w:tcBorders>
              <w:top w:val="single" w:sz="4" w:space="0" w:color="FFFFFF" w:themeColor="background1"/>
            </w:tcBorders>
            <w:noWrap/>
            <w:hideMark/>
          </w:tcPr>
          <w:p w14:paraId="7A1D410F" w14:textId="77777777" w:rsidR="00993DD0" w:rsidRPr="00157DD0" w:rsidRDefault="00993DD0" w:rsidP="006C2117">
            <w:pPr>
              <w:pStyle w:val="ECCTabletext"/>
            </w:pPr>
            <w:r w:rsidRPr="00157DD0">
              <w:t>-3.29</w:t>
            </w:r>
          </w:p>
        </w:tc>
        <w:tc>
          <w:tcPr>
            <w:tcW w:w="800" w:type="pct"/>
            <w:gridSpan w:val="2"/>
            <w:tcBorders>
              <w:top w:val="single" w:sz="4" w:space="0" w:color="FFFFFF" w:themeColor="background1"/>
            </w:tcBorders>
            <w:noWrap/>
            <w:hideMark/>
          </w:tcPr>
          <w:p w14:paraId="4F55D6E2" w14:textId="77777777" w:rsidR="00993DD0" w:rsidRPr="00157DD0" w:rsidRDefault="00993DD0" w:rsidP="006C2117">
            <w:pPr>
              <w:pStyle w:val="ECCTabletext"/>
            </w:pPr>
            <w:r w:rsidRPr="00157DD0">
              <w:t>-140.00</w:t>
            </w:r>
          </w:p>
        </w:tc>
      </w:tr>
      <w:tr w:rsidR="00993DD0" w:rsidRPr="00546E71" w14:paraId="7674ACF0" w14:textId="77777777" w:rsidTr="00993DD0">
        <w:trPr>
          <w:trHeight w:val="288"/>
        </w:trPr>
        <w:tc>
          <w:tcPr>
            <w:tcW w:w="837" w:type="pct"/>
            <w:noWrap/>
            <w:hideMark/>
          </w:tcPr>
          <w:p w14:paraId="3C96FD28" w14:textId="77777777" w:rsidR="00993DD0" w:rsidRPr="00157DD0" w:rsidRDefault="00993DD0" w:rsidP="006C2117">
            <w:pPr>
              <w:pStyle w:val="ECCTabletext"/>
            </w:pPr>
            <w:r w:rsidRPr="00157DD0">
              <w:t>20</w:t>
            </w:r>
          </w:p>
        </w:tc>
        <w:tc>
          <w:tcPr>
            <w:tcW w:w="817" w:type="pct"/>
            <w:noWrap/>
            <w:hideMark/>
          </w:tcPr>
          <w:p w14:paraId="077AB709" w14:textId="77777777" w:rsidR="00993DD0" w:rsidRPr="00157DD0" w:rsidRDefault="00993DD0" w:rsidP="006C2117">
            <w:pPr>
              <w:pStyle w:val="ECCTabletext"/>
            </w:pPr>
            <w:r w:rsidRPr="00157DD0">
              <w:t>1392.2</w:t>
            </w:r>
          </w:p>
        </w:tc>
        <w:tc>
          <w:tcPr>
            <w:tcW w:w="767" w:type="pct"/>
            <w:noWrap/>
            <w:hideMark/>
          </w:tcPr>
          <w:p w14:paraId="09CC7D09" w14:textId="77777777" w:rsidR="00993DD0" w:rsidRPr="00157DD0" w:rsidRDefault="00993DD0" w:rsidP="006C2117">
            <w:pPr>
              <w:pStyle w:val="ECCTabletext"/>
            </w:pPr>
            <w:r w:rsidRPr="00157DD0">
              <w:t>0.86</w:t>
            </w:r>
          </w:p>
        </w:tc>
        <w:tc>
          <w:tcPr>
            <w:tcW w:w="1043" w:type="pct"/>
            <w:noWrap/>
            <w:hideMark/>
          </w:tcPr>
          <w:p w14:paraId="04E56E8E" w14:textId="77777777" w:rsidR="00993DD0" w:rsidRPr="00157DD0" w:rsidRDefault="00993DD0" w:rsidP="006C2117">
            <w:pPr>
              <w:pStyle w:val="ECCTabletext"/>
            </w:pPr>
            <w:r w:rsidRPr="00157DD0">
              <w:t>-140.00</w:t>
            </w:r>
          </w:p>
        </w:tc>
        <w:tc>
          <w:tcPr>
            <w:tcW w:w="736" w:type="pct"/>
            <w:noWrap/>
            <w:hideMark/>
          </w:tcPr>
          <w:p w14:paraId="70CEFE79" w14:textId="77777777" w:rsidR="00993DD0" w:rsidRPr="00157DD0" w:rsidRDefault="00993DD0" w:rsidP="006C2117">
            <w:pPr>
              <w:pStyle w:val="ECCTabletext"/>
            </w:pPr>
            <w:r w:rsidRPr="00157DD0">
              <w:t>-6.13</w:t>
            </w:r>
          </w:p>
        </w:tc>
        <w:tc>
          <w:tcPr>
            <w:tcW w:w="800" w:type="pct"/>
            <w:gridSpan w:val="2"/>
            <w:noWrap/>
            <w:hideMark/>
          </w:tcPr>
          <w:p w14:paraId="50054D56" w14:textId="77777777" w:rsidR="00993DD0" w:rsidRPr="00157DD0" w:rsidRDefault="00993DD0" w:rsidP="006C2117">
            <w:pPr>
              <w:pStyle w:val="ECCTabletext"/>
            </w:pPr>
            <w:r w:rsidRPr="00157DD0">
              <w:t>-140.00</w:t>
            </w:r>
          </w:p>
        </w:tc>
      </w:tr>
      <w:tr w:rsidR="00993DD0" w:rsidRPr="00546E71" w14:paraId="3E5C06E1" w14:textId="77777777" w:rsidTr="00993DD0">
        <w:trPr>
          <w:trHeight w:val="288"/>
        </w:trPr>
        <w:tc>
          <w:tcPr>
            <w:tcW w:w="837" w:type="pct"/>
            <w:noWrap/>
            <w:hideMark/>
          </w:tcPr>
          <w:p w14:paraId="751B6513" w14:textId="77777777" w:rsidR="00993DD0" w:rsidRPr="00157DD0" w:rsidRDefault="00993DD0" w:rsidP="006C2117">
            <w:pPr>
              <w:pStyle w:val="ECCTabletext"/>
            </w:pPr>
            <w:r w:rsidRPr="00157DD0">
              <w:t>30</w:t>
            </w:r>
          </w:p>
        </w:tc>
        <w:tc>
          <w:tcPr>
            <w:tcW w:w="817" w:type="pct"/>
            <w:noWrap/>
            <w:hideMark/>
          </w:tcPr>
          <w:p w14:paraId="37018DB4" w14:textId="77777777" w:rsidR="00993DD0" w:rsidRPr="00157DD0" w:rsidRDefault="00993DD0" w:rsidP="006C2117">
            <w:pPr>
              <w:pStyle w:val="ECCTabletext"/>
            </w:pPr>
            <w:r w:rsidRPr="00157DD0">
              <w:t>1075.1</w:t>
            </w:r>
          </w:p>
        </w:tc>
        <w:tc>
          <w:tcPr>
            <w:tcW w:w="767" w:type="pct"/>
            <w:noWrap/>
            <w:hideMark/>
          </w:tcPr>
          <w:p w14:paraId="51A5F959" w14:textId="77777777" w:rsidR="00993DD0" w:rsidRPr="00157DD0" w:rsidRDefault="00993DD0" w:rsidP="006C2117">
            <w:pPr>
              <w:pStyle w:val="ECCTabletext"/>
            </w:pPr>
            <w:r w:rsidRPr="00157DD0">
              <w:t>-1.39</w:t>
            </w:r>
          </w:p>
        </w:tc>
        <w:tc>
          <w:tcPr>
            <w:tcW w:w="1043" w:type="pct"/>
            <w:noWrap/>
            <w:hideMark/>
          </w:tcPr>
          <w:p w14:paraId="675BA5B2" w14:textId="77777777" w:rsidR="00993DD0" w:rsidRPr="00157DD0" w:rsidRDefault="00993DD0" w:rsidP="006C2117">
            <w:pPr>
              <w:pStyle w:val="ECCTabletext"/>
            </w:pPr>
            <w:r w:rsidRPr="00157DD0">
              <w:t>-140.00</w:t>
            </w:r>
          </w:p>
        </w:tc>
        <w:tc>
          <w:tcPr>
            <w:tcW w:w="736" w:type="pct"/>
            <w:noWrap/>
            <w:hideMark/>
          </w:tcPr>
          <w:p w14:paraId="41F079C0" w14:textId="77777777" w:rsidR="00993DD0" w:rsidRPr="00157DD0" w:rsidRDefault="00993DD0" w:rsidP="006C2117">
            <w:pPr>
              <w:pStyle w:val="ECCTabletext"/>
            </w:pPr>
            <w:r w:rsidRPr="00157DD0">
              <w:t>-8.38</w:t>
            </w:r>
          </w:p>
        </w:tc>
        <w:tc>
          <w:tcPr>
            <w:tcW w:w="800" w:type="pct"/>
            <w:gridSpan w:val="2"/>
            <w:noWrap/>
            <w:hideMark/>
          </w:tcPr>
          <w:p w14:paraId="417B9DA8" w14:textId="77777777" w:rsidR="00993DD0" w:rsidRPr="00157DD0" w:rsidRDefault="00993DD0" w:rsidP="006C2117">
            <w:pPr>
              <w:pStyle w:val="ECCTabletext"/>
            </w:pPr>
            <w:r w:rsidRPr="00157DD0">
              <w:t>-140.00</w:t>
            </w:r>
          </w:p>
        </w:tc>
      </w:tr>
      <w:tr w:rsidR="00993DD0" w:rsidRPr="00546E71" w14:paraId="5E2B144B" w14:textId="77777777" w:rsidTr="00993DD0">
        <w:trPr>
          <w:trHeight w:val="288"/>
        </w:trPr>
        <w:tc>
          <w:tcPr>
            <w:tcW w:w="837" w:type="pct"/>
            <w:noWrap/>
            <w:hideMark/>
          </w:tcPr>
          <w:p w14:paraId="6B80BF33" w14:textId="77777777" w:rsidR="00993DD0" w:rsidRPr="00157DD0" w:rsidRDefault="00993DD0" w:rsidP="006C2117">
            <w:pPr>
              <w:pStyle w:val="ECCTabletext"/>
            </w:pPr>
            <w:r w:rsidRPr="00157DD0">
              <w:t>30.55</w:t>
            </w:r>
          </w:p>
        </w:tc>
        <w:tc>
          <w:tcPr>
            <w:tcW w:w="817" w:type="pct"/>
            <w:noWrap/>
            <w:hideMark/>
          </w:tcPr>
          <w:p w14:paraId="45340316" w14:textId="77777777" w:rsidR="00993DD0" w:rsidRPr="00157DD0" w:rsidRDefault="00993DD0" w:rsidP="006C2117">
            <w:pPr>
              <w:pStyle w:val="ECCTabletext"/>
            </w:pPr>
            <w:r w:rsidRPr="00157DD0">
              <w:t>1061.9</w:t>
            </w:r>
          </w:p>
        </w:tc>
        <w:tc>
          <w:tcPr>
            <w:tcW w:w="767" w:type="pct"/>
            <w:noWrap/>
            <w:hideMark/>
          </w:tcPr>
          <w:p w14:paraId="77672AB2" w14:textId="77777777" w:rsidR="00993DD0" w:rsidRPr="00157DD0" w:rsidRDefault="00993DD0" w:rsidP="006C2117">
            <w:pPr>
              <w:pStyle w:val="ECCTabletext"/>
            </w:pPr>
            <w:r w:rsidRPr="00157DD0">
              <w:t>-1.50</w:t>
            </w:r>
          </w:p>
        </w:tc>
        <w:tc>
          <w:tcPr>
            <w:tcW w:w="1043" w:type="pct"/>
            <w:noWrap/>
            <w:hideMark/>
          </w:tcPr>
          <w:p w14:paraId="4BDDE859" w14:textId="77777777" w:rsidR="00993DD0" w:rsidRPr="00157DD0" w:rsidRDefault="00993DD0" w:rsidP="006C2117">
            <w:pPr>
              <w:pStyle w:val="ECCTabletext"/>
            </w:pPr>
            <w:r w:rsidRPr="00157DD0">
              <w:t>-140.00</w:t>
            </w:r>
          </w:p>
        </w:tc>
        <w:tc>
          <w:tcPr>
            <w:tcW w:w="736" w:type="pct"/>
            <w:noWrap/>
            <w:hideMark/>
          </w:tcPr>
          <w:p w14:paraId="1B277793" w14:textId="77777777" w:rsidR="00993DD0" w:rsidRPr="00157DD0" w:rsidRDefault="00993DD0" w:rsidP="006C2117">
            <w:pPr>
              <w:pStyle w:val="ECCTabletext"/>
            </w:pPr>
            <w:r w:rsidRPr="00157DD0">
              <w:t>-8.49</w:t>
            </w:r>
          </w:p>
        </w:tc>
        <w:tc>
          <w:tcPr>
            <w:tcW w:w="800" w:type="pct"/>
            <w:gridSpan w:val="2"/>
            <w:noWrap/>
            <w:hideMark/>
          </w:tcPr>
          <w:p w14:paraId="542302B1" w14:textId="77777777" w:rsidR="00993DD0" w:rsidRPr="00157DD0" w:rsidRDefault="00993DD0" w:rsidP="006C2117">
            <w:pPr>
              <w:pStyle w:val="ECCTabletext"/>
            </w:pPr>
            <w:r w:rsidRPr="00157DD0">
              <w:t>-140.00</w:t>
            </w:r>
          </w:p>
        </w:tc>
      </w:tr>
      <w:tr w:rsidR="00993DD0" w:rsidRPr="00546E71" w14:paraId="57C3BE5B" w14:textId="77777777" w:rsidTr="00937195">
        <w:trPr>
          <w:trHeight w:val="288"/>
        </w:trPr>
        <w:tc>
          <w:tcPr>
            <w:tcW w:w="837" w:type="pct"/>
            <w:noWrap/>
            <w:hideMark/>
          </w:tcPr>
          <w:p w14:paraId="35B672D7" w14:textId="77777777" w:rsidR="00993DD0" w:rsidRPr="00157DD0" w:rsidRDefault="00993DD0" w:rsidP="006C2117">
            <w:pPr>
              <w:pStyle w:val="ECCTabletext"/>
            </w:pPr>
            <w:r w:rsidRPr="00157DD0">
              <w:t>40</w:t>
            </w:r>
          </w:p>
        </w:tc>
        <w:tc>
          <w:tcPr>
            <w:tcW w:w="817" w:type="pct"/>
            <w:noWrap/>
            <w:hideMark/>
          </w:tcPr>
          <w:p w14:paraId="336063AB" w14:textId="77777777" w:rsidR="00993DD0" w:rsidRPr="00157DD0" w:rsidRDefault="00993DD0" w:rsidP="006C2117">
            <w:pPr>
              <w:pStyle w:val="ECCTabletext"/>
            </w:pPr>
            <w:r w:rsidRPr="00157DD0">
              <w:t>882.3</w:t>
            </w:r>
          </w:p>
        </w:tc>
        <w:tc>
          <w:tcPr>
            <w:tcW w:w="767" w:type="pct"/>
            <w:noWrap/>
            <w:hideMark/>
          </w:tcPr>
          <w:p w14:paraId="13DC6E7E" w14:textId="77777777" w:rsidR="00993DD0" w:rsidRPr="00157DD0" w:rsidRDefault="00993DD0" w:rsidP="006C2117">
            <w:pPr>
              <w:pStyle w:val="ECCTabletext"/>
            </w:pPr>
            <w:r w:rsidRPr="00157DD0">
              <w:t>-1.50</w:t>
            </w:r>
          </w:p>
        </w:tc>
        <w:tc>
          <w:tcPr>
            <w:tcW w:w="1043" w:type="pct"/>
            <w:noWrap/>
            <w:hideMark/>
          </w:tcPr>
          <w:p w14:paraId="0A87834F" w14:textId="77777777" w:rsidR="00993DD0" w:rsidRPr="00157DD0" w:rsidRDefault="00993DD0" w:rsidP="006C2117">
            <w:pPr>
              <w:pStyle w:val="ECCTabletext"/>
            </w:pPr>
            <w:r w:rsidRPr="00157DD0">
              <w:t>-138.39</w:t>
            </w:r>
          </w:p>
        </w:tc>
        <w:tc>
          <w:tcPr>
            <w:tcW w:w="758" w:type="pct"/>
            <w:gridSpan w:val="2"/>
            <w:noWrap/>
            <w:hideMark/>
          </w:tcPr>
          <w:p w14:paraId="0BC535A2" w14:textId="77777777" w:rsidR="00993DD0" w:rsidRPr="00157DD0" w:rsidRDefault="00993DD0" w:rsidP="006C2117">
            <w:pPr>
              <w:pStyle w:val="ECCTabletext"/>
            </w:pPr>
            <w:r w:rsidRPr="00157DD0">
              <w:t>-8.50</w:t>
            </w:r>
          </w:p>
        </w:tc>
        <w:tc>
          <w:tcPr>
            <w:tcW w:w="778" w:type="pct"/>
            <w:noWrap/>
            <w:hideMark/>
          </w:tcPr>
          <w:p w14:paraId="27A749B7" w14:textId="77777777" w:rsidR="00993DD0" w:rsidRPr="00157DD0" w:rsidRDefault="00993DD0" w:rsidP="006C2117">
            <w:pPr>
              <w:pStyle w:val="ECCTabletext"/>
            </w:pPr>
            <w:r w:rsidRPr="00157DD0">
              <w:t>-138.40</w:t>
            </w:r>
          </w:p>
        </w:tc>
      </w:tr>
      <w:tr w:rsidR="00993DD0" w:rsidRPr="00546E71" w14:paraId="0A264D70" w14:textId="77777777" w:rsidTr="00937195">
        <w:trPr>
          <w:trHeight w:val="288"/>
        </w:trPr>
        <w:tc>
          <w:tcPr>
            <w:tcW w:w="837" w:type="pct"/>
            <w:noWrap/>
            <w:hideMark/>
          </w:tcPr>
          <w:p w14:paraId="0B6A90D6" w14:textId="77777777" w:rsidR="00993DD0" w:rsidRPr="00157DD0" w:rsidRDefault="00993DD0" w:rsidP="006C2117">
            <w:pPr>
              <w:pStyle w:val="ECCTabletext"/>
            </w:pPr>
            <w:r w:rsidRPr="00157DD0">
              <w:t>50</w:t>
            </w:r>
          </w:p>
        </w:tc>
        <w:tc>
          <w:tcPr>
            <w:tcW w:w="817" w:type="pct"/>
            <w:noWrap/>
            <w:hideMark/>
          </w:tcPr>
          <w:p w14:paraId="12432B2D" w14:textId="77777777" w:rsidR="00993DD0" w:rsidRPr="00157DD0" w:rsidRDefault="00993DD0" w:rsidP="006C2117">
            <w:pPr>
              <w:pStyle w:val="ECCTabletext"/>
            </w:pPr>
            <w:r w:rsidRPr="00157DD0">
              <w:t>760.8</w:t>
            </w:r>
          </w:p>
        </w:tc>
        <w:tc>
          <w:tcPr>
            <w:tcW w:w="767" w:type="pct"/>
            <w:noWrap/>
            <w:hideMark/>
          </w:tcPr>
          <w:p w14:paraId="35DC1120" w14:textId="77777777" w:rsidR="00993DD0" w:rsidRPr="00157DD0" w:rsidRDefault="00993DD0" w:rsidP="006C2117">
            <w:pPr>
              <w:pStyle w:val="ECCTabletext"/>
            </w:pPr>
            <w:r w:rsidRPr="00157DD0">
              <w:t>-1.50</w:t>
            </w:r>
          </w:p>
        </w:tc>
        <w:tc>
          <w:tcPr>
            <w:tcW w:w="1043" w:type="pct"/>
            <w:noWrap/>
            <w:hideMark/>
          </w:tcPr>
          <w:p w14:paraId="5689BFCE" w14:textId="77777777" w:rsidR="00993DD0" w:rsidRPr="00157DD0" w:rsidRDefault="00993DD0" w:rsidP="006C2117">
            <w:pPr>
              <w:pStyle w:val="ECCTabletext"/>
            </w:pPr>
            <w:r w:rsidRPr="00157DD0">
              <w:t>-137.11</w:t>
            </w:r>
          </w:p>
        </w:tc>
        <w:tc>
          <w:tcPr>
            <w:tcW w:w="758" w:type="pct"/>
            <w:gridSpan w:val="2"/>
            <w:noWrap/>
            <w:hideMark/>
          </w:tcPr>
          <w:p w14:paraId="7D90311A" w14:textId="77777777" w:rsidR="00993DD0" w:rsidRPr="00157DD0" w:rsidRDefault="00993DD0" w:rsidP="006C2117">
            <w:pPr>
              <w:pStyle w:val="ECCTabletext"/>
            </w:pPr>
            <w:r w:rsidRPr="00157DD0">
              <w:t>-8.50</w:t>
            </w:r>
          </w:p>
        </w:tc>
        <w:tc>
          <w:tcPr>
            <w:tcW w:w="778" w:type="pct"/>
            <w:noWrap/>
            <w:hideMark/>
          </w:tcPr>
          <w:p w14:paraId="1FB8A889" w14:textId="77777777" w:rsidR="00993DD0" w:rsidRPr="00157DD0" w:rsidRDefault="00993DD0" w:rsidP="006C2117">
            <w:pPr>
              <w:pStyle w:val="ECCTabletext"/>
            </w:pPr>
            <w:r w:rsidRPr="00157DD0">
              <w:t>-137.12</w:t>
            </w:r>
          </w:p>
        </w:tc>
      </w:tr>
      <w:tr w:rsidR="00993DD0" w:rsidRPr="00546E71" w14:paraId="1B48D7A3" w14:textId="77777777" w:rsidTr="00937195">
        <w:trPr>
          <w:trHeight w:val="288"/>
        </w:trPr>
        <w:tc>
          <w:tcPr>
            <w:tcW w:w="837" w:type="pct"/>
            <w:noWrap/>
            <w:hideMark/>
          </w:tcPr>
          <w:p w14:paraId="7A7587F8" w14:textId="77777777" w:rsidR="00993DD0" w:rsidRPr="00157DD0" w:rsidRDefault="00993DD0" w:rsidP="006C2117">
            <w:pPr>
              <w:pStyle w:val="ECCTabletext"/>
            </w:pPr>
            <w:r w:rsidRPr="00157DD0">
              <w:t>60</w:t>
            </w:r>
          </w:p>
        </w:tc>
        <w:tc>
          <w:tcPr>
            <w:tcW w:w="817" w:type="pct"/>
            <w:noWrap/>
            <w:hideMark/>
          </w:tcPr>
          <w:p w14:paraId="09EE1D79" w14:textId="77777777" w:rsidR="00993DD0" w:rsidRPr="00157DD0" w:rsidRDefault="00993DD0" w:rsidP="006C2117">
            <w:pPr>
              <w:pStyle w:val="ECCTabletext"/>
            </w:pPr>
            <w:r w:rsidRPr="00157DD0">
              <w:t>683.2</w:t>
            </w:r>
          </w:p>
        </w:tc>
        <w:tc>
          <w:tcPr>
            <w:tcW w:w="767" w:type="pct"/>
            <w:noWrap/>
            <w:hideMark/>
          </w:tcPr>
          <w:p w14:paraId="0EED5F7C" w14:textId="77777777" w:rsidR="00993DD0" w:rsidRPr="00157DD0" w:rsidRDefault="00993DD0" w:rsidP="006C2117">
            <w:pPr>
              <w:pStyle w:val="ECCTabletext"/>
            </w:pPr>
            <w:r w:rsidRPr="00157DD0">
              <w:t>-1.50</w:t>
            </w:r>
          </w:p>
        </w:tc>
        <w:tc>
          <w:tcPr>
            <w:tcW w:w="1043" w:type="pct"/>
            <w:noWrap/>
            <w:hideMark/>
          </w:tcPr>
          <w:p w14:paraId="4374D830" w14:textId="77777777" w:rsidR="00993DD0" w:rsidRPr="00157DD0" w:rsidRDefault="00993DD0" w:rsidP="006C2117">
            <w:pPr>
              <w:pStyle w:val="ECCTabletext"/>
            </w:pPr>
            <w:r w:rsidRPr="00157DD0">
              <w:t>-136.17</w:t>
            </w:r>
          </w:p>
        </w:tc>
        <w:tc>
          <w:tcPr>
            <w:tcW w:w="758" w:type="pct"/>
            <w:gridSpan w:val="2"/>
            <w:noWrap/>
            <w:hideMark/>
          </w:tcPr>
          <w:p w14:paraId="74966F7E" w14:textId="77777777" w:rsidR="00993DD0" w:rsidRPr="00157DD0" w:rsidRDefault="00993DD0" w:rsidP="006C2117">
            <w:pPr>
              <w:pStyle w:val="ECCTabletext"/>
            </w:pPr>
            <w:r w:rsidRPr="00157DD0">
              <w:t>-8.50</w:t>
            </w:r>
          </w:p>
        </w:tc>
        <w:tc>
          <w:tcPr>
            <w:tcW w:w="778" w:type="pct"/>
            <w:noWrap/>
            <w:hideMark/>
          </w:tcPr>
          <w:p w14:paraId="4A402E9B" w14:textId="77777777" w:rsidR="00993DD0" w:rsidRPr="00157DD0" w:rsidRDefault="00993DD0" w:rsidP="006C2117">
            <w:pPr>
              <w:pStyle w:val="ECCTabletext"/>
            </w:pPr>
            <w:r w:rsidRPr="00157DD0">
              <w:t>-136.18</w:t>
            </w:r>
          </w:p>
        </w:tc>
      </w:tr>
      <w:tr w:rsidR="00993DD0" w:rsidRPr="00546E71" w14:paraId="6B967C92" w14:textId="77777777" w:rsidTr="00937195">
        <w:trPr>
          <w:trHeight w:val="288"/>
        </w:trPr>
        <w:tc>
          <w:tcPr>
            <w:tcW w:w="837" w:type="pct"/>
            <w:noWrap/>
            <w:hideMark/>
          </w:tcPr>
          <w:p w14:paraId="54854E32" w14:textId="77777777" w:rsidR="00993DD0" w:rsidRPr="00157DD0" w:rsidRDefault="00993DD0" w:rsidP="006C2117">
            <w:pPr>
              <w:pStyle w:val="ECCTabletext"/>
            </w:pPr>
            <w:r w:rsidRPr="00157DD0">
              <w:t>70</w:t>
            </w:r>
          </w:p>
        </w:tc>
        <w:tc>
          <w:tcPr>
            <w:tcW w:w="817" w:type="pct"/>
            <w:noWrap/>
            <w:hideMark/>
          </w:tcPr>
          <w:p w14:paraId="1915C708" w14:textId="77777777" w:rsidR="00993DD0" w:rsidRPr="00157DD0" w:rsidRDefault="00993DD0" w:rsidP="006C2117">
            <w:pPr>
              <w:pStyle w:val="ECCTabletext"/>
            </w:pPr>
            <w:r w:rsidRPr="00157DD0">
              <w:t>634.9</w:t>
            </w:r>
          </w:p>
        </w:tc>
        <w:tc>
          <w:tcPr>
            <w:tcW w:w="767" w:type="pct"/>
            <w:noWrap/>
            <w:hideMark/>
          </w:tcPr>
          <w:p w14:paraId="738142D6" w14:textId="77777777" w:rsidR="00993DD0" w:rsidRPr="00157DD0" w:rsidRDefault="00993DD0" w:rsidP="006C2117">
            <w:pPr>
              <w:pStyle w:val="ECCTabletext"/>
            </w:pPr>
            <w:r w:rsidRPr="00157DD0">
              <w:t>-1.50</w:t>
            </w:r>
          </w:p>
        </w:tc>
        <w:tc>
          <w:tcPr>
            <w:tcW w:w="1043" w:type="pct"/>
            <w:noWrap/>
            <w:hideMark/>
          </w:tcPr>
          <w:p w14:paraId="40EE1024" w14:textId="77777777" w:rsidR="00993DD0" w:rsidRPr="00157DD0" w:rsidRDefault="00993DD0" w:rsidP="006C2117">
            <w:pPr>
              <w:pStyle w:val="ECCTabletext"/>
            </w:pPr>
            <w:r w:rsidRPr="00157DD0">
              <w:t>-135.54</w:t>
            </w:r>
          </w:p>
        </w:tc>
        <w:tc>
          <w:tcPr>
            <w:tcW w:w="758" w:type="pct"/>
            <w:gridSpan w:val="2"/>
            <w:noWrap/>
            <w:hideMark/>
          </w:tcPr>
          <w:p w14:paraId="07EE0D6C" w14:textId="77777777" w:rsidR="00993DD0" w:rsidRPr="00157DD0" w:rsidRDefault="00993DD0" w:rsidP="006C2117">
            <w:pPr>
              <w:pStyle w:val="ECCTabletext"/>
            </w:pPr>
            <w:r w:rsidRPr="00157DD0">
              <w:t>-8.50</w:t>
            </w:r>
          </w:p>
        </w:tc>
        <w:tc>
          <w:tcPr>
            <w:tcW w:w="778" w:type="pct"/>
            <w:noWrap/>
            <w:hideMark/>
          </w:tcPr>
          <w:p w14:paraId="5285A1A1" w14:textId="77777777" w:rsidR="00993DD0" w:rsidRPr="00157DD0" w:rsidRDefault="00993DD0" w:rsidP="006C2117">
            <w:pPr>
              <w:pStyle w:val="ECCTabletext"/>
            </w:pPr>
            <w:r w:rsidRPr="00157DD0">
              <w:t>-135.55</w:t>
            </w:r>
          </w:p>
        </w:tc>
      </w:tr>
      <w:tr w:rsidR="00993DD0" w:rsidRPr="00546E71" w14:paraId="40642BEA" w14:textId="77777777" w:rsidTr="00937195">
        <w:trPr>
          <w:trHeight w:val="288"/>
        </w:trPr>
        <w:tc>
          <w:tcPr>
            <w:tcW w:w="837" w:type="pct"/>
            <w:noWrap/>
            <w:hideMark/>
          </w:tcPr>
          <w:p w14:paraId="0735DA23" w14:textId="77777777" w:rsidR="00993DD0" w:rsidRPr="00157DD0" w:rsidRDefault="00993DD0" w:rsidP="006C2117">
            <w:pPr>
              <w:pStyle w:val="ECCTabletext"/>
            </w:pPr>
            <w:r w:rsidRPr="00157DD0">
              <w:t>80</w:t>
            </w:r>
          </w:p>
        </w:tc>
        <w:tc>
          <w:tcPr>
            <w:tcW w:w="817" w:type="pct"/>
            <w:noWrap/>
            <w:hideMark/>
          </w:tcPr>
          <w:p w14:paraId="37FE362D" w14:textId="77777777" w:rsidR="00993DD0" w:rsidRPr="00157DD0" w:rsidRDefault="00993DD0" w:rsidP="006C2117">
            <w:pPr>
              <w:pStyle w:val="ECCTabletext"/>
            </w:pPr>
            <w:r w:rsidRPr="00157DD0">
              <w:t>608.4</w:t>
            </w:r>
          </w:p>
        </w:tc>
        <w:tc>
          <w:tcPr>
            <w:tcW w:w="767" w:type="pct"/>
            <w:noWrap/>
            <w:hideMark/>
          </w:tcPr>
          <w:p w14:paraId="2E711E70" w14:textId="77777777" w:rsidR="00993DD0" w:rsidRPr="00157DD0" w:rsidRDefault="00993DD0" w:rsidP="006C2117">
            <w:pPr>
              <w:pStyle w:val="ECCTabletext"/>
            </w:pPr>
            <w:r w:rsidRPr="00157DD0">
              <w:t>-1.50</w:t>
            </w:r>
          </w:p>
        </w:tc>
        <w:tc>
          <w:tcPr>
            <w:tcW w:w="1043" w:type="pct"/>
            <w:noWrap/>
            <w:hideMark/>
          </w:tcPr>
          <w:p w14:paraId="44A96A1B" w14:textId="77777777" w:rsidR="00993DD0" w:rsidRPr="00157DD0" w:rsidRDefault="00993DD0" w:rsidP="006C2117">
            <w:pPr>
              <w:pStyle w:val="ECCTabletext"/>
            </w:pPr>
            <w:r w:rsidRPr="00157DD0">
              <w:t>-135.17</w:t>
            </w:r>
          </w:p>
        </w:tc>
        <w:tc>
          <w:tcPr>
            <w:tcW w:w="758" w:type="pct"/>
            <w:gridSpan w:val="2"/>
            <w:noWrap/>
            <w:hideMark/>
          </w:tcPr>
          <w:p w14:paraId="32586939" w14:textId="77777777" w:rsidR="00993DD0" w:rsidRPr="00157DD0" w:rsidRDefault="00993DD0" w:rsidP="006C2117">
            <w:pPr>
              <w:pStyle w:val="ECCTabletext"/>
            </w:pPr>
            <w:r w:rsidRPr="00157DD0">
              <w:t>-8.50</w:t>
            </w:r>
          </w:p>
        </w:tc>
        <w:tc>
          <w:tcPr>
            <w:tcW w:w="778" w:type="pct"/>
            <w:noWrap/>
            <w:hideMark/>
          </w:tcPr>
          <w:p w14:paraId="04C97A44" w14:textId="77777777" w:rsidR="00993DD0" w:rsidRPr="00157DD0" w:rsidRDefault="00993DD0" w:rsidP="006C2117">
            <w:pPr>
              <w:pStyle w:val="ECCTabletext"/>
            </w:pPr>
            <w:r w:rsidRPr="00157DD0">
              <w:t>-135.18</w:t>
            </w:r>
          </w:p>
        </w:tc>
      </w:tr>
      <w:tr w:rsidR="00993DD0" w:rsidRPr="00546E71" w14:paraId="350A1A7F" w14:textId="77777777" w:rsidTr="00937195">
        <w:trPr>
          <w:trHeight w:val="288"/>
        </w:trPr>
        <w:tc>
          <w:tcPr>
            <w:tcW w:w="837" w:type="pct"/>
            <w:noWrap/>
            <w:hideMark/>
          </w:tcPr>
          <w:p w14:paraId="5DF58619" w14:textId="77777777" w:rsidR="00993DD0" w:rsidRPr="00157DD0" w:rsidRDefault="00993DD0" w:rsidP="006C2117">
            <w:pPr>
              <w:pStyle w:val="ECCTabletext"/>
            </w:pPr>
            <w:r w:rsidRPr="00157DD0">
              <w:t>90</w:t>
            </w:r>
          </w:p>
        </w:tc>
        <w:tc>
          <w:tcPr>
            <w:tcW w:w="817" w:type="pct"/>
            <w:noWrap/>
            <w:hideMark/>
          </w:tcPr>
          <w:p w14:paraId="2F2661F9" w14:textId="77777777" w:rsidR="00993DD0" w:rsidRPr="00157DD0" w:rsidRDefault="00993DD0" w:rsidP="006C2117">
            <w:pPr>
              <w:pStyle w:val="ECCTabletext"/>
            </w:pPr>
            <w:r w:rsidRPr="00157DD0">
              <w:t>600.0</w:t>
            </w:r>
          </w:p>
        </w:tc>
        <w:tc>
          <w:tcPr>
            <w:tcW w:w="767" w:type="pct"/>
            <w:noWrap/>
            <w:hideMark/>
          </w:tcPr>
          <w:p w14:paraId="6E894EB8" w14:textId="77777777" w:rsidR="00993DD0" w:rsidRPr="00157DD0" w:rsidRDefault="00993DD0" w:rsidP="006C2117">
            <w:pPr>
              <w:pStyle w:val="ECCTabletext"/>
            </w:pPr>
            <w:r w:rsidRPr="00157DD0">
              <w:t>-1.50</w:t>
            </w:r>
          </w:p>
        </w:tc>
        <w:tc>
          <w:tcPr>
            <w:tcW w:w="1043" w:type="pct"/>
            <w:noWrap/>
            <w:hideMark/>
          </w:tcPr>
          <w:p w14:paraId="249DCAB4" w14:textId="77777777" w:rsidR="00993DD0" w:rsidRPr="00157DD0" w:rsidRDefault="00993DD0" w:rsidP="006C2117">
            <w:pPr>
              <w:pStyle w:val="ECCTabletext"/>
            </w:pPr>
            <w:r w:rsidRPr="00157DD0">
              <w:t>-135.04</w:t>
            </w:r>
          </w:p>
        </w:tc>
        <w:tc>
          <w:tcPr>
            <w:tcW w:w="758" w:type="pct"/>
            <w:gridSpan w:val="2"/>
            <w:noWrap/>
            <w:hideMark/>
          </w:tcPr>
          <w:p w14:paraId="5476178F" w14:textId="77777777" w:rsidR="00993DD0" w:rsidRPr="00157DD0" w:rsidRDefault="00993DD0" w:rsidP="006C2117">
            <w:pPr>
              <w:pStyle w:val="ECCTabletext"/>
            </w:pPr>
            <w:r w:rsidRPr="00157DD0">
              <w:t>-8.50</w:t>
            </w:r>
          </w:p>
        </w:tc>
        <w:tc>
          <w:tcPr>
            <w:tcW w:w="778" w:type="pct"/>
            <w:noWrap/>
            <w:hideMark/>
          </w:tcPr>
          <w:p w14:paraId="51729D51" w14:textId="77777777" w:rsidR="00993DD0" w:rsidRPr="00157DD0" w:rsidRDefault="00993DD0" w:rsidP="006C2117">
            <w:pPr>
              <w:pStyle w:val="ECCTabletext"/>
            </w:pPr>
            <w:r w:rsidRPr="00157DD0">
              <w:t>-135.06</w:t>
            </w:r>
          </w:p>
        </w:tc>
      </w:tr>
    </w:tbl>
    <w:p w14:paraId="1D252A1E" w14:textId="77777777" w:rsidR="00101C12" w:rsidRPr="00937195" w:rsidRDefault="00101C12" w:rsidP="00937195">
      <w:r w:rsidRPr="00937195">
        <w:t xml:space="preserve">With the transmit power reductions proposed above, Myriota satellites will always comply with the </w:t>
      </w:r>
      <w:r w:rsidRPr="00937195">
        <w:noBreakHyphen/>
        <w:t>140 </w:t>
      </w:r>
      <w:proofErr w:type="gramStart"/>
      <w:r w:rsidRPr="00937195">
        <w:t>dB(</w:t>
      </w:r>
      <w:proofErr w:type="gramEnd"/>
      <w:r w:rsidRPr="00937195">
        <w:t xml:space="preserve">W/m2/4 kHz) pfd threshold for coordination with AMS systems at elevations below 30.55 degrees. For higher elevations, Myriota satellites will reduce their duty cycle </w:t>
      </w:r>
      <w:proofErr w:type="gramStart"/>
      <w:r w:rsidRPr="00937195">
        <w:t>in order to</w:t>
      </w:r>
      <w:proofErr w:type="gramEnd"/>
      <w:r w:rsidRPr="00937195">
        <w:t xml:space="preserve"> maintain the percentage of time at which the threshold is exceeded below or close to the value of 0.2%. To estimate the necessary duty cycle reduction, dynamic simulations of Myriota's system interference to an AMS ground station were performed. In the simulation, an AMS ground station was positioned at 55N36E with an omnidirectional 0 dBi antenna while the entire Myriota constellation was simulated, using the parameters and orbital characteristics presented in the previous section.</w:t>
      </w:r>
    </w:p>
    <w:p w14:paraId="0091AB59" w14:textId="77777777" w:rsidR="00C975EA" w:rsidRPr="00C975EA" w:rsidRDefault="00101C12" w:rsidP="00C975EA">
      <w:r w:rsidRPr="00937195">
        <w:t xml:space="preserve">The results, shown in </w:t>
      </w:r>
      <w:r w:rsidR="00937195">
        <w:t>the below figure</w:t>
      </w:r>
      <w:r w:rsidRPr="00937195">
        <w:t xml:space="preserve"> below were obtained for a Myriota downlink duty cycle of 0.25% and 0.5% for the 4 kHz and 20 kHz carriers, respectively. The 20 kHz transmissions exceed the </w:t>
      </w:r>
      <w:r w:rsidRPr="00937195">
        <w:noBreakHyphen/>
        <w:t>140 </w:t>
      </w:r>
      <w:proofErr w:type="gramStart"/>
      <w:r w:rsidRPr="00937195">
        <w:t>dB(</w:t>
      </w:r>
      <w:proofErr w:type="gramEnd"/>
      <w:r w:rsidRPr="00937195">
        <w:t xml:space="preserve">W/m2/4 kHz) for only 0.2% of the time, approximately. </w:t>
      </w:r>
      <w:r w:rsidRPr="00937195">
        <w:fldChar w:fldCharType="begin"/>
      </w:r>
      <w:r w:rsidRPr="00937195">
        <w:instrText xml:space="preserve"> REF _Ref49150394 \h  \* MERGEFORMAT </w:instrText>
      </w:r>
      <w:r w:rsidRPr="00937195">
        <w:fldChar w:fldCharType="separate"/>
      </w:r>
    </w:p>
    <w:p w14:paraId="35CD9591" w14:textId="6095E167" w:rsidR="00101C12" w:rsidRPr="00937195" w:rsidRDefault="00C975EA" w:rsidP="00937195">
      <w:r w:rsidRPr="00643E4C">
        <w:rPr>
          <w:rStyle w:val="ECCHLgreen"/>
          <w:shd w:val="clear" w:color="auto" w:fill="auto"/>
        </w:rPr>
        <w:t>Table</w:t>
      </w:r>
      <w:r w:rsidRPr="00643E4C">
        <w:rPr>
          <w:rStyle w:val="ECCHLgreen"/>
          <w:noProof/>
          <w:shd w:val="clear" w:color="auto" w:fill="auto"/>
        </w:rPr>
        <w:t xml:space="preserve"> </w:t>
      </w:r>
      <w:r>
        <w:rPr>
          <w:rStyle w:val="ECCHLgreen"/>
          <w:noProof/>
          <w:shd w:val="clear" w:color="auto" w:fill="auto"/>
        </w:rPr>
        <w:t>24</w:t>
      </w:r>
      <w:r w:rsidR="00101C12" w:rsidRPr="00937195">
        <w:fldChar w:fldCharType="end"/>
      </w:r>
      <w:r w:rsidR="00101C12" w:rsidRPr="00937195">
        <w:t xml:space="preserve"> shows Myriota’s duty cycle at elevations above 30.55 degrees to protect the AMS, while </w:t>
      </w:r>
      <w:r w:rsidR="00101C12" w:rsidRPr="00937195">
        <w:fldChar w:fldCharType="begin"/>
      </w:r>
      <w:r w:rsidR="00101C12" w:rsidRPr="00937195">
        <w:instrText xml:space="preserve"> REF _Ref48563701 \h  \* MERGEFORMAT </w:instrText>
      </w:r>
      <w:r w:rsidR="00101C12" w:rsidRPr="00937195">
        <w:fldChar w:fldCharType="separate"/>
      </w:r>
      <w:r w:rsidR="00E17A39" w:rsidRPr="00E17A39">
        <w:t>Table 25</w:t>
      </w:r>
      <w:r w:rsidR="00101C12" w:rsidRPr="00937195">
        <w:fldChar w:fldCharType="end"/>
      </w:r>
      <w:r w:rsidR="00101C12" w:rsidRPr="00937195">
        <w:t xml:space="preserve"> shows the percentage of time the pfd threshold is exceeded for all the analysed cases.</w:t>
      </w:r>
    </w:p>
    <w:p w14:paraId="2AEFBF42" w14:textId="017ED0AF" w:rsidR="00101C12" w:rsidRPr="00937195" w:rsidRDefault="00101C12" w:rsidP="00937195">
      <w:pPr>
        <w:jc w:val="center"/>
      </w:pPr>
      <w:r>
        <w:rPr>
          <w:noProof/>
        </w:rPr>
        <w:lastRenderedPageBreak/>
        <w:drawing>
          <wp:inline distT="0" distB="0" distL="0" distR="0" wp14:anchorId="7B5B4527" wp14:editId="026B39C9">
            <wp:extent cx="5330536" cy="2076708"/>
            <wp:effectExtent l="0" t="0" r="3810" b="0"/>
            <wp:docPr id="1536932113" name="Picture 153693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32113"/>
                    <pic:cNvPicPr/>
                  </pic:nvPicPr>
                  <pic:blipFill>
                    <a:blip r:embed="rId24">
                      <a:extLst>
                        <a:ext uri="{28A0092B-C50C-407E-A947-70E740481C1C}">
                          <a14:useLocalDpi xmlns:a14="http://schemas.microsoft.com/office/drawing/2010/main" val="0"/>
                        </a:ext>
                      </a:extLst>
                    </a:blip>
                    <a:srcRect t="7587" r="29627" b="26556"/>
                    <a:stretch>
                      <a:fillRect/>
                    </a:stretch>
                  </pic:blipFill>
                  <pic:spPr>
                    <a:xfrm>
                      <a:off x="0" y="0"/>
                      <a:ext cx="5330536" cy="2076708"/>
                    </a:xfrm>
                    <a:prstGeom prst="rect">
                      <a:avLst/>
                    </a:prstGeom>
                  </pic:spPr>
                </pic:pic>
              </a:graphicData>
            </a:graphic>
          </wp:inline>
        </w:drawing>
      </w:r>
    </w:p>
    <w:p w14:paraId="4A8909D0" w14:textId="77777777" w:rsidR="00101C12" w:rsidRPr="00643E4C" w:rsidRDefault="00101C12" w:rsidP="00993DD0">
      <w:pPr>
        <w:pStyle w:val="Caption"/>
        <w:rPr>
          <w:rStyle w:val="ECCHLgreen"/>
          <w:rFonts w:eastAsia="Calibri"/>
          <w:shd w:val="clear" w:color="auto" w:fill="auto"/>
        </w:rPr>
      </w:pPr>
      <w:bookmarkStart w:id="172" w:name="_Ref48315766"/>
      <w:r w:rsidRPr="00643E4C">
        <w:rPr>
          <w:rStyle w:val="ECCHLgreen"/>
          <w:shd w:val="clear" w:color="auto" w:fill="auto"/>
        </w:rPr>
        <w:t xml:space="preserve">Figure </w:t>
      </w:r>
      <w:r w:rsidRPr="00993DD0">
        <w:rPr>
          <w:rStyle w:val="ECCHLgreen"/>
          <w:shd w:val="clear" w:color="auto" w:fill="auto"/>
          <w:lang w:val="da-DK"/>
        </w:rPr>
        <w:fldChar w:fldCharType="begin"/>
      </w:r>
      <w:r w:rsidRPr="00643E4C">
        <w:rPr>
          <w:rStyle w:val="ECCHLgreen"/>
          <w:shd w:val="clear" w:color="auto" w:fill="auto"/>
        </w:rPr>
        <w:instrText xml:space="preserve"> SEQ Figure \* ARABIC </w:instrText>
      </w:r>
      <w:r w:rsidRPr="00993DD0">
        <w:rPr>
          <w:rStyle w:val="ECCHLgreen"/>
          <w:shd w:val="clear" w:color="auto" w:fill="auto"/>
          <w:lang w:val="da-DK"/>
        </w:rPr>
        <w:fldChar w:fldCharType="separate"/>
      </w:r>
      <w:r w:rsidRPr="00643E4C">
        <w:rPr>
          <w:rStyle w:val="ECCHLgreen"/>
          <w:shd w:val="clear" w:color="auto" w:fill="auto"/>
        </w:rPr>
        <w:t>5</w:t>
      </w:r>
      <w:r w:rsidRPr="00993DD0">
        <w:rPr>
          <w:rStyle w:val="ECCHLgreen"/>
          <w:shd w:val="clear" w:color="auto" w:fill="auto"/>
          <w:lang w:val="da-DK"/>
        </w:rPr>
        <w:fldChar w:fldCharType="end"/>
      </w:r>
      <w:bookmarkEnd w:id="172"/>
      <w:r w:rsidRPr="00643E4C">
        <w:rPr>
          <w:rStyle w:val="ECCHLgreen"/>
          <w:shd w:val="clear" w:color="auto" w:fill="auto"/>
        </w:rPr>
        <w:t>: PFD statistical distribution for AMS duty cycle of 100%</w:t>
      </w:r>
    </w:p>
    <w:p w14:paraId="1D0A1A1B" w14:textId="77777777" w:rsidR="00993DD0" w:rsidRPr="00643E4C" w:rsidRDefault="00993DD0" w:rsidP="00993DD0">
      <w:pPr>
        <w:pStyle w:val="Caption"/>
        <w:rPr>
          <w:rStyle w:val="ECCHLgreen"/>
          <w:shd w:val="clear" w:color="auto" w:fill="auto"/>
        </w:rPr>
      </w:pPr>
      <w:bookmarkStart w:id="173" w:name="_Ref49150394"/>
    </w:p>
    <w:p w14:paraId="064A4B4E" w14:textId="5C00CB9F" w:rsidR="00101C12" w:rsidRPr="00643E4C" w:rsidRDefault="00101C12" w:rsidP="00993DD0">
      <w:pPr>
        <w:pStyle w:val="Caption"/>
        <w:rPr>
          <w:rStyle w:val="ECCHLgreen"/>
          <w:rFonts w:eastAsia="Calibri"/>
          <w:shd w:val="clear" w:color="auto" w:fill="auto"/>
        </w:rPr>
      </w:pPr>
      <w:r w:rsidRPr="00643E4C">
        <w:rPr>
          <w:rStyle w:val="ECCHLgreen"/>
          <w:shd w:val="clear" w:color="auto" w:fill="auto"/>
        </w:rPr>
        <w:t xml:space="preserve">Table </w:t>
      </w:r>
      <w:r w:rsidRPr="00993DD0">
        <w:rPr>
          <w:rStyle w:val="ECCHLgreen"/>
          <w:shd w:val="clear" w:color="auto" w:fill="auto"/>
          <w:lang w:val="da-DK"/>
        </w:rPr>
        <w:fldChar w:fldCharType="begin"/>
      </w:r>
      <w:r w:rsidRPr="00B13095">
        <w:rPr>
          <w:rStyle w:val="ECCHLgreen"/>
          <w:shd w:val="clear" w:color="auto" w:fill="auto"/>
        </w:rPr>
        <w:instrText xml:space="preserve"> SEQ Table \* ARABIC </w:instrText>
      </w:r>
      <w:r w:rsidRPr="00993DD0">
        <w:rPr>
          <w:rStyle w:val="ECCHLgreen"/>
          <w:shd w:val="clear" w:color="auto" w:fill="auto"/>
          <w:lang w:val="da-DK"/>
        </w:rPr>
        <w:fldChar w:fldCharType="separate"/>
      </w:r>
      <w:r w:rsidR="00E17A39">
        <w:rPr>
          <w:rStyle w:val="ECCHLgreen"/>
          <w:noProof/>
          <w:shd w:val="clear" w:color="auto" w:fill="auto"/>
        </w:rPr>
        <w:t>24</w:t>
      </w:r>
      <w:r w:rsidRPr="00993DD0">
        <w:rPr>
          <w:rStyle w:val="ECCHLgreen"/>
          <w:shd w:val="clear" w:color="auto" w:fill="auto"/>
          <w:lang w:val="da-DK"/>
        </w:rPr>
        <w:fldChar w:fldCharType="end"/>
      </w:r>
      <w:bookmarkEnd w:id="173"/>
      <w:r w:rsidRPr="00643E4C">
        <w:rPr>
          <w:rStyle w:val="ECCHLgreen"/>
          <w:shd w:val="clear" w:color="auto" w:fill="auto"/>
        </w:rPr>
        <w:t xml:space="preserve">: Myriota’s duty cycle at elevations above 30.55 degrees to protect the </w:t>
      </w:r>
      <w:proofErr w:type="gramStart"/>
      <w:r w:rsidRPr="00643E4C">
        <w:rPr>
          <w:rStyle w:val="ECCHLgreen"/>
          <w:shd w:val="clear" w:color="auto" w:fill="auto"/>
        </w:rPr>
        <w:t>AMS</w:t>
      </w:r>
      <w:proofErr w:type="gramEnd"/>
    </w:p>
    <w:tbl>
      <w:tblPr>
        <w:tblStyle w:val="ECCTable-redheader"/>
        <w:tblW w:w="0" w:type="auto"/>
        <w:tblInd w:w="0" w:type="dxa"/>
        <w:tblLook w:val="04A0" w:firstRow="1" w:lastRow="0" w:firstColumn="1" w:lastColumn="0" w:noHBand="0" w:noVBand="1"/>
      </w:tblPr>
      <w:tblGrid>
        <w:gridCol w:w="3005"/>
        <w:gridCol w:w="3005"/>
      </w:tblGrid>
      <w:tr w:rsidR="00101C12" w:rsidRPr="00546E71" w14:paraId="4E39EA1F" w14:textId="77777777" w:rsidTr="006C2117">
        <w:trPr>
          <w:cnfStyle w:val="100000000000" w:firstRow="1" w:lastRow="0" w:firstColumn="0" w:lastColumn="0" w:oddVBand="0" w:evenVBand="0" w:oddHBand="0" w:evenHBand="0" w:firstRowFirstColumn="0" w:firstRowLastColumn="0" w:lastRowFirstColumn="0" w:lastRowLastColumn="0"/>
        </w:trPr>
        <w:tc>
          <w:tcPr>
            <w:tcW w:w="3005" w:type="dxa"/>
          </w:tcPr>
          <w:p w14:paraId="6B37A189" w14:textId="77777777" w:rsidR="00101C12" w:rsidRPr="00993DD0" w:rsidRDefault="00101C12" w:rsidP="00993DD0">
            <w:r w:rsidRPr="00993DD0">
              <w:t>Carrier Bandwidth</w:t>
            </w:r>
          </w:p>
        </w:tc>
        <w:tc>
          <w:tcPr>
            <w:tcW w:w="3005" w:type="dxa"/>
          </w:tcPr>
          <w:p w14:paraId="503CF96F" w14:textId="77777777" w:rsidR="00101C12" w:rsidRPr="00993DD0" w:rsidRDefault="00101C12" w:rsidP="00993DD0">
            <w:r w:rsidRPr="00993DD0">
              <w:t>Myriota Duty Cycle</w:t>
            </w:r>
          </w:p>
        </w:tc>
      </w:tr>
      <w:tr w:rsidR="00101C12" w:rsidRPr="00546E71" w14:paraId="29504E5D" w14:textId="77777777" w:rsidTr="006C2117">
        <w:tc>
          <w:tcPr>
            <w:tcW w:w="3005" w:type="dxa"/>
          </w:tcPr>
          <w:p w14:paraId="1ED77617" w14:textId="77777777" w:rsidR="00101C12" w:rsidRPr="00993DD0" w:rsidRDefault="00101C12" w:rsidP="00993DD0">
            <w:r w:rsidRPr="00993DD0">
              <w:t>4 kHz</w:t>
            </w:r>
          </w:p>
        </w:tc>
        <w:tc>
          <w:tcPr>
            <w:tcW w:w="3005" w:type="dxa"/>
          </w:tcPr>
          <w:p w14:paraId="4ADA0721" w14:textId="77777777" w:rsidR="00101C12" w:rsidRPr="00993DD0" w:rsidRDefault="00101C12" w:rsidP="00993DD0">
            <w:r w:rsidRPr="00993DD0">
              <w:t>0.25%</w:t>
            </w:r>
          </w:p>
        </w:tc>
      </w:tr>
      <w:tr w:rsidR="00101C12" w:rsidRPr="00546E71" w14:paraId="74A126D3" w14:textId="77777777" w:rsidTr="006C2117">
        <w:tc>
          <w:tcPr>
            <w:tcW w:w="3005" w:type="dxa"/>
          </w:tcPr>
          <w:p w14:paraId="08DB034E" w14:textId="77777777" w:rsidR="00101C12" w:rsidRPr="00993DD0" w:rsidRDefault="00101C12" w:rsidP="00993DD0">
            <w:r w:rsidRPr="00993DD0">
              <w:t>20 kHz</w:t>
            </w:r>
          </w:p>
        </w:tc>
        <w:tc>
          <w:tcPr>
            <w:tcW w:w="3005" w:type="dxa"/>
          </w:tcPr>
          <w:p w14:paraId="551A7FAE" w14:textId="77777777" w:rsidR="00101C12" w:rsidRPr="00993DD0" w:rsidRDefault="00101C12" w:rsidP="00993DD0">
            <w:r w:rsidRPr="00993DD0">
              <w:t>0.5%</w:t>
            </w:r>
          </w:p>
        </w:tc>
      </w:tr>
    </w:tbl>
    <w:p w14:paraId="655B6D14" w14:textId="25907345" w:rsidR="00101C12" w:rsidRPr="00993DD0" w:rsidRDefault="00101C12" w:rsidP="00993DD0">
      <w:pPr>
        <w:pStyle w:val="Caption"/>
        <w:rPr>
          <w:rStyle w:val="ECCHLgreen"/>
          <w:rFonts w:eastAsia="Calibri"/>
          <w:shd w:val="clear" w:color="auto" w:fill="auto"/>
          <w:lang w:val="da-DK"/>
        </w:rPr>
      </w:pPr>
      <w:bookmarkStart w:id="174" w:name="_Ref48563701"/>
      <w:r w:rsidRPr="00993DD0">
        <w:rPr>
          <w:rStyle w:val="ECCHLgreen"/>
          <w:shd w:val="clear" w:color="auto" w:fill="auto"/>
          <w:lang w:val="da-DK"/>
        </w:rPr>
        <w:t xml:space="preserve">Table </w:t>
      </w:r>
      <w:r w:rsidRPr="00993DD0">
        <w:rPr>
          <w:rStyle w:val="ECCHLgreen"/>
          <w:shd w:val="clear" w:color="auto" w:fill="auto"/>
          <w:lang w:val="da-DK"/>
        </w:rPr>
        <w:fldChar w:fldCharType="begin"/>
      </w:r>
      <w:r w:rsidRPr="00993DD0">
        <w:rPr>
          <w:rStyle w:val="ECCHLgreen"/>
          <w:shd w:val="clear" w:color="auto" w:fill="auto"/>
          <w:lang w:val="da-DK"/>
        </w:rPr>
        <w:instrText xml:space="preserve"> SEQ Table \* ARABIC </w:instrText>
      </w:r>
      <w:r w:rsidRPr="00993DD0">
        <w:rPr>
          <w:rStyle w:val="ECCHLgreen"/>
          <w:shd w:val="clear" w:color="auto" w:fill="auto"/>
          <w:lang w:val="da-DK"/>
        </w:rPr>
        <w:fldChar w:fldCharType="separate"/>
      </w:r>
      <w:r w:rsidR="00E17A39">
        <w:rPr>
          <w:rStyle w:val="ECCHLgreen"/>
          <w:noProof/>
          <w:shd w:val="clear" w:color="auto" w:fill="auto"/>
          <w:lang w:val="da-DK"/>
        </w:rPr>
        <w:t>25</w:t>
      </w:r>
      <w:r w:rsidRPr="00993DD0">
        <w:rPr>
          <w:rStyle w:val="ECCHLgreen"/>
          <w:shd w:val="clear" w:color="auto" w:fill="auto"/>
          <w:lang w:val="da-DK"/>
        </w:rPr>
        <w:fldChar w:fldCharType="end"/>
      </w:r>
      <w:bookmarkEnd w:id="174"/>
      <w:r w:rsidRPr="00993DD0">
        <w:rPr>
          <w:rStyle w:val="ECCHLgreen"/>
          <w:shd w:val="clear" w:color="auto" w:fill="auto"/>
          <w:lang w:val="da-DK"/>
        </w:rPr>
        <w:t>: PFD threshold exceedance</w:t>
      </w:r>
    </w:p>
    <w:tbl>
      <w:tblPr>
        <w:tblStyle w:val="ECCTable-redheader"/>
        <w:tblW w:w="0" w:type="auto"/>
        <w:tblInd w:w="0" w:type="dxa"/>
        <w:tblLook w:val="04A0" w:firstRow="1" w:lastRow="0" w:firstColumn="1" w:lastColumn="0" w:noHBand="0" w:noVBand="1"/>
      </w:tblPr>
      <w:tblGrid>
        <w:gridCol w:w="3005"/>
        <w:gridCol w:w="3005"/>
      </w:tblGrid>
      <w:tr w:rsidR="00101C12" w:rsidRPr="00546E71" w14:paraId="20F4386B" w14:textId="77777777" w:rsidTr="006C2117">
        <w:trPr>
          <w:cnfStyle w:val="100000000000" w:firstRow="1" w:lastRow="0" w:firstColumn="0" w:lastColumn="0" w:oddVBand="0" w:evenVBand="0" w:oddHBand="0" w:evenHBand="0" w:firstRowFirstColumn="0" w:firstRowLastColumn="0" w:lastRowFirstColumn="0" w:lastRowLastColumn="0"/>
        </w:trPr>
        <w:tc>
          <w:tcPr>
            <w:tcW w:w="3005" w:type="dxa"/>
          </w:tcPr>
          <w:p w14:paraId="7F747EFD" w14:textId="77777777" w:rsidR="00101C12" w:rsidRPr="00993DD0" w:rsidRDefault="00101C12" w:rsidP="00993DD0">
            <w:r w:rsidRPr="00993DD0">
              <w:t>Carrier Bandwidth</w:t>
            </w:r>
          </w:p>
        </w:tc>
        <w:tc>
          <w:tcPr>
            <w:tcW w:w="3005" w:type="dxa"/>
          </w:tcPr>
          <w:p w14:paraId="3338B13D" w14:textId="77777777" w:rsidR="00101C12" w:rsidRPr="00993DD0" w:rsidRDefault="00101C12" w:rsidP="00993DD0">
            <w:r w:rsidRPr="00993DD0">
              <w:t>PFD Threshold Exceedance</w:t>
            </w:r>
          </w:p>
        </w:tc>
      </w:tr>
      <w:tr w:rsidR="00101C12" w:rsidRPr="00546E71" w14:paraId="749D0050" w14:textId="77777777" w:rsidTr="006C2117">
        <w:tc>
          <w:tcPr>
            <w:tcW w:w="3005" w:type="dxa"/>
          </w:tcPr>
          <w:p w14:paraId="542530BE" w14:textId="77777777" w:rsidR="00101C12" w:rsidRPr="00993DD0" w:rsidRDefault="00101C12" w:rsidP="00993DD0">
            <w:r w:rsidRPr="00993DD0">
              <w:t>4 kHz</w:t>
            </w:r>
          </w:p>
        </w:tc>
        <w:tc>
          <w:tcPr>
            <w:tcW w:w="3005" w:type="dxa"/>
          </w:tcPr>
          <w:p w14:paraId="31CBDAFE" w14:textId="77777777" w:rsidR="00101C12" w:rsidRPr="00993DD0" w:rsidRDefault="00101C12" w:rsidP="00993DD0">
            <w:r w:rsidRPr="00993DD0">
              <w:t>0.079%</w:t>
            </w:r>
          </w:p>
        </w:tc>
      </w:tr>
      <w:tr w:rsidR="00101C12" w:rsidRPr="00546E71" w14:paraId="1B8714D0" w14:textId="77777777" w:rsidTr="006C2117">
        <w:tc>
          <w:tcPr>
            <w:tcW w:w="3005" w:type="dxa"/>
          </w:tcPr>
          <w:p w14:paraId="4621E630" w14:textId="77777777" w:rsidR="00101C12" w:rsidRPr="00993DD0" w:rsidRDefault="00101C12" w:rsidP="00993DD0">
            <w:r w:rsidRPr="00993DD0">
              <w:t>20 kHz</w:t>
            </w:r>
          </w:p>
        </w:tc>
        <w:tc>
          <w:tcPr>
            <w:tcW w:w="3005" w:type="dxa"/>
          </w:tcPr>
          <w:p w14:paraId="1D889349" w14:textId="77777777" w:rsidR="00101C12" w:rsidRPr="00993DD0" w:rsidRDefault="00101C12" w:rsidP="00993DD0">
            <w:r w:rsidRPr="00993DD0">
              <w:t>0.21%</w:t>
            </w:r>
          </w:p>
        </w:tc>
      </w:tr>
    </w:tbl>
    <w:p w14:paraId="2836395E" w14:textId="77777777" w:rsidR="00101C12" w:rsidRPr="00993DD0" w:rsidRDefault="00101C12" w:rsidP="00993DD0">
      <w:r w:rsidRPr="00993DD0">
        <w:t>With regards to Aeronautical Mobile (OR) Service, the Australian administration will coordinate the MNSAT downlink emissions with the French administration under RR 9.14 for the protection of the aeronautical mobile (OR) service in the band 137-138 MHz. The coordination is for the frequency assignments registered by France into the MIFR and subject to Annex 1 of the Appendix 5 of RR.</w:t>
      </w:r>
    </w:p>
    <w:p w14:paraId="14A1B525" w14:textId="77777777" w:rsidR="00101C12" w:rsidRPr="00993DD0" w:rsidRDefault="00101C12" w:rsidP="00457056">
      <w:pPr>
        <w:pStyle w:val="ECCAnnexheading4"/>
      </w:pPr>
      <w:bookmarkStart w:id="175" w:name="_Ref70330139"/>
      <w:bookmarkStart w:id="176" w:name="_Toc70418501"/>
      <w:r w:rsidRPr="00993DD0">
        <w:t>Protection of Radio Astronomy</w:t>
      </w:r>
      <w:bookmarkEnd w:id="175"/>
      <w:bookmarkEnd w:id="176"/>
    </w:p>
    <w:p w14:paraId="1AAF1739" w14:textId="3AB99CBC" w:rsidR="00101C12" w:rsidRPr="00993DD0" w:rsidRDefault="00101C12" w:rsidP="00993DD0">
      <w:r w:rsidRPr="00993DD0">
        <w:t xml:space="preserve">For the protection of RAS systems in the band 137-138 MHz, the data loss in an integration time of 2000s must not exceed the value of 2%. According to Recommendation ITU-R RA.769-2, the interference pfd threshold above which there is data loss at a RAS site is -194 dB(W/m2) in the VHF band. To compute the data loss, the method described in Recommendation ITU-R M.1583-1 is used. According to this recommendation, the sky is divided into grid of cells and the RAS station receiver is pointing to a random location inside each cell. The interfering MSS constellation is simulated for 2000s for </w:t>
      </w:r>
      <w:proofErr w:type="gramStart"/>
      <w:r w:rsidRPr="00993DD0">
        <w:t>a number of</w:t>
      </w:r>
      <w:proofErr w:type="gramEnd"/>
      <w:r w:rsidRPr="00993DD0">
        <w:t xml:space="preserve"> iterations and the interference statistics are collected for all cells and iterations. The antenna pattern described in Recommendation ITU-R RA.1631 is used for the RAS station. The results of the studies are provided in </w:t>
      </w:r>
      <w:r w:rsidR="00937195">
        <w:t>the following two figures</w:t>
      </w:r>
      <w:r w:rsidRPr="00993DD0">
        <w:t>.</w:t>
      </w:r>
    </w:p>
    <w:p w14:paraId="4A1AA3D3" w14:textId="55806905" w:rsidR="00101C12" w:rsidRPr="00546E71" w:rsidRDefault="00101C12" w:rsidP="00101C12">
      <w:pPr>
        <w:jc w:val="center"/>
        <w:rPr>
          <w:rStyle w:val="ECCHLgreen"/>
        </w:rPr>
      </w:pPr>
      <w:r>
        <w:rPr>
          <w:noProof/>
        </w:rPr>
        <w:lastRenderedPageBreak/>
        <w:drawing>
          <wp:inline distT="0" distB="0" distL="0" distR="0" wp14:anchorId="70322151" wp14:editId="1D747C3F">
            <wp:extent cx="5569528" cy="3020641"/>
            <wp:effectExtent l="0" t="0" r="0" b="8890"/>
            <wp:docPr id="15369321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5569528" cy="3020641"/>
                    </a:xfrm>
                    <a:prstGeom prst="rect">
                      <a:avLst/>
                    </a:prstGeom>
                  </pic:spPr>
                </pic:pic>
              </a:graphicData>
            </a:graphic>
          </wp:inline>
        </w:drawing>
      </w:r>
    </w:p>
    <w:p w14:paraId="7B0B9F61" w14:textId="77777777" w:rsidR="00101C12" w:rsidRPr="00457056" w:rsidRDefault="00101C12" w:rsidP="00993DD0">
      <w:pPr>
        <w:pStyle w:val="Caption"/>
        <w:rPr>
          <w:rStyle w:val="ECCHLgreen"/>
          <w:shd w:val="clear" w:color="auto" w:fill="auto"/>
        </w:rPr>
      </w:pPr>
      <w:bookmarkStart w:id="177" w:name="_Ref48570384"/>
      <w:r w:rsidRPr="00457056">
        <w:rPr>
          <w:rStyle w:val="ECCHLgreen"/>
          <w:shd w:val="clear" w:color="auto" w:fill="auto"/>
        </w:rPr>
        <w:t xml:space="preserve">Figure </w:t>
      </w:r>
      <w:r w:rsidRPr="00993DD0">
        <w:rPr>
          <w:rStyle w:val="ECCHLgreen"/>
          <w:shd w:val="clear" w:color="auto" w:fill="auto"/>
          <w:lang w:val="da-DK"/>
        </w:rPr>
        <w:fldChar w:fldCharType="begin"/>
      </w:r>
      <w:r w:rsidRPr="00457056">
        <w:rPr>
          <w:rStyle w:val="ECCHLgreen"/>
          <w:shd w:val="clear" w:color="auto" w:fill="auto"/>
        </w:rPr>
        <w:instrText xml:space="preserve"> SEQ Figure \* ARABIC </w:instrText>
      </w:r>
      <w:r w:rsidRPr="00993DD0">
        <w:rPr>
          <w:rStyle w:val="ECCHLgreen"/>
          <w:shd w:val="clear" w:color="auto" w:fill="auto"/>
          <w:lang w:val="da-DK"/>
        </w:rPr>
        <w:fldChar w:fldCharType="separate"/>
      </w:r>
      <w:r w:rsidRPr="00457056">
        <w:rPr>
          <w:rStyle w:val="ECCHLgreen"/>
          <w:shd w:val="clear" w:color="auto" w:fill="auto"/>
        </w:rPr>
        <w:t>6</w:t>
      </w:r>
      <w:r w:rsidRPr="00993DD0">
        <w:rPr>
          <w:rStyle w:val="ECCHLgreen"/>
          <w:shd w:val="clear" w:color="auto" w:fill="auto"/>
          <w:lang w:val="da-DK"/>
        </w:rPr>
        <w:fldChar w:fldCharType="end"/>
      </w:r>
      <w:bookmarkEnd w:id="177"/>
      <w:r w:rsidRPr="00457056">
        <w:rPr>
          <w:rStyle w:val="ECCHLgreen"/>
          <w:shd w:val="clear" w:color="auto" w:fill="auto"/>
        </w:rPr>
        <w:t>: PFD distribution in the RAS band for Myriota's 4 kHz emissions</w:t>
      </w:r>
    </w:p>
    <w:p w14:paraId="07EE4241" w14:textId="38F7CBA8" w:rsidR="00101C12" w:rsidRPr="00546E71" w:rsidRDefault="00101C12" w:rsidP="00101C12">
      <w:pPr>
        <w:rPr>
          <w:rStyle w:val="ECCHLgreen"/>
        </w:rPr>
      </w:pPr>
      <w:r>
        <w:rPr>
          <w:noProof/>
        </w:rPr>
        <w:drawing>
          <wp:inline distT="0" distB="0" distL="0" distR="0" wp14:anchorId="3503969E" wp14:editId="28193CE1">
            <wp:extent cx="6027418" cy="3268980"/>
            <wp:effectExtent l="0" t="0" r="0" b="7620"/>
            <wp:docPr id="1536932150" name="Picture 15369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32141"/>
                    <pic:cNvPicPr/>
                  </pic:nvPicPr>
                  <pic:blipFill>
                    <a:blip r:embed="rId26">
                      <a:extLst>
                        <a:ext uri="{28A0092B-C50C-407E-A947-70E740481C1C}">
                          <a14:useLocalDpi xmlns:a14="http://schemas.microsoft.com/office/drawing/2010/main" val="0"/>
                        </a:ext>
                      </a:extLst>
                    </a:blip>
                    <a:stretch>
                      <a:fillRect/>
                    </a:stretch>
                  </pic:blipFill>
                  <pic:spPr>
                    <a:xfrm>
                      <a:off x="0" y="0"/>
                      <a:ext cx="6027418" cy="3268980"/>
                    </a:xfrm>
                    <a:prstGeom prst="rect">
                      <a:avLst/>
                    </a:prstGeom>
                  </pic:spPr>
                </pic:pic>
              </a:graphicData>
            </a:graphic>
          </wp:inline>
        </w:drawing>
      </w:r>
    </w:p>
    <w:p w14:paraId="5A706E62" w14:textId="77777777" w:rsidR="00101C12" w:rsidRPr="00457056" w:rsidRDefault="00101C12" w:rsidP="00993DD0">
      <w:pPr>
        <w:pStyle w:val="Caption"/>
        <w:rPr>
          <w:rStyle w:val="ECCHLgreen"/>
          <w:rFonts w:eastAsia="Calibri"/>
          <w:shd w:val="clear" w:color="auto" w:fill="auto"/>
        </w:rPr>
      </w:pPr>
      <w:bookmarkStart w:id="178" w:name="_Ref48570385"/>
      <w:r w:rsidRPr="00457056">
        <w:rPr>
          <w:rStyle w:val="ECCHLgreen"/>
          <w:shd w:val="clear" w:color="auto" w:fill="auto"/>
        </w:rPr>
        <w:t xml:space="preserve">Figure </w:t>
      </w:r>
      <w:r w:rsidRPr="00E9757C">
        <w:rPr>
          <w:rStyle w:val="ECCHLgreen"/>
          <w:shd w:val="clear" w:color="auto" w:fill="auto"/>
          <w:lang w:val="da-DK"/>
        </w:rPr>
        <w:fldChar w:fldCharType="begin"/>
      </w:r>
      <w:r w:rsidRPr="00457056">
        <w:rPr>
          <w:rStyle w:val="ECCHLgreen"/>
          <w:shd w:val="clear" w:color="auto" w:fill="auto"/>
        </w:rPr>
        <w:instrText xml:space="preserve"> SEQ Figure \* ARABIC </w:instrText>
      </w:r>
      <w:r w:rsidRPr="00E9757C">
        <w:rPr>
          <w:rStyle w:val="ECCHLgreen"/>
          <w:shd w:val="clear" w:color="auto" w:fill="auto"/>
          <w:lang w:val="da-DK"/>
        </w:rPr>
        <w:fldChar w:fldCharType="separate"/>
      </w:r>
      <w:r w:rsidRPr="00457056">
        <w:rPr>
          <w:rStyle w:val="ECCHLgreen"/>
          <w:shd w:val="clear" w:color="auto" w:fill="auto"/>
        </w:rPr>
        <w:t>7</w:t>
      </w:r>
      <w:r w:rsidRPr="00E9757C">
        <w:rPr>
          <w:rStyle w:val="ECCHLgreen"/>
          <w:shd w:val="clear" w:color="auto" w:fill="auto"/>
          <w:lang w:val="da-DK"/>
        </w:rPr>
        <w:fldChar w:fldCharType="end"/>
      </w:r>
      <w:bookmarkEnd w:id="178"/>
      <w:r w:rsidRPr="00457056">
        <w:rPr>
          <w:rStyle w:val="ECCHLgreen"/>
          <w:shd w:val="clear" w:color="auto" w:fill="auto"/>
        </w:rPr>
        <w:t>: PFD distribution in the RAS band for Myriota's 20 kHz emissions</w:t>
      </w:r>
    </w:p>
    <w:p w14:paraId="26479D57" w14:textId="589E6780" w:rsidR="00101C12" w:rsidRPr="00993DD0" w:rsidRDefault="00101C12" w:rsidP="00993DD0">
      <w:r w:rsidRPr="00993DD0">
        <w:t xml:space="preserve">In all simulated cases, a spectral roll </w:t>
      </w:r>
      <w:proofErr w:type="gramStart"/>
      <w:r w:rsidRPr="00993DD0">
        <w:t>off of</w:t>
      </w:r>
      <w:proofErr w:type="gramEnd"/>
      <w:r w:rsidRPr="00993DD0">
        <w:t xml:space="preserve"> 110 dBc was applied (see section </w:t>
      </w:r>
      <w:r w:rsidR="00474A06">
        <w:fldChar w:fldCharType="begin"/>
      </w:r>
      <w:r w:rsidR="00474A06">
        <w:instrText xml:space="preserve"> REF _Ref70330139 \r \h </w:instrText>
      </w:r>
      <w:r w:rsidR="00474A06">
        <w:fldChar w:fldCharType="separate"/>
      </w:r>
      <w:r w:rsidR="00474A06">
        <w:t>A4.4.2.3</w:t>
      </w:r>
      <w:r w:rsidR="00474A06">
        <w:fldChar w:fldCharType="end"/>
      </w:r>
      <w:r w:rsidRPr="00993DD0">
        <w:t>) to Myriota's in-band transmissions to calculate the out-of-band power in the RAS band. It is concluded that Myriota adequately protects the Radio astronomy in the band 150.05–153 MHz.</w:t>
      </w:r>
    </w:p>
    <w:p w14:paraId="246BD020" w14:textId="77777777" w:rsidR="00101C12" w:rsidRPr="00993DD0" w:rsidRDefault="00101C12" w:rsidP="00457056">
      <w:pPr>
        <w:pStyle w:val="ECCAnnexheading4"/>
      </w:pPr>
      <w:bookmarkStart w:id="179" w:name="_Toc70418502"/>
      <w:bookmarkStart w:id="180" w:name="_Hlk49171768"/>
      <w:r w:rsidRPr="00993DD0">
        <w:t>Protection of Meteorological Satellite Services</w:t>
      </w:r>
      <w:bookmarkEnd w:id="179"/>
      <w:r w:rsidRPr="00993DD0">
        <w:t xml:space="preserve"> </w:t>
      </w:r>
    </w:p>
    <w:p w14:paraId="6B3701B5" w14:textId="0C7B42B5" w:rsidR="00101C12" w:rsidRPr="00546E71" w:rsidRDefault="00101C12" w:rsidP="00993DD0">
      <w:pPr>
        <w:rPr>
          <w:rStyle w:val="ECCHLgreen"/>
        </w:rPr>
      </w:pPr>
      <w:r w:rsidRPr="00993DD0">
        <w:t xml:space="preserve">The Meteorological Satellite service is allocated on the 137 - 138 MHz band on a primary basis. Compatibility studies were conducted, </w:t>
      </w:r>
      <w:proofErr w:type="gramStart"/>
      <w:r w:rsidRPr="00993DD0">
        <w:t>in order to</w:t>
      </w:r>
      <w:proofErr w:type="gramEnd"/>
      <w:r w:rsidRPr="00993DD0">
        <w:t xml:space="preserve"> determine the level of interference generated by Myriota's satellite stations into Meteorological Satellite receiving Earth stations in Russia. The Recommendation used for the </w:t>
      </w:r>
      <w:r w:rsidRPr="00993DD0">
        <w:lastRenderedPageBreak/>
        <w:t>parameters is ITU-R SA.1026 and ITU-R SA. 1027. The parameters used for the victim station are shown in the table below:</w:t>
      </w:r>
    </w:p>
    <w:p w14:paraId="38497D2F" w14:textId="07AA364E" w:rsidR="00101C12" w:rsidRPr="00474A06" w:rsidRDefault="00101C12" w:rsidP="00993DD0">
      <w:pPr>
        <w:pStyle w:val="Caption"/>
        <w:rPr>
          <w:rStyle w:val="ECCHLgreen"/>
          <w:shd w:val="clear" w:color="auto" w:fill="auto"/>
        </w:rPr>
      </w:pPr>
      <w:bookmarkStart w:id="181" w:name="_Ref39758984"/>
      <w:bookmarkStart w:id="182" w:name="_Ref39758979"/>
      <w:r w:rsidRPr="00474A06">
        <w:rPr>
          <w:rStyle w:val="ECCHLgreen"/>
          <w:shd w:val="clear" w:color="auto" w:fill="auto"/>
        </w:rPr>
        <w:t xml:space="preserve">Table </w:t>
      </w:r>
      <w:r w:rsidRPr="00993DD0">
        <w:rPr>
          <w:rStyle w:val="ECCHLgreen"/>
          <w:shd w:val="clear" w:color="auto" w:fill="auto"/>
          <w:lang w:val="da-DK"/>
        </w:rPr>
        <w:fldChar w:fldCharType="begin"/>
      </w:r>
      <w:r w:rsidRPr="00474A06">
        <w:rPr>
          <w:rStyle w:val="ECCHLgreen"/>
          <w:shd w:val="clear" w:color="auto" w:fill="auto"/>
        </w:rPr>
        <w:instrText xml:space="preserve"> SEQ Table \* ARABIC </w:instrText>
      </w:r>
      <w:r w:rsidRPr="00993DD0">
        <w:rPr>
          <w:rStyle w:val="ECCHLgreen"/>
          <w:shd w:val="clear" w:color="auto" w:fill="auto"/>
          <w:lang w:val="da-DK"/>
        </w:rPr>
        <w:fldChar w:fldCharType="separate"/>
      </w:r>
      <w:r w:rsidR="00E17A39" w:rsidRPr="00474A06">
        <w:rPr>
          <w:rStyle w:val="ECCHLgreen"/>
          <w:shd w:val="clear" w:color="auto" w:fill="auto"/>
        </w:rPr>
        <w:t>26</w:t>
      </w:r>
      <w:r w:rsidRPr="00993DD0">
        <w:rPr>
          <w:rStyle w:val="ECCHLgreen"/>
          <w:shd w:val="clear" w:color="auto" w:fill="auto"/>
          <w:lang w:val="da-DK"/>
        </w:rPr>
        <w:fldChar w:fldCharType="end"/>
      </w:r>
      <w:r w:rsidRPr="00474A06">
        <w:rPr>
          <w:rStyle w:val="ECCHLgreen"/>
          <w:shd w:val="clear" w:color="auto" w:fill="auto"/>
        </w:rPr>
        <w:t>:</w:t>
      </w:r>
      <w:bookmarkEnd w:id="181"/>
      <w:r w:rsidRPr="00474A06">
        <w:rPr>
          <w:rStyle w:val="ECCHLgreen"/>
          <w:shd w:val="clear" w:color="auto" w:fill="auto"/>
        </w:rPr>
        <w:t xml:space="preserve"> MetSat Earth Station parameters</w:t>
      </w:r>
      <w:bookmarkEnd w:id="182"/>
    </w:p>
    <w:tbl>
      <w:tblPr>
        <w:tblStyle w:val="ECCTable-redheader"/>
        <w:tblW w:w="0" w:type="auto"/>
        <w:tblInd w:w="0" w:type="dxa"/>
        <w:tblLook w:val="04A0" w:firstRow="1" w:lastRow="0" w:firstColumn="1" w:lastColumn="0" w:noHBand="0" w:noVBand="1"/>
      </w:tblPr>
      <w:tblGrid>
        <w:gridCol w:w="3106"/>
        <w:gridCol w:w="1606"/>
        <w:gridCol w:w="1164"/>
      </w:tblGrid>
      <w:tr w:rsidR="00101C12" w:rsidRPr="00993DD0" w14:paraId="513ACBF8" w14:textId="77777777" w:rsidTr="006C2117">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7654346F" w14:textId="77777777" w:rsidR="00101C12" w:rsidRPr="00993DD0" w:rsidRDefault="00101C12" w:rsidP="00993DD0">
            <w:r w:rsidRPr="00993DD0">
              <w:t>Parameter</w:t>
            </w:r>
          </w:p>
        </w:tc>
        <w:tc>
          <w:tcPr>
            <w:tcW w:w="0" w:type="auto"/>
            <w:noWrap/>
            <w:hideMark/>
          </w:tcPr>
          <w:p w14:paraId="176C87A7" w14:textId="77777777" w:rsidR="00101C12" w:rsidRPr="00993DD0" w:rsidRDefault="00101C12" w:rsidP="00993DD0">
            <w:r w:rsidRPr="00993DD0">
              <w:t>Value - VHF</w:t>
            </w:r>
          </w:p>
        </w:tc>
        <w:tc>
          <w:tcPr>
            <w:tcW w:w="1164" w:type="dxa"/>
            <w:noWrap/>
            <w:hideMark/>
          </w:tcPr>
          <w:p w14:paraId="399CD8ED" w14:textId="77777777" w:rsidR="00101C12" w:rsidRPr="00993DD0" w:rsidRDefault="00101C12" w:rsidP="00993DD0">
            <w:r w:rsidRPr="00993DD0">
              <w:t>Unit</w:t>
            </w:r>
          </w:p>
        </w:tc>
      </w:tr>
      <w:tr w:rsidR="00101C12" w:rsidRPr="00993DD0" w14:paraId="61E0A38F" w14:textId="77777777" w:rsidTr="006C2117">
        <w:trPr>
          <w:trHeight w:val="288"/>
        </w:trPr>
        <w:tc>
          <w:tcPr>
            <w:tcW w:w="0" w:type="auto"/>
            <w:noWrap/>
            <w:hideMark/>
          </w:tcPr>
          <w:p w14:paraId="57AFDB0F" w14:textId="77777777" w:rsidR="00101C12" w:rsidRPr="00993DD0" w:rsidRDefault="00101C12" w:rsidP="00993DD0">
            <w:r w:rsidRPr="00993DD0">
              <w:t>Long-term protection criterion (I)</w:t>
            </w:r>
          </w:p>
        </w:tc>
        <w:tc>
          <w:tcPr>
            <w:tcW w:w="0" w:type="auto"/>
            <w:noWrap/>
            <w:hideMark/>
          </w:tcPr>
          <w:p w14:paraId="1073B2DB" w14:textId="77777777" w:rsidR="00101C12" w:rsidRPr="00993DD0" w:rsidRDefault="00101C12" w:rsidP="00993DD0">
            <w:r w:rsidRPr="00993DD0">
              <w:t>-142.00</w:t>
            </w:r>
          </w:p>
        </w:tc>
        <w:tc>
          <w:tcPr>
            <w:tcW w:w="1164" w:type="dxa"/>
            <w:noWrap/>
            <w:hideMark/>
          </w:tcPr>
          <w:p w14:paraId="41A13E52" w14:textId="77777777" w:rsidR="00101C12" w:rsidRPr="00993DD0" w:rsidRDefault="00101C12" w:rsidP="00993DD0">
            <w:r w:rsidRPr="00993DD0">
              <w:t>dBW</w:t>
            </w:r>
          </w:p>
        </w:tc>
      </w:tr>
      <w:tr w:rsidR="00101C12" w:rsidRPr="00993DD0" w14:paraId="70BA8440" w14:textId="77777777" w:rsidTr="006C2117">
        <w:trPr>
          <w:trHeight w:val="288"/>
        </w:trPr>
        <w:tc>
          <w:tcPr>
            <w:tcW w:w="0" w:type="auto"/>
            <w:noWrap/>
            <w:hideMark/>
          </w:tcPr>
          <w:p w14:paraId="01EF81A4" w14:textId="77777777" w:rsidR="00101C12" w:rsidRPr="00993DD0" w:rsidRDefault="00101C12" w:rsidP="00993DD0">
            <w:r w:rsidRPr="00993DD0">
              <w:t>Long-term time allowance</w:t>
            </w:r>
          </w:p>
        </w:tc>
        <w:tc>
          <w:tcPr>
            <w:tcW w:w="0" w:type="auto"/>
            <w:noWrap/>
            <w:hideMark/>
          </w:tcPr>
          <w:p w14:paraId="5C4D1824" w14:textId="77777777" w:rsidR="00101C12" w:rsidRPr="00993DD0" w:rsidRDefault="00101C12" w:rsidP="00993DD0">
            <w:r w:rsidRPr="00993DD0">
              <w:t>20.00</w:t>
            </w:r>
          </w:p>
        </w:tc>
        <w:tc>
          <w:tcPr>
            <w:tcW w:w="1164" w:type="dxa"/>
            <w:noWrap/>
            <w:hideMark/>
          </w:tcPr>
          <w:p w14:paraId="14A3F353" w14:textId="77777777" w:rsidR="00101C12" w:rsidRPr="00993DD0" w:rsidRDefault="00101C12" w:rsidP="00993DD0">
            <w:r w:rsidRPr="00993DD0">
              <w:t>%</w:t>
            </w:r>
          </w:p>
        </w:tc>
      </w:tr>
      <w:tr w:rsidR="00101C12" w:rsidRPr="00993DD0" w14:paraId="40EBDB7C" w14:textId="77777777" w:rsidTr="006C2117">
        <w:trPr>
          <w:trHeight w:val="288"/>
        </w:trPr>
        <w:tc>
          <w:tcPr>
            <w:tcW w:w="0" w:type="auto"/>
            <w:noWrap/>
            <w:hideMark/>
          </w:tcPr>
          <w:p w14:paraId="3E7087EE" w14:textId="77777777" w:rsidR="00101C12" w:rsidRPr="00993DD0" w:rsidRDefault="00101C12" w:rsidP="00993DD0">
            <w:r w:rsidRPr="00993DD0">
              <w:t>Short-term protection criterion (I)</w:t>
            </w:r>
          </w:p>
        </w:tc>
        <w:tc>
          <w:tcPr>
            <w:tcW w:w="0" w:type="auto"/>
            <w:noWrap/>
            <w:hideMark/>
          </w:tcPr>
          <w:p w14:paraId="7E1B98E3" w14:textId="77777777" w:rsidR="00101C12" w:rsidRPr="00993DD0" w:rsidRDefault="00101C12" w:rsidP="00993DD0">
            <w:r w:rsidRPr="00993DD0">
              <w:t>-136.00</w:t>
            </w:r>
          </w:p>
        </w:tc>
        <w:tc>
          <w:tcPr>
            <w:tcW w:w="1164" w:type="dxa"/>
            <w:noWrap/>
            <w:hideMark/>
          </w:tcPr>
          <w:p w14:paraId="03C53E18" w14:textId="77777777" w:rsidR="00101C12" w:rsidRPr="00993DD0" w:rsidRDefault="00101C12" w:rsidP="00993DD0">
            <w:r w:rsidRPr="00993DD0">
              <w:t>dBW</w:t>
            </w:r>
          </w:p>
        </w:tc>
      </w:tr>
      <w:tr w:rsidR="00101C12" w:rsidRPr="00993DD0" w14:paraId="47955946" w14:textId="77777777" w:rsidTr="006C2117">
        <w:trPr>
          <w:trHeight w:val="288"/>
        </w:trPr>
        <w:tc>
          <w:tcPr>
            <w:tcW w:w="0" w:type="auto"/>
            <w:noWrap/>
            <w:hideMark/>
          </w:tcPr>
          <w:p w14:paraId="335009CD" w14:textId="77777777" w:rsidR="00101C12" w:rsidRPr="00993DD0" w:rsidRDefault="00101C12" w:rsidP="00993DD0">
            <w:r w:rsidRPr="00993DD0">
              <w:t>Short-term time allowance</w:t>
            </w:r>
          </w:p>
        </w:tc>
        <w:tc>
          <w:tcPr>
            <w:tcW w:w="0" w:type="auto"/>
            <w:noWrap/>
            <w:hideMark/>
          </w:tcPr>
          <w:p w14:paraId="2094CA93" w14:textId="77777777" w:rsidR="00101C12" w:rsidRPr="00993DD0" w:rsidRDefault="00101C12" w:rsidP="00993DD0">
            <w:r w:rsidRPr="00993DD0">
              <w:t>0.0125</w:t>
            </w:r>
          </w:p>
        </w:tc>
        <w:tc>
          <w:tcPr>
            <w:tcW w:w="1164" w:type="dxa"/>
            <w:noWrap/>
            <w:hideMark/>
          </w:tcPr>
          <w:p w14:paraId="072C3FB9" w14:textId="77777777" w:rsidR="00101C12" w:rsidRPr="00993DD0" w:rsidRDefault="00101C12" w:rsidP="00993DD0">
            <w:r w:rsidRPr="00993DD0">
              <w:t>%</w:t>
            </w:r>
          </w:p>
        </w:tc>
      </w:tr>
      <w:tr w:rsidR="00101C12" w:rsidRPr="00993DD0" w14:paraId="2A1574CD" w14:textId="77777777" w:rsidTr="006C2117">
        <w:trPr>
          <w:trHeight w:val="288"/>
        </w:trPr>
        <w:tc>
          <w:tcPr>
            <w:tcW w:w="0" w:type="auto"/>
            <w:noWrap/>
            <w:hideMark/>
          </w:tcPr>
          <w:p w14:paraId="478EADB1" w14:textId="77777777" w:rsidR="00101C12" w:rsidRPr="00993DD0" w:rsidRDefault="00101C12" w:rsidP="00993DD0">
            <w:r w:rsidRPr="00993DD0">
              <w:t>Centre frequency</w:t>
            </w:r>
          </w:p>
        </w:tc>
        <w:tc>
          <w:tcPr>
            <w:tcW w:w="0" w:type="auto"/>
            <w:noWrap/>
            <w:hideMark/>
          </w:tcPr>
          <w:p w14:paraId="47AA4248" w14:textId="77777777" w:rsidR="00101C12" w:rsidRPr="00993DD0" w:rsidRDefault="00101C12" w:rsidP="00993DD0">
            <w:r w:rsidRPr="00993DD0">
              <w:t>137.50</w:t>
            </w:r>
          </w:p>
        </w:tc>
        <w:tc>
          <w:tcPr>
            <w:tcW w:w="1164" w:type="dxa"/>
            <w:noWrap/>
            <w:hideMark/>
          </w:tcPr>
          <w:p w14:paraId="69BD9BF8" w14:textId="77777777" w:rsidR="00101C12" w:rsidRPr="00993DD0" w:rsidRDefault="00101C12" w:rsidP="00993DD0">
            <w:r w:rsidRPr="00993DD0">
              <w:t>MHz</w:t>
            </w:r>
          </w:p>
        </w:tc>
      </w:tr>
      <w:tr w:rsidR="00101C12" w:rsidRPr="00993DD0" w14:paraId="01776F9C" w14:textId="77777777" w:rsidTr="006C2117">
        <w:trPr>
          <w:trHeight w:val="288"/>
        </w:trPr>
        <w:tc>
          <w:tcPr>
            <w:tcW w:w="0" w:type="auto"/>
            <w:noWrap/>
            <w:hideMark/>
          </w:tcPr>
          <w:p w14:paraId="142EB20B" w14:textId="77777777" w:rsidR="00101C12" w:rsidRPr="00993DD0" w:rsidRDefault="00101C12" w:rsidP="00993DD0">
            <w:r w:rsidRPr="00993DD0">
              <w:t>System</w:t>
            </w:r>
          </w:p>
        </w:tc>
        <w:tc>
          <w:tcPr>
            <w:tcW w:w="0" w:type="auto"/>
            <w:noWrap/>
            <w:hideMark/>
          </w:tcPr>
          <w:p w14:paraId="5E71141B" w14:textId="77777777" w:rsidR="00101C12" w:rsidRPr="00993DD0" w:rsidRDefault="00101C12" w:rsidP="00993DD0">
            <w:r w:rsidRPr="00993DD0">
              <w:t>B</w:t>
            </w:r>
          </w:p>
        </w:tc>
        <w:tc>
          <w:tcPr>
            <w:tcW w:w="1164" w:type="dxa"/>
            <w:noWrap/>
            <w:hideMark/>
          </w:tcPr>
          <w:p w14:paraId="331D2DEB" w14:textId="77777777" w:rsidR="00101C12" w:rsidRPr="00993DD0" w:rsidRDefault="00101C12" w:rsidP="00993DD0">
            <w:r w:rsidRPr="00993DD0">
              <w:t> </w:t>
            </w:r>
          </w:p>
        </w:tc>
      </w:tr>
      <w:tr w:rsidR="00101C12" w:rsidRPr="00993DD0" w14:paraId="2F421DA4" w14:textId="77777777" w:rsidTr="006C2117">
        <w:trPr>
          <w:trHeight w:val="288"/>
        </w:trPr>
        <w:tc>
          <w:tcPr>
            <w:tcW w:w="0" w:type="auto"/>
            <w:noWrap/>
            <w:hideMark/>
          </w:tcPr>
          <w:p w14:paraId="5E0161FA" w14:textId="77777777" w:rsidR="00101C12" w:rsidRPr="00993DD0" w:rsidRDefault="00101C12" w:rsidP="00993DD0">
            <w:r w:rsidRPr="00993DD0">
              <w:t>Bandwidth</w:t>
            </w:r>
          </w:p>
        </w:tc>
        <w:tc>
          <w:tcPr>
            <w:tcW w:w="0" w:type="auto"/>
            <w:noWrap/>
            <w:hideMark/>
          </w:tcPr>
          <w:p w14:paraId="76189766" w14:textId="77777777" w:rsidR="00101C12" w:rsidRPr="00993DD0" w:rsidRDefault="00101C12" w:rsidP="00993DD0">
            <w:r w:rsidRPr="00993DD0">
              <w:t>150.00</w:t>
            </w:r>
          </w:p>
        </w:tc>
        <w:tc>
          <w:tcPr>
            <w:tcW w:w="1164" w:type="dxa"/>
            <w:noWrap/>
            <w:hideMark/>
          </w:tcPr>
          <w:p w14:paraId="287518B8" w14:textId="77777777" w:rsidR="00101C12" w:rsidRPr="00993DD0" w:rsidRDefault="00101C12" w:rsidP="00993DD0">
            <w:r w:rsidRPr="00993DD0">
              <w:t>kHz</w:t>
            </w:r>
          </w:p>
        </w:tc>
      </w:tr>
      <w:tr w:rsidR="00101C12" w:rsidRPr="00993DD0" w14:paraId="386795E2" w14:textId="77777777" w:rsidTr="006C2117">
        <w:trPr>
          <w:trHeight w:val="288"/>
        </w:trPr>
        <w:tc>
          <w:tcPr>
            <w:tcW w:w="0" w:type="auto"/>
            <w:noWrap/>
            <w:hideMark/>
          </w:tcPr>
          <w:p w14:paraId="1677EB68" w14:textId="77777777" w:rsidR="00101C12" w:rsidRPr="00993DD0" w:rsidRDefault="00101C12" w:rsidP="00993DD0">
            <w:r w:rsidRPr="00993DD0">
              <w:t>Antenna gain</w:t>
            </w:r>
          </w:p>
        </w:tc>
        <w:tc>
          <w:tcPr>
            <w:tcW w:w="0" w:type="auto"/>
            <w:noWrap/>
            <w:hideMark/>
          </w:tcPr>
          <w:p w14:paraId="118EAB8F" w14:textId="77777777" w:rsidR="00101C12" w:rsidRPr="00993DD0" w:rsidRDefault="00101C12" w:rsidP="00993DD0">
            <w:r w:rsidRPr="00993DD0">
              <w:t>0.00</w:t>
            </w:r>
          </w:p>
        </w:tc>
        <w:tc>
          <w:tcPr>
            <w:tcW w:w="1164" w:type="dxa"/>
            <w:noWrap/>
            <w:hideMark/>
          </w:tcPr>
          <w:p w14:paraId="295837F6" w14:textId="77777777" w:rsidR="00101C12" w:rsidRPr="00993DD0" w:rsidRDefault="00101C12" w:rsidP="00993DD0">
            <w:r w:rsidRPr="00993DD0">
              <w:t>dBi</w:t>
            </w:r>
          </w:p>
        </w:tc>
      </w:tr>
      <w:tr w:rsidR="00101C12" w:rsidRPr="00993DD0" w14:paraId="7554FD5B" w14:textId="77777777" w:rsidTr="006C2117">
        <w:trPr>
          <w:trHeight w:val="288"/>
        </w:trPr>
        <w:tc>
          <w:tcPr>
            <w:tcW w:w="0" w:type="auto"/>
            <w:noWrap/>
            <w:hideMark/>
          </w:tcPr>
          <w:p w14:paraId="78EDDDCF" w14:textId="77777777" w:rsidR="00101C12" w:rsidRPr="00993DD0" w:rsidRDefault="00101C12" w:rsidP="00993DD0">
            <w:r w:rsidRPr="00993DD0">
              <w:t>Antenna pattern</w:t>
            </w:r>
          </w:p>
        </w:tc>
        <w:tc>
          <w:tcPr>
            <w:tcW w:w="0" w:type="auto"/>
            <w:noWrap/>
            <w:hideMark/>
          </w:tcPr>
          <w:p w14:paraId="58633ED1" w14:textId="77777777" w:rsidR="00101C12" w:rsidRPr="00993DD0" w:rsidRDefault="00101C12" w:rsidP="00993DD0">
            <w:r w:rsidRPr="00993DD0">
              <w:t>Omnidirectional</w:t>
            </w:r>
          </w:p>
        </w:tc>
        <w:tc>
          <w:tcPr>
            <w:tcW w:w="1164" w:type="dxa"/>
            <w:noWrap/>
            <w:hideMark/>
          </w:tcPr>
          <w:p w14:paraId="726DB210" w14:textId="77777777" w:rsidR="00101C12" w:rsidRPr="00993DD0" w:rsidRDefault="00101C12" w:rsidP="00993DD0">
            <w:r w:rsidRPr="00993DD0">
              <w:t> </w:t>
            </w:r>
          </w:p>
        </w:tc>
      </w:tr>
    </w:tbl>
    <w:p w14:paraId="58887B7A" w14:textId="77777777" w:rsidR="00101C12" w:rsidRPr="00993DD0" w:rsidRDefault="00101C12" w:rsidP="00993DD0">
      <w:r w:rsidRPr="00993DD0">
        <w:t xml:space="preserve">Dynamic aggregate interference simulations were performed. For this study, Myriota's constellation of 52 satellites was simulated and the interference generated at the meteorological satellite earth station was estimated, considering the orbital characteristics and the duty cycle of the interferer stations. The simulated MetSat earth stations are positioned in Russia. The propagation model considered between the two systems is described in ITU-R P.525 with the addition of fading loss from Recommendation ITU-R P.618 and atmospheric attenuations taken from Recommendation ITU-R P.676. A power reduction of 10 dB was applied to the Myriota satellites to account for the interference mitigation technique to protect the METEOR-3M earth stations in Russia. Note that the interference mitigation techniques proposed are only applicable invisibility of the three MetSat earth stations (listed below), considered in this study, which </w:t>
      </w:r>
      <w:proofErr w:type="gramStart"/>
      <w:r w:rsidRPr="00993DD0">
        <w:t>are located in</w:t>
      </w:r>
      <w:proofErr w:type="gramEnd"/>
      <w:r w:rsidRPr="00993DD0">
        <w:t xml:space="preserve"> Russia.</w:t>
      </w:r>
    </w:p>
    <w:p w14:paraId="06F5D50F" w14:textId="27F20855" w:rsidR="00101C12" w:rsidRPr="00546E71" w:rsidRDefault="00993DD0" w:rsidP="00E9757C">
      <w:pPr>
        <w:pStyle w:val="Caption"/>
        <w:rPr>
          <w:rStyle w:val="ECCHLgreen"/>
        </w:rPr>
      </w:pPr>
      <w:r>
        <w:t xml:space="preserve">Table </w:t>
      </w:r>
      <w:r>
        <w:fldChar w:fldCharType="begin"/>
      </w:r>
      <w:r>
        <w:instrText>SEQ Table \* ARABIC</w:instrText>
      </w:r>
      <w:r>
        <w:fldChar w:fldCharType="separate"/>
      </w:r>
      <w:r w:rsidR="00E17A39">
        <w:rPr>
          <w:noProof/>
        </w:rPr>
        <w:t>27</w:t>
      </w:r>
      <w:r>
        <w:fldChar w:fldCharType="end"/>
      </w:r>
    </w:p>
    <w:tbl>
      <w:tblPr>
        <w:tblStyle w:val="ECCTable-redheader"/>
        <w:tblW w:w="0" w:type="auto"/>
        <w:tblInd w:w="0" w:type="dxa"/>
        <w:tblLook w:val="04A0" w:firstRow="1" w:lastRow="0" w:firstColumn="1" w:lastColumn="0" w:noHBand="0" w:noVBand="1"/>
      </w:tblPr>
      <w:tblGrid>
        <w:gridCol w:w="3407"/>
        <w:gridCol w:w="2126"/>
        <w:gridCol w:w="2188"/>
      </w:tblGrid>
      <w:tr w:rsidR="00101C12" w:rsidRPr="00993DD0" w14:paraId="20774F5C" w14:textId="77777777" w:rsidTr="003724DB">
        <w:trPr>
          <w:cnfStyle w:val="100000000000" w:firstRow="1" w:lastRow="0" w:firstColumn="0" w:lastColumn="0" w:oddVBand="0" w:evenVBand="0" w:oddHBand="0" w:evenHBand="0" w:firstRowFirstColumn="0" w:firstRowLastColumn="0" w:lastRowFirstColumn="0" w:lastRowLastColumn="0"/>
        </w:trPr>
        <w:tc>
          <w:tcPr>
            <w:tcW w:w="3407" w:type="dxa"/>
            <w:tcBorders>
              <w:top w:val="single" w:sz="4" w:space="0" w:color="FFFFFF" w:themeColor="background1"/>
              <w:left w:val="single" w:sz="4" w:space="0" w:color="FFFFFF" w:themeColor="background1"/>
              <w:bottom w:val="single" w:sz="4" w:space="0" w:color="FFFFFF" w:themeColor="background1"/>
            </w:tcBorders>
            <w:hideMark/>
          </w:tcPr>
          <w:p w14:paraId="1FFB5CD8" w14:textId="77777777" w:rsidR="00101C12" w:rsidRPr="00993DD0" w:rsidRDefault="00101C12" w:rsidP="00993DD0">
            <w:r w:rsidRPr="00993DD0">
              <w:t>Earth station location (number)</w:t>
            </w:r>
          </w:p>
        </w:tc>
        <w:tc>
          <w:tcPr>
            <w:tcW w:w="2126" w:type="dxa"/>
            <w:tcBorders>
              <w:top w:val="single" w:sz="4" w:space="0" w:color="FFFFFF" w:themeColor="background1"/>
              <w:bottom w:val="single" w:sz="4" w:space="0" w:color="FFFFFF" w:themeColor="background1"/>
            </w:tcBorders>
            <w:hideMark/>
          </w:tcPr>
          <w:p w14:paraId="09258D62" w14:textId="77777777" w:rsidR="00101C12" w:rsidRPr="00993DD0" w:rsidRDefault="00101C12" w:rsidP="00993DD0">
            <w:r w:rsidRPr="00993DD0">
              <w:t>Longitude</w:t>
            </w:r>
          </w:p>
        </w:tc>
        <w:tc>
          <w:tcPr>
            <w:tcW w:w="2188" w:type="dxa"/>
            <w:tcBorders>
              <w:top w:val="single" w:sz="4" w:space="0" w:color="FFFFFF" w:themeColor="background1"/>
              <w:bottom w:val="single" w:sz="4" w:space="0" w:color="FFFFFF" w:themeColor="background1"/>
              <w:right w:val="single" w:sz="4" w:space="0" w:color="FFFFFF" w:themeColor="background1"/>
            </w:tcBorders>
            <w:hideMark/>
          </w:tcPr>
          <w:p w14:paraId="00ADA3F3" w14:textId="77777777" w:rsidR="00101C12" w:rsidRPr="00993DD0" w:rsidRDefault="00101C12" w:rsidP="00993DD0">
            <w:r w:rsidRPr="00993DD0">
              <w:t>Latitude</w:t>
            </w:r>
          </w:p>
        </w:tc>
      </w:tr>
      <w:tr w:rsidR="00101C12" w:rsidRPr="00993DD0" w14:paraId="777612DF" w14:textId="77777777" w:rsidTr="003724DB">
        <w:tc>
          <w:tcPr>
            <w:tcW w:w="3407" w:type="dxa"/>
            <w:tcBorders>
              <w:top w:val="single" w:sz="4" w:space="0" w:color="FFFFFF" w:themeColor="background1"/>
              <w:left w:val="single" w:sz="4" w:space="0" w:color="D22A23"/>
              <w:bottom w:val="single" w:sz="4" w:space="0" w:color="D22A23"/>
              <w:right w:val="single" w:sz="4" w:space="0" w:color="D22A23"/>
            </w:tcBorders>
            <w:hideMark/>
          </w:tcPr>
          <w:p w14:paraId="1C2C4B1A" w14:textId="77777777" w:rsidR="00101C12" w:rsidRPr="00993DD0" w:rsidRDefault="00101C12" w:rsidP="00993DD0">
            <w:r w:rsidRPr="00993DD0">
              <w:t>Moscow (1)</w:t>
            </w:r>
          </w:p>
        </w:tc>
        <w:tc>
          <w:tcPr>
            <w:tcW w:w="2126" w:type="dxa"/>
            <w:tcBorders>
              <w:top w:val="single" w:sz="4" w:space="0" w:color="FFFFFF" w:themeColor="background1"/>
              <w:left w:val="single" w:sz="4" w:space="0" w:color="D22A23"/>
              <w:bottom w:val="single" w:sz="4" w:space="0" w:color="D22A23"/>
              <w:right w:val="single" w:sz="4" w:space="0" w:color="D22A23"/>
            </w:tcBorders>
            <w:hideMark/>
          </w:tcPr>
          <w:p w14:paraId="6A49D8C8" w14:textId="77777777" w:rsidR="00101C12" w:rsidRPr="00993DD0" w:rsidRDefault="00101C12" w:rsidP="00993DD0">
            <w:r w:rsidRPr="00993DD0">
              <w:t>37.3 E</w:t>
            </w:r>
          </w:p>
        </w:tc>
        <w:tc>
          <w:tcPr>
            <w:tcW w:w="2188" w:type="dxa"/>
            <w:tcBorders>
              <w:top w:val="single" w:sz="4" w:space="0" w:color="FFFFFF" w:themeColor="background1"/>
              <w:left w:val="single" w:sz="4" w:space="0" w:color="D22A23"/>
              <w:bottom w:val="single" w:sz="4" w:space="0" w:color="D22A23"/>
              <w:right w:val="single" w:sz="4" w:space="0" w:color="D22A23"/>
            </w:tcBorders>
            <w:hideMark/>
          </w:tcPr>
          <w:p w14:paraId="2E0E58EC" w14:textId="77777777" w:rsidR="00101C12" w:rsidRPr="00993DD0" w:rsidRDefault="00101C12" w:rsidP="00993DD0">
            <w:r w:rsidRPr="00993DD0">
              <w:t>55.8 N</w:t>
            </w:r>
          </w:p>
        </w:tc>
      </w:tr>
      <w:tr w:rsidR="00101C12" w:rsidRPr="00993DD0" w14:paraId="3C797E47" w14:textId="77777777" w:rsidTr="003724DB">
        <w:tc>
          <w:tcPr>
            <w:tcW w:w="3407" w:type="dxa"/>
            <w:tcBorders>
              <w:top w:val="single" w:sz="4" w:space="0" w:color="D22A23"/>
              <w:left w:val="single" w:sz="4" w:space="0" w:color="D22A23"/>
              <w:bottom w:val="single" w:sz="4" w:space="0" w:color="D22A23"/>
              <w:right w:val="single" w:sz="4" w:space="0" w:color="D22A23"/>
            </w:tcBorders>
            <w:hideMark/>
          </w:tcPr>
          <w:p w14:paraId="07BEFD9C" w14:textId="77777777" w:rsidR="00101C12" w:rsidRPr="00993DD0" w:rsidRDefault="00101C12" w:rsidP="00993DD0">
            <w:r w:rsidRPr="00993DD0">
              <w:t>Novosibirsk (2)</w:t>
            </w:r>
          </w:p>
        </w:tc>
        <w:tc>
          <w:tcPr>
            <w:tcW w:w="2126" w:type="dxa"/>
            <w:tcBorders>
              <w:top w:val="single" w:sz="4" w:space="0" w:color="D22A23"/>
              <w:left w:val="single" w:sz="4" w:space="0" w:color="D22A23"/>
              <w:bottom w:val="single" w:sz="4" w:space="0" w:color="D22A23"/>
              <w:right w:val="single" w:sz="4" w:space="0" w:color="D22A23"/>
            </w:tcBorders>
            <w:hideMark/>
          </w:tcPr>
          <w:p w14:paraId="4514023E" w14:textId="77777777" w:rsidR="00101C12" w:rsidRPr="00993DD0" w:rsidRDefault="00101C12" w:rsidP="00993DD0">
            <w:r w:rsidRPr="00993DD0">
              <w:t>83.0 E</w:t>
            </w:r>
          </w:p>
        </w:tc>
        <w:tc>
          <w:tcPr>
            <w:tcW w:w="2188" w:type="dxa"/>
            <w:tcBorders>
              <w:top w:val="single" w:sz="4" w:space="0" w:color="D22A23"/>
              <w:left w:val="single" w:sz="4" w:space="0" w:color="D22A23"/>
              <w:bottom w:val="single" w:sz="4" w:space="0" w:color="D22A23"/>
              <w:right w:val="single" w:sz="4" w:space="0" w:color="D22A23"/>
            </w:tcBorders>
            <w:hideMark/>
          </w:tcPr>
          <w:p w14:paraId="2BA6E3AF" w14:textId="77777777" w:rsidR="00101C12" w:rsidRPr="00993DD0" w:rsidRDefault="00101C12" w:rsidP="00993DD0">
            <w:r w:rsidRPr="00993DD0">
              <w:t>55.0 N</w:t>
            </w:r>
          </w:p>
        </w:tc>
      </w:tr>
      <w:tr w:rsidR="00101C12" w:rsidRPr="00993DD0" w14:paraId="26B6AB76" w14:textId="77777777" w:rsidTr="003724DB">
        <w:tc>
          <w:tcPr>
            <w:tcW w:w="3407" w:type="dxa"/>
            <w:tcBorders>
              <w:top w:val="single" w:sz="4" w:space="0" w:color="D22A23"/>
              <w:left w:val="single" w:sz="4" w:space="0" w:color="D22A23"/>
              <w:bottom w:val="single" w:sz="4" w:space="0" w:color="D22A23"/>
              <w:right w:val="single" w:sz="4" w:space="0" w:color="D22A23"/>
            </w:tcBorders>
            <w:hideMark/>
          </w:tcPr>
          <w:p w14:paraId="1BEE2B22" w14:textId="77777777" w:rsidR="00101C12" w:rsidRPr="00993DD0" w:rsidRDefault="00101C12" w:rsidP="00993DD0">
            <w:r w:rsidRPr="00993DD0">
              <w:t>Khabarovsk (3)</w:t>
            </w:r>
          </w:p>
        </w:tc>
        <w:tc>
          <w:tcPr>
            <w:tcW w:w="2126" w:type="dxa"/>
            <w:tcBorders>
              <w:top w:val="single" w:sz="4" w:space="0" w:color="D22A23"/>
              <w:left w:val="single" w:sz="4" w:space="0" w:color="D22A23"/>
              <w:bottom w:val="single" w:sz="4" w:space="0" w:color="D22A23"/>
              <w:right w:val="single" w:sz="4" w:space="0" w:color="D22A23"/>
            </w:tcBorders>
            <w:hideMark/>
          </w:tcPr>
          <w:p w14:paraId="1AF979D1" w14:textId="77777777" w:rsidR="00101C12" w:rsidRPr="00993DD0" w:rsidRDefault="00101C12" w:rsidP="00993DD0">
            <w:r w:rsidRPr="00993DD0">
              <w:t>135.2 E</w:t>
            </w:r>
          </w:p>
        </w:tc>
        <w:tc>
          <w:tcPr>
            <w:tcW w:w="2188" w:type="dxa"/>
            <w:tcBorders>
              <w:top w:val="single" w:sz="4" w:space="0" w:color="D22A23"/>
              <w:left w:val="single" w:sz="4" w:space="0" w:color="D22A23"/>
              <w:bottom w:val="single" w:sz="4" w:space="0" w:color="D22A23"/>
              <w:right w:val="single" w:sz="4" w:space="0" w:color="D22A23"/>
            </w:tcBorders>
            <w:hideMark/>
          </w:tcPr>
          <w:p w14:paraId="6FC2FED2" w14:textId="77777777" w:rsidR="00101C12" w:rsidRPr="00993DD0" w:rsidRDefault="00101C12" w:rsidP="00993DD0">
            <w:r w:rsidRPr="00993DD0">
              <w:t>48.5 N</w:t>
            </w:r>
          </w:p>
        </w:tc>
      </w:tr>
    </w:tbl>
    <w:p w14:paraId="521AF372" w14:textId="77777777" w:rsidR="00101C12" w:rsidRPr="00993DD0" w:rsidRDefault="00101C12" w:rsidP="00993DD0">
      <w:r w:rsidRPr="00993DD0">
        <w:t xml:space="preserve">The transmission cycle of the simulated satellites is independent, meaning that at a random time step each satellite has a chance of causing interference to the MetSat station equal to the satellite’s duty cycle regardless of whether other satellites are active or not. For that reason, there is a chance that more than one, or even none, satellites will be causing interference to the MetSat simultaneously. In addition, each satellite </w:t>
      </w:r>
      <w:proofErr w:type="gramStart"/>
      <w:r w:rsidRPr="00993DD0">
        <w:t>transmit</w:t>
      </w:r>
      <w:proofErr w:type="gramEnd"/>
      <w:r w:rsidRPr="00993DD0">
        <w:t xml:space="preserve"> only one carrier at a time, so that the total transmissions of a Myriota satellite fit into a single 4 or 20 kHz bandwidth. </w:t>
      </w:r>
    </w:p>
    <w:p w14:paraId="6EFA3A72" w14:textId="036BCF74" w:rsidR="00101C12" w:rsidRPr="00993DD0" w:rsidRDefault="00101C12" w:rsidP="00993DD0">
      <w:r w:rsidRPr="00993DD0">
        <w:t xml:space="preserve">A total of 20 days was simulated in time steps of 30 seconds, in a configuration shown in </w:t>
      </w:r>
      <w:r w:rsidRPr="00993DD0">
        <w:fldChar w:fldCharType="begin"/>
      </w:r>
      <w:r w:rsidRPr="00993DD0">
        <w:instrText xml:space="preserve"> REF _Ref56678281 \h  \* MERGEFORMAT </w:instrText>
      </w:r>
      <w:r w:rsidRPr="00993DD0">
        <w:fldChar w:fldCharType="separate"/>
      </w:r>
      <w:r w:rsidR="00E9757C" w:rsidRPr="00E9757C">
        <w:t>Figure 8</w:t>
      </w:r>
      <w:r w:rsidRPr="00993DD0">
        <w:fldChar w:fldCharType="end"/>
      </w:r>
      <w:r w:rsidRPr="00993DD0">
        <w:t xml:space="preserve">. The complimentary cumulative distribution function of the interference measured at the victim station is shown in </w:t>
      </w:r>
      <w:r w:rsidRPr="00993DD0">
        <w:fldChar w:fldCharType="begin"/>
      </w:r>
      <w:r w:rsidRPr="00993DD0">
        <w:instrText xml:space="preserve"> REF _Ref40108266 \h  \* MERGEFORMAT </w:instrText>
      </w:r>
      <w:r w:rsidRPr="00993DD0">
        <w:fldChar w:fldCharType="separate"/>
      </w:r>
      <w:r w:rsidR="00E9757C" w:rsidRPr="00E9757C">
        <w:t>Figure 9</w:t>
      </w:r>
      <w:r w:rsidRPr="00993DD0">
        <w:fldChar w:fldCharType="end"/>
      </w:r>
      <w:r w:rsidRPr="00993DD0">
        <w:t>. In this scenario, the protection criteria (for both short-term and long-term) is met for the 4 kHz transmissions but not for the 20 kHz transmissions.</w:t>
      </w:r>
    </w:p>
    <w:p w14:paraId="10A1260C" w14:textId="77777777" w:rsidR="00101C12" w:rsidRPr="00546E71" w:rsidRDefault="00101C12" w:rsidP="00101C12">
      <w:pPr>
        <w:jc w:val="center"/>
        <w:rPr>
          <w:rStyle w:val="ECCHLgreen"/>
        </w:rPr>
      </w:pPr>
      <w:r w:rsidRPr="00546E71">
        <w:rPr>
          <w:rStyle w:val="ECCHLgreen"/>
          <w:noProof/>
        </w:rPr>
        <w:lastRenderedPageBreak/>
        <w:drawing>
          <wp:inline distT="0" distB="0" distL="0" distR="0" wp14:anchorId="6FB1BDCA" wp14:editId="1E752F02">
            <wp:extent cx="5242586" cy="3118338"/>
            <wp:effectExtent l="0" t="0" r="0" b="6350"/>
            <wp:docPr id="1536932117" name="Picture 15369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13" r="19294"/>
                    <a:stretch/>
                  </pic:blipFill>
                  <pic:spPr bwMode="auto">
                    <a:xfrm>
                      <a:off x="0" y="0"/>
                      <a:ext cx="5271105" cy="3135302"/>
                    </a:xfrm>
                    <a:prstGeom prst="rect">
                      <a:avLst/>
                    </a:prstGeom>
                    <a:ln>
                      <a:noFill/>
                    </a:ln>
                    <a:extLst>
                      <a:ext uri="{53640926-AAD7-44D8-BBD7-CCE9431645EC}">
                        <a14:shadowObscured xmlns:a14="http://schemas.microsoft.com/office/drawing/2010/main"/>
                      </a:ext>
                    </a:extLst>
                  </pic:spPr>
                </pic:pic>
              </a:graphicData>
            </a:graphic>
          </wp:inline>
        </w:drawing>
      </w:r>
    </w:p>
    <w:p w14:paraId="36D00638" w14:textId="77777777" w:rsidR="00E9757C" w:rsidRPr="00AA022A" w:rsidRDefault="00101C12" w:rsidP="00993DD0">
      <w:pPr>
        <w:pStyle w:val="Caption"/>
        <w:rPr>
          <w:rStyle w:val="ECCHLgreen"/>
          <w:shd w:val="clear" w:color="auto" w:fill="auto"/>
        </w:rPr>
      </w:pPr>
      <w:bookmarkStart w:id="183" w:name="_Ref56678281"/>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Pr="00AA022A">
        <w:rPr>
          <w:rStyle w:val="ECCHLgreen"/>
          <w:shd w:val="clear" w:color="auto" w:fill="auto"/>
        </w:rPr>
        <w:t>8</w:t>
      </w:r>
      <w:r w:rsidRPr="00993DD0">
        <w:rPr>
          <w:rStyle w:val="ECCHLgreen"/>
          <w:shd w:val="clear" w:color="auto" w:fill="auto"/>
          <w:lang w:val="da-DK"/>
        </w:rPr>
        <w:fldChar w:fldCharType="end"/>
      </w:r>
      <w:bookmarkEnd w:id="183"/>
      <w:r w:rsidRPr="00AA022A">
        <w:rPr>
          <w:rStyle w:val="ECCHLgreen"/>
          <w:shd w:val="clear" w:color="auto" w:fill="auto"/>
        </w:rPr>
        <w:t xml:space="preserve">: Simulation scenario for interference analysis between Myriota and </w:t>
      </w:r>
    </w:p>
    <w:p w14:paraId="113D4CF0" w14:textId="4B20725C" w:rsidR="00101C12" w:rsidRPr="00AA022A" w:rsidRDefault="00101C12" w:rsidP="00993DD0">
      <w:pPr>
        <w:pStyle w:val="Caption"/>
        <w:rPr>
          <w:rStyle w:val="ECCHLgreen"/>
          <w:shd w:val="clear" w:color="auto" w:fill="auto"/>
        </w:rPr>
      </w:pPr>
      <w:r w:rsidRPr="00AA022A">
        <w:rPr>
          <w:rStyle w:val="ECCHLgreen"/>
          <w:shd w:val="clear" w:color="auto" w:fill="auto"/>
        </w:rPr>
        <w:t>Meteorological Satellite earth station in Moscow</w:t>
      </w:r>
    </w:p>
    <w:p w14:paraId="36CAB136" w14:textId="3AF33B9C" w:rsidR="00101C12" w:rsidRPr="001D4C4A" w:rsidRDefault="00101C12" w:rsidP="00C42C9F">
      <w:pPr>
        <w:jc w:val="center"/>
      </w:pPr>
      <w:r w:rsidRPr="001D4C4A">
        <w:rPr>
          <w:noProof/>
        </w:rPr>
        <w:drawing>
          <wp:inline distT="0" distB="0" distL="0" distR="0" wp14:anchorId="5401C44F" wp14:editId="36987C09">
            <wp:extent cx="4521171" cy="4419600"/>
            <wp:effectExtent l="0" t="0" r="0" b="0"/>
            <wp:docPr id="1536932152" name="Picture 15369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28">
                      <a:extLst>
                        <a:ext uri="{28A0092B-C50C-407E-A947-70E740481C1C}">
                          <a14:useLocalDpi xmlns:a14="http://schemas.microsoft.com/office/drawing/2010/main" val="0"/>
                        </a:ext>
                      </a:extLst>
                    </a:blip>
                    <a:srcRect t="1893" r="45168" b="43658"/>
                    <a:stretch/>
                  </pic:blipFill>
                  <pic:spPr bwMode="auto">
                    <a:xfrm>
                      <a:off x="0" y="0"/>
                      <a:ext cx="4540652" cy="4438643"/>
                    </a:xfrm>
                    <a:prstGeom prst="rect">
                      <a:avLst/>
                    </a:prstGeom>
                    <a:noFill/>
                    <a:ln>
                      <a:noFill/>
                    </a:ln>
                    <a:extLst>
                      <a:ext uri="{53640926-AAD7-44D8-BBD7-CCE9431645EC}">
                        <a14:shadowObscured xmlns:a14="http://schemas.microsoft.com/office/drawing/2010/main"/>
                      </a:ext>
                    </a:extLst>
                  </pic:spPr>
                </pic:pic>
              </a:graphicData>
            </a:graphic>
          </wp:inline>
        </w:drawing>
      </w:r>
    </w:p>
    <w:p w14:paraId="18FD2E6D" w14:textId="77777777" w:rsidR="00101C12" w:rsidRPr="00AA022A" w:rsidRDefault="00101C12" w:rsidP="00993DD0">
      <w:pPr>
        <w:pStyle w:val="Caption"/>
        <w:rPr>
          <w:rStyle w:val="ECCHLgreen"/>
          <w:shd w:val="clear" w:color="auto" w:fill="auto"/>
        </w:rPr>
      </w:pPr>
      <w:bookmarkStart w:id="184" w:name="_Ref40108266"/>
      <w:bookmarkStart w:id="185" w:name="_Ref39827337"/>
      <w:bookmarkStart w:id="186" w:name="_Ref48902477"/>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Pr="00AA022A">
        <w:rPr>
          <w:rStyle w:val="ECCHLgreen"/>
          <w:shd w:val="clear" w:color="auto" w:fill="auto"/>
        </w:rPr>
        <w:t>9</w:t>
      </w:r>
      <w:r w:rsidRPr="00993DD0">
        <w:rPr>
          <w:rStyle w:val="ECCHLgreen"/>
          <w:shd w:val="clear" w:color="auto" w:fill="auto"/>
          <w:lang w:val="da-DK"/>
        </w:rPr>
        <w:fldChar w:fldCharType="end"/>
      </w:r>
      <w:bookmarkEnd w:id="184"/>
      <w:r w:rsidRPr="00AA022A">
        <w:rPr>
          <w:rStyle w:val="ECCHLgreen"/>
          <w:shd w:val="clear" w:color="auto" w:fill="auto"/>
        </w:rPr>
        <w:t>:</w:t>
      </w:r>
      <w:bookmarkEnd w:id="185"/>
      <w:r w:rsidRPr="00AA022A">
        <w:rPr>
          <w:rStyle w:val="ECCHLgreen"/>
          <w:shd w:val="clear" w:color="auto" w:fill="auto"/>
        </w:rPr>
        <w:t xml:space="preserve"> Interference at the Moscow Meteorological Satellite Earth station</w:t>
      </w:r>
      <w:bookmarkEnd w:id="186"/>
      <w:r w:rsidRPr="00AA022A">
        <w:rPr>
          <w:rStyle w:val="ECCHLgreen"/>
          <w:shd w:val="clear" w:color="auto" w:fill="auto"/>
        </w:rPr>
        <w:t xml:space="preserve"> considering protection criteria from ITU-R SA.1026</w:t>
      </w:r>
    </w:p>
    <w:p w14:paraId="43EABBDA" w14:textId="5A024325" w:rsidR="00101C12" w:rsidRPr="00993DD0" w:rsidRDefault="00101C12" w:rsidP="00993DD0">
      <w:r w:rsidRPr="00993DD0">
        <w:lastRenderedPageBreak/>
        <w:t xml:space="preserve">On a second analysis, the METEOR-3M constellation was also simulated, </w:t>
      </w:r>
      <w:proofErr w:type="gramStart"/>
      <w:r w:rsidRPr="00993DD0">
        <w:t>in order to</w:t>
      </w:r>
      <w:proofErr w:type="gramEnd"/>
      <w:r w:rsidRPr="00993DD0">
        <w:t xml:space="preserve"> evaluate the impact of Myriota's interference when the Meteorological Satellite stations are overhead the receiving earth station. In this scenario, the meteorological satellite earth station is only a victim of interference when it is in line of sight of a meteorological satellite. When a satellite is not passing over, the meteorological satellite earth station is inactive and therefore not a victim of interference. The complimentary cumulative distribution function of the interference measured at the victim station is shown in </w:t>
      </w:r>
      <w:r w:rsidRPr="00993DD0">
        <w:fldChar w:fldCharType="begin"/>
      </w:r>
      <w:r w:rsidRPr="00993DD0">
        <w:instrText xml:space="preserve"> REF _Ref40111318 \h  \* MERGEFORMAT </w:instrText>
      </w:r>
      <w:r w:rsidRPr="00993DD0">
        <w:fldChar w:fldCharType="separate"/>
      </w:r>
      <w:r w:rsidR="001D4C4A" w:rsidRPr="001D4C4A">
        <w:t>Figure 10</w:t>
      </w:r>
      <w:r w:rsidRPr="00993DD0">
        <w:fldChar w:fldCharType="end"/>
      </w:r>
      <w:r w:rsidRPr="00993DD0">
        <w:t>. Considering the entire constellation, the victim station is only receiving data and, consequently interference, when there is a meteorological satellite overhead. Thus, the long-term criterion is met for the 20 kHz carrier, but the short-term criterion is not met. The short-term exceedance margin for the 20 kHz carrier is in the order of 5 </w:t>
      </w:r>
      <w:proofErr w:type="spellStart"/>
      <w:r w:rsidRPr="00993DD0">
        <w:t>dB.</w:t>
      </w:r>
      <w:proofErr w:type="spellEnd"/>
    </w:p>
    <w:p w14:paraId="1F357323" w14:textId="73DA4BE3" w:rsidR="00101C12" w:rsidRPr="001D4C4A" w:rsidRDefault="00101C12" w:rsidP="001D4C4A">
      <w:pPr>
        <w:jc w:val="center"/>
      </w:pPr>
      <w:r w:rsidRPr="001D4C4A">
        <w:rPr>
          <w:noProof/>
        </w:rPr>
        <w:drawing>
          <wp:inline distT="0" distB="0" distL="0" distR="0" wp14:anchorId="1BAC7B2E" wp14:editId="5BC40100">
            <wp:extent cx="4206827" cy="4247375"/>
            <wp:effectExtent l="0" t="0" r="3810" b="1270"/>
            <wp:docPr id="1536932153" name="Picture 15369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29">
                      <a:extLst>
                        <a:ext uri="{28A0092B-C50C-407E-A947-70E740481C1C}">
                          <a14:useLocalDpi xmlns:a14="http://schemas.microsoft.com/office/drawing/2010/main" val="0"/>
                        </a:ext>
                      </a:extLst>
                    </a:blip>
                    <a:srcRect l="2020" t="2182" r="45547" b="44043"/>
                    <a:stretch/>
                  </pic:blipFill>
                  <pic:spPr bwMode="auto">
                    <a:xfrm>
                      <a:off x="0" y="0"/>
                      <a:ext cx="4230996" cy="4271777"/>
                    </a:xfrm>
                    <a:prstGeom prst="rect">
                      <a:avLst/>
                    </a:prstGeom>
                    <a:noFill/>
                    <a:ln>
                      <a:noFill/>
                    </a:ln>
                    <a:extLst>
                      <a:ext uri="{53640926-AAD7-44D8-BBD7-CCE9431645EC}">
                        <a14:shadowObscured xmlns:a14="http://schemas.microsoft.com/office/drawing/2010/main"/>
                      </a:ext>
                    </a:extLst>
                  </pic:spPr>
                </pic:pic>
              </a:graphicData>
            </a:graphic>
          </wp:inline>
        </w:drawing>
      </w:r>
    </w:p>
    <w:p w14:paraId="608ED07E" w14:textId="77777777" w:rsidR="00101C12" w:rsidRPr="00AA022A" w:rsidRDefault="00101C12" w:rsidP="00993DD0">
      <w:pPr>
        <w:pStyle w:val="Caption"/>
        <w:rPr>
          <w:rStyle w:val="ECCHLgreen"/>
          <w:shd w:val="clear" w:color="auto" w:fill="auto"/>
        </w:rPr>
      </w:pPr>
      <w:bookmarkStart w:id="187" w:name="_Ref40111318"/>
      <w:bookmarkStart w:id="188" w:name="_Ref39827810"/>
      <w:r w:rsidRPr="00AA022A">
        <w:rPr>
          <w:rStyle w:val="ECCHLgreen"/>
          <w:shd w:val="clear" w:color="auto" w:fill="auto"/>
        </w:rPr>
        <w:t xml:space="preserve">Figure </w:t>
      </w:r>
      <w:r w:rsidRPr="00993DD0">
        <w:rPr>
          <w:rStyle w:val="ECCHLgreen"/>
          <w:shd w:val="clear" w:color="auto" w:fill="auto"/>
          <w:lang w:val="da-DK"/>
        </w:rPr>
        <w:fldChar w:fldCharType="begin"/>
      </w:r>
      <w:r w:rsidRPr="00AA022A">
        <w:rPr>
          <w:rStyle w:val="ECCHLgreen"/>
          <w:shd w:val="clear" w:color="auto" w:fill="auto"/>
        </w:rPr>
        <w:instrText xml:space="preserve"> SEQ Figure \* ARABIC </w:instrText>
      </w:r>
      <w:r w:rsidRPr="00993DD0">
        <w:rPr>
          <w:rStyle w:val="ECCHLgreen"/>
          <w:shd w:val="clear" w:color="auto" w:fill="auto"/>
          <w:lang w:val="da-DK"/>
        </w:rPr>
        <w:fldChar w:fldCharType="separate"/>
      </w:r>
      <w:r w:rsidRPr="00AA022A">
        <w:rPr>
          <w:rStyle w:val="ECCHLgreen"/>
          <w:shd w:val="clear" w:color="auto" w:fill="auto"/>
        </w:rPr>
        <w:t>10</w:t>
      </w:r>
      <w:r w:rsidRPr="00993DD0">
        <w:rPr>
          <w:rStyle w:val="ECCHLgreen"/>
          <w:shd w:val="clear" w:color="auto" w:fill="auto"/>
          <w:lang w:val="da-DK"/>
        </w:rPr>
        <w:fldChar w:fldCharType="end"/>
      </w:r>
      <w:bookmarkEnd w:id="187"/>
      <w:r w:rsidRPr="00AA022A">
        <w:rPr>
          <w:rStyle w:val="ECCHLgreen"/>
          <w:shd w:val="clear" w:color="auto" w:fill="auto"/>
        </w:rPr>
        <w:t>:</w:t>
      </w:r>
      <w:bookmarkEnd w:id="188"/>
      <w:r w:rsidRPr="00AA022A">
        <w:rPr>
          <w:rStyle w:val="ECCHLgreen"/>
          <w:shd w:val="clear" w:color="auto" w:fill="auto"/>
        </w:rPr>
        <w:t xml:space="preserve"> Interference at Moscow Meteorological Satellite Earth station when transmitting constellation is simulated considering protection criteria from ITU-R SA.1026</w:t>
      </w:r>
    </w:p>
    <w:p w14:paraId="61E15640" w14:textId="33083A1D" w:rsidR="00101C12" w:rsidRPr="00993DD0" w:rsidRDefault="00101C12" w:rsidP="00101C12">
      <w:r w:rsidRPr="00993DD0">
        <w:t xml:space="preserve">The 4 kHz carrier complies with both the short and long-term protection criteria, while 20 kHz carrier only complies with the long-term criterion if the Moscow MetSat station </w:t>
      </w:r>
      <w:proofErr w:type="gramStart"/>
      <w:r w:rsidRPr="00993DD0">
        <w:t>is considered to be</w:t>
      </w:r>
      <w:proofErr w:type="gramEnd"/>
      <w:r w:rsidRPr="00993DD0">
        <w:t xml:space="preserve"> active only when a METEOR</w:t>
      </w:r>
      <w:r w:rsidRPr="00993DD0">
        <w:noBreakHyphen/>
        <w:t xml:space="preserve">3M satellite is visible. Thus, a duty cycle reduction of the 20 kHz carrier is necessary. In </w:t>
      </w:r>
      <w:r w:rsidRPr="00993DD0">
        <w:fldChar w:fldCharType="begin"/>
      </w:r>
      <w:r w:rsidRPr="00993DD0">
        <w:instrText xml:space="preserve"> REF _Ref48647639 \h  \* MERGEFORMAT </w:instrText>
      </w:r>
      <w:r w:rsidRPr="00993DD0">
        <w:fldChar w:fldCharType="separate"/>
      </w:r>
      <w:r w:rsidR="001D4C4A" w:rsidRPr="001D4C4A">
        <w:t>Figure 11</w:t>
      </w:r>
      <w:r w:rsidRPr="00993DD0">
        <w:fldChar w:fldCharType="end"/>
      </w:r>
      <w:r w:rsidRPr="00993DD0">
        <w:t>, the duty cycle of the 20 kHz carrier was reduced to 0.08% for the case where the MetSat earth station is always active and to 0.45% for the case MetSat earth station is only active when a METEOR</w:t>
      </w:r>
      <w:r w:rsidRPr="00993DD0">
        <w:noBreakHyphen/>
        <w:t xml:space="preserve">3M satellite is visible. Hence, Myriota can reduce the transmit power by 10 dB, for both carriers, and reduce the duty cycle to 0.45%, for the 20 kHz carrier, when in sight of a MetSat earth station in Russia </w:t>
      </w:r>
      <w:proofErr w:type="gramStart"/>
      <w:r w:rsidRPr="00993DD0">
        <w:t>in order to</w:t>
      </w:r>
      <w:proofErr w:type="gramEnd"/>
      <w:r w:rsidRPr="00993DD0">
        <w:t xml:space="preserve"> avoid interference. </w:t>
      </w:r>
    </w:p>
    <w:p w14:paraId="1CB6C558" w14:textId="77777777" w:rsidR="00101C12" w:rsidRPr="00546E71" w:rsidRDefault="00101C12" w:rsidP="00101C12">
      <w:pPr>
        <w:rPr>
          <w:rStyle w:val="ECCHLgreen"/>
        </w:rPr>
      </w:pPr>
      <w:r w:rsidRPr="00546E71">
        <w:rPr>
          <w:rStyle w:val="ECCHLgreen"/>
          <w:noProof/>
        </w:rPr>
        <w:lastRenderedPageBreak/>
        <w:drawing>
          <wp:inline distT="0" distB="0" distL="0" distR="0" wp14:anchorId="30A1A6BD" wp14:editId="44867554">
            <wp:extent cx="2788920" cy="2682473"/>
            <wp:effectExtent l="0" t="0" r="0" b="3810"/>
            <wp:docPr id="1536932156" name="Picture 15369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1729" t="4997" r="46022" b="43951"/>
                    <a:stretch/>
                  </pic:blipFill>
                  <pic:spPr bwMode="auto">
                    <a:xfrm>
                      <a:off x="0" y="0"/>
                      <a:ext cx="2795473" cy="2688776"/>
                    </a:xfrm>
                    <a:prstGeom prst="rect">
                      <a:avLst/>
                    </a:prstGeom>
                    <a:noFill/>
                    <a:ln>
                      <a:noFill/>
                    </a:ln>
                    <a:extLst>
                      <a:ext uri="{53640926-AAD7-44D8-BBD7-CCE9431645EC}">
                        <a14:shadowObscured xmlns:a14="http://schemas.microsoft.com/office/drawing/2010/main"/>
                      </a:ext>
                    </a:extLst>
                  </pic:spPr>
                </pic:pic>
              </a:graphicData>
            </a:graphic>
          </wp:inline>
        </w:drawing>
      </w:r>
      <w:r w:rsidRPr="00546E71">
        <w:rPr>
          <w:rStyle w:val="ECCHLgreen"/>
          <w:noProof/>
        </w:rPr>
        <w:drawing>
          <wp:inline distT="0" distB="0" distL="0" distR="0" wp14:anchorId="754FFB18" wp14:editId="1860B0EC">
            <wp:extent cx="2811780" cy="2675494"/>
            <wp:effectExtent l="0" t="0" r="7620" b="0"/>
            <wp:docPr id="1536932157" name="Picture 15369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729" t="4997" r="46154" b="44626"/>
                    <a:stretch/>
                  </pic:blipFill>
                  <pic:spPr bwMode="auto">
                    <a:xfrm>
                      <a:off x="0" y="0"/>
                      <a:ext cx="2826299" cy="2689309"/>
                    </a:xfrm>
                    <a:prstGeom prst="rect">
                      <a:avLst/>
                    </a:prstGeom>
                    <a:noFill/>
                    <a:ln>
                      <a:noFill/>
                    </a:ln>
                    <a:extLst>
                      <a:ext uri="{53640926-AAD7-44D8-BBD7-CCE9431645EC}">
                        <a14:shadowObscured xmlns:a14="http://schemas.microsoft.com/office/drawing/2010/main"/>
                      </a:ext>
                    </a:extLst>
                  </pic:spPr>
                </pic:pic>
              </a:graphicData>
            </a:graphic>
          </wp:inline>
        </w:drawing>
      </w:r>
    </w:p>
    <w:p w14:paraId="2ABD909F" w14:textId="77777777" w:rsidR="00101C12" w:rsidRPr="00AA022A" w:rsidRDefault="00101C12" w:rsidP="009A7C35">
      <w:pPr>
        <w:pStyle w:val="Caption"/>
        <w:rPr>
          <w:rStyle w:val="ECCHLgreen"/>
          <w:rFonts w:eastAsia="Calibri"/>
          <w:shd w:val="clear" w:color="auto" w:fill="auto"/>
        </w:rPr>
      </w:pPr>
      <w:bookmarkStart w:id="189" w:name="_Ref48647639"/>
      <w:r w:rsidRPr="00AA022A">
        <w:rPr>
          <w:rStyle w:val="ECCHLgreen"/>
          <w:shd w:val="clear" w:color="auto" w:fill="auto"/>
        </w:rPr>
        <w:t xml:space="preserve">Figure </w:t>
      </w:r>
      <w:r w:rsidRPr="009A7C35">
        <w:rPr>
          <w:rStyle w:val="ECCHLgreen"/>
          <w:shd w:val="clear" w:color="auto" w:fill="auto"/>
          <w:lang w:val="da-DK"/>
        </w:rPr>
        <w:fldChar w:fldCharType="begin"/>
      </w:r>
      <w:r w:rsidRPr="00AA022A">
        <w:rPr>
          <w:rStyle w:val="ECCHLgreen"/>
          <w:shd w:val="clear" w:color="auto" w:fill="auto"/>
        </w:rPr>
        <w:instrText xml:space="preserve"> SEQ Figure \* ARABIC </w:instrText>
      </w:r>
      <w:r w:rsidRPr="009A7C35">
        <w:rPr>
          <w:rStyle w:val="ECCHLgreen"/>
          <w:shd w:val="clear" w:color="auto" w:fill="auto"/>
          <w:lang w:val="da-DK"/>
        </w:rPr>
        <w:fldChar w:fldCharType="separate"/>
      </w:r>
      <w:r w:rsidRPr="00AA022A">
        <w:rPr>
          <w:rStyle w:val="ECCHLgreen"/>
          <w:shd w:val="clear" w:color="auto" w:fill="auto"/>
        </w:rPr>
        <w:t>11</w:t>
      </w:r>
      <w:r w:rsidRPr="009A7C35">
        <w:rPr>
          <w:rStyle w:val="ECCHLgreen"/>
          <w:shd w:val="clear" w:color="auto" w:fill="auto"/>
          <w:lang w:val="da-DK"/>
        </w:rPr>
        <w:fldChar w:fldCharType="end"/>
      </w:r>
      <w:bookmarkEnd w:id="189"/>
      <w:r w:rsidRPr="00AA022A">
        <w:rPr>
          <w:rStyle w:val="ECCHLgreen"/>
          <w:shd w:val="clear" w:color="auto" w:fill="auto"/>
        </w:rPr>
        <w:t>: Interference distribution when Moscow MetSat station is always active (left) and when it is only active when a METEOR-3M satellite is visible (right) with duty cycle reduction considering protection criteria from ITU-R SA.1026</w:t>
      </w:r>
    </w:p>
    <w:p w14:paraId="4561DA76" w14:textId="4BAAB654" w:rsidR="00101C12" w:rsidRPr="009A7C35" w:rsidRDefault="00101C12" w:rsidP="009A7C35">
      <w:r w:rsidRPr="009A7C35">
        <w:t>The effectiveness of the proposed mitigation techniques was also analysed for MetSat earth stations located in Novosibirsk and Khabarovsk, with results shown below. For Novosibirsk</w:t>
      </w:r>
      <w:r w:rsidR="00773B61">
        <w:t>,</w:t>
      </w:r>
      <w:r w:rsidRPr="009A7C35">
        <w:t xml:space="preserve"> a duty cycle reduction to 0.04%, when the MetSat station </w:t>
      </w:r>
      <w:proofErr w:type="gramStart"/>
      <w:r w:rsidRPr="009A7C35">
        <w:t>is considered to be</w:t>
      </w:r>
      <w:proofErr w:type="gramEnd"/>
      <w:r w:rsidRPr="009A7C35">
        <w:t xml:space="preserve"> always on, and 0.13%, when it is only active when a METEOR-3M satellite is overhead, is necessary. For Khabarovsk, those values are 0.035% and 0.13% respectively.</w:t>
      </w:r>
    </w:p>
    <w:p w14:paraId="5606AB45" w14:textId="77777777" w:rsidR="00101C12" w:rsidRPr="009A7C35" w:rsidRDefault="00101C12" w:rsidP="009A7C35">
      <w:r w:rsidRPr="009A7C35">
        <w:rPr>
          <w:noProof/>
        </w:rPr>
        <w:drawing>
          <wp:inline distT="0" distB="0" distL="0" distR="0" wp14:anchorId="5070021C" wp14:editId="740DC4BC">
            <wp:extent cx="2895600" cy="2475579"/>
            <wp:effectExtent l="0" t="0" r="0" b="1270"/>
            <wp:docPr id="153693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769" t="5874" r="40746" b="39727"/>
                    <a:stretch/>
                  </pic:blipFill>
                  <pic:spPr bwMode="auto">
                    <a:xfrm>
                      <a:off x="0" y="0"/>
                      <a:ext cx="2903887" cy="2482664"/>
                    </a:xfrm>
                    <a:prstGeom prst="rect">
                      <a:avLst/>
                    </a:prstGeom>
                    <a:noFill/>
                    <a:ln>
                      <a:noFill/>
                    </a:ln>
                    <a:extLst>
                      <a:ext uri="{53640926-AAD7-44D8-BBD7-CCE9431645EC}">
                        <a14:shadowObscured xmlns:a14="http://schemas.microsoft.com/office/drawing/2010/main"/>
                      </a:ext>
                    </a:extLst>
                  </pic:spPr>
                </pic:pic>
              </a:graphicData>
            </a:graphic>
          </wp:inline>
        </w:drawing>
      </w:r>
      <w:r w:rsidRPr="009A7C35">
        <w:t xml:space="preserve"> </w:t>
      </w:r>
      <w:r w:rsidRPr="009A7C35">
        <w:rPr>
          <w:noProof/>
        </w:rPr>
        <w:drawing>
          <wp:inline distT="0" distB="0" distL="0" distR="0" wp14:anchorId="4F4154F6" wp14:editId="1865342A">
            <wp:extent cx="2804160" cy="2442735"/>
            <wp:effectExtent l="0" t="0" r="0" b="0"/>
            <wp:docPr id="1536932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769" t="5874" r="41378" b="39308"/>
                    <a:stretch/>
                  </pic:blipFill>
                  <pic:spPr bwMode="auto">
                    <a:xfrm>
                      <a:off x="0" y="0"/>
                      <a:ext cx="2814293" cy="2451562"/>
                    </a:xfrm>
                    <a:prstGeom prst="rect">
                      <a:avLst/>
                    </a:prstGeom>
                    <a:noFill/>
                    <a:ln>
                      <a:noFill/>
                    </a:ln>
                    <a:extLst>
                      <a:ext uri="{53640926-AAD7-44D8-BBD7-CCE9431645EC}">
                        <a14:shadowObscured xmlns:a14="http://schemas.microsoft.com/office/drawing/2010/main"/>
                      </a:ext>
                    </a:extLst>
                  </pic:spPr>
                </pic:pic>
              </a:graphicData>
            </a:graphic>
          </wp:inline>
        </w:drawing>
      </w:r>
    </w:p>
    <w:p w14:paraId="58E55E11" w14:textId="77777777" w:rsidR="00101C12" w:rsidRPr="00AA022A" w:rsidRDefault="00101C12" w:rsidP="009A7C35">
      <w:pPr>
        <w:pStyle w:val="Caption"/>
        <w:rPr>
          <w:rStyle w:val="ECCHLgreen"/>
          <w:shd w:val="clear" w:color="auto" w:fill="auto"/>
        </w:rPr>
      </w:pPr>
      <w:r w:rsidRPr="00AA022A">
        <w:rPr>
          <w:rStyle w:val="ECCHLgreen"/>
          <w:shd w:val="clear" w:color="auto" w:fill="auto"/>
        </w:rPr>
        <w:t xml:space="preserve">Figure </w:t>
      </w:r>
      <w:r w:rsidRPr="009A7C35">
        <w:rPr>
          <w:rStyle w:val="ECCHLgreen"/>
          <w:shd w:val="clear" w:color="auto" w:fill="auto"/>
          <w:lang w:val="da-DK"/>
        </w:rPr>
        <w:fldChar w:fldCharType="begin"/>
      </w:r>
      <w:r w:rsidRPr="00AA022A">
        <w:rPr>
          <w:rStyle w:val="ECCHLgreen"/>
          <w:shd w:val="clear" w:color="auto" w:fill="auto"/>
        </w:rPr>
        <w:instrText xml:space="preserve"> SEQ Figure \* ARABIC </w:instrText>
      </w:r>
      <w:r w:rsidRPr="009A7C35">
        <w:rPr>
          <w:rStyle w:val="ECCHLgreen"/>
          <w:shd w:val="clear" w:color="auto" w:fill="auto"/>
          <w:lang w:val="da-DK"/>
        </w:rPr>
        <w:fldChar w:fldCharType="separate"/>
      </w:r>
      <w:r w:rsidRPr="00AA022A">
        <w:rPr>
          <w:rStyle w:val="ECCHLgreen"/>
          <w:shd w:val="clear" w:color="auto" w:fill="auto"/>
        </w:rPr>
        <w:t>12</w:t>
      </w:r>
      <w:r w:rsidRPr="009A7C35">
        <w:rPr>
          <w:rStyle w:val="ECCHLgreen"/>
          <w:shd w:val="clear" w:color="auto" w:fill="auto"/>
          <w:lang w:val="da-DK"/>
        </w:rPr>
        <w:fldChar w:fldCharType="end"/>
      </w:r>
      <w:r w:rsidRPr="00AA022A">
        <w:rPr>
          <w:rStyle w:val="ECCHLgreen"/>
          <w:shd w:val="clear" w:color="auto" w:fill="auto"/>
        </w:rPr>
        <w:t>: Interference distribution when Novosibirsk MetSat station is always active (left) and when it is only active when a METEOR-3M satellite is visible (right) with duty cycle reduction considering protection criteria from ITU-R SA.1026</w:t>
      </w:r>
    </w:p>
    <w:p w14:paraId="72569082" w14:textId="77777777" w:rsidR="00101C12" w:rsidRPr="009A7C35" w:rsidRDefault="00101C12" w:rsidP="009A7C35">
      <w:r w:rsidRPr="009A7C35">
        <w:rPr>
          <w:noProof/>
        </w:rPr>
        <w:lastRenderedPageBreak/>
        <w:drawing>
          <wp:inline distT="0" distB="0" distL="0" distR="0" wp14:anchorId="7D8EFE14" wp14:editId="71B648C3">
            <wp:extent cx="2758440" cy="2421298"/>
            <wp:effectExtent l="0" t="0" r="381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2148" t="5733" r="40998" b="39028"/>
                    <a:stretch/>
                  </pic:blipFill>
                  <pic:spPr bwMode="auto">
                    <a:xfrm>
                      <a:off x="0" y="0"/>
                      <a:ext cx="2762658" cy="2425000"/>
                    </a:xfrm>
                    <a:prstGeom prst="rect">
                      <a:avLst/>
                    </a:prstGeom>
                    <a:noFill/>
                    <a:ln>
                      <a:noFill/>
                    </a:ln>
                    <a:extLst>
                      <a:ext uri="{53640926-AAD7-44D8-BBD7-CCE9431645EC}">
                        <a14:shadowObscured xmlns:a14="http://schemas.microsoft.com/office/drawing/2010/main"/>
                      </a:ext>
                    </a:extLst>
                  </pic:spPr>
                </pic:pic>
              </a:graphicData>
            </a:graphic>
          </wp:inline>
        </w:drawing>
      </w:r>
      <w:r w:rsidRPr="009A7C35">
        <w:t xml:space="preserve">   </w:t>
      </w:r>
      <w:r w:rsidRPr="009A7C35">
        <w:rPr>
          <w:noProof/>
        </w:rPr>
        <w:drawing>
          <wp:inline distT="0" distB="0" distL="0" distR="0" wp14:anchorId="791258A6" wp14:editId="4FDFC33A">
            <wp:extent cx="2797650" cy="2468880"/>
            <wp:effectExtent l="0" t="0" r="3175" b="762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1769" t="5173" r="41251" b="39168"/>
                    <a:stretch/>
                  </pic:blipFill>
                  <pic:spPr bwMode="auto">
                    <a:xfrm>
                      <a:off x="0" y="0"/>
                      <a:ext cx="2799589" cy="2470591"/>
                    </a:xfrm>
                    <a:prstGeom prst="rect">
                      <a:avLst/>
                    </a:prstGeom>
                    <a:noFill/>
                    <a:ln>
                      <a:noFill/>
                    </a:ln>
                    <a:extLst>
                      <a:ext uri="{53640926-AAD7-44D8-BBD7-CCE9431645EC}">
                        <a14:shadowObscured xmlns:a14="http://schemas.microsoft.com/office/drawing/2010/main"/>
                      </a:ext>
                    </a:extLst>
                  </pic:spPr>
                </pic:pic>
              </a:graphicData>
            </a:graphic>
          </wp:inline>
        </w:drawing>
      </w:r>
    </w:p>
    <w:p w14:paraId="7DF2BF5D" w14:textId="77777777" w:rsidR="00101C12" w:rsidRPr="00AA022A" w:rsidRDefault="00101C12" w:rsidP="002C039E">
      <w:pPr>
        <w:pStyle w:val="Caption"/>
        <w:rPr>
          <w:rStyle w:val="ECCHLgreen"/>
          <w:shd w:val="clear" w:color="auto" w:fill="auto"/>
        </w:rPr>
      </w:pPr>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Pr="00AA022A">
        <w:rPr>
          <w:rStyle w:val="ECCHLgreen"/>
          <w:shd w:val="clear" w:color="auto" w:fill="auto"/>
        </w:rPr>
        <w:t>13</w:t>
      </w:r>
      <w:r w:rsidRPr="002C039E">
        <w:rPr>
          <w:rStyle w:val="ECCHLgreen"/>
          <w:shd w:val="clear" w:color="auto" w:fill="auto"/>
          <w:lang w:val="da-DK"/>
        </w:rPr>
        <w:fldChar w:fldCharType="end"/>
      </w:r>
      <w:r w:rsidRPr="00AA022A">
        <w:rPr>
          <w:rStyle w:val="ECCHLgreen"/>
          <w:shd w:val="clear" w:color="auto" w:fill="auto"/>
        </w:rPr>
        <w:t>: Interference distribution when Khabarovsk MetSat station is always active (left) and when it is only active when a METEOR-3M satellite is visible (right) with duty cycle reduction considering protection criteria from ITU-R SA.1026</w:t>
      </w:r>
    </w:p>
    <w:p w14:paraId="64A4419A" w14:textId="77777777" w:rsidR="00101C12" w:rsidRPr="002C039E" w:rsidRDefault="00101C12" w:rsidP="002C039E">
      <w:r w:rsidRPr="002C039E">
        <w:t>Results considering the protection criteria described in Recommendation ITU-R SA.1027 were also generated. The Recommendation defines a long-term protection criterion of -147 dBW at a time percentage of 20% and -137 dBW at 0.0031% of the time. The results below analyse the necessary duty cycle reduction to protect the MetSat system from Myriota’s downlink interference. No duty cycle reduction is necessary for the 4 kHz carrier, but the 20 kHz carrier needs its duty cycle reduced to 0.008% in the case in which the Moscow MetSat station is always active and 0.05% when it is only active when a meteorological satellite is overhead. For the Novosibirsk MetSat station, those numbers are 0.006% and 0.055% respectively. For Khabarovsk they are 0.0065% and 0.05% respectively.</w:t>
      </w:r>
    </w:p>
    <w:p w14:paraId="0C75A3AA" w14:textId="77777777" w:rsidR="00101C12" w:rsidRPr="002C039E" w:rsidRDefault="00101C12" w:rsidP="002C039E">
      <w:r w:rsidRPr="002C039E">
        <w:rPr>
          <w:noProof/>
        </w:rPr>
        <w:drawing>
          <wp:inline distT="0" distB="0" distL="0" distR="0" wp14:anchorId="565169B3" wp14:editId="636D3DD6">
            <wp:extent cx="2626509" cy="2235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5591" r="41104" b="38934"/>
                    <a:stretch/>
                  </pic:blipFill>
                  <pic:spPr bwMode="auto">
                    <a:xfrm>
                      <a:off x="0" y="0"/>
                      <a:ext cx="2642109" cy="2248476"/>
                    </a:xfrm>
                    <a:prstGeom prst="rect">
                      <a:avLst/>
                    </a:prstGeom>
                    <a:noFill/>
                    <a:ln>
                      <a:noFill/>
                    </a:ln>
                    <a:extLst>
                      <a:ext uri="{53640926-AAD7-44D8-BBD7-CCE9431645EC}">
                        <a14:shadowObscured xmlns:a14="http://schemas.microsoft.com/office/drawing/2010/main"/>
                      </a:ext>
                    </a:extLst>
                  </pic:spPr>
                </pic:pic>
              </a:graphicData>
            </a:graphic>
          </wp:inline>
        </w:drawing>
      </w:r>
      <w:r w:rsidRPr="002C039E">
        <w:t xml:space="preserve"> </w:t>
      </w:r>
      <w:r w:rsidRPr="002C039E">
        <w:rPr>
          <w:noProof/>
        </w:rPr>
        <w:drawing>
          <wp:inline distT="0" distB="0" distL="0" distR="0" wp14:anchorId="17757672" wp14:editId="7AEAECE5">
            <wp:extent cx="2556161" cy="2212622"/>
            <wp:effectExtent l="0" t="0" r="0" b="0"/>
            <wp:docPr id="1536932098" name="Picture 15369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5298" r="41635" b="38786"/>
                    <a:stretch/>
                  </pic:blipFill>
                  <pic:spPr bwMode="auto">
                    <a:xfrm>
                      <a:off x="0" y="0"/>
                      <a:ext cx="2562361" cy="2217989"/>
                    </a:xfrm>
                    <a:prstGeom prst="rect">
                      <a:avLst/>
                    </a:prstGeom>
                    <a:noFill/>
                    <a:ln>
                      <a:noFill/>
                    </a:ln>
                    <a:extLst>
                      <a:ext uri="{53640926-AAD7-44D8-BBD7-CCE9431645EC}">
                        <a14:shadowObscured xmlns:a14="http://schemas.microsoft.com/office/drawing/2010/main"/>
                      </a:ext>
                    </a:extLst>
                  </pic:spPr>
                </pic:pic>
              </a:graphicData>
            </a:graphic>
          </wp:inline>
        </w:drawing>
      </w:r>
    </w:p>
    <w:p w14:paraId="181467C2" w14:textId="77777777" w:rsidR="00101C12" w:rsidRPr="00AA022A" w:rsidRDefault="00101C12" w:rsidP="002C039E">
      <w:pPr>
        <w:pStyle w:val="Caption"/>
        <w:rPr>
          <w:rStyle w:val="ECCHLgreen"/>
          <w:shd w:val="clear" w:color="auto" w:fill="auto"/>
        </w:rPr>
      </w:pPr>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Pr="00AA022A">
        <w:rPr>
          <w:rStyle w:val="ECCHLgreen"/>
          <w:shd w:val="clear" w:color="auto" w:fill="auto"/>
        </w:rPr>
        <w:t>14</w:t>
      </w:r>
      <w:r w:rsidRPr="002C039E">
        <w:rPr>
          <w:rStyle w:val="ECCHLgreen"/>
          <w:shd w:val="clear" w:color="auto" w:fill="auto"/>
          <w:lang w:val="da-DK"/>
        </w:rPr>
        <w:fldChar w:fldCharType="end"/>
      </w:r>
      <w:r w:rsidRPr="00AA022A">
        <w:rPr>
          <w:rStyle w:val="ECCHLgreen"/>
          <w:shd w:val="clear" w:color="auto" w:fill="auto"/>
        </w:rPr>
        <w:t>: Interference distribution when Moscow MetSat station is always active (left) and when it is only active when a METEOR-3M satellite is visible (right) with duty cycle reduction considering protection criteria from ITU-R SA.1027</w:t>
      </w:r>
    </w:p>
    <w:p w14:paraId="61DD3D63" w14:textId="77777777" w:rsidR="00101C12" w:rsidRPr="002C039E" w:rsidRDefault="00101C12" w:rsidP="002C039E">
      <w:r w:rsidRPr="002C039E">
        <w:rPr>
          <w:noProof/>
        </w:rPr>
        <w:lastRenderedPageBreak/>
        <w:drawing>
          <wp:inline distT="0" distB="0" distL="0" distR="0" wp14:anchorId="12217B4D" wp14:editId="628F27F8">
            <wp:extent cx="2866059" cy="2450123"/>
            <wp:effectExtent l="0" t="0" r="0" b="7620"/>
            <wp:docPr id="1536932099" name="Picture 153693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t="5738" r="41370" b="38786"/>
                    <a:stretch/>
                  </pic:blipFill>
                  <pic:spPr bwMode="auto">
                    <a:xfrm>
                      <a:off x="0" y="0"/>
                      <a:ext cx="2882996" cy="2464602"/>
                    </a:xfrm>
                    <a:prstGeom prst="rect">
                      <a:avLst/>
                    </a:prstGeom>
                    <a:noFill/>
                    <a:ln>
                      <a:noFill/>
                    </a:ln>
                    <a:extLst>
                      <a:ext uri="{53640926-AAD7-44D8-BBD7-CCE9431645EC}">
                        <a14:shadowObscured xmlns:a14="http://schemas.microsoft.com/office/drawing/2010/main"/>
                      </a:ext>
                    </a:extLst>
                  </pic:spPr>
                </pic:pic>
              </a:graphicData>
            </a:graphic>
          </wp:inline>
        </w:drawing>
      </w:r>
      <w:r w:rsidRPr="002C039E">
        <w:t xml:space="preserve"> </w:t>
      </w:r>
      <w:r w:rsidRPr="002C039E">
        <w:rPr>
          <w:noProof/>
        </w:rPr>
        <w:drawing>
          <wp:inline distT="0" distB="0" distL="0" distR="0" wp14:anchorId="43CDF810" wp14:editId="7DA0E3FF">
            <wp:extent cx="2754923" cy="2430047"/>
            <wp:effectExtent l="0" t="0" r="7620" b="8890"/>
            <wp:docPr id="1536932102" name="Picture 15369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994" t="5886" r="41635" b="39080"/>
                    <a:stretch/>
                  </pic:blipFill>
                  <pic:spPr bwMode="auto">
                    <a:xfrm>
                      <a:off x="0" y="0"/>
                      <a:ext cx="2766863" cy="2440579"/>
                    </a:xfrm>
                    <a:prstGeom prst="rect">
                      <a:avLst/>
                    </a:prstGeom>
                    <a:noFill/>
                    <a:ln>
                      <a:noFill/>
                    </a:ln>
                    <a:extLst>
                      <a:ext uri="{53640926-AAD7-44D8-BBD7-CCE9431645EC}">
                        <a14:shadowObscured xmlns:a14="http://schemas.microsoft.com/office/drawing/2010/main"/>
                      </a:ext>
                    </a:extLst>
                  </pic:spPr>
                </pic:pic>
              </a:graphicData>
            </a:graphic>
          </wp:inline>
        </w:drawing>
      </w:r>
    </w:p>
    <w:p w14:paraId="7F88FCD7" w14:textId="77777777" w:rsidR="00101C12" w:rsidRPr="00AA022A" w:rsidRDefault="00101C12" w:rsidP="002C039E">
      <w:pPr>
        <w:pStyle w:val="Caption"/>
        <w:rPr>
          <w:rStyle w:val="ECCHLgreen"/>
          <w:shd w:val="clear" w:color="auto" w:fill="auto"/>
        </w:rPr>
      </w:pPr>
      <w:r w:rsidRPr="00AA022A">
        <w:rPr>
          <w:rStyle w:val="ECCHLgreen"/>
          <w:shd w:val="clear" w:color="auto" w:fill="auto"/>
        </w:rPr>
        <w:t xml:space="preserve">Figure </w:t>
      </w:r>
      <w:r w:rsidRPr="002C039E">
        <w:rPr>
          <w:rStyle w:val="ECCHLgreen"/>
          <w:shd w:val="clear" w:color="auto" w:fill="auto"/>
          <w:lang w:val="da-DK"/>
        </w:rPr>
        <w:fldChar w:fldCharType="begin"/>
      </w:r>
      <w:r w:rsidRPr="00AA022A">
        <w:rPr>
          <w:rStyle w:val="ECCHLgreen"/>
          <w:shd w:val="clear" w:color="auto" w:fill="auto"/>
        </w:rPr>
        <w:instrText xml:space="preserve"> SEQ Figure \* ARABIC </w:instrText>
      </w:r>
      <w:r w:rsidRPr="002C039E">
        <w:rPr>
          <w:rStyle w:val="ECCHLgreen"/>
          <w:shd w:val="clear" w:color="auto" w:fill="auto"/>
          <w:lang w:val="da-DK"/>
        </w:rPr>
        <w:fldChar w:fldCharType="separate"/>
      </w:r>
      <w:r w:rsidRPr="00AA022A">
        <w:rPr>
          <w:rStyle w:val="ECCHLgreen"/>
          <w:shd w:val="clear" w:color="auto" w:fill="auto"/>
        </w:rPr>
        <w:t>15</w:t>
      </w:r>
      <w:r w:rsidRPr="002C039E">
        <w:rPr>
          <w:rStyle w:val="ECCHLgreen"/>
          <w:shd w:val="clear" w:color="auto" w:fill="auto"/>
          <w:lang w:val="da-DK"/>
        </w:rPr>
        <w:fldChar w:fldCharType="end"/>
      </w:r>
      <w:r w:rsidRPr="00AA022A">
        <w:rPr>
          <w:rStyle w:val="ECCHLgreen"/>
          <w:shd w:val="clear" w:color="auto" w:fill="auto"/>
        </w:rPr>
        <w:t>: Interference distribution when Novosibirsk MetSat station is always active (left) and when it is only active when a METEOR-3M satellite is visible (right) with duty cycle reduction considering protection criteria from ITU-R SA.1027</w:t>
      </w:r>
    </w:p>
    <w:p w14:paraId="4558CA4D" w14:textId="77777777" w:rsidR="00101C12" w:rsidRPr="00CA42E9" w:rsidRDefault="00101C12" w:rsidP="00CA42E9">
      <w:r w:rsidRPr="00CA42E9">
        <w:rPr>
          <w:noProof/>
        </w:rPr>
        <w:drawing>
          <wp:inline distT="0" distB="0" distL="0" distR="0" wp14:anchorId="08944AF0" wp14:editId="331D74A2">
            <wp:extent cx="2708030" cy="2284327"/>
            <wp:effectExtent l="0" t="0" r="0" b="1905"/>
            <wp:docPr id="1536932103" name="Picture 153693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5591" r="41370" b="39669"/>
                    <a:stretch/>
                  </pic:blipFill>
                  <pic:spPr bwMode="auto">
                    <a:xfrm>
                      <a:off x="0" y="0"/>
                      <a:ext cx="2718250" cy="2292948"/>
                    </a:xfrm>
                    <a:prstGeom prst="rect">
                      <a:avLst/>
                    </a:prstGeom>
                    <a:noFill/>
                    <a:ln>
                      <a:noFill/>
                    </a:ln>
                    <a:extLst>
                      <a:ext uri="{53640926-AAD7-44D8-BBD7-CCE9431645EC}">
                        <a14:shadowObscured xmlns:a14="http://schemas.microsoft.com/office/drawing/2010/main"/>
                      </a:ext>
                    </a:extLst>
                  </pic:spPr>
                </pic:pic>
              </a:graphicData>
            </a:graphic>
          </wp:inline>
        </w:drawing>
      </w:r>
      <w:r w:rsidRPr="00CA42E9">
        <w:t xml:space="preserve"> </w:t>
      </w:r>
      <w:r w:rsidRPr="00CA42E9">
        <w:rPr>
          <w:noProof/>
        </w:rPr>
        <w:drawing>
          <wp:inline distT="0" distB="0" distL="0" distR="0" wp14:anchorId="2228C70B" wp14:editId="58025D6A">
            <wp:extent cx="2543907" cy="2226666"/>
            <wp:effectExtent l="0" t="0" r="8890" b="2540"/>
            <wp:docPr id="1536932111" name="Picture 15369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l="2260" t="5739" r="41237" b="39522"/>
                    <a:stretch/>
                  </pic:blipFill>
                  <pic:spPr bwMode="auto">
                    <a:xfrm>
                      <a:off x="0" y="0"/>
                      <a:ext cx="2579729" cy="2258021"/>
                    </a:xfrm>
                    <a:prstGeom prst="rect">
                      <a:avLst/>
                    </a:prstGeom>
                    <a:noFill/>
                    <a:ln>
                      <a:noFill/>
                    </a:ln>
                    <a:extLst>
                      <a:ext uri="{53640926-AAD7-44D8-BBD7-CCE9431645EC}">
                        <a14:shadowObscured xmlns:a14="http://schemas.microsoft.com/office/drawing/2010/main"/>
                      </a:ext>
                    </a:extLst>
                  </pic:spPr>
                </pic:pic>
              </a:graphicData>
            </a:graphic>
          </wp:inline>
        </w:drawing>
      </w:r>
    </w:p>
    <w:p w14:paraId="7A55D219" w14:textId="77777777" w:rsidR="00101C12" w:rsidRPr="00AA022A" w:rsidRDefault="00101C12" w:rsidP="00CA42E9">
      <w:pPr>
        <w:pStyle w:val="Caption"/>
        <w:rPr>
          <w:rStyle w:val="ECCHLgreen"/>
          <w:shd w:val="clear" w:color="auto" w:fill="auto"/>
        </w:rPr>
      </w:pPr>
      <w:r w:rsidRPr="00AA022A">
        <w:rPr>
          <w:rStyle w:val="ECCHLgreen"/>
          <w:shd w:val="clear" w:color="auto" w:fill="auto"/>
        </w:rPr>
        <w:t xml:space="preserve">Figure </w:t>
      </w:r>
      <w:r w:rsidRPr="00CA42E9">
        <w:rPr>
          <w:rStyle w:val="ECCHLgreen"/>
          <w:shd w:val="clear" w:color="auto" w:fill="auto"/>
          <w:lang w:val="da-DK"/>
        </w:rPr>
        <w:fldChar w:fldCharType="begin"/>
      </w:r>
      <w:r w:rsidRPr="00AA022A">
        <w:rPr>
          <w:rStyle w:val="ECCHLgreen"/>
          <w:shd w:val="clear" w:color="auto" w:fill="auto"/>
        </w:rPr>
        <w:instrText xml:space="preserve"> SEQ Figure \* ARABIC </w:instrText>
      </w:r>
      <w:r w:rsidRPr="00CA42E9">
        <w:rPr>
          <w:rStyle w:val="ECCHLgreen"/>
          <w:shd w:val="clear" w:color="auto" w:fill="auto"/>
          <w:lang w:val="da-DK"/>
        </w:rPr>
        <w:fldChar w:fldCharType="separate"/>
      </w:r>
      <w:r w:rsidRPr="00AA022A">
        <w:rPr>
          <w:rStyle w:val="ECCHLgreen"/>
          <w:shd w:val="clear" w:color="auto" w:fill="auto"/>
        </w:rPr>
        <w:t>16</w:t>
      </w:r>
      <w:r w:rsidRPr="00CA42E9">
        <w:rPr>
          <w:rStyle w:val="ECCHLgreen"/>
          <w:shd w:val="clear" w:color="auto" w:fill="auto"/>
          <w:lang w:val="da-DK"/>
        </w:rPr>
        <w:fldChar w:fldCharType="end"/>
      </w:r>
      <w:r w:rsidRPr="00AA022A">
        <w:rPr>
          <w:rStyle w:val="ECCHLgreen"/>
          <w:shd w:val="clear" w:color="auto" w:fill="auto"/>
        </w:rPr>
        <w:t>: Interference distribution when Khabarovsk MetSat station is always active (left) and when it is only active when a METEOR-3M satellite is visible (right) with duty cycle reduction considering protection criteria from ITU-R SA.1027</w:t>
      </w:r>
    </w:p>
    <w:p w14:paraId="4969F906" w14:textId="6DDF888C" w:rsidR="003E55B4" w:rsidRDefault="00101C12" w:rsidP="00101C12">
      <w:r w:rsidRPr="00FB1645">
        <w:rPr>
          <w:rStyle w:val="ECCParagraph"/>
        </w:rPr>
        <w:t>The table below summari</w:t>
      </w:r>
      <w:r w:rsidR="00FE4246">
        <w:rPr>
          <w:rStyle w:val="ECCParagraph"/>
        </w:rPr>
        <w:t>s</w:t>
      </w:r>
      <w:r w:rsidRPr="00FB1645">
        <w:rPr>
          <w:rStyle w:val="ECCParagraph"/>
        </w:rPr>
        <w:t>es the necessary duty cycle of 20</w:t>
      </w:r>
      <w:r w:rsidR="003B74B0">
        <w:rPr>
          <w:rStyle w:val="ECCParagraph"/>
        </w:rPr>
        <w:t xml:space="preserve"> </w:t>
      </w:r>
      <w:r w:rsidRPr="00FB1645">
        <w:rPr>
          <w:rStyle w:val="ECCParagraph"/>
        </w:rPr>
        <w:t>kHz emissions for the short-term protection of MetSat earth stations. Combined with a 10 dB power reduction, the duty cycles shown in the Table will guarantee that the interference measured at the victim MetSat stations are not subject to harmful interference. For the 4 kHz carrier, the 10 dB power reduction is sufficient to protect the MetSat. It is important to note that Recommendation ITU-R SA.1026 states that “interference criteria are specified with respect to the percentage of time of reception by the earth station”. The results consider both scenarios: when the MetSat earth station is always active; and when the MetSat station is active only when a meteorological satellite is visible. Both results are kept for information purposes. The most stringent duty cycle values based on Recommendation ITU-R SA.</w:t>
      </w:r>
      <w:r w:rsidRPr="00FB1645">
        <w:t>1027 (the value of 0.006% for when the MetSat Novosibirsk earth station is always active) will be used to derive the mitigation techniques imposed on the Myriota system to protect METSAT earth stations in Russia.</w:t>
      </w:r>
    </w:p>
    <w:p w14:paraId="38B01B73" w14:textId="77777777" w:rsidR="003E55B4" w:rsidRDefault="003E55B4">
      <w:r>
        <w:br w:type="page"/>
      </w:r>
    </w:p>
    <w:p w14:paraId="01834369" w14:textId="37082DDE" w:rsidR="00101C12" w:rsidRPr="00BC6178" w:rsidRDefault="00101C12" w:rsidP="00CA42E9">
      <w:pPr>
        <w:pStyle w:val="Caption"/>
        <w:rPr>
          <w:rStyle w:val="ECCHLgreen"/>
          <w:shd w:val="clear" w:color="auto" w:fill="auto"/>
        </w:rPr>
      </w:pPr>
      <w:r w:rsidRPr="00BC6178">
        <w:rPr>
          <w:rStyle w:val="ECCHLgreen"/>
          <w:shd w:val="clear" w:color="auto" w:fill="auto"/>
        </w:rPr>
        <w:lastRenderedPageBreak/>
        <w:t xml:space="preserve">Table </w:t>
      </w:r>
      <w:r w:rsidRPr="00CA42E9">
        <w:rPr>
          <w:rStyle w:val="ECCHLgreen"/>
          <w:shd w:val="clear" w:color="auto" w:fill="auto"/>
          <w:lang w:val="da-DK"/>
        </w:rPr>
        <w:fldChar w:fldCharType="begin"/>
      </w:r>
      <w:r w:rsidRPr="00BC6178">
        <w:rPr>
          <w:rStyle w:val="ECCHLgreen"/>
          <w:shd w:val="clear" w:color="auto" w:fill="auto"/>
        </w:rPr>
        <w:instrText xml:space="preserve"> SEQ Table \* ARABIC </w:instrText>
      </w:r>
      <w:r w:rsidRPr="00CA42E9">
        <w:rPr>
          <w:rStyle w:val="ECCHLgreen"/>
          <w:shd w:val="clear" w:color="auto" w:fill="auto"/>
          <w:lang w:val="da-DK"/>
        </w:rPr>
        <w:fldChar w:fldCharType="separate"/>
      </w:r>
      <w:r w:rsidR="00C975EA">
        <w:rPr>
          <w:rStyle w:val="ECCHLgreen"/>
          <w:noProof/>
          <w:shd w:val="clear" w:color="auto" w:fill="auto"/>
        </w:rPr>
        <w:t>28</w:t>
      </w:r>
      <w:r w:rsidRPr="00CA42E9">
        <w:rPr>
          <w:rStyle w:val="ECCHLgreen"/>
          <w:shd w:val="clear" w:color="auto" w:fill="auto"/>
          <w:lang w:val="da-DK"/>
        </w:rPr>
        <w:fldChar w:fldCharType="end"/>
      </w:r>
      <w:r w:rsidRPr="00BC6178">
        <w:rPr>
          <w:rStyle w:val="ECCHLgreen"/>
          <w:shd w:val="clear" w:color="auto" w:fill="auto"/>
        </w:rPr>
        <w:t>: Necessary duty cycle of 20</w:t>
      </w:r>
      <w:r w:rsidR="003B74B0">
        <w:rPr>
          <w:rStyle w:val="ECCHLgreen"/>
          <w:shd w:val="clear" w:color="auto" w:fill="auto"/>
        </w:rPr>
        <w:t xml:space="preserve"> </w:t>
      </w:r>
      <w:r w:rsidRPr="00BC6178">
        <w:rPr>
          <w:rStyle w:val="ECCHLgreen"/>
          <w:shd w:val="clear" w:color="auto" w:fill="auto"/>
        </w:rPr>
        <w:t>kHz emissions for the short-term protection of MetSat earth stations</w:t>
      </w:r>
    </w:p>
    <w:tbl>
      <w:tblPr>
        <w:tblStyle w:val="ECCTable-redheader"/>
        <w:tblW w:w="0" w:type="auto"/>
        <w:tblInd w:w="0" w:type="dxa"/>
        <w:tblLook w:val="04A0" w:firstRow="1" w:lastRow="0" w:firstColumn="1" w:lastColumn="0" w:noHBand="0" w:noVBand="1"/>
      </w:tblPr>
      <w:tblGrid>
        <w:gridCol w:w="1803"/>
        <w:gridCol w:w="1803"/>
        <w:gridCol w:w="2037"/>
        <w:gridCol w:w="1569"/>
        <w:gridCol w:w="2258"/>
      </w:tblGrid>
      <w:tr w:rsidR="00101C12" w:rsidRPr="00CA42E9" w14:paraId="3C425DBD" w14:textId="77777777" w:rsidTr="0006704F">
        <w:trPr>
          <w:cnfStyle w:val="100000000000" w:firstRow="1" w:lastRow="0" w:firstColumn="0" w:lastColumn="0" w:oddVBand="0" w:evenVBand="0" w:oddHBand="0" w:evenHBand="0" w:firstRowFirstColumn="0" w:firstRowLastColumn="0" w:lastRowFirstColumn="0" w:lastRowLastColumn="0"/>
        </w:trPr>
        <w:tc>
          <w:tcPr>
            <w:tcW w:w="1803" w:type="dxa"/>
            <w:tcBorders>
              <w:top w:val="single" w:sz="4" w:space="0" w:color="FFFFFF" w:themeColor="background1"/>
              <w:left w:val="single" w:sz="4" w:space="0" w:color="FFFFFF" w:themeColor="background1"/>
              <w:bottom w:val="single" w:sz="4" w:space="0" w:color="FFFFFF" w:themeColor="background1"/>
            </w:tcBorders>
          </w:tcPr>
          <w:p w14:paraId="23BDB9A9" w14:textId="77777777" w:rsidR="00101C12" w:rsidRPr="0006704F" w:rsidRDefault="00101C12" w:rsidP="0006704F">
            <w:pPr>
              <w:pStyle w:val="ECCTableHeaderwhitefont"/>
            </w:pPr>
          </w:p>
        </w:tc>
        <w:tc>
          <w:tcPr>
            <w:tcW w:w="3840" w:type="dxa"/>
            <w:gridSpan w:val="2"/>
            <w:tcBorders>
              <w:top w:val="single" w:sz="4" w:space="0" w:color="FFFFFF" w:themeColor="background1"/>
              <w:bottom w:val="single" w:sz="4" w:space="0" w:color="FFFFFF" w:themeColor="background1"/>
            </w:tcBorders>
          </w:tcPr>
          <w:p w14:paraId="408849CF" w14:textId="77777777" w:rsidR="00101C12" w:rsidRPr="0006704F" w:rsidRDefault="00101C12" w:rsidP="0006704F">
            <w:pPr>
              <w:pStyle w:val="ECCTableHeaderwhitefont"/>
            </w:pPr>
            <w:r w:rsidRPr="0006704F">
              <w:t>SA.1026</w:t>
            </w:r>
          </w:p>
        </w:tc>
        <w:tc>
          <w:tcPr>
            <w:tcW w:w="3827" w:type="dxa"/>
            <w:gridSpan w:val="2"/>
            <w:tcBorders>
              <w:top w:val="single" w:sz="4" w:space="0" w:color="FFFFFF" w:themeColor="background1"/>
              <w:bottom w:val="single" w:sz="4" w:space="0" w:color="FFFFFF" w:themeColor="background1"/>
              <w:right w:val="single" w:sz="4" w:space="0" w:color="FFFFFF" w:themeColor="background1"/>
            </w:tcBorders>
          </w:tcPr>
          <w:p w14:paraId="47845F21" w14:textId="77777777" w:rsidR="00101C12" w:rsidRPr="0006704F" w:rsidRDefault="00101C12" w:rsidP="0006704F">
            <w:pPr>
              <w:pStyle w:val="ECCTableHeaderwhitefont"/>
            </w:pPr>
            <w:r w:rsidRPr="0006704F">
              <w:t>SA.1027</w:t>
            </w:r>
          </w:p>
        </w:tc>
      </w:tr>
      <w:tr w:rsidR="008222BB" w:rsidRPr="008222BB" w14:paraId="7F9E59AF" w14:textId="77777777" w:rsidTr="0006704F">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912F2F3" w14:textId="77777777" w:rsidR="00101C12" w:rsidRPr="0006704F" w:rsidRDefault="00101C12" w:rsidP="0006704F">
            <w:pPr>
              <w:pStyle w:val="ECCTableHeaderwhitefont"/>
              <w:spacing w:before="120" w:after="120"/>
              <w:rPr>
                <w:b/>
              </w:rPr>
            </w:pPr>
            <w:r w:rsidRPr="0006704F">
              <w:rPr>
                <w:b/>
              </w:rPr>
              <w:t>MetSat station:</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FF4592" w14:textId="77777777" w:rsidR="00101C12" w:rsidRPr="0006704F" w:rsidRDefault="00101C12" w:rsidP="0006704F">
            <w:pPr>
              <w:pStyle w:val="ECCTableHeaderwhitefont"/>
              <w:spacing w:before="120" w:after="120"/>
              <w:rPr>
                <w:b/>
              </w:rPr>
            </w:pPr>
            <w:r w:rsidRPr="0006704F">
              <w:rPr>
                <w:b/>
              </w:rPr>
              <w:t>Always active</w:t>
            </w:r>
          </w:p>
        </w:tc>
        <w:tc>
          <w:tcPr>
            <w:tcW w:w="2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A1CBE17" w14:textId="77777777" w:rsidR="00101C12" w:rsidRPr="0006704F" w:rsidRDefault="00101C12" w:rsidP="0006704F">
            <w:pPr>
              <w:pStyle w:val="ECCTableHeaderwhitefont"/>
              <w:spacing w:before="120" w:after="120"/>
              <w:rPr>
                <w:b/>
              </w:rPr>
            </w:pPr>
            <w:r w:rsidRPr="0006704F">
              <w:rPr>
                <w:b/>
              </w:rPr>
              <w:t>Active when satellite is visible</w:t>
            </w:r>
          </w:p>
        </w:tc>
        <w:tc>
          <w:tcPr>
            <w:tcW w:w="1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BB56035" w14:textId="77777777" w:rsidR="00101C12" w:rsidRPr="0006704F" w:rsidRDefault="00101C12" w:rsidP="0006704F">
            <w:pPr>
              <w:pStyle w:val="ECCTableHeaderwhitefont"/>
              <w:spacing w:before="120" w:after="120"/>
              <w:rPr>
                <w:b/>
              </w:rPr>
            </w:pPr>
            <w:r w:rsidRPr="0006704F">
              <w:rPr>
                <w:b/>
              </w:rPr>
              <w:t>Always active</w:t>
            </w:r>
          </w:p>
        </w:tc>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38A1A8" w14:textId="77777777" w:rsidR="00101C12" w:rsidRPr="0006704F" w:rsidRDefault="00101C12" w:rsidP="0006704F">
            <w:pPr>
              <w:pStyle w:val="ECCTableHeaderwhitefont"/>
              <w:spacing w:before="120" w:after="120"/>
              <w:rPr>
                <w:b/>
              </w:rPr>
            </w:pPr>
            <w:r w:rsidRPr="0006704F">
              <w:rPr>
                <w:b/>
              </w:rPr>
              <w:t>Active when satellite is visible</w:t>
            </w:r>
          </w:p>
        </w:tc>
      </w:tr>
      <w:tr w:rsidR="00101C12" w:rsidRPr="00CA42E9" w14:paraId="7F98A9A2" w14:textId="77777777" w:rsidTr="0006704F">
        <w:tc>
          <w:tcPr>
            <w:tcW w:w="1803" w:type="dxa"/>
            <w:tcBorders>
              <w:top w:val="single" w:sz="4" w:space="0" w:color="FFFFFF" w:themeColor="background1"/>
            </w:tcBorders>
          </w:tcPr>
          <w:p w14:paraId="78E37C7E" w14:textId="77777777" w:rsidR="00101C12" w:rsidRPr="00CA42E9" w:rsidRDefault="00101C12" w:rsidP="00CA42E9">
            <w:r w:rsidRPr="00CA42E9">
              <w:t>Moscow</w:t>
            </w:r>
          </w:p>
        </w:tc>
        <w:tc>
          <w:tcPr>
            <w:tcW w:w="1803" w:type="dxa"/>
            <w:tcBorders>
              <w:top w:val="single" w:sz="4" w:space="0" w:color="FFFFFF" w:themeColor="background1"/>
            </w:tcBorders>
          </w:tcPr>
          <w:p w14:paraId="4A2BD998" w14:textId="77777777" w:rsidR="00101C12" w:rsidRPr="00CA42E9" w:rsidRDefault="00101C12" w:rsidP="00CA42E9">
            <w:r w:rsidRPr="00CA42E9">
              <w:t>0.08%</w:t>
            </w:r>
          </w:p>
        </w:tc>
        <w:tc>
          <w:tcPr>
            <w:tcW w:w="2037" w:type="dxa"/>
            <w:tcBorders>
              <w:top w:val="single" w:sz="4" w:space="0" w:color="FFFFFF" w:themeColor="background1"/>
            </w:tcBorders>
          </w:tcPr>
          <w:p w14:paraId="0F4784BF" w14:textId="77777777" w:rsidR="00101C12" w:rsidRPr="00CA42E9" w:rsidRDefault="00101C12" w:rsidP="00CA42E9">
            <w:r w:rsidRPr="00CA42E9">
              <w:t>0.45%</w:t>
            </w:r>
          </w:p>
        </w:tc>
        <w:tc>
          <w:tcPr>
            <w:tcW w:w="1569" w:type="dxa"/>
            <w:tcBorders>
              <w:top w:val="single" w:sz="4" w:space="0" w:color="FFFFFF" w:themeColor="background1"/>
            </w:tcBorders>
          </w:tcPr>
          <w:p w14:paraId="45BC55C6" w14:textId="77777777" w:rsidR="00101C12" w:rsidRPr="00CA42E9" w:rsidRDefault="00101C12" w:rsidP="00CA42E9">
            <w:r w:rsidRPr="00CA42E9">
              <w:t>0.008%</w:t>
            </w:r>
          </w:p>
        </w:tc>
        <w:tc>
          <w:tcPr>
            <w:tcW w:w="2258" w:type="dxa"/>
            <w:tcBorders>
              <w:top w:val="single" w:sz="4" w:space="0" w:color="FFFFFF" w:themeColor="background1"/>
            </w:tcBorders>
          </w:tcPr>
          <w:p w14:paraId="65336438" w14:textId="77777777" w:rsidR="00101C12" w:rsidRPr="00CA42E9" w:rsidRDefault="00101C12" w:rsidP="00CA42E9">
            <w:r w:rsidRPr="00CA42E9">
              <w:t>0.05%</w:t>
            </w:r>
          </w:p>
        </w:tc>
      </w:tr>
      <w:tr w:rsidR="00101C12" w:rsidRPr="00CA42E9" w14:paraId="5E771A7B" w14:textId="77777777" w:rsidTr="0006704F">
        <w:tc>
          <w:tcPr>
            <w:tcW w:w="1803" w:type="dxa"/>
          </w:tcPr>
          <w:p w14:paraId="1EB09E45" w14:textId="77777777" w:rsidR="00101C12" w:rsidRPr="00CA42E9" w:rsidRDefault="00101C12" w:rsidP="00CA42E9">
            <w:r w:rsidRPr="00CA42E9">
              <w:t>Novosibirsk</w:t>
            </w:r>
          </w:p>
        </w:tc>
        <w:tc>
          <w:tcPr>
            <w:tcW w:w="1803" w:type="dxa"/>
          </w:tcPr>
          <w:p w14:paraId="78B47EA0" w14:textId="77777777" w:rsidR="00101C12" w:rsidRPr="00CA42E9" w:rsidRDefault="00101C12" w:rsidP="00CA42E9">
            <w:r w:rsidRPr="00CA42E9">
              <w:t>0.04%</w:t>
            </w:r>
          </w:p>
        </w:tc>
        <w:tc>
          <w:tcPr>
            <w:tcW w:w="2037" w:type="dxa"/>
          </w:tcPr>
          <w:p w14:paraId="3F6ABDDB" w14:textId="77777777" w:rsidR="00101C12" w:rsidRPr="00CA42E9" w:rsidRDefault="00101C12" w:rsidP="00CA42E9">
            <w:r w:rsidRPr="00CA42E9">
              <w:t>0.13%</w:t>
            </w:r>
          </w:p>
        </w:tc>
        <w:tc>
          <w:tcPr>
            <w:tcW w:w="1569" w:type="dxa"/>
          </w:tcPr>
          <w:p w14:paraId="7D024C9A" w14:textId="77777777" w:rsidR="00101C12" w:rsidRPr="00CA42E9" w:rsidRDefault="00101C12" w:rsidP="00CA42E9">
            <w:r w:rsidRPr="00CA42E9">
              <w:t>0.006%</w:t>
            </w:r>
          </w:p>
        </w:tc>
        <w:tc>
          <w:tcPr>
            <w:tcW w:w="2258" w:type="dxa"/>
          </w:tcPr>
          <w:p w14:paraId="5C41AC2D" w14:textId="77777777" w:rsidR="00101C12" w:rsidRPr="00CA42E9" w:rsidRDefault="00101C12" w:rsidP="00CA42E9">
            <w:r w:rsidRPr="00CA42E9">
              <w:t>0.055%</w:t>
            </w:r>
          </w:p>
        </w:tc>
      </w:tr>
      <w:tr w:rsidR="00101C12" w:rsidRPr="00CA42E9" w14:paraId="459A0E0F" w14:textId="77777777" w:rsidTr="0006704F">
        <w:tc>
          <w:tcPr>
            <w:tcW w:w="1803" w:type="dxa"/>
          </w:tcPr>
          <w:p w14:paraId="1A3FBC40" w14:textId="77777777" w:rsidR="00101C12" w:rsidRPr="00CA42E9" w:rsidRDefault="00101C12" w:rsidP="00CA42E9">
            <w:r w:rsidRPr="00CA42E9">
              <w:t>Khabarovsk</w:t>
            </w:r>
          </w:p>
        </w:tc>
        <w:tc>
          <w:tcPr>
            <w:tcW w:w="1803" w:type="dxa"/>
          </w:tcPr>
          <w:p w14:paraId="1A259561" w14:textId="77777777" w:rsidR="00101C12" w:rsidRPr="00CA42E9" w:rsidRDefault="00101C12" w:rsidP="00CA42E9">
            <w:r w:rsidRPr="00CA42E9">
              <w:t>0.035%</w:t>
            </w:r>
          </w:p>
        </w:tc>
        <w:tc>
          <w:tcPr>
            <w:tcW w:w="2037" w:type="dxa"/>
          </w:tcPr>
          <w:p w14:paraId="2EE07192" w14:textId="77777777" w:rsidR="00101C12" w:rsidRPr="00CA42E9" w:rsidRDefault="00101C12" w:rsidP="00CA42E9">
            <w:r w:rsidRPr="00CA42E9">
              <w:t>0.13%</w:t>
            </w:r>
          </w:p>
        </w:tc>
        <w:tc>
          <w:tcPr>
            <w:tcW w:w="1569" w:type="dxa"/>
          </w:tcPr>
          <w:p w14:paraId="7371C4E1" w14:textId="77777777" w:rsidR="00101C12" w:rsidRPr="00CA42E9" w:rsidRDefault="00101C12" w:rsidP="00CA42E9">
            <w:r w:rsidRPr="00CA42E9">
              <w:t>0.0065%</w:t>
            </w:r>
          </w:p>
        </w:tc>
        <w:tc>
          <w:tcPr>
            <w:tcW w:w="2258" w:type="dxa"/>
          </w:tcPr>
          <w:p w14:paraId="6E9AD995" w14:textId="77777777" w:rsidR="00101C12" w:rsidRPr="00CA42E9" w:rsidRDefault="00101C12" w:rsidP="00CA42E9">
            <w:r w:rsidRPr="00CA42E9">
              <w:t>0.05%</w:t>
            </w:r>
          </w:p>
        </w:tc>
      </w:tr>
    </w:tbl>
    <w:p w14:paraId="421A22B3" w14:textId="77777777" w:rsidR="00101C12" w:rsidRPr="00CA42E9" w:rsidRDefault="00101C12" w:rsidP="00CA42E9">
      <w:proofErr w:type="gramStart"/>
      <w:r w:rsidRPr="00CA42E9">
        <w:t>In order to</w:t>
      </w:r>
      <w:proofErr w:type="gramEnd"/>
      <w:r w:rsidRPr="00CA42E9">
        <w:t xml:space="preserve"> verify that a duty cycle of 0.006% can protect all three considered earth stations, further study was carried out for 5.3 days with time steps of 0.01 seconds resulting in 45809992 ticks simulated. With minimum margin is positive 0.3 dB, 0.006% duty cycle ensures compatibility with considered MetSat earth stations and should be used when in their visibility. The Figures below depict these results.</w:t>
      </w:r>
    </w:p>
    <w:p w14:paraId="7FB21147" w14:textId="77777777" w:rsidR="00101C12" w:rsidRPr="00546E71" w:rsidRDefault="00101C12" w:rsidP="003E55B4">
      <w:pPr>
        <w:jc w:val="center"/>
        <w:rPr>
          <w:rStyle w:val="ECCHLgreen"/>
        </w:rPr>
      </w:pPr>
      <w:r>
        <w:rPr>
          <w:noProof/>
        </w:rPr>
        <w:drawing>
          <wp:inline distT="0" distB="0" distL="0" distR="0" wp14:anchorId="7A4EBB87" wp14:editId="0729E187">
            <wp:extent cx="5020568" cy="2825261"/>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5020568" cy="2825261"/>
                    </a:xfrm>
                    <a:prstGeom prst="rect">
                      <a:avLst/>
                    </a:prstGeom>
                  </pic:spPr>
                </pic:pic>
              </a:graphicData>
            </a:graphic>
          </wp:inline>
        </w:drawing>
      </w:r>
    </w:p>
    <w:p w14:paraId="6D4DD257" w14:textId="77777777" w:rsidR="00101C12" w:rsidRPr="00BC6178" w:rsidRDefault="00101C12" w:rsidP="00CA42E9">
      <w:pPr>
        <w:pStyle w:val="Caption"/>
        <w:rPr>
          <w:rStyle w:val="ECCHLgreen"/>
          <w:rFonts w:eastAsia="Calibri"/>
          <w:shd w:val="clear" w:color="auto" w:fill="auto"/>
        </w:rPr>
      </w:pPr>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Pr="00BC6178">
        <w:rPr>
          <w:rStyle w:val="ECCHLgreen"/>
          <w:shd w:val="clear" w:color="auto" w:fill="auto"/>
        </w:rPr>
        <w:t>17</w:t>
      </w:r>
      <w:r w:rsidRPr="00CA42E9">
        <w:rPr>
          <w:rStyle w:val="ECCHLgreen"/>
          <w:shd w:val="clear" w:color="auto" w:fill="auto"/>
          <w:lang w:val="da-DK"/>
        </w:rPr>
        <w:fldChar w:fldCharType="end"/>
      </w:r>
      <w:r w:rsidRPr="00BC6178">
        <w:rPr>
          <w:rStyle w:val="ECCHLgreen"/>
          <w:shd w:val="clear" w:color="auto" w:fill="auto"/>
        </w:rPr>
        <w:t>: Interference distribution at Moscow station for Myriota downlink duty cycle of 0.006%</w:t>
      </w:r>
    </w:p>
    <w:bookmarkEnd w:id="180"/>
    <w:p w14:paraId="5D8B560E" w14:textId="3D72CB5A" w:rsidR="00101C12" w:rsidRPr="00546E71" w:rsidRDefault="00101C12" w:rsidP="00CA42E9">
      <w:pPr>
        <w:rPr>
          <w:rStyle w:val="ECCHLgreen"/>
        </w:rPr>
      </w:pPr>
      <w:r>
        <w:rPr>
          <w:noProof/>
        </w:rPr>
        <w:lastRenderedPageBreak/>
        <w:drawing>
          <wp:inline distT="0" distB="0" distL="0" distR="0" wp14:anchorId="0E18CF43" wp14:editId="7A2E2CDF">
            <wp:extent cx="5638798" cy="317316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3">
                      <a:extLst>
                        <a:ext uri="{28A0092B-C50C-407E-A947-70E740481C1C}">
                          <a14:useLocalDpi xmlns:a14="http://schemas.microsoft.com/office/drawing/2010/main" val="0"/>
                        </a:ext>
                      </a:extLst>
                    </a:blip>
                    <a:stretch>
                      <a:fillRect/>
                    </a:stretch>
                  </pic:blipFill>
                  <pic:spPr>
                    <a:xfrm>
                      <a:off x="0" y="0"/>
                      <a:ext cx="5638798" cy="3173165"/>
                    </a:xfrm>
                    <a:prstGeom prst="rect">
                      <a:avLst/>
                    </a:prstGeom>
                  </pic:spPr>
                </pic:pic>
              </a:graphicData>
            </a:graphic>
          </wp:inline>
        </w:drawing>
      </w:r>
    </w:p>
    <w:p w14:paraId="45713A11" w14:textId="77777777" w:rsidR="00101C12" w:rsidRPr="00BC6178" w:rsidRDefault="00101C12" w:rsidP="00CA42E9">
      <w:pPr>
        <w:pStyle w:val="Caption"/>
        <w:rPr>
          <w:rStyle w:val="ECCHLgreen"/>
          <w:shd w:val="clear" w:color="auto" w:fill="auto"/>
        </w:rPr>
      </w:pPr>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Pr="00BC6178">
        <w:rPr>
          <w:rStyle w:val="ECCHLgreen"/>
          <w:shd w:val="clear" w:color="auto" w:fill="auto"/>
        </w:rPr>
        <w:t>18</w:t>
      </w:r>
      <w:r w:rsidRPr="00CA42E9">
        <w:rPr>
          <w:rStyle w:val="ECCHLgreen"/>
          <w:shd w:val="clear" w:color="auto" w:fill="auto"/>
          <w:lang w:val="da-DK"/>
        </w:rPr>
        <w:fldChar w:fldCharType="end"/>
      </w:r>
      <w:r w:rsidRPr="00BC6178">
        <w:rPr>
          <w:rStyle w:val="ECCHLgreen"/>
          <w:shd w:val="clear" w:color="auto" w:fill="auto"/>
        </w:rPr>
        <w:t>: Interference distribution at Novosibirsk station for Myriota downlink duty cycle of 0.006%</w:t>
      </w:r>
    </w:p>
    <w:p w14:paraId="23CD75FE" w14:textId="3B5A1549" w:rsidR="00101C12" w:rsidRPr="00546E71" w:rsidRDefault="00101C12" w:rsidP="00101C12">
      <w:pPr>
        <w:keepNext/>
        <w:jc w:val="center"/>
        <w:rPr>
          <w:rStyle w:val="ECCHLgreen"/>
        </w:rPr>
      </w:pPr>
      <w:r>
        <w:rPr>
          <w:noProof/>
        </w:rPr>
        <w:drawing>
          <wp:inline distT="0" distB="0" distL="0" distR="0" wp14:anchorId="240707E7" wp14:editId="64D57C6B">
            <wp:extent cx="6012180" cy="338328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4">
                      <a:extLst>
                        <a:ext uri="{28A0092B-C50C-407E-A947-70E740481C1C}">
                          <a14:useLocalDpi xmlns:a14="http://schemas.microsoft.com/office/drawing/2010/main" val="0"/>
                        </a:ext>
                      </a:extLst>
                    </a:blip>
                    <a:stretch>
                      <a:fillRect/>
                    </a:stretch>
                  </pic:blipFill>
                  <pic:spPr>
                    <a:xfrm>
                      <a:off x="0" y="0"/>
                      <a:ext cx="6012180" cy="3383280"/>
                    </a:xfrm>
                    <a:prstGeom prst="rect">
                      <a:avLst/>
                    </a:prstGeom>
                  </pic:spPr>
                </pic:pic>
              </a:graphicData>
            </a:graphic>
          </wp:inline>
        </w:drawing>
      </w:r>
    </w:p>
    <w:p w14:paraId="1C34669F" w14:textId="77777777" w:rsidR="00101C12" w:rsidRPr="00BC6178" w:rsidRDefault="00101C12" w:rsidP="00CA42E9">
      <w:pPr>
        <w:pStyle w:val="Caption"/>
        <w:rPr>
          <w:rStyle w:val="ECCHLgreen"/>
          <w:shd w:val="clear" w:color="auto" w:fill="auto"/>
        </w:rPr>
      </w:pPr>
      <w:r w:rsidRPr="00BC6178">
        <w:rPr>
          <w:rStyle w:val="ECCHLgreen"/>
          <w:shd w:val="clear" w:color="auto" w:fill="auto"/>
        </w:rPr>
        <w:t xml:space="preserve">Figure </w:t>
      </w:r>
      <w:r w:rsidRPr="00CA42E9">
        <w:rPr>
          <w:rStyle w:val="ECCHLgreen"/>
          <w:shd w:val="clear" w:color="auto" w:fill="auto"/>
          <w:lang w:val="da-DK"/>
        </w:rPr>
        <w:fldChar w:fldCharType="begin"/>
      </w:r>
      <w:r w:rsidRPr="00BC6178">
        <w:rPr>
          <w:rStyle w:val="ECCHLgreen"/>
          <w:shd w:val="clear" w:color="auto" w:fill="auto"/>
        </w:rPr>
        <w:instrText xml:space="preserve"> SEQ Figure \* ARABIC </w:instrText>
      </w:r>
      <w:r w:rsidRPr="00CA42E9">
        <w:rPr>
          <w:rStyle w:val="ECCHLgreen"/>
          <w:shd w:val="clear" w:color="auto" w:fill="auto"/>
          <w:lang w:val="da-DK"/>
        </w:rPr>
        <w:fldChar w:fldCharType="separate"/>
      </w:r>
      <w:r w:rsidRPr="00BC6178">
        <w:rPr>
          <w:rStyle w:val="ECCHLgreen"/>
          <w:shd w:val="clear" w:color="auto" w:fill="auto"/>
        </w:rPr>
        <w:t>19</w:t>
      </w:r>
      <w:r w:rsidRPr="00CA42E9">
        <w:rPr>
          <w:rStyle w:val="ECCHLgreen"/>
          <w:shd w:val="clear" w:color="auto" w:fill="auto"/>
          <w:lang w:val="da-DK"/>
        </w:rPr>
        <w:fldChar w:fldCharType="end"/>
      </w:r>
      <w:r w:rsidRPr="00BC6178">
        <w:rPr>
          <w:rStyle w:val="ECCHLgreen"/>
          <w:shd w:val="clear" w:color="auto" w:fill="auto"/>
        </w:rPr>
        <w:t>: Interference distribution at Khabarovsk station for Myriota downlink duty cycle of 0.006%</w:t>
      </w:r>
    </w:p>
    <w:p w14:paraId="215190F8" w14:textId="77777777" w:rsidR="00101C12" w:rsidRPr="00CA42E9" w:rsidRDefault="00101C12" w:rsidP="00CA42E9">
      <w:r w:rsidRPr="00CA42E9">
        <w:t xml:space="preserve">The 137-138 MHz band is allocated to the Space Research Service (space-to-Earth) and Space Operation Service (space-to-Earth) on a secondary basis, they are not studied. </w:t>
      </w:r>
    </w:p>
    <w:p w14:paraId="33D9C3DE" w14:textId="77777777" w:rsidR="00101C12" w:rsidRPr="00CA42E9" w:rsidRDefault="00101C12"/>
    <w:p w14:paraId="03C31291" w14:textId="77777777" w:rsidR="002936EA" w:rsidRPr="002936EA" w:rsidRDefault="002936EA" w:rsidP="00C70A13">
      <w:pPr>
        <w:pStyle w:val="ECCAnnexheading1"/>
      </w:pPr>
      <w:bookmarkStart w:id="190" w:name="_Toc70418503"/>
      <w:r w:rsidRPr="002936EA">
        <w:lastRenderedPageBreak/>
        <w:t>Description of FLEET</w:t>
      </w:r>
      <w:bookmarkEnd w:id="190"/>
      <w:r w:rsidRPr="002936EA">
        <w:tab/>
        <w:t xml:space="preserve"> </w:t>
      </w:r>
    </w:p>
    <w:p w14:paraId="6DAC06C3" w14:textId="77777777" w:rsidR="002936EA" w:rsidRDefault="002936EA" w:rsidP="00C70A13">
      <w:pPr>
        <w:pStyle w:val="ECCAnnexheading2"/>
      </w:pPr>
      <w:bookmarkStart w:id="191" w:name="_Toc70418504"/>
      <w:r w:rsidRPr="002936EA">
        <w:t>General description</w:t>
      </w:r>
      <w:bookmarkEnd w:id="191"/>
    </w:p>
    <w:p w14:paraId="00F5488D" w14:textId="77777777" w:rsidR="001B139C" w:rsidRPr="00CA42E9" w:rsidRDefault="001B139C" w:rsidP="00CA42E9">
      <w:r w:rsidRPr="00CA42E9">
        <w:t xml:space="preserve">FLEET SPACE is an international satellite system operator which is providing IoT and M2M services through its NGSO satellite constellation, the deployment of which started in 2018 and will continue during 2020 and beyond. </w:t>
      </w:r>
    </w:p>
    <w:p w14:paraId="5CED0CCE" w14:textId="77777777" w:rsidR="001B139C" w:rsidRPr="00CA42E9" w:rsidRDefault="001B139C" w:rsidP="00CA42E9">
      <w:r w:rsidRPr="00CA42E9">
        <w:t>FLEET SPACE is developing a combined satellite and ground segment network focused on industrial IoT, which aims to address the enterprise end of the market, where companies deploy thousands of sensors over a wide area.  FLEET’s technology enables these companies to address and manage these large numbers of sensors.</w:t>
      </w:r>
    </w:p>
    <w:p w14:paraId="0D1134E6" w14:textId="77777777" w:rsidR="001B139C" w:rsidRPr="00CA42E9" w:rsidRDefault="001B139C" w:rsidP="00CA42E9">
      <w:r w:rsidRPr="00CA42E9">
        <w:t>The FLEET SPACE network will consist of:</w:t>
      </w:r>
    </w:p>
    <w:p w14:paraId="6827165F" w14:textId="77777777" w:rsidR="001B139C" w:rsidRPr="00CA42E9" w:rsidRDefault="001B139C" w:rsidP="00CA42E9">
      <w:pPr>
        <w:pStyle w:val="ECCBulletsLv1"/>
      </w:pPr>
      <w:r w:rsidRPr="00CA42E9">
        <w:t xml:space="preserve">Up to 145 </w:t>
      </w:r>
      <w:proofErr w:type="gramStart"/>
      <w:r w:rsidRPr="00CA42E9">
        <w:t>nanosatellites;</w:t>
      </w:r>
      <w:proofErr w:type="gramEnd"/>
    </w:p>
    <w:p w14:paraId="3E922AE8" w14:textId="5A46A52B" w:rsidR="001B139C" w:rsidRPr="00CA42E9" w:rsidRDefault="001B139C" w:rsidP="00CA42E9">
      <w:pPr>
        <w:pStyle w:val="ECCBulletsLv1"/>
      </w:pPr>
      <w:r w:rsidRPr="00CA42E9">
        <w:t xml:space="preserve">Gateway ground stations around the globe. FLEET SPACE has constructed one gateway satellite ground station in South Australia, has rights of use for gateway ground stations in Italy and Spain.  FLEET SPACE will expand the number of its own gateway ground stations over </w:t>
      </w:r>
      <w:proofErr w:type="gramStart"/>
      <w:r w:rsidRPr="00CA42E9">
        <w:t>time;</w:t>
      </w:r>
      <w:proofErr w:type="gramEnd"/>
    </w:p>
    <w:p w14:paraId="0884CB72" w14:textId="77777777" w:rsidR="001B139C" w:rsidRPr="00CA42E9" w:rsidRDefault="001B139C" w:rsidP="00CA42E9">
      <w:pPr>
        <w:pStyle w:val="ECCBulletsLv1"/>
      </w:pPr>
      <w:r w:rsidRPr="00CA42E9">
        <w:t>FLEET SPACE has developed a terrestrial network component called a Portal. The Portal provides:</w:t>
      </w:r>
    </w:p>
    <w:p w14:paraId="697D7AA0" w14:textId="77777777" w:rsidR="001B139C" w:rsidRPr="00CA42E9" w:rsidRDefault="001B139C" w:rsidP="00CA42E9">
      <w:pPr>
        <w:pStyle w:val="ECCBulletsLv2"/>
      </w:pPr>
      <w:r w:rsidRPr="00CA42E9">
        <w:t>Uplink and downlink communications to FLEET SPACE nanosatellites.</w:t>
      </w:r>
    </w:p>
    <w:p w14:paraId="0DD63E65" w14:textId="633B44C6" w:rsidR="001B139C" w:rsidRPr="00CA42E9" w:rsidRDefault="001B139C" w:rsidP="00CA42E9">
      <w:pPr>
        <w:pStyle w:val="ECCBulletsLv2"/>
      </w:pPr>
      <w:r w:rsidRPr="00CA42E9">
        <w:t xml:space="preserve">A LoraWAN network, </w:t>
      </w:r>
      <w:proofErr w:type="gramStart"/>
      <w:r w:rsidRPr="00CA42E9">
        <w:t>connecting up</w:t>
      </w:r>
      <w:proofErr w:type="gramEnd"/>
      <w:r w:rsidRPr="00CA42E9">
        <w:t xml:space="preserve"> to 1000 sensors within its wide area network catchment.  This could be within a radius of up to 15 kilometres, depending on the topography of the </w:t>
      </w:r>
      <w:proofErr w:type="gramStart"/>
      <w:r w:rsidRPr="00CA42E9">
        <w:t>area;</w:t>
      </w:r>
      <w:proofErr w:type="gramEnd"/>
    </w:p>
    <w:p w14:paraId="6F245C3D" w14:textId="77777777" w:rsidR="001B139C" w:rsidRPr="00CA42E9" w:rsidRDefault="001B139C" w:rsidP="00CA42E9">
      <w:pPr>
        <w:pStyle w:val="ECCBulletsLv2"/>
      </w:pPr>
      <w:r w:rsidRPr="00CA42E9">
        <w:t>An edge platform for applications, plus a data analytics capability for processing the sensor data received.</w:t>
      </w:r>
    </w:p>
    <w:p w14:paraId="60F38F29" w14:textId="77777777" w:rsidR="001B139C" w:rsidRPr="00CA42E9" w:rsidRDefault="001B139C" w:rsidP="00CA42E9">
      <w:r w:rsidRPr="00CA42E9">
        <w:t>The FLEET SPACE key components and system architecture is shown in the figure below:</w:t>
      </w:r>
    </w:p>
    <w:p w14:paraId="7AC81399" w14:textId="77777777" w:rsidR="001B139C" w:rsidRPr="004A19C0" w:rsidRDefault="001B139C" w:rsidP="001B139C">
      <w:pPr>
        <w:pStyle w:val="ECCFiguregraphcentered"/>
        <w:rPr>
          <w:rStyle w:val="ECCHLgreen"/>
        </w:rPr>
      </w:pPr>
      <w:r>
        <w:drawing>
          <wp:inline distT="0" distB="0" distL="0" distR="0" wp14:anchorId="15E01C37" wp14:editId="600534DD">
            <wp:extent cx="5627076" cy="3168928"/>
            <wp:effectExtent l="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5">
                      <a:extLst>
                        <a:ext uri="{28A0092B-C50C-407E-A947-70E740481C1C}">
                          <a14:useLocalDpi xmlns:a14="http://schemas.microsoft.com/office/drawing/2010/main" val="0"/>
                        </a:ext>
                      </a:extLst>
                    </a:blip>
                    <a:stretch>
                      <a:fillRect/>
                    </a:stretch>
                  </pic:blipFill>
                  <pic:spPr>
                    <a:xfrm>
                      <a:off x="0" y="0"/>
                      <a:ext cx="5627076" cy="3168928"/>
                    </a:xfrm>
                    <a:prstGeom prst="rect">
                      <a:avLst/>
                    </a:prstGeom>
                  </pic:spPr>
                </pic:pic>
              </a:graphicData>
            </a:graphic>
          </wp:inline>
        </w:drawing>
      </w:r>
    </w:p>
    <w:p w14:paraId="7B8C489E" w14:textId="67DBEEFE" w:rsidR="002936EA" w:rsidRPr="000A6E57" w:rsidRDefault="001B139C" w:rsidP="002C3B2D">
      <w:pPr>
        <w:pStyle w:val="Caption"/>
        <w:rPr>
          <w:lang w:val="en-GB"/>
        </w:rPr>
      </w:pPr>
      <w:r w:rsidRPr="000A6E57">
        <w:rPr>
          <w:rStyle w:val="ECCHLgreen"/>
          <w:shd w:val="clear" w:color="auto" w:fill="auto"/>
        </w:rPr>
        <w:t xml:space="preserve">Figure </w:t>
      </w:r>
      <w:r w:rsidRPr="00CA42E9">
        <w:rPr>
          <w:rStyle w:val="ECCHLgreen"/>
          <w:b w:val="0"/>
          <w:bCs w:val="0"/>
          <w:shd w:val="clear" w:color="auto" w:fill="auto"/>
          <w:lang w:val="da-DK"/>
        </w:rPr>
        <w:fldChar w:fldCharType="begin"/>
      </w:r>
      <w:r w:rsidRPr="000A6E57">
        <w:rPr>
          <w:rStyle w:val="ECCHLgreen"/>
          <w:shd w:val="clear" w:color="auto" w:fill="auto"/>
        </w:rPr>
        <w:instrText xml:space="preserve"> SEQ Figure \* ARABIC </w:instrText>
      </w:r>
      <w:r w:rsidRPr="00CA42E9">
        <w:rPr>
          <w:rStyle w:val="ECCHLgreen"/>
          <w:b w:val="0"/>
          <w:bCs w:val="0"/>
          <w:shd w:val="clear" w:color="auto" w:fill="auto"/>
          <w:lang w:val="da-DK"/>
        </w:rPr>
        <w:fldChar w:fldCharType="separate"/>
      </w:r>
      <w:r w:rsidRPr="000A6E57">
        <w:rPr>
          <w:rStyle w:val="ECCHLgreen"/>
          <w:shd w:val="clear" w:color="auto" w:fill="auto"/>
        </w:rPr>
        <w:t>63</w:t>
      </w:r>
      <w:r w:rsidRPr="00CA42E9">
        <w:rPr>
          <w:rStyle w:val="ECCHLgreen"/>
          <w:b w:val="0"/>
          <w:bCs w:val="0"/>
          <w:shd w:val="clear" w:color="auto" w:fill="auto"/>
          <w:lang w:val="da-DK"/>
        </w:rPr>
        <w:fldChar w:fldCharType="end"/>
      </w:r>
      <w:r w:rsidRPr="000A6E57">
        <w:rPr>
          <w:rStyle w:val="ECCHLgreen"/>
          <w:shd w:val="clear" w:color="auto" w:fill="auto"/>
        </w:rPr>
        <w:t>: FLEET SPACE key components and system architecture</w:t>
      </w:r>
      <w:bookmarkStart w:id="192" w:name="_Toc69903046"/>
      <w:bookmarkStart w:id="193" w:name="_Toc69903173"/>
      <w:bookmarkStart w:id="194" w:name="_Toc69904001"/>
      <w:bookmarkStart w:id="195" w:name="_Toc69904206"/>
      <w:bookmarkStart w:id="196" w:name="_Toc69904947"/>
      <w:bookmarkEnd w:id="192"/>
      <w:bookmarkEnd w:id="193"/>
      <w:bookmarkEnd w:id="194"/>
      <w:bookmarkEnd w:id="195"/>
      <w:bookmarkEnd w:id="196"/>
      <w:r w:rsidR="00177F03">
        <w:rPr>
          <w:rStyle w:val="ECCHLgreen"/>
          <w:shd w:val="clear" w:color="auto" w:fill="auto"/>
        </w:rPr>
        <w:t xml:space="preserve"> </w:t>
      </w:r>
      <w:r w:rsidR="002936EA" w:rsidRPr="000A6E57">
        <w:rPr>
          <w:lang w:val="en-GB"/>
        </w:rPr>
        <w:t>Technical characteristics</w:t>
      </w:r>
    </w:p>
    <w:p w14:paraId="4610386A" w14:textId="77777777" w:rsidR="00E22713" w:rsidRPr="002C3B2D" w:rsidRDefault="00E22713" w:rsidP="001D4C4A">
      <w:pPr>
        <w:pStyle w:val="ECCAnnexheading3"/>
        <w:rPr>
          <w:rStyle w:val="ECCHLgreen"/>
          <w:color w:val="auto"/>
          <w:shd w:val="clear" w:color="auto" w:fill="auto"/>
          <w:lang w:val="da-DK"/>
        </w:rPr>
      </w:pPr>
      <w:bookmarkStart w:id="197" w:name="_Toc40304459"/>
      <w:bookmarkStart w:id="198" w:name="_Toc70418505"/>
      <w:r w:rsidRPr="002C3B2D">
        <w:rPr>
          <w:rStyle w:val="ECCHLgreen"/>
          <w:color w:val="auto"/>
          <w:shd w:val="clear" w:color="auto" w:fill="auto"/>
          <w:lang w:val="da-DK"/>
        </w:rPr>
        <w:t>MES</w:t>
      </w:r>
      <w:bookmarkEnd w:id="197"/>
      <w:bookmarkEnd w:id="198"/>
    </w:p>
    <w:p w14:paraId="77512162" w14:textId="77777777" w:rsidR="00E22713" w:rsidRPr="001D4C4A" w:rsidRDefault="00E22713" w:rsidP="00CA42E9">
      <w:r w:rsidRPr="001D4C4A">
        <w:t xml:space="preserve">IoT sensors in the FLEET SPACE network do not communicate directly with the FLEET SPACE satellites. FLEET SPACE IoT sensor devices communicate through a LoraWAN network to FLEET SPACE Portal </w:t>
      </w:r>
      <w:r w:rsidRPr="001D4C4A">
        <w:lastRenderedPageBreak/>
        <w:t xml:space="preserve">terminals. The Portal terminals utilise an edge platform to process and compress the sensor data. FLEET SPACE’s proprietary algorithm thus ensures that there is between a 90% and 95% data-saving, in terms of the sensor data collected, that is </w:t>
      </w:r>
      <w:proofErr w:type="gramStart"/>
      <w:r w:rsidRPr="001D4C4A">
        <w:t>actually transmitted</w:t>
      </w:r>
      <w:proofErr w:type="gramEnd"/>
      <w:r w:rsidRPr="001D4C4A">
        <w:t xml:space="preserve"> to the FLEET SPACE satellites.</w:t>
      </w:r>
    </w:p>
    <w:p w14:paraId="7E7A957F" w14:textId="77777777" w:rsidR="00E22713" w:rsidRPr="001D4C4A" w:rsidRDefault="00E22713" w:rsidP="00CA42E9">
      <w:r w:rsidRPr="001D4C4A">
        <w:t>In terms of the MES interference environment:</w:t>
      </w:r>
    </w:p>
    <w:p w14:paraId="3FC634BA" w14:textId="0BE8D996" w:rsidR="00E22713" w:rsidRPr="001D4C4A" w:rsidRDefault="00E22713" w:rsidP="00CA42E9">
      <w:pPr>
        <w:pStyle w:val="ECCBulletsLv1"/>
      </w:pPr>
      <w:r w:rsidRPr="001D4C4A">
        <w:t>The MES density is considerably lower, since each IoT sensor is not an independent MES. Each Portal MES will service up to 1000 IoT sensors within its catchment area. The maximum MES density is expected to be in the range 5-10 MES terminals per 100 km</w:t>
      </w:r>
      <w:r w:rsidRPr="00C2680A">
        <w:rPr>
          <w:vertAlign w:val="superscript"/>
        </w:rPr>
        <w:t>2</w:t>
      </w:r>
      <w:r w:rsidRPr="001D4C4A">
        <w:t xml:space="preserve"> and more typically would be in the range of 2 MES terminals per 100 </w:t>
      </w:r>
      <w:proofErr w:type="gramStart"/>
      <w:r w:rsidRPr="001D4C4A">
        <w:t>km</w:t>
      </w:r>
      <w:r w:rsidRPr="00C2680A">
        <w:rPr>
          <w:vertAlign w:val="superscript"/>
        </w:rPr>
        <w:t>2</w:t>
      </w:r>
      <w:r w:rsidR="00DA5D93" w:rsidRPr="00C2680A">
        <w:t>;</w:t>
      </w:r>
      <w:proofErr w:type="gramEnd"/>
    </w:p>
    <w:p w14:paraId="31E1ACB2" w14:textId="467E2023" w:rsidR="00E22713" w:rsidRPr="001D4C4A" w:rsidRDefault="00E22713" w:rsidP="00CA42E9">
      <w:pPr>
        <w:pStyle w:val="ECCBulletsLv1"/>
      </w:pPr>
      <w:r w:rsidRPr="001D4C4A">
        <w:t xml:space="preserve">Because of the consolidation of the sensor traffic within the Portal terminals, the data uplinked to the satellites will be only around 5% to 10% of the data actually generated by the IoT </w:t>
      </w:r>
      <w:proofErr w:type="gramStart"/>
      <w:r w:rsidRPr="001D4C4A">
        <w:t>sensors</w:t>
      </w:r>
      <w:r w:rsidR="00DA5D93">
        <w:t>;</w:t>
      </w:r>
      <w:proofErr w:type="gramEnd"/>
    </w:p>
    <w:p w14:paraId="39AAFC6F" w14:textId="76DD91E7" w:rsidR="00E22713" w:rsidRPr="001D4C4A" w:rsidRDefault="00E22713" w:rsidP="00CA42E9">
      <w:pPr>
        <w:pStyle w:val="ECCBulletsLv1"/>
      </w:pPr>
      <w:r w:rsidRPr="001D4C4A">
        <w:t>Within the 399.9-400.05 MHz band, FLEET SPACE will operate its Portal terminals only in the 399.9</w:t>
      </w:r>
      <w:r w:rsidR="00B852C5">
        <w:t> </w:t>
      </w:r>
      <w:r w:rsidRPr="001D4C4A">
        <w:t>-</w:t>
      </w:r>
      <w:r w:rsidR="00B852C5">
        <w:t> </w:t>
      </w:r>
      <w:r w:rsidRPr="001D4C4A">
        <w:t xml:space="preserve">400.02 MHz range, and will operate a limited number of telecommand uplinks in the 400.02-400.05 MHz band in accordance with RR No. 5.260B (WRC-19). It should be noted that FLEET SPACE is not seeking to introduce its telecommand uplink stations into the </w:t>
      </w:r>
      <w:r w:rsidR="008D7BFA">
        <w:t xml:space="preserve">ERC </w:t>
      </w:r>
      <w:r w:rsidRPr="001D4C4A">
        <w:t xml:space="preserve">Decision (99)06 process. The operation of those telecommand uplink stations will be subject to ITU frequency coordination and national licencing of specific earth stations in the usual </w:t>
      </w:r>
      <w:proofErr w:type="gramStart"/>
      <w:r w:rsidRPr="001D4C4A">
        <w:t>manner</w:t>
      </w:r>
      <w:r w:rsidR="00DA5D93">
        <w:t>;</w:t>
      </w:r>
      <w:proofErr w:type="gramEnd"/>
    </w:p>
    <w:p w14:paraId="6FA30B02" w14:textId="77777777" w:rsidR="00E22713" w:rsidRPr="001D4C4A" w:rsidRDefault="00E22713" w:rsidP="00CA42E9">
      <w:pPr>
        <w:pStyle w:val="ECCBulletsLv1"/>
      </w:pPr>
      <w:r w:rsidRPr="001D4C4A">
        <w:t xml:space="preserve">Each FLEET SPACE Portal terminal will transmit with a low duty cycle of 0.05%. The maximum signal burst duration from each terminal will not exceed 3 seconds when the full constellation is deployed, with a burst repeat-period of 6000 seconds (so a ‘quiescent period’ of 5997 seconds between bursts). The typical burst duration will be close to this maximum. Each Portal terminal will transmit only when a FLEET SPACE satellite is passing overhead. </w:t>
      </w:r>
    </w:p>
    <w:p w14:paraId="5CEA4004" w14:textId="77777777" w:rsidR="00E22713" w:rsidRPr="001D4C4A" w:rsidRDefault="00E22713" w:rsidP="00CA42E9">
      <w:r w:rsidRPr="001D4C4A">
        <w:t xml:space="preserve">The maximum e.i.r.p. level in the </w:t>
      </w:r>
      <w:bookmarkStart w:id="199" w:name="_Hlk36892717"/>
      <w:r w:rsidRPr="001D4C4A">
        <w:t>312-315 MHz and 399.9-400.02 MHz band</w:t>
      </w:r>
      <w:bookmarkEnd w:id="199"/>
      <w:r w:rsidRPr="001D4C4A">
        <w:t xml:space="preserve">s will be in the range -5 dBW to +3.5 dBW. </w:t>
      </w:r>
    </w:p>
    <w:p w14:paraId="21A6AFB3" w14:textId="77777777" w:rsidR="00E22713" w:rsidRPr="001D4C4A" w:rsidRDefault="00E22713" w:rsidP="00CA42E9">
      <w:r w:rsidRPr="001D4C4A">
        <w:t>The RF Characteristics of a FLEET SPACE MES in the 312-315 MHz and 399.9-400.02 MHz bands are as shown in the following table.</w:t>
      </w:r>
    </w:p>
    <w:p w14:paraId="12AF1C21" w14:textId="33864C82" w:rsidR="00E22713" w:rsidRPr="003839D1" w:rsidRDefault="00E22713" w:rsidP="00CA42E9">
      <w:pPr>
        <w:pStyle w:val="Caption"/>
        <w:rPr>
          <w:rStyle w:val="ECCHLgreen"/>
          <w:shd w:val="clear" w:color="auto" w:fill="auto"/>
        </w:rPr>
      </w:pPr>
      <w:r w:rsidRPr="003839D1">
        <w:rPr>
          <w:rStyle w:val="ECCHLgreen"/>
          <w:shd w:val="clear" w:color="auto" w:fill="auto"/>
        </w:rPr>
        <w:t xml:space="preserve">Table </w:t>
      </w:r>
      <w:r w:rsidRPr="00CA42E9">
        <w:rPr>
          <w:rStyle w:val="ECCHLgreen"/>
          <w:shd w:val="clear" w:color="auto" w:fill="auto"/>
          <w:lang w:val="da-DK"/>
        </w:rPr>
        <w:fldChar w:fldCharType="begin"/>
      </w:r>
      <w:r w:rsidRPr="00B13095">
        <w:rPr>
          <w:rStyle w:val="ECCHLgreen"/>
          <w:shd w:val="clear" w:color="auto" w:fill="auto"/>
        </w:rPr>
        <w:instrText xml:space="preserve"> SEQ Table \* ARABIC </w:instrText>
      </w:r>
      <w:r w:rsidRPr="00CA42E9">
        <w:rPr>
          <w:rStyle w:val="ECCHLgreen"/>
          <w:shd w:val="clear" w:color="auto" w:fill="auto"/>
          <w:lang w:val="da-DK"/>
        </w:rPr>
        <w:fldChar w:fldCharType="separate"/>
      </w:r>
      <w:r w:rsidR="00E17A39">
        <w:rPr>
          <w:rStyle w:val="ECCHLgreen"/>
          <w:noProof/>
          <w:shd w:val="clear" w:color="auto" w:fill="auto"/>
        </w:rPr>
        <w:t>29</w:t>
      </w:r>
      <w:r w:rsidRPr="00CA42E9">
        <w:rPr>
          <w:rStyle w:val="ECCHLgreen"/>
          <w:shd w:val="clear" w:color="auto" w:fill="auto"/>
          <w:lang w:val="da-DK"/>
        </w:rPr>
        <w:fldChar w:fldCharType="end"/>
      </w:r>
      <w:r w:rsidRPr="003839D1">
        <w:rPr>
          <w:rStyle w:val="ECCHLgreen"/>
          <w:shd w:val="clear" w:color="auto" w:fill="auto"/>
        </w:rPr>
        <w:t>: RF Characteristics of FLEET SPACE MES in the 312-315 MHz and 399.9-400.02 MHz frequency band</w:t>
      </w:r>
    </w:p>
    <w:tbl>
      <w:tblPr>
        <w:tblStyle w:val="ECCTable-redheader"/>
        <w:tblW w:w="0" w:type="auto"/>
        <w:tblInd w:w="0" w:type="dxa"/>
        <w:tblLook w:val="01E0" w:firstRow="1" w:lastRow="1" w:firstColumn="1" w:lastColumn="1" w:noHBand="0" w:noVBand="0"/>
      </w:tblPr>
      <w:tblGrid>
        <w:gridCol w:w="2673"/>
        <w:gridCol w:w="3419"/>
      </w:tblGrid>
      <w:tr w:rsidR="00E22713" w:rsidRPr="00CA42E9" w14:paraId="23809B40" w14:textId="77777777" w:rsidTr="001E48C3">
        <w:trPr>
          <w:cnfStyle w:val="100000000000" w:firstRow="1" w:lastRow="0" w:firstColumn="0" w:lastColumn="0" w:oddVBand="0" w:evenVBand="0" w:oddHBand="0" w:evenHBand="0" w:firstRowFirstColumn="0" w:firstRowLastColumn="0" w:lastRowFirstColumn="0" w:lastRowLastColumn="0"/>
          <w:trHeight w:val="530"/>
        </w:trPr>
        <w:tc>
          <w:tcPr>
            <w:tcW w:w="0" w:type="auto"/>
            <w:tcBorders>
              <w:top w:val="single" w:sz="4" w:space="0" w:color="FFFFFF" w:themeColor="background1"/>
              <w:left w:val="single" w:sz="4" w:space="0" w:color="FFFFFF" w:themeColor="background1"/>
              <w:bottom w:val="single" w:sz="4" w:space="0" w:color="FFFFFF" w:themeColor="background1"/>
            </w:tcBorders>
            <w:hideMark/>
          </w:tcPr>
          <w:p w14:paraId="452879EE" w14:textId="2F2A5A78" w:rsidR="00E22713" w:rsidRPr="008222BB" w:rsidRDefault="00E22713" w:rsidP="00CA42E9"/>
        </w:tc>
        <w:tc>
          <w:tcPr>
            <w:tcW w:w="3419" w:type="dxa"/>
            <w:tcBorders>
              <w:top w:val="single" w:sz="4" w:space="0" w:color="FFFFFF" w:themeColor="background1"/>
              <w:bottom w:val="single" w:sz="4" w:space="0" w:color="FFFFFF" w:themeColor="background1"/>
              <w:right w:val="single" w:sz="4" w:space="0" w:color="FFFFFF" w:themeColor="background1"/>
            </w:tcBorders>
            <w:hideMark/>
          </w:tcPr>
          <w:p w14:paraId="3CDA7328" w14:textId="4A516206" w:rsidR="00E22713" w:rsidRPr="008222BB" w:rsidRDefault="003E29F7" w:rsidP="003E29F7">
            <w:pPr>
              <w:pStyle w:val="ECCTableHeaderwhitefont"/>
            </w:pPr>
            <w:r w:rsidRPr="003839D1">
              <w:rPr>
                <w:rStyle w:val="ECCHLgreen"/>
                <w:shd w:val="clear" w:color="auto" w:fill="auto"/>
              </w:rPr>
              <w:t>FLEET SPACE MES</w:t>
            </w:r>
          </w:p>
        </w:tc>
      </w:tr>
      <w:tr w:rsidR="00E22713" w:rsidRPr="00CA42E9" w14:paraId="1E1A554E" w14:textId="77777777" w:rsidTr="001E48C3">
        <w:tc>
          <w:tcPr>
            <w:tcW w:w="0" w:type="auto"/>
            <w:tcBorders>
              <w:top w:val="single" w:sz="4" w:space="0" w:color="FFFFFF" w:themeColor="background1"/>
            </w:tcBorders>
            <w:hideMark/>
          </w:tcPr>
          <w:p w14:paraId="17D0B84D" w14:textId="77777777" w:rsidR="00E22713" w:rsidRPr="00CA42E9" w:rsidRDefault="00E22713" w:rsidP="00CA42E9">
            <w:r w:rsidRPr="00CA42E9">
              <w:t>Maximum output power (W)</w:t>
            </w:r>
          </w:p>
        </w:tc>
        <w:tc>
          <w:tcPr>
            <w:tcW w:w="3419" w:type="dxa"/>
            <w:tcBorders>
              <w:top w:val="single" w:sz="4" w:space="0" w:color="FFFFFF" w:themeColor="background1"/>
            </w:tcBorders>
            <w:hideMark/>
          </w:tcPr>
          <w:p w14:paraId="3D3B117A" w14:textId="77777777" w:rsidR="00E22713" w:rsidRPr="00CA42E9" w:rsidRDefault="00E22713" w:rsidP="00CA42E9">
            <w:r w:rsidRPr="00CA42E9">
              <w:t>1</w:t>
            </w:r>
          </w:p>
        </w:tc>
      </w:tr>
      <w:tr w:rsidR="00E22713" w:rsidRPr="00CA42E9" w14:paraId="33C5801B" w14:textId="77777777" w:rsidTr="001E48C3">
        <w:tc>
          <w:tcPr>
            <w:tcW w:w="0" w:type="auto"/>
            <w:hideMark/>
          </w:tcPr>
          <w:p w14:paraId="73475EF5" w14:textId="77777777" w:rsidR="00E22713" w:rsidRPr="00CA42E9" w:rsidRDefault="00E22713" w:rsidP="00CA42E9">
            <w:r w:rsidRPr="00CA42E9">
              <w:t>Maximum e.i.r.p (dBW)</w:t>
            </w:r>
          </w:p>
        </w:tc>
        <w:tc>
          <w:tcPr>
            <w:tcW w:w="3419" w:type="dxa"/>
            <w:hideMark/>
          </w:tcPr>
          <w:p w14:paraId="1412E41A" w14:textId="77777777" w:rsidR="00E22713" w:rsidRPr="00CA42E9" w:rsidRDefault="00E22713" w:rsidP="00CA42E9">
            <w:r w:rsidRPr="00CA42E9">
              <w:t>3.5</w:t>
            </w:r>
          </w:p>
        </w:tc>
      </w:tr>
      <w:tr w:rsidR="00E22713" w:rsidRPr="00CA42E9" w14:paraId="38F4F01E" w14:textId="77777777" w:rsidTr="001E48C3">
        <w:tc>
          <w:tcPr>
            <w:tcW w:w="0" w:type="auto"/>
            <w:hideMark/>
          </w:tcPr>
          <w:p w14:paraId="3AD04A4D" w14:textId="77777777" w:rsidR="00E22713" w:rsidRPr="00CA42E9" w:rsidRDefault="00E22713" w:rsidP="00CA42E9">
            <w:r w:rsidRPr="00CA42E9">
              <w:t>Modulation</w:t>
            </w:r>
          </w:p>
        </w:tc>
        <w:tc>
          <w:tcPr>
            <w:tcW w:w="3419" w:type="dxa"/>
            <w:hideMark/>
          </w:tcPr>
          <w:p w14:paraId="63BF322E" w14:textId="77777777" w:rsidR="00E22713" w:rsidRPr="00CA42E9" w:rsidRDefault="00E22713" w:rsidP="00CA42E9">
            <w:r w:rsidRPr="00CA42E9">
              <w:t>Chirp Spread spectrum</w:t>
            </w:r>
          </w:p>
        </w:tc>
      </w:tr>
      <w:tr w:rsidR="00E22713" w:rsidRPr="00CA42E9" w14:paraId="5DF692D5" w14:textId="77777777" w:rsidTr="001E48C3">
        <w:tc>
          <w:tcPr>
            <w:tcW w:w="0" w:type="auto"/>
            <w:hideMark/>
          </w:tcPr>
          <w:p w14:paraId="27AC8DD6" w14:textId="77777777" w:rsidR="00E22713" w:rsidRPr="00CA42E9" w:rsidRDefault="00E22713" w:rsidP="00CA42E9">
            <w:r w:rsidRPr="00CA42E9">
              <w:t>Data rate (bps)</w:t>
            </w:r>
          </w:p>
        </w:tc>
        <w:tc>
          <w:tcPr>
            <w:tcW w:w="3419" w:type="dxa"/>
            <w:hideMark/>
          </w:tcPr>
          <w:p w14:paraId="21CA038A" w14:textId="6DCC36E7" w:rsidR="00E22713" w:rsidRPr="00CA42E9" w:rsidRDefault="00E22713" w:rsidP="00CA42E9">
            <w:r w:rsidRPr="00CA42E9">
              <w:t>5600</w:t>
            </w:r>
          </w:p>
        </w:tc>
      </w:tr>
      <w:tr w:rsidR="00E22713" w:rsidRPr="00CA42E9" w14:paraId="75211D9D" w14:textId="77777777" w:rsidTr="001E48C3">
        <w:tc>
          <w:tcPr>
            <w:tcW w:w="0" w:type="auto"/>
            <w:hideMark/>
          </w:tcPr>
          <w:p w14:paraId="576BDD14" w14:textId="77777777" w:rsidR="00E22713" w:rsidRPr="00CA42E9" w:rsidRDefault="00E22713" w:rsidP="00CA42E9">
            <w:r w:rsidRPr="00CA42E9">
              <w:t>Bandwidth (kHz)</w:t>
            </w:r>
          </w:p>
        </w:tc>
        <w:tc>
          <w:tcPr>
            <w:tcW w:w="3419" w:type="dxa"/>
            <w:hideMark/>
          </w:tcPr>
          <w:p w14:paraId="600D3117" w14:textId="77777777" w:rsidR="00E22713" w:rsidRPr="00CA42E9" w:rsidRDefault="00E22713" w:rsidP="00CA42E9">
            <w:r w:rsidRPr="00CA42E9">
              <w:t>120</w:t>
            </w:r>
          </w:p>
        </w:tc>
      </w:tr>
      <w:tr w:rsidR="00E22713" w:rsidRPr="00CA42E9" w14:paraId="5A512569" w14:textId="77777777" w:rsidTr="001E48C3">
        <w:tc>
          <w:tcPr>
            <w:tcW w:w="0" w:type="auto"/>
            <w:hideMark/>
          </w:tcPr>
          <w:p w14:paraId="1279FD35" w14:textId="77777777" w:rsidR="00E22713" w:rsidRPr="00CA42E9" w:rsidRDefault="00E22713" w:rsidP="00CA42E9">
            <w:r w:rsidRPr="00CA42E9">
              <w:t>Symbol rate (</w:t>
            </w:r>
            <w:proofErr w:type="spellStart"/>
            <w:r w:rsidRPr="00CA42E9">
              <w:t>sps</w:t>
            </w:r>
            <w:proofErr w:type="spellEnd"/>
            <w:r w:rsidRPr="00CA42E9">
              <w:t>)</w:t>
            </w:r>
          </w:p>
        </w:tc>
        <w:tc>
          <w:tcPr>
            <w:tcW w:w="3419" w:type="dxa"/>
            <w:hideMark/>
          </w:tcPr>
          <w:p w14:paraId="6CF3A6C1" w14:textId="77777777" w:rsidR="00E22713" w:rsidRPr="00CA42E9" w:rsidRDefault="00E22713" w:rsidP="00CA42E9">
            <w:r w:rsidRPr="00CA42E9">
              <w:t>1 000</w:t>
            </w:r>
          </w:p>
        </w:tc>
      </w:tr>
    </w:tbl>
    <w:p w14:paraId="76150B2D" w14:textId="77777777" w:rsidR="00E22713" w:rsidRPr="003839D1" w:rsidRDefault="00E22713" w:rsidP="001D4C4A">
      <w:pPr>
        <w:pStyle w:val="ECCAnnexheading3"/>
        <w:rPr>
          <w:rStyle w:val="ECCHLgreen"/>
          <w:rFonts w:eastAsia="Calibri"/>
          <w:color w:val="auto"/>
          <w:shd w:val="clear" w:color="auto" w:fill="auto"/>
          <w:lang w:val="da-DK"/>
        </w:rPr>
      </w:pPr>
      <w:bookmarkStart w:id="200" w:name="_Toc40304460"/>
      <w:bookmarkStart w:id="201" w:name="_Toc70418506"/>
      <w:bookmarkStart w:id="202" w:name="_Ref70422708"/>
      <w:bookmarkStart w:id="203" w:name="_Ref70422809"/>
      <w:r w:rsidRPr="003839D1">
        <w:rPr>
          <w:rStyle w:val="ECCHLgreen"/>
          <w:color w:val="auto"/>
          <w:shd w:val="clear" w:color="auto" w:fill="auto"/>
          <w:lang w:val="da-DK"/>
        </w:rPr>
        <w:t>SPACE SEGMENT</w:t>
      </w:r>
      <w:bookmarkEnd w:id="200"/>
      <w:bookmarkEnd w:id="201"/>
      <w:bookmarkEnd w:id="202"/>
      <w:bookmarkEnd w:id="203"/>
    </w:p>
    <w:p w14:paraId="205ABBFB" w14:textId="77777777" w:rsidR="00E22713" w:rsidRPr="001D4C4A" w:rsidRDefault="00E22713" w:rsidP="001D4C4A">
      <w:r w:rsidRPr="001D4C4A">
        <w:t>The FLEET SPACE system will be based on constellation of 145 nanosatellites with orbital parameters as shown in the following table:</w:t>
      </w:r>
    </w:p>
    <w:p w14:paraId="53EA3EC2" w14:textId="785A4A13" w:rsidR="00E22713" w:rsidRPr="003839D1" w:rsidRDefault="00E22713" w:rsidP="00A915F9">
      <w:pPr>
        <w:pStyle w:val="Caption"/>
        <w:keepNext/>
        <w:rPr>
          <w:rStyle w:val="ECCHLgreen"/>
          <w:shd w:val="clear" w:color="auto" w:fill="auto"/>
        </w:rPr>
      </w:pPr>
      <w:r w:rsidRPr="003839D1">
        <w:rPr>
          <w:rStyle w:val="ECCHLgreen"/>
          <w:shd w:val="clear" w:color="auto" w:fill="auto"/>
        </w:rPr>
        <w:lastRenderedPageBreak/>
        <w:t xml:space="preserve">Table </w:t>
      </w:r>
      <w:r w:rsidRPr="001D4C4A">
        <w:rPr>
          <w:rStyle w:val="ECCHLgreen"/>
          <w:shd w:val="clear" w:color="auto" w:fill="auto"/>
          <w:lang w:val="da-DK"/>
        </w:rPr>
        <w:fldChar w:fldCharType="begin"/>
      </w:r>
      <w:r w:rsidRPr="003839D1">
        <w:rPr>
          <w:rStyle w:val="ECCHLgreen"/>
          <w:shd w:val="clear" w:color="auto" w:fill="auto"/>
        </w:rPr>
        <w:instrText xml:space="preserve"> SEQ Table \* ARABIC </w:instrText>
      </w:r>
      <w:r w:rsidRPr="001D4C4A">
        <w:rPr>
          <w:rStyle w:val="ECCHLgreen"/>
          <w:shd w:val="clear" w:color="auto" w:fill="auto"/>
          <w:lang w:val="da-DK"/>
        </w:rPr>
        <w:fldChar w:fldCharType="separate"/>
      </w:r>
      <w:r w:rsidR="00C975EA">
        <w:rPr>
          <w:rStyle w:val="ECCHLgreen"/>
          <w:noProof/>
          <w:shd w:val="clear" w:color="auto" w:fill="auto"/>
        </w:rPr>
        <w:t>30</w:t>
      </w:r>
      <w:r w:rsidRPr="001D4C4A">
        <w:rPr>
          <w:rStyle w:val="ECCHLgreen"/>
          <w:shd w:val="clear" w:color="auto" w:fill="auto"/>
          <w:lang w:val="da-DK"/>
        </w:rPr>
        <w:fldChar w:fldCharType="end"/>
      </w:r>
      <w:r w:rsidRPr="003839D1">
        <w:rPr>
          <w:rStyle w:val="ECCHLgreen"/>
          <w:shd w:val="clear" w:color="auto" w:fill="auto"/>
        </w:rPr>
        <w:t>: FLEET SPACE NGSO Satellites Orbital Parameters</w:t>
      </w:r>
    </w:p>
    <w:tbl>
      <w:tblPr>
        <w:tblStyle w:val="ECCTable-redheader"/>
        <w:tblW w:w="4982" w:type="pct"/>
        <w:jc w:val="left"/>
        <w:tblInd w:w="0" w:type="dxa"/>
        <w:tblLayout w:type="fixed"/>
        <w:tblLook w:val="04A0" w:firstRow="1" w:lastRow="0" w:firstColumn="1" w:lastColumn="0" w:noHBand="0" w:noVBand="1"/>
      </w:tblPr>
      <w:tblGrid>
        <w:gridCol w:w="875"/>
        <w:gridCol w:w="1088"/>
        <w:gridCol w:w="1265"/>
        <w:gridCol w:w="1133"/>
        <w:gridCol w:w="1665"/>
        <w:gridCol w:w="1021"/>
        <w:gridCol w:w="1404"/>
        <w:gridCol w:w="1369"/>
      </w:tblGrid>
      <w:tr w:rsidR="001D4C4A" w:rsidRPr="001D4C4A" w14:paraId="68B86840" w14:textId="77777777" w:rsidTr="00A915F9">
        <w:trPr>
          <w:cnfStyle w:val="100000000000" w:firstRow="1" w:lastRow="0" w:firstColumn="0" w:lastColumn="0" w:oddVBand="0" w:evenVBand="0" w:oddHBand="0" w:evenHBand="0" w:firstRowFirstColumn="0" w:firstRowLastColumn="0" w:lastRowFirstColumn="0" w:lastRowLastColumn="0"/>
          <w:trHeight w:val="340"/>
          <w:jc w:val="left"/>
        </w:trPr>
        <w:tc>
          <w:tcPr>
            <w:tcW w:w="445" w:type="pct"/>
            <w:hideMark/>
          </w:tcPr>
          <w:p w14:paraId="1100DE08" w14:textId="77777777" w:rsidR="001D4C4A" w:rsidRPr="001D4C4A" w:rsidRDefault="001D4C4A" w:rsidP="00A915F9">
            <w:pPr>
              <w:keepNext/>
            </w:pPr>
            <w:r w:rsidRPr="001D4C4A">
              <w:t>Orbital Plane No.</w:t>
            </w:r>
          </w:p>
        </w:tc>
        <w:tc>
          <w:tcPr>
            <w:tcW w:w="554" w:type="pct"/>
            <w:hideMark/>
          </w:tcPr>
          <w:p w14:paraId="695294B3" w14:textId="77777777" w:rsidR="001D4C4A" w:rsidRPr="001D4C4A" w:rsidRDefault="001D4C4A" w:rsidP="00A915F9">
            <w:pPr>
              <w:keepNext/>
            </w:pPr>
            <w:r w:rsidRPr="001D4C4A">
              <w:t>No. of satellites in this plane</w:t>
            </w:r>
          </w:p>
        </w:tc>
        <w:tc>
          <w:tcPr>
            <w:tcW w:w="644" w:type="pct"/>
            <w:hideMark/>
          </w:tcPr>
          <w:p w14:paraId="201F7D4A" w14:textId="77777777" w:rsidR="001D4C4A" w:rsidRPr="001D4C4A" w:rsidRDefault="001D4C4A" w:rsidP="00A915F9">
            <w:pPr>
              <w:keepNext/>
            </w:pPr>
            <w:r w:rsidRPr="001D4C4A">
              <w:t>Orbital altitude (km)</w:t>
            </w:r>
          </w:p>
        </w:tc>
        <w:tc>
          <w:tcPr>
            <w:tcW w:w="577" w:type="pct"/>
            <w:hideMark/>
          </w:tcPr>
          <w:p w14:paraId="731638E7" w14:textId="77777777" w:rsidR="001D4C4A" w:rsidRPr="001D4C4A" w:rsidRDefault="001D4C4A" w:rsidP="00A915F9">
            <w:pPr>
              <w:keepNext/>
            </w:pPr>
            <w:proofErr w:type="spellStart"/>
            <w:r w:rsidRPr="001D4C4A">
              <w:t>Incli</w:t>
            </w:r>
            <w:proofErr w:type="spellEnd"/>
            <w:r w:rsidRPr="001D4C4A">
              <w:t>-nation (degree)</w:t>
            </w:r>
          </w:p>
        </w:tc>
        <w:tc>
          <w:tcPr>
            <w:tcW w:w="848" w:type="pct"/>
            <w:hideMark/>
          </w:tcPr>
          <w:p w14:paraId="3691D886" w14:textId="77777777" w:rsidR="001D4C4A" w:rsidRPr="001D4C4A" w:rsidRDefault="001D4C4A" w:rsidP="00A915F9">
            <w:pPr>
              <w:keepNext/>
            </w:pPr>
            <w:r w:rsidRPr="001D4C4A">
              <w:t>Mean anomaly (degree)</w:t>
            </w:r>
          </w:p>
        </w:tc>
        <w:tc>
          <w:tcPr>
            <w:tcW w:w="520" w:type="pct"/>
            <w:hideMark/>
          </w:tcPr>
          <w:p w14:paraId="142C6805" w14:textId="77777777" w:rsidR="001D4C4A" w:rsidRPr="001D4C4A" w:rsidRDefault="001D4C4A" w:rsidP="00A915F9">
            <w:pPr>
              <w:keepNext/>
            </w:pPr>
            <w:r w:rsidRPr="001D4C4A">
              <w:t>Arg. of perigee (degree)</w:t>
            </w:r>
          </w:p>
        </w:tc>
        <w:tc>
          <w:tcPr>
            <w:tcW w:w="715" w:type="pct"/>
            <w:hideMark/>
          </w:tcPr>
          <w:p w14:paraId="069F4B68" w14:textId="77777777" w:rsidR="001D4C4A" w:rsidRPr="001D4C4A" w:rsidRDefault="001D4C4A" w:rsidP="00A915F9">
            <w:pPr>
              <w:keepNext/>
            </w:pPr>
            <w:r w:rsidRPr="001D4C4A">
              <w:t>Right ascension of the ascending node (degree)</w:t>
            </w:r>
          </w:p>
        </w:tc>
        <w:tc>
          <w:tcPr>
            <w:tcW w:w="697" w:type="pct"/>
            <w:hideMark/>
          </w:tcPr>
          <w:p w14:paraId="281C821D" w14:textId="77777777" w:rsidR="001D4C4A" w:rsidRPr="001D4C4A" w:rsidRDefault="001D4C4A" w:rsidP="00A915F9">
            <w:pPr>
              <w:keepNext/>
            </w:pPr>
            <w:r w:rsidRPr="001D4C4A">
              <w:t>Eccentricity (degree)</w:t>
            </w:r>
          </w:p>
        </w:tc>
      </w:tr>
      <w:tr w:rsidR="001D4C4A" w:rsidRPr="001D4C4A" w14:paraId="6C6B5167" w14:textId="77777777" w:rsidTr="00A915F9">
        <w:trPr>
          <w:trHeight w:val="340"/>
          <w:jc w:val="left"/>
        </w:trPr>
        <w:tc>
          <w:tcPr>
            <w:tcW w:w="445" w:type="pct"/>
            <w:hideMark/>
          </w:tcPr>
          <w:p w14:paraId="058457AA" w14:textId="77777777" w:rsidR="001D4C4A" w:rsidRPr="001D4C4A" w:rsidRDefault="001D4C4A" w:rsidP="001D4C4A">
            <w:r w:rsidRPr="001D4C4A">
              <w:t>1</w:t>
            </w:r>
          </w:p>
        </w:tc>
        <w:tc>
          <w:tcPr>
            <w:tcW w:w="554" w:type="pct"/>
            <w:hideMark/>
          </w:tcPr>
          <w:p w14:paraId="4123C443" w14:textId="77777777" w:rsidR="001D4C4A" w:rsidRPr="001D4C4A" w:rsidRDefault="001D4C4A" w:rsidP="001D4C4A">
            <w:r w:rsidRPr="001D4C4A">
              <w:t>5</w:t>
            </w:r>
          </w:p>
        </w:tc>
        <w:tc>
          <w:tcPr>
            <w:tcW w:w="644" w:type="pct"/>
            <w:hideMark/>
          </w:tcPr>
          <w:p w14:paraId="142D1E53" w14:textId="77777777" w:rsidR="001D4C4A" w:rsidRPr="001D4C4A" w:rsidRDefault="001D4C4A" w:rsidP="001D4C4A">
            <w:r w:rsidRPr="001D4C4A">
              <w:t>587 x 577</w:t>
            </w:r>
          </w:p>
        </w:tc>
        <w:tc>
          <w:tcPr>
            <w:tcW w:w="577" w:type="pct"/>
            <w:hideMark/>
          </w:tcPr>
          <w:p w14:paraId="21F123C8" w14:textId="77777777" w:rsidR="001D4C4A" w:rsidRPr="001D4C4A" w:rsidRDefault="001D4C4A" w:rsidP="001D4C4A">
            <w:r w:rsidRPr="001D4C4A">
              <w:t>45</w:t>
            </w:r>
          </w:p>
        </w:tc>
        <w:tc>
          <w:tcPr>
            <w:tcW w:w="848" w:type="pct"/>
            <w:hideMark/>
          </w:tcPr>
          <w:p w14:paraId="3AF66A07" w14:textId="77777777" w:rsidR="001D4C4A" w:rsidRPr="001D4C4A" w:rsidRDefault="001D4C4A" w:rsidP="001D4C4A">
            <w:r w:rsidRPr="001D4C4A">
              <w:t>Uniform distribution</w:t>
            </w:r>
          </w:p>
        </w:tc>
        <w:tc>
          <w:tcPr>
            <w:tcW w:w="520" w:type="pct"/>
            <w:hideMark/>
          </w:tcPr>
          <w:p w14:paraId="1A4E5521" w14:textId="77777777" w:rsidR="001D4C4A" w:rsidRPr="001D4C4A" w:rsidRDefault="001D4C4A" w:rsidP="001D4C4A">
            <w:r w:rsidRPr="001D4C4A">
              <w:t>0</w:t>
            </w:r>
          </w:p>
        </w:tc>
        <w:tc>
          <w:tcPr>
            <w:tcW w:w="715" w:type="pct"/>
            <w:hideMark/>
          </w:tcPr>
          <w:p w14:paraId="4A248A83" w14:textId="77777777" w:rsidR="001D4C4A" w:rsidRPr="001D4C4A" w:rsidRDefault="001D4C4A" w:rsidP="001D4C4A">
            <w:r w:rsidRPr="001D4C4A">
              <w:t>0</w:t>
            </w:r>
          </w:p>
        </w:tc>
        <w:tc>
          <w:tcPr>
            <w:tcW w:w="697" w:type="pct"/>
            <w:hideMark/>
          </w:tcPr>
          <w:p w14:paraId="76E28DEA" w14:textId="77777777" w:rsidR="001D4C4A" w:rsidRPr="001D4C4A" w:rsidRDefault="001D4C4A" w:rsidP="001D4C4A">
            <w:r w:rsidRPr="001D4C4A">
              <w:t>0</w:t>
            </w:r>
          </w:p>
        </w:tc>
      </w:tr>
      <w:tr w:rsidR="001D4C4A" w:rsidRPr="001D4C4A" w14:paraId="4AB7E477" w14:textId="77777777" w:rsidTr="00A915F9">
        <w:trPr>
          <w:trHeight w:val="340"/>
          <w:jc w:val="left"/>
        </w:trPr>
        <w:tc>
          <w:tcPr>
            <w:tcW w:w="445" w:type="pct"/>
            <w:hideMark/>
          </w:tcPr>
          <w:p w14:paraId="6C1EBEF2" w14:textId="77777777" w:rsidR="001D4C4A" w:rsidRPr="001D4C4A" w:rsidRDefault="001D4C4A" w:rsidP="001D4C4A">
            <w:r w:rsidRPr="001D4C4A">
              <w:t>2</w:t>
            </w:r>
          </w:p>
        </w:tc>
        <w:tc>
          <w:tcPr>
            <w:tcW w:w="554" w:type="pct"/>
            <w:hideMark/>
          </w:tcPr>
          <w:p w14:paraId="729044B8" w14:textId="77777777" w:rsidR="001D4C4A" w:rsidRPr="001D4C4A" w:rsidRDefault="001D4C4A" w:rsidP="001D4C4A">
            <w:r w:rsidRPr="001D4C4A">
              <w:t>5</w:t>
            </w:r>
          </w:p>
        </w:tc>
        <w:tc>
          <w:tcPr>
            <w:tcW w:w="644" w:type="pct"/>
            <w:hideMark/>
          </w:tcPr>
          <w:p w14:paraId="23A93BF5" w14:textId="77777777" w:rsidR="001D4C4A" w:rsidRPr="001D4C4A" w:rsidRDefault="001D4C4A" w:rsidP="001D4C4A">
            <w:r w:rsidRPr="001D4C4A">
              <w:t>587 x 577</w:t>
            </w:r>
          </w:p>
        </w:tc>
        <w:tc>
          <w:tcPr>
            <w:tcW w:w="577" w:type="pct"/>
            <w:hideMark/>
          </w:tcPr>
          <w:p w14:paraId="2E6DFC3F" w14:textId="77777777" w:rsidR="001D4C4A" w:rsidRPr="001D4C4A" w:rsidRDefault="001D4C4A" w:rsidP="001D4C4A">
            <w:r w:rsidRPr="001D4C4A">
              <w:t>45</w:t>
            </w:r>
          </w:p>
        </w:tc>
        <w:tc>
          <w:tcPr>
            <w:tcW w:w="848" w:type="pct"/>
            <w:hideMark/>
          </w:tcPr>
          <w:p w14:paraId="4C72D959" w14:textId="77777777" w:rsidR="001D4C4A" w:rsidRPr="001D4C4A" w:rsidRDefault="001D4C4A" w:rsidP="001D4C4A">
            <w:r w:rsidRPr="001D4C4A">
              <w:t>Uniform distribution</w:t>
            </w:r>
          </w:p>
        </w:tc>
        <w:tc>
          <w:tcPr>
            <w:tcW w:w="520" w:type="pct"/>
            <w:hideMark/>
          </w:tcPr>
          <w:p w14:paraId="6D090AB7" w14:textId="77777777" w:rsidR="001D4C4A" w:rsidRPr="001D4C4A" w:rsidRDefault="001D4C4A" w:rsidP="001D4C4A">
            <w:r w:rsidRPr="001D4C4A">
              <w:t>7.2</w:t>
            </w:r>
          </w:p>
        </w:tc>
        <w:tc>
          <w:tcPr>
            <w:tcW w:w="715" w:type="pct"/>
            <w:hideMark/>
          </w:tcPr>
          <w:p w14:paraId="0EECF117" w14:textId="77777777" w:rsidR="001D4C4A" w:rsidRPr="001D4C4A" w:rsidRDefault="001D4C4A" w:rsidP="001D4C4A">
            <w:r w:rsidRPr="001D4C4A">
              <w:t>18</w:t>
            </w:r>
          </w:p>
        </w:tc>
        <w:tc>
          <w:tcPr>
            <w:tcW w:w="697" w:type="pct"/>
            <w:hideMark/>
          </w:tcPr>
          <w:p w14:paraId="32E9B455" w14:textId="77777777" w:rsidR="001D4C4A" w:rsidRPr="001D4C4A" w:rsidRDefault="001D4C4A" w:rsidP="001D4C4A">
            <w:r w:rsidRPr="001D4C4A">
              <w:t>0</w:t>
            </w:r>
          </w:p>
        </w:tc>
      </w:tr>
      <w:tr w:rsidR="001D4C4A" w:rsidRPr="001D4C4A" w14:paraId="21FA7610" w14:textId="77777777" w:rsidTr="00A915F9">
        <w:trPr>
          <w:trHeight w:val="340"/>
          <w:jc w:val="left"/>
        </w:trPr>
        <w:tc>
          <w:tcPr>
            <w:tcW w:w="445" w:type="pct"/>
            <w:hideMark/>
          </w:tcPr>
          <w:p w14:paraId="0BC47CEE" w14:textId="77777777" w:rsidR="001D4C4A" w:rsidRPr="001D4C4A" w:rsidRDefault="001D4C4A" w:rsidP="001D4C4A">
            <w:r w:rsidRPr="001D4C4A">
              <w:t>3</w:t>
            </w:r>
          </w:p>
        </w:tc>
        <w:tc>
          <w:tcPr>
            <w:tcW w:w="554" w:type="pct"/>
            <w:hideMark/>
          </w:tcPr>
          <w:p w14:paraId="0BF965D2" w14:textId="77777777" w:rsidR="001D4C4A" w:rsidRPr="001D4C4A" w:rsidRDefault="001D4C4A" w:rsidP="001D4C4A">
            <w:r w:rsidRPr="001D4C4A">
              <w:t>5</w:t>
            </w:r>
          </w:p>
        </w:tc>
        <w:tc>
          <w:tcPr>
            <w:tcW w:w="644" w:type="pct"/>
            <w:hideMark/>
          </w:tcPr>
          <w:p w14:paraId="79C3D4F8" w14:textId="77777777" w:rsidR="001D4C4A" w:rsidRPr="001D4C4A" w:rsidRDefault="001D4C4A" w:rsidP="001D4C4A">
            <w:r w:rsidRPr="001D4C4A">
              <w:t>587 x 577</w:t>
            </w:r>
          </w:p>
        </w:tc>
        <w:tc>
          <w:tcPr>
            <w:tcW w:w="577" w:type="pct"/>
            <w:hideMark/>
          </w:tcPr>
          <w:p w14:paraId="68CE2A53" w14:textId="77777777" w:rsidR="001D4C4A" w:rsidRPr="001D4C4A" w:rsidRDefault="001D4C4A" w:rsidP="001D4C4A">
            <w:r w:rsidRPr="001D4C4A">
              <w:t>45</w:t>
            </w:r>
          </w:p>
        </w:tc>
        <w:tc>
          <w:tcPr>
            <w:tcW w:w="848" w:type="pct"/>
            <w:hideMark/>
          </w:tcPr>
          <w:p w14:paraId="483A9249" w14:textId="77777777" w:rsidR="001D4C4A" w:rsidRPr="001D4C4A" w:rsidRDefault="001D4C4A" w:rsidP="001D4C4A">
            <w:r w:rsidRPr="001D4C4A">
              <w:t>Uniform distribution</w:t>
            </w:r>
          </w:p>
        </w:tc>
        <w:tc>
          <w:tcPr>
            <w:tcW w:w="520" w:type="pct"/>
            <w:hideMark/>
          </w:tcPr>
          <w:p w14:paraId="0A0AD616" w14:textId="77777777" w:rsidR="001D4C4A" w:rsidRPr="001D4C4A" w:rsidRDefault="001D4C4A" w:rsidP="001D4C4A">
            <w:r w:rsidRPr="001D4C4A">
              <w:t>14.4</w:t>
            </w:r>
          </w:p>
        </w:tc>
        <w:tc>
          <w:tcPr>
            <w:tcW w:w="715" w:type="pct"/>
            <w:hideMark/>
          </w:tcPr>
          <w:p w14:paraId="5CC3BC1E" w14:textId="77777777" w:rsidR="001D4C4A" w:rsidRPr="001D4C4A" w:rsidRDefault="001D4C4A" w:rsidP="001D4C4A">
            <w:r w:rsidRPr="001D4C4A">
              <w:t>36</w:t>
            </w:r>
          </w:p>
        </w:tc>
        <w:tc>
          <w:tcPr>
            <w:tcW w:w="697" w:type="pct"/>
            <w:hideMark/>
          </w:tcPr>
          <w:p w14:paraId="5C14B898" w14:textId="77777777" w:rsidR="001D4C4A" w:rsidRPr="001D4C4A" w:rsidRDefault="001D4C4A" w:rsidP="001D4C4A">
            <w:r w:rsidRPr="001D4C4A">
              <w:t>0</w:t>
            </w:r>
          </w:p>
        </w:tc>
      </w:tr>
      <w:tr w:rsidR="001D4C4A" w:rsidRPr="001D4C4A" w14:paraId="38D965FC" w14:textId="77777777" w:rsidTr="00A915F9">
        <w:trPr>
          <w:trHeight w:val="340"/>
          <w:jc w:val="left"/>
        </w:trPr>
        <w:tc>
          <w:tcPr>
            <w:tcW w:w="445" w:type="pct"/>
            <w:hideMark/>
          </w:tcPr>
          <w:p w14:paraId="20900B4C" w14:textId="77777777" w:rsidR="001D4C4A" w:rsidRPr="001D4C4A" w:rsidRDefault="001D4C4A" w:rsidP="001D4C4A">
            <w:r w:rsidRPr="001D4C4A">
              <w:t>4</w:t>
            </w:r>
          </w:p>
        </w:tc>
        <w:tc>
          <w:tcPr>
            <w:tcW w:w="554" w:type="pct"/>
            <w:hideMark/>
          </w:tcPr>
          <w:p w14:paraId="510E2106" w14:textId="77777777" w:rsidR="001D4C4A" w:rsidRPr="001D4C4A" w:rsidRDefault="001D4C4A" w:rsidP="001D4C4A">
            <w:r w:rsidRPr="001D4C4A">
              <w:t>5</w:t>
            </w:r>
          </w:p>
        </w:tc>
        <w:tc>
          <w:tcPr>
            <w:tcW w:w="644" w:type="pct"/>
            <w:hideMark/>
          </w:tcPr>
          <w:p w14:paraId="2615C8C9" w14:textId="77777777" w:rsidR="001D4C4A" w:rsidRPr="001D4C4A" w:rsidRDefault="001D4C4A" w:rsidP="001D4C4A">
            <w:r w:rsidRPr="001D4C4A">
              <w:t>587 x 577</w:t>
            </w:r>
          </w:p>
        </w:tc>
        <w:tc>
          <w:tcPr>
            <w:tcW w:w="577" w:type="pct"/>
            <w:hideMark/>
          </w:tcPr>
          <w:p w14:paraId="2CC48630" w14:textId="77777777" w:rsidR="001D4C4A" w:rsidRPr="001D4C4A" w:rsidRDefault="001D4C4A" w:rsidP="001D4C4A">
            <w:r w:rsidRPr="001D4C4A">
              <w:t>45</w:t>
            </w:r>
          </w:p>
        </w:tc>
        <w:tc>
          <w:tcPr>
            <w:tcW w:w="848" w:type="pct"/>
            <w:hideMark/>
          </w:tcPr>
          <w:p w14:paraId="0A5C97A3" w14:textId="77777777" w:rsidR="001D4C4A" w:rsidRPr="001D4C4A" w:rsidRDefault="001D4C4A" w:rsidP="001D4C4A">
            <w:r w:rsidRPr="001D4C4A">
              <w:t>Uniform distribution</w:t>
            </w:r>
          </w:p>
        </w:tc>
        <w:tc>
          <w:tcPr>
            <w:tcW w:w="520" w:type="pct"/>
            <w:hideMark/>
          </w:tcPr>
          <w:p w14:paraId="1D320489" w14:textId="77777777" w:rsidR="001D4C4A" w:rsidRPr="001D4C4A" w:rsidRDefault="001D4C4A" w:rsidP="001D4C4A">
            <w:r w:rsidRPr="001D4C4A">
              <w:t>21.6</w:t>
            </w:r>
          </w:p>
        </w:tc>
        <w:tc>
          <w:tcPr>
            <w:tcW w:w="715" w:type="pct"/>
            <w:hideMark/>
          </w:tcPr>
          <w:p w14:paraId="22E4B7B7" w14:textId="77777777" w:rsidR="001D4C4A" w:rsidRPr="001D4C4A" w:rsidRDefault="001D4C4A" w:rsidP="001D4C4A">
            <w:r w:rsidRPr="001D4C4A">
              <w:t>54</w:t>
            </w:r>
          </w:p>
        </w:tc>
        <w:tc>
          <w:tcPr>
            <w:tcW w:w="697" w:type="pct"/>
            <w:hideMark/>
          </w:tcPr>
          <w:p w14:paraId="3B68A6F2" w14:textId="77777777" w:rsidR="001D4C4A" w:rsidRPr="001D4C4A" w:rsidRDefault="001D4C4A" w:rsidP="001D4C4A">
            <w:r w:rsidRPr="001D4C4A">
              <w:t>0</w:t>
            </w:r>
          </w:p>
        </w:tc>
      </w:tr>
      <w:tr w:rsidR="001D4C4A" w:rsidRPr="001D4C4A" w14:paraId="792FEC9E" w14:textId="77777777" w:rsidTr="00A915F9">
        <w:trPr>
          <w:trHeight w:val="340"/>
          <w:jc w:val="left"/>
        </w:trPr>
        <w:tc>
          <w:tcPr>
            <w:tcW w:w="445" w:type="pct"/>
            <w:hideMark/>
          </w:tcPr>
          <w:p w14:paraId="072A46BF" w14:textId="77777777" w:rsidR="001D4C4A" w:rsidRPr="001D4C4A" w:rsidRDefault="001D4C4A" w:rsidP="001D4C4A">
            <w:r w:rsidRPr="001D4C4A">
              <w:t>5</w:t>
            </w:r>
          </w:p>
        </w:tc>
        <w:tc>
          <w:tcPr>
            <w:tcW w:w="554" w:type="pct"/>
            <w:hideMark/>
          </w:tcPr>
          <w:p w14:paraId="7BE8CAD3" w14:textId="77777777" w:rsidR="001D4C4A" w:rsidRPr="001D4C4A" w:rsidRDefault="001D4C4A" w:rsidP="001D4C4A">
            <w:r w:rsidRPr="001D4C4A">
              <w:t>5</w:t>
            </w:r>
          </w:p>
        </w:tc>
        <w:tc>
          <w:tcPr>
            <w:tcW w:w="644" w:type="pct"/>
            <w:hideMark/>
          </w:tcPr>
          <w:p w14:paraId="2CB9FEC2" w14:textId="77777777" w:rsidR="001D4C4A" w:rsidRPr="001D4C4A" w:rsidRDefault="001D4C4A" w:rsidP="001D4C4A">
            <w:r w:rsidRPr="001D4C4A">
              <w:t>587 x 577</w:t>
            </w:r>
          </w:p>
        </w:tc>
        <w:tc>
          <w:tcPr>
            <w:tcW w:w="577" w:type="pct"/>
            <w:hideMark/>
          </w:tcPr>
          <w:p w14:paraId="766F26EC" w14:textId="77777777" w:rsidR="001D4C4A" w:rsidRPr="001D4C4A" w:rsidRDefault="001D4C4A" w:rsidP="001D4C4A">
            <w:r w:rsidRPr="001D4C4A">
              <w:t>45</w:t>
            </w:r>
          </w:p>
        </w:tc>
        <w:tc>
          <w:tcPr>
            <w:tcW w:w="848" w:type="pct"/>
            <w:hideMark/>
          </w:tcPr>
          <w:p w14:paraId="213532C2" w14:textId="77777777" w:rsidR="001D4C4A" w:rsidRPr="001D4C4A" w:rsidRDefault="001D4C4A" w:rsidP="001D4C4A">
            <w:r w:rsidRPr="001D4C4A">
              <w:t>Uniform distribution</w:t>
            </w:r>
          </w:p>
        </w:tc>
        <w:tc>
          <w:tcPr>
            <w:tcW w:w="520" w:type="pct"/>
            <w:hideMark/>
          </w:tcPr>
          <w:p w14:paraId="10E8FC3E" w14:textId="77777777" w:rsidR="001D4C4A" w:rsidRPr="001D4C4A" w:rsidRDefault="001D4C4A" w:rsidP="001D4C4A">
            <w:r w:rsidRPr="001D4C4A">
              <w:t>28.8</w:t>
            </w:r>
          </w:p>
        </w:tc>
        <w:tc>
          <w:tcPr>
            <w:tcW w:w="715" w:type="pct"/>
            <w:hideMark/>
          </w:tcPr>
          <w:p w14:paraId="5521A01A" w14:textId="77777777" w:rsidR="001D4C4A" w:rsidRPr="001D4C4A" w:rsidRDefault="001D4C4A" w:rsidP="001D4C4A">
            <w:r w:rsidRPr="001D4C4A">
              <w:t>72</w:t>
            </w:r>
          </w:p>
        </w:tc>
        <w:tc>
          <w:tcPr>
            <w:tcW w:w="697" w:type="pct"/>
            <w:hideMark/>
          </w:tcPr>
          <w:p w14:paraId="0607ED86" w14:textId="77777777" w:rsidR="001D4C4A" w:rsidRPr="001D4C4A" w:rsidRDefault="001D4C4A" w:rsidP="001D4C4A">
            <w:r w:rsidRPr="001D4C4A">
              <w:t>0</w:t>
            </w:r>
          </w:p>
        </w:tc>
      </w:tr>
      <w:tr w:rsidR="001D4C4A" w:rsidRPr="001D4C4A" w14:paraId="56CA2C51" w14:textId="77777777" w:rsidTr="00A915F9">
        <w:trPr>
          <w:trHeight w:val="340"/>
          <w:jc w:val="left"/>
        </w:trPr>
        <w:tc>
          <w:tcPr>
            <w:tcW w:w="445" w:type="pct"/>
            <w:hideMark/>
          </w:tcPr>
          <w:p w14:paraId="3E95596B" w14:textId="77777777" w:rsidR="001D4C4A" w:rsidRPr="001D4C4A" w:rsidRDefault="001D4C4A" w:rsidP="001D4C4A">
            <w:r w:rsidRPr="001D4C4A">
              <w:t>6</w:t>
            </w:r>
          </w:p>
        </w:tc>
        <w:tc>
          <w:tcPr>
            <w:tcW w:w="554" w:type="pct"/>
            <w:hideMark/>
          </w:tcPr>
          <w:p w14:paraId="029426A1" w14:textId="77777777" w:rsidR="001D4C4A" w:rsidRPr="001D4C4A" w:rsidRDefault="001D4C4A" w:rsidP="001D4C4A">
            <w:r w:rsidRPr="001D4C4A">
              <w:t>5</w:t>
            </w:r>
          </w:p>
        </w:tc>
        <w:tc>
          <w:tcPr>
            <w:tcW w:w="644" w:type="pct"/>
            <w:hideMark/>
          </w:tcPr>
          <w:p w14:paraId="089AB047" w14:textId="77777777" w:rsidR="001D4C4A" w:rsidRPr="001D4C4A" w:rsidRDefault="001D4C4A" w:rsidP="001D4C4A">
            <w:r w:rsidRPr="001D4C4A">
              <w:t>587 x 577</w:t>
            </w:r>
          </w:p>
        </w:tc>
        <w:tc>
          <w:tcPr>
            <w:tcW w:w="577" w:type="pct"/>
            <w:hideMark/>
          </w:tcPr>
          <w:p w14:paraId="316959B4" w14:textId="77777777" w:rsidR="001D4C4A" w:rsidRPr="001D4C4A" w:rsidRDefault="001D4C4A" w:rsidP="001D4C4A">
            <w:r w:rsidRPr="001D4C4A">
              <w:t>45</w:t>
            </w:r>
          </w:p>
        </w:tc>
        <w:tc>
          <w:tcPr>
            <w:tcW w:w="848" w:type="pct"/>
            <w:hideMark/>
          </w:tcPr>
          <w:p w14:paraId="31A32AEB" w14:textId="77777777" w:rsidR="001D4C4A" w:rsidRPr="001D4C4A" w:rsidRDefault="001D4C4A" w:rsidP="001D4C4A">
            <w:r w:rsidRPr="001D4C4A">
              <w:t>Uniform distribution</w:t>
            </w:r>
          </w:p>
        </w:tc>
        <w:tc>
          <w:tcPr>
            <w:tcW w:w="520" w:type="pct"/>
            <w:hideMark/>
          </w:tcPr>
          <w:p w14:paraId="5BB25079" w14:textId="77777777" w:rsidR="001D4C4A" w:rsidRPr="001D4C4A" w:rsidRDefault="001D4C4A" w:rsidP="001D4C4A">
            <w:r w:rsidRPr="001D4C4A">
              <w:t>36</w:t>
            </w:r>
          </w:p>
        </w:tc>
        <w:tc>
          <w:tcPr>
            <w:tcW w:w="715" w:type="pct"/>
            <w:hideMark/>
          </w:tcPr>
          <w:p w14:paraId="62C62502" w14:textId="77777777" w:rsidR="001D4C4A" w:rsidRPr="001D4C4A" w:rsidRDefault="001D4C4A" w:rsidP="001D4C4A">
            <w:r w:rsidRPr="001D4C4A">
              <w:t>90</w:t>
            </w:r>
          </w:p>
        </w:tc>
        <w:tc>
          <w:tcPr>
            <w:tcW w:w="697" w:type="pct"/>
            <w:hideMark/>
          </w:tcPr>
          <w:p w14:paraId="6686A739" w14:textId="77777777" w:rsidR="001D4C4A" w:rsidRPr="001D4C4A" w:rsidRDefault="001D4C4A" w:rsidP="001D4C4A">
            <w:r w:rsidRPr="001D4C4A">
              <w:t>0</w:t>
            </w:r>
          </w:p>
        </w:tc>
      </w:tr>
      <w:tr w:rsidR="001D4C4A" w:rsidRPr="001D4C4A" w14:paraId="51B9C298" w14:textId="77777777" w:rsidTr="00A915F9">
        <w:trPr>
          <w:trHeight w:val="340"/>
          <w:jc w:val="left"/>
        </w:trPr>
        <w:tc>
          <w:tcPr>
            <w:tcW w:w="445" w:type="pct"/>
            <w:hideMark/>
          </w:tcPr>
          <w:p w14:paraId="25130DDF" w14:textId="77777777" w:rsidR="001D4C4A" w:rsidRPr="001D4C4A" w:rsidRDefault="001D4C4A" w:rsidP="001D4C4A">
            <w:r w:rsidRPr="001D4C4A">
              <w:t>7</w:t>
            </w:r>
          </w:p>
        </w:tc>
        <w:tc>
          <w:tcPr>
            <w:tcW w:w="554" w:type="pct"/>
            <w:hideMark/>
          </w:tcPr>
          <w:p w14:paraId="6707F3CF" w14:textId="77777777" w:rsidR="001D4C4A" w:rsidRPr="001D4C4A" w:rsidRDefault="001D4C4A" w:rsidP="001D4C4A">
            <w:r w:rsidRPr="001D4C4A">
              <w:t>5</w:t>
            </w:r>
          </w:p>
        </w:tc>
        <w:tc>
          <w:tcPr>
            <w:tcW w:w="644" w:type="pct"/>
            <w:hideMark/>
          </w:tcPr>
          <w:p w14:paraId="37213733" w14:textId="77777777" w:rsidR="001D4C4A" w:rsidRPr="001D4C4A" w:rsidRDefault="001D4C4A" w:rsidP="001D4C4A">
            <w:r w:rsidRPr="001D4C4A">
              <w:t>587 x 577</w:t>
            </w:r>
          </w:p>
        </w:tc>
        <w:tc>
          <w:tcPr>
            <w:tcW w:w="577" w:type="pct"/>
            <w:hideMark/>
          </w:tcPr>
          <w:p w14:paraId="104F61B1" w14:textId="77777777" w:rsidR="001D4C4A" w:rsidRPr="001D4C4A" w:rsidRDefault="001D4C4A" w:rsidP="001D4C4A">
            <w:r w:rsidRPr="001D4C4A">
              <w:t>45</w:t>
            </w:r>
          </w:p>
        </w:tc>
        <w:tc>
          <w:tcPr>
            <w:tcW w:w="848" w:type="pct"/>
            <w:hideMark/>
          </w:tcPr>
          <w:p w14:paraId="506385B0" w14:textId="77777777" w:rsidR="001D4C4A" w:rsidRPr="001D4C4A" w:rsidRDefault="001D4C4A" w:rsidP="001D4C4A">
            <w:r w:rsidRPr="001D4C4A">
              <w:t>Uniform distribution</w:t>
            </w:r>
          </w:p>
        </w:tc>
        <w:tc>
          <w:tcPr>
            <w:tcW w:w="520" w:type="pct"/>
            <w:hideMark/>
          </w:tcPr>
          <w:p w14:paraId="150C883B" w14:textId="77777777" w:rsidR="001D4C4A" w:rsidRPr="001D4C4A" w:rsidRDefault="001D4C4A" w:rsidP="001D4C4A">
            <w:r w:rsidRPr="001D4C4A">
              <w:t>43.2</w:t>
            </w:r>
          </w:p>
        </w:tc>
        <w:tc>
          <w:tcPr>
            <w:tcW w:w="715" w:type="pct"/>
            <w:hideMark/>
          </w:tcPr>
          <w:p w14:paraId="1CD30A5D" w14:textId="77777777" w:rsidR="001D4C4A" w:rsidRPr="001D4C4A" w:rsidRDefault="001D4C4A" w:rsidP="001D4C4A">
            <w:r w:rsidRPr="001D4C4A">
              <w:t>108</w:t>
            </w:r>
          </w:p>
        </w:tc>
        <w:tc>
          <w:tcPr>
            <w:tcW w:w="697" w:type="pct"/>
            <w:hideMark/>
          </w:tcPr>
          <w:p w14:paraId="67415DD6" w14:textId="77777777" w:rsidR="001D4C4A" w:rsidRPr="001D4C4A" w:rsidRDefault="001D4C4A" w:rsidP="001D4C4A">
            <w:r w:rsidRPr="001D4C4A">
              <w:t>0</w:t>
            </w:r>
          </w:p>
        </w:tc>
      </w:tr>
      <w:tr w:rsidR="001D4C4A" w:rsidRPr="001D4C4A" w14:paraId="69BC3633" w14:textId="77777777" w:rsidTr="00A915F9">
        <w:trPr>
          <w:trHeight w:val="340"/>
          <w:jc w:val="left"/>
        </w:trPr>
        <w:tc>
          <w:tcPr>
            <w:tcW w:w="445" w:type="pct"/>
            <w:hideMark/>
          </w:tcPr>
          <w:p w14:paraId="5E6B119E" w14:textId="77777777" w:rsidR="001D4C4A" w:rsidRPr="001D4C4A" w:rsidRDefault="001D4C4A" w:rsidP="001D4C4A">
            <w:r w:rsidRPr="001D4C4A">
              <w:t>8</w:t>
            </w:r>
          </w:p>
        </w:tc>
        <w:tc>
          <w:tcPr>
            <w:tcW w:w="554" w:type="pct"/>
            <w:hideMark/>
          </w:tcPr>
          <w:p w14:paraId="4C8FB06A" w14:textId="77777777" w:rsidR="001D4C4A" w:rsidRPr="001D4C4A" w:rsidRDefault="001D4C4A" w:rsidP="001D4C4A">
            <w:r w:rsidRPr="001D4C4A">
              <w:t>5</w:t>
            </w:r>
          </w:p>
        </w:tc>
        <w:tc>
          <w:tcPr>
            <w:tcW w:w="644" w:type="pct"/>
            <w:hideMark/>
          </w:tcPr>
          <w:p w14:paraId="3F6FC06E" w14:textId="77777777" w:rsidR="001D4C4A" w:rsidRPr="001D4C4A" w:rsidRDefault="001D4C4A" w:rsidP="001D4C4A">
            <w:r w:rsidRPr="001D4C4A">
              <w:t>587 x 577</w:t>
            </w:r>
          </w:p>
        </w:tc>
        <w:tc>
          <w:tcPr>
            <w:tcW w:w="577" w:type="pct"/>
            <w:hideMark/>
          </w:tcPr>
          <w:p w14:paraId="3D360158" w14:textId="77777777" w:rsidR="001D4C4A" w:rsidRPr="001D4C4A" w:rsidRDefault="001D4C4A" w:rsidP="001D4C4A">
            <w:r w:rsidRPr="001D4C4A">
              <w:t>45</w:t>
            </w:r>
          </w:p>
        </w:tc>
        <w:tc>
          <w:tcPr>
            <w:tcW w:w="848" w:type="pct"/>
            <w:hideMark/>
          </w:tcPr>
          <w:p w14:paraId="5BDE6E73" w14:textId="77777777" w:rsidR="001D4C4A" w:rsidRPr="001D4C4A" w:rsidRDefault="001D4C4A" w:rsidP="001D4C4A">
            <w:r w:rsidRPr="001D4C4A">
              <w:t>Uniform distribution</w:t>
            </w:r>
          </w:p>
        </w:tc>
        <w:tc>
          <w:tcPr>
            <w:tcW w:w="520" w:type="pct"/>
            <w:hideMark/>
          </w:tcPr>
          <w:p w14:paraId="7F4017AD" w14:textId="77777777" w:rsidR="001D4C4A" w:rsidRPr="001D4C4A" w:rsidRDefault="001D4C4A" w:rsidP="001D4C4A">
            <w:r w:rsidRPr="001D4C4A">
              <w:t>50.4</w:t>
            </w:r>
          </w:p>
        </w:tc>
        <w:tc>
          <w:tcPr>
            <w:tcW w:w="715" w:type="pct"/>
            <w:hideMark/>
          </w:tcPr>
          <w:p w14:paraId="58D9493F" w14:textId="77777777" w:rsidR="001D4C4A" w:rsidRPr="001D4C4A" w:rsidRDefault="001D4C4A" w:rsidP="001D4C4A">
            <w:r w:rsidRPr="001D4C4A">
              <w:t>126</w:t>
            </w:r>
          </w:p>
        </w:tc>
        <w:tc>
          <w:tcPr>
            <w:tcW w:w="697" w:type="pct"/>
            <w:hideMark/>
          </w:tcPr>
          <w:p w14:paraId="22DBEA67" w14:textId="77777777" w:rsidR="001D4C4A" w:rsidRPr="001D4C4A" w:rsidRDefault="001D4C4A" w:rsidP="001D4C4A">
            <w:r w:rsidRPr="001D4C4A">
              <w:t>0</w:t>
            </w:r>
          </w:p>
        </w:tc>
      </w:tr>
      <w:tr w:rsidR="001D4C4A" w:rsidRPr="001D4C4A" w14:paraId="019B6A9B" w14:textId="77777777" w:rsidTr="00A915F9">
        <w:trPr>
          <w:trHeight w:val="340"/>
          <w:jc w:val="left"/>
        </w:trPr>
        <w:tc>
          <w:tcPr>
            <w:tcW w:w="445" w:type="pct"/>
            <w:hideMark/>
          </w:tcPr>
          <w:p w14:paraId="747838FC" w14:textId="77777777" w:rsidR="001D4C4A" w:rsidRPr="001D4C4A" w:rsidRDefault="001D4C4A" w:rsidP="001D4C4A">
            <w:r w:rsidRPr="001D4C4A">
              <w:t>9</w:t>
            </w:r>
          </w:p>
        </w:tc>
        <w:tc>
          <w:tcPr>
            <w:tcW w:w="554" w:type="pct"/>
            <w:hideMark/>
          </w:tcPr>
          <w:p w14:paraId="432F226B" w14:textId="77777777" w:rsidR="001D4C4A" w:rsidRPr="001D4C4A" w:rsidRDefault="001D4C4A" w:rsidP="001D4C4A">
            <w:r w:rsidRPr="001D4C4A">
              <w:t>5</w:t>
            </w:r>
          </w:p>
        </w:tc>
        <w:tc>
          <w:tcPr>
            <w:tcW w:w="644" w:type="pct"/>
            <w:hideMark/>
          </w:tcPr>
          <w:p w14:paraId="02483AEA" w14:textId="77777777" w:rsidR="001D4C4A" w:rsidRPr="001D4C4A" w:rsidRDefault="001D4C4A" w:rsidP="001D4C4A">
            <w:r w:rsidRPr="001D4C4A">
              <w:t>587 x 577</w:t>
            </w:r>
          </w:p>
        </w:tc>
        <w:tc>
          <w:tcPr>
            <w:tcW w:w="577" w:type="pct"/>
            <w:hideMark/>
          </w:tcPr>
          <w:p w14:paraId="2808E6E5" w14:textId="77777777" w:rsidR="001D4C4A" w:rsidRPr="001D4C4A" w:rsidRDefault="001D4C4A" w:rsidP="001D4C4A">
            <w:r w:rsidRPr="001D4C4A">
              <w:t>45</w:t>
            </w:r>
          </w:p>
        </w:tc>
        <w:tc>
          <w:tcPr>
            <w:tcW w:w="848" w:type="pct"/>
            <w:hideMark/>
          </w:tcPr>
          <w:p w14:paraId="788EA865" w14:textId="77777777" w:rsidR="001D4C4A" w:rsidRPr="001D4C4A" w:rsidRDefault="001D4C4A" w:rsidP="001D4C4A">
            <w:r w:rsidRPr="001D4C4A">
              <w:t>Uniform distribution</w:t>
            </w:r>
          </w:p>
        </w:tc>
        <w:tc>
          <w:tcPr>
            <w:tcW w:w="520" w:type="pct"/>
            <w:hideMark/>
          </w:tcPr>
          <w:p w14:paraId="13DF2D4B" w14:textId="77777777" w:rsidR="001D4C4A" w:rsidRPr="001D4C4A" w:rsidRDefault="001D4C4A" w:rsidP="001D4C4A">
            <w:r w:rsidRPr="001D4C4A">
              <w:t>57.6</w:t>
            </w:r>
          </w:p>
        </w:tc>
        <w:tc>
          <w:tcPr>
            <w:tcW w:w="715" w:type="pct"/>
            <w:hideMark/>
          </w:tcPr>
          <w:p w14:paraId="73D960CC" w14:textId="77777777" w:rsidR="001D4C4A" w:rsidRPr="001D4C4A" w:rsidRDefault="001D4C4A" w:rsidP="001D4C4A">
            <w:r w:rsidRPr="001D4C4A">
              <w:t>144</w:t>
            </w:r>
          </w:p>
        </w:tc>
        <w:tc>
          <w:tcPr>
            <w:tcW w:w="697" w:type="pct"/>
            <w:hideMark/>
          </w:tcPr>
          <w:p w14:paraId="7563680B" w14:textId="77777777" w:rsidR="001D4C4A" w:rsidRPr="001D4C4A" w:rsidRDefault="001D4C4A" w:rsidP="001D4C4A">
            <w:r w:rsidRPr="001D4C4A">
              <w:t>0</w:t>
            </w:r>
          </w:p>
        </w:tc>
      </w:tr>
      <w:tr w:rsidR="001D4C4A" w:rsidRPr="001D4C4A" w14:paraId="6C6FD230" w14:textId="77777777" w:rsidTr="00A915F9">
        <w:trPr>
          <w:trHeight w:val="340"/>
          <w:jc w:val="left"/>
        </w:trPr>
        <w:tc>
          <w:tcPr>
            <w:tcW w:w="445" w:type="pct"/>
            <w:hideMark/>
          </w:tcPr>
          <w:p w14:paraId="4255727B" w14:textId="77777777" w:rsidR="001D4C4A" w:rsidRPr="001D4C4A" w:rsidRDefault="001D4C4A" w:rsidP="001D4C4A">
            <w:r w:rsidRPr="001D4C4A">
              <w:t>10</w:t>
            </w:r>
          </w:p>
        </w:tc>
        <w:tc>
          <w:tcPr>
            <w:tcW w:w="554" w:type="pct"/>
            <w:hideMark/>
          </w:tcPr>
          <w:p w14:paraId="6315BF09" w14:textId="77777777" w:rsidR="001D4C4A" w:rsidRPr="001D4C4A" w:rsidRDefault="001D4C4A" w:rsidP="001D4C4A">
            <w:r w:rsidRPr="001D4C4A">
              <w:t>5</w:t>
            </w:r>
          </w:p>
        </w:tc>
        <w:tc>
          <w:tcPr>
            <w:tcW w:w="644" w:type="pct"/>
            <w:hideMark/>
          </w:tcPr>
          <w:p w14:paraId="544EA638" w14:textId="77777777" w:rsidR="001D4C4A" w:rsidRPr="001D4C4A" w:rsidRDefault="001D4C4A" w:rsidP="001D4C4A">
            <w:r w:rsidRPr="001D4C4A">
              <w:t>587 x 577</w:t>
            </w:r>
          </w:p>
        </w:tc>
        <w:tc>
          <w:tcPr>
            <w:tcW w:w="577" w:type="pct"/>
            <w:hideMark/>
          </w:tcPr>
          <w:p w14:paraId="684B8609" w14:textId="77777777" w:rsidR="001D4C4A" w:rsidRPr="001D4C4A" w:rsidRDefault="001D4C4A" w:rsidP="001D4C4A">
            <w:r w:rsidRPr="001D4C4A">
              <w:t>45</w:t>
            </w:r>
          </w:p>
        </w:tc>
        <w:tc>
          <w:tcPr>
            <w:tcW w:w="848" w:type="pct"/>
            <w:hideMark/>
          </w:tcPr>
          <w:p w14:paraId="3462035A" w14:textId="77777777" w:rsidR="001D4C4A" w:rsidRPr="001D4C4A" w:rsidRDefault="001D4C4A" w:rsidP="001D4C4A">
            <w:r w:rsidRPr="001D4C4A">
              <w:t>Uniform distribution</w:t>
            </w:r>
          </w:p>
        </w:tc>
        <w:tc>
          <w:tcPr>
            <w:tcW w:w="520" w:type="pct"/>
            <w:hideMark/>
          </w:tcPr>
          <w:p w14:paraId="2F2765BE" w14:textId="77777777" w:rsidR="001D4C4A" w:rsidRPr="001D4C4A" w:rsidRDefault="001D4C4A" w:rsidP="001D4C4A">
            <w:r w:rsidRPr="001D4C4A">
              <w:t>64.8</w:t>
            </w:r>
          </w:p>
        </w:tc>
        <w:tc>
          <w:tcPr>
            <w:tcW w:w="715" w:type="pct"/>
            <w:hideMark/>
          </w:tcPr>
          <w:p w14:paraId="1576FFE5" w14:textId="77777777" w:rsidR="001D4C4A" w:rsidRPr="001D4C4A" w:rsidRDefault="001D4C4A" w:rsidP="001D4C4A">
            <w:r w:rsidRPr="001D4C4A">
              <w:t>162</w:t>
            </w:r>
          </w:p>
        </w:tc>
        <w:tc>
          <w:tcPr>
            <w:tcW w:w="697" w:type="pct"/>
            <w:hideMark/>
          </w:tcPr>
          <w:p w14:paraId="1143ADD0" w14:textId="77777777" w:rsidR="001D4C4A" w:rsidRPr="001D4C4A" w:rsidRDefault="001D4C4A" w:rsidP="001D4C4A">
            <w:r w:rsidRPr="001D4C4A">
              <w:t>0</w:t>
            </w:r>
          </w:p>
        </w:tc>
      </w:tr>
      <w:tr w:rsidR="001D4C4A" w:rsidRPr="001D4C4A" w14:paraId="4D9A5037" w14:textId="77777777" w:rsidTr="00A915F9">
        <w:trPr>
          <w:trHeight w:val="340"/>
          <w:jc w:val="left"/>
        </w:trPr>
        <w:tc>
          <w:tcPr>
            <w:tcW w:w="445" w:type="pct"/>
            <w:hideMark/>
          </w:tcPr>
          <w:p w14:paraId="18DF5C2C" w14:textId="77777777" w:rsidR="001D4C4A" w:rsidRPr="001D4C4A" w:rsidRDefault="001D4C4A" w:rsidP="001D4C4A">
            <w:r w:rsidRPr="001D4C4A">
              <w:t>11</w:t>
            </w:r>
          </w:p>
        </w:tc>
        <w:tc>
          <w:tcPr>
            <w:tcW w:w="554" w:type="pct"/>
            <w:hideMark/>
          </w:tcPr>
          <w:p w14:paraId="4BDFCAA4" w14:textId="77777777" w:rsidR="001D4C4A" w:rsidRPr="001D4C4A" w:rsidRDefault="001D4C4A" w:rsidP="001D4C4A">
            <w:r w:rsidRPr="001D4C4A">
              <w:t>5</w:t>
            </w:r>
          </w:p>
        </w:tc>
        <w:tc>
          <w:tcPr>
            <w:tcW w:w="644" w:type="pct"/>
            <w:hideMark/>
          </w:tcPr>
          <w:p w14:paraId="636DDA6E" w14:textId="77777777" w:rsidR="001D4C4A" w:rsidRPr="001D4C4A" w:rsidRDefault="001D4C4A" w:rsidP="001D4C4A">
            <w:r w:rsidRPr="001D4C4A">
              <w:t>587 x 577</w:t>
            </w:r>
          </w:p>
        </w:tc>
        <w:tc>
          <w:tcPr>
            <w:tcW w:w="577" w:type="pct"/>
            <w:hideMark/>
          </w:tcPr>
          <w:p w14:paraId="08619A89" w14:textId="77777777" w:rsidR="001D4C4A" w:rsidRPr="001D4C4A" w:rsidRDefault="001D4C4A" w:rsidP="001D4C4A">
            <w:r w:rsidRPr="001D4C4A">
              <w:t>45</w:t>
            </w:r>
          </w:p>
        </w:tc>
        <w:tc>
          <w:tcPr>
            <w:tcW w:w="848" w:type="pct"/>
            <w:hideMark/>
          </w:tcPr>
          <w:p w14:paraId="237234D1" w14:textId="77777777" w:rsidR="001D4C4A" w:rsidRPr="001D4C4A" w:rsidRDefault="001D4C4A" w:rsidP="001D4C4A">
            <w:r w:rsidRPr="001D4C4A">
              <w:t>Uniform distribution</w:t>
            </w:r>
          </w:p>
        </w:tc>
        <w:tc>
          <w:tcPr>
            <w:tcW w:w="520" w:type="pct"/>
            <w:hideMark/>
          </w:tcPr>
          <w:p w14:paraId="6F60EE7E" w14:textId="77777777" w:rsidR="001D4C4A" w:rsidRPr="001D4C4A" w:rsidRDefault="001D4C4A" w:rsidP="001D4C4A">
            <w:r w:rsidRPr="001D4C4A">
              <w:t>72</w:t>
            </w:r>
          </w:p>
        </w:tc>
        <w:tc>
          <w:tcPr>
            <w:tcW w:w="715" w:type="pct"/>
            <w:hideMark/>
          </w:tcPr>
          <w:p w14:paraId="74AA5D4B" w14:textId="77777777" w:rsidR="001D4C4A" w:rsidRPr="001D4C4A" w:rsidRDefault="001D4C4A" w:rsidP="001D4C4A">
            <w:r w:rsidRPr="001D4C4A">
              <w:t>180</w:t>
            </w:r>
          </w:p>
        </w:tc>
        <w:tc>
          <w:tcPr>
            <w:tcW w:w="697" w:type="pct"/>
            <w:hideMark/>
          </w:tcPr>
          <w:p w14:paraId="46C9FA76" w14:textId="77777777" w:rsidR="001D4C4A" w:rsidRPr="001D4C4A" w:rsidRDefault="001D4C4A" w:rsidP="001D4C4A">
            <w:r w:rsidRPr="001D4C4A">
              <w:t>0</w:t>
            </w:r>
          </w:p>
        </w:tc>
      </w:tr>
      <w:tr w:rsidR="001D4C4A" w:rsidRPr="001D4C4A" w14:paraId="56AB447F" w14:textId="77777777" w:rsidTr="00A915F9">
        <w:trPr>
          <w:trHeight w:val="340"/>
          <w:jc w:val="left"/>
        </w:trPr>
        <w:tc>
          <w:tcPr>
            <w:tcW w:w="445" w:type="pct"/>
            <w:hideMark/>
          </w:tcPr>
          <w:p w14:paraId="34043588" w14:textId="77777777" w:rsidR="001D4C4A" w:rsidRPr="001D4C4A" w:rsidRDefault="001D4C4A" w:rsidP="001D4C4A">
            <w:r w:rsidRPr="001D4C4A">
              <w:t>12</w:t>
            </w:r>
          </w:p>
        </w:tc>
        <w:tc>
          <w:tcPr>
            <w:tcW w:w="554" w:type="pct"/>
            <w:hideMark/>
          </w:tcPr>
          <w:p w14:paraId="20867D4C" w14:textId="77777777" w:rsidR="001D4C4A" w:rsidRPr="001D4C4A" w:rsidRDefault="001D4C4A" w:rsidP="001D4C4A">
            <w:r w:rsidRPr="001D4C4A">
              <w:t>5</w:t>
            </w:r>
          </w:p>
        </w:tc>
        <w:tc>
          <w:tcPr>
            <w:tcW w:w="644" w:type="pct"/>
            <w:hideMark/>
          </w:tcPr>
          <w:p w14:paraId="62818CBF" w14:textId="77777777" w:rsidR="001D4C4A" w:rsidRPr="001D4C4A" w:rsidRDefault="001D4C4A" w:rsidP="001D4C4A">
            <w:r w:rsidRPr="001D4C4A">
              <w:t>587 x 577</w:t>
            </w:r>
          </w:p>
        </w:tc>
        <w:tc>
          <w:tcPr>
            <w:tcW w:w="577" w:type="pct"/>
            <w:hideMark/>
          </w:tcPr>
          <w:p w14:paraId="1F0167CF" w14:textId="77777777" w:rsidR="001D4C4A" w:rsidRPr="001D4C4A" w:rsidRDefault="001D4C4A" w:rsidP="001D4C4A">
            <w:r w:rsidRPr="001D4C4A">
              <w:t>45</w:t>
            </w:r>
          </w:p>
        </w:tc>
        <w:tc>
          <w:tcPr>
            <w:tcW w:w="848" w:type="pct"/>
            <w:hideMark/>
          </w:tcPr>
          <w:p w14:paraId="13F843AC" w14:textId="77777777" w:rsidR="001D4C4A" w:rsidRPr="001D4C4A" w:rsidRDefault="001D4C4A" w:rsidP="001D4C4A">
            <w:r w:rsidRPr="001D4C4A">
              <w:t>Uniform distribution</w:t>
            </w:r>
          </w:p>
        </w:tc>
        <w:tc>
          <w:tcPr>
            <w:tcW w:w="520" w:type="pct"/>
            <w:hideMark/>
          </w:tcPr>
          <w:p w14:paraId="3648DE4C" w14:textId="77777777" w:rsidR="001D4C4A" w:rsidRPr="001D4C4A" w:rsidRDefault="001D4C4A" w:rsidP="001D4C4A">
            <w:r w:rsidRPr="001D4C4A">
              <w:t>79.2</w:t>
            </w:r>
          </w:p>
        </w:tc>
        <w:tc>
          <w:tcPr>
            <w:tcW w:w="715" w:type="pct"/>
            <w:hideMark/>
          </w:tcPr>
          <w:p w14:paraId="2484E805" w14:textId="77777777" w:rsidR="001D4C4A" w:rsidRPr="001D4C4A" w:rsidRDefault="001D4C4A" w:rsidP="001D4C4A">
            <w:r w:rsidRPr="001D4C4A">
              <w:t>198</w:t>
            </w:r>
          </w:p>
        </w:tc>
        <w:tc>
          <w:tcPr>
            <w:tcW w:w="697" w:type="pct"/>
            <w:hideMark/>
          </w:tcPr>
          <w:p w14:paraId="19C5DC90" w14:textId="77777777" w:rsidR="001D4C4A" w:rsidRPr="001D4C4A" w:rsidRDefault="001D4C4A" w:rsidP="001D4C4A">
            <w:r w:rsidRPr="001D4C4A">
              <w:t>0</w:t>
            </w:r>
          </w:p>
        </w:tc>
      </w:tr>
      <w:tr w:rsidR="001D4C4A" w:rsidRPr="001D4C4A" w14:paraId="3681EF4F" w14:textId="77777777" w:rsidTr="00A915F9">
        <w:trPr>
          <w:trHeight w:val="340"/>
          <w:jc w:val="left"/>
        </w:trPr>
        <w:tc>
          <w:tcPr>
            <w:tcW w:w="445" w:type="pct"/>
            <w:hideMark/>
          </w:tcPr>
          <w:p w14:paraId="036FA138" w14:textId="77777777" w:rsidR="001D4C4A" w:rsidRPr="001D4C4A" w:rsidRDefault="001D4C4A" w:rsidP="001D4C4A">
            <w:r w:rsidRPr="001D4C4A">
              <w:t>13</w:t>
            </w:r>
          </w:p>
        </w:tc>
        <w:tc>
          <w:tcPr>
            <w:tcW w:w="554" w:type="pct"/>
            <w:hideMark/>
          </w:tcPr>
          <w:p w14:paraId="6C889617" w14:textId="77777777" w:rsidR="001D4C4A" w:rsidRPr="001D4C4A" w:rsidRDefault="001D4C4A" w:rsidP="001D4C4A">
            <w:r w:rsidRPr="001D4C4A">
              <w:t>5</w:t>
            </w:r>
          </w:p>
        </w:tc>
        <w:tc>
          <w:tcPr>
            <w:tcW w:w="644" w:type="pct"/>
            <w:hideMark/>
          </w:tcPr>
          <w:p w14:paraId="4EF2EBC3" w14:textId="77777777" w:rsidR="001D4C4A" w:rsidRPr="001D4C4A" w:rsidRDefault="001D4C4A" w:rsidP="001D4C4A">
            <w:r w:rsidRPr="001D4C4A">
              <w:t>587 x 577</w:t>
            </w:r>
          </w:p>
        </w:tc>
        <w:tc>
          <w:tcPr>
            <w:tcW w:w="577" w:type="pct"/>
            <w:hideMark/>
          </w:tcPr>
          <w:p w14:paraId="584B77F9" w14:textId="77777777" w:rsidR="001D4C4A" w:rsidRPr="001D4C4A" w:rsidRDefault="001D4C4A" w:rsidP="001D4C4A">
            <w:r w:rsidRPr="001D4C4A">
              <w:t>45</w:t>
            </w:r>
          </w:p>
        </w:tc>
        <w:tc>
          <w:tcPr>
            <w:tcW w:w="848" w:type="pct"/>
            <w:hideMark/>
          </w:tcPr>
          <w:p w14:paraId="62466705" w14:textId="77777777" w:rsidR="001D4C4A" w:rsidRPr="001D4C4A" w:rsidRDefault="001D4C4A" w:rsidP="001D4C4A">
            <w:r w:rsidRPr="001D4C4A">
              <w:t>Uniform distribution</w:t>
            </w:r>
          </w:p>
        </w:tc>
        <w:tc>
          <w:tcPr>
            <w:tcW w:w="520" w:type="pct"/>
            <w:hideMark/>
          </w:tcPr>
          <w:p w14:paraId="41EB034F" w14:textId="77777777" w:rsidR="001D4C4A" w:rsidRPr="001D4C4A" w:rsidRDefault="001D4C4A" w:rsidP="001D4C4A">
            <w:r w:rsidRPr="001D4C4A">
              <w:t>86.4</w:t>
            </w:r>
          </w:p>
        </w:tc>
        <w:tc>
          <w:tcPr>
            <w:tcW w:w="715" w:type="pct"/>
            <w:hideMark/>
          </w:tcPr>
          <w:p w14:paraId="6FEAB507" w14:textId="77777777" w:rsidR="001D4C4A" w:rsidRPr="001D4C4A" w:rsidRDefault="001D4C4A" w:rsidP="001D4C4A">
            <w:r w:rsidRPr="001D4C4A">
              <w:t>216</w:t>
            </w:r>
          </w:p>
        </w:tc>
        <w:tc>
          <w:tcPr>
            <w:tcW w:w="697" w:type="pct"/>
            <w:hideMark/>
          </w:tcPr>
          <w:p w14:paraId="1A2FCAC0" w14:textId="77777777" w:rsidR="001D4C4A" w:rsidRPr="001D4C4A" w:rsidRDefault="001D4C4A" w:rsidP="001D4C4A">
            <w:r w:rsidRPr="001D4C4A">
              <w:t>0</w:t>
            </w:r>
          </w:p>
        </w:tc>
      </w:tr>
      <w:tr w:rsidR="001D4C4A" w:rsidRPr="001D4C4A" w14:paraId="30C8DF68" w14:textId="77777777" w:rsidTr="00A915F9">
        <w:trPr>
          <w:trHeight w:val="340"/>
          <w:jc w:val="left"/>
        </w:trPr>
        <w:tc>
          <w:tcPr>
            <w:tcW w:w="445" w:type="pct"/>
            <w:hideMark/>
          </w:tcPr>
          <w:p w14:paraId="31C66F16" w14:textId="77777777" w:rsidR="001D4C4A" w:rsidRPr="001D4C4A" w:rsidRDefault="001D4C4A" w:rsidP="001D4C4A">
            <w:r w:rsidRPr="001D4C4A">
              <w:t>14</w:t>
            </w:r>
          </w:p>
        </w:tc>
        <w:tc>
          <w:tcPr>
            <w:tcW w:w="554" w:type="pct"/>
            <w:hideMark/>
          </w:tcPr>
          <w:p w14:paraId="24A05A1D" w14:textId="77777777" w:rsidR="001D4C4A" w:rsidRPr="001D4C4A" w:rsidRDefault="001D4C4A" w:rsidP="001D4C4A">
            <w:r w:rsidRPr="001D4C4A">
              <w:t>5</w:t>
            </w:r>
          </w:p>
        </w:tc>
        <w:tc>
          <w:tcPr>
            <w:tcW w:w="644" w:type="pct"/>
            <w:hideMark/>
          </w:tcPr>
          <w:p w14:paraId="36ADCA13" w14:textId="77777777" w:rsidR="001D4C4A" w:rsidRPr="001D4C4A" w:rsidRDefault="001D4C4A" w:rsidP="001D4C4A">
            <w:r w:rsidRPr="001D4C4A">
              <w:t>587 x 577</w:t>
            </w:r>
          </w:p>
        </w:tc>
        <w:tc>
          <w:tcPr>
            <w:tcW w:w="577" w:type="pct"/>
            <w:hideMark/>
          </w:tcPr>
          <w:p w14:paraId="442E15F1" w14:textId="77777777" w:rsidR="001D4C4A" w:rsidRPr="001D4C4A" w:rsidRDefault="001D4C4A" w:rsidP="001D4C4A">
            <w:r w:rsidRPr="001D4C4A">
              <w:t>45</w:t>
            </w:r>
          </w:p>
        </w:tc>
        <w:tc>
          <w:tcPr>
            <w:tcW w:w="848" w:type="pct"/>
            <w:hideMark/>
          </w:tcPr>
          <w:p w14:paraId="370C8CA0" w14:textId="77777777" w:rsidR="001D4C4A" w:rsidRPr="001D4C4A" w:rsidRDefault="001D4C4A" w:rsidP="001D4C4A">
            <w:r w:rsidRPr="001D4C4A">
              <w:t>Uniform distribution</w:t>
            </w:r>
          </w:p>
        </w:tc>
        <w:tc>
          <w:tcPr>
            <w:tcW w:w="520" w:type="pct"/>
            <w:hideMark/>
          </w:tcPr>
          <w:p w14:paraId="777BBA4D" w14:textId="77777777" w:rsidR="001D4C4A" w:rsidRPr="001D4C4A" w:rsidRDefault="001D4C4A" w:rsidP="001D4C4A">
            <w:r w:rsidRPr="001D4C4A">
              <w:t>93.6</w:t>
            </w:r>
          </w:p>
        </w:tc>
        <w:tc>
          <w:tcPr>
            <w:tcW w:w="715" w:type="pct"/>
            <w:hideMark/>
          </w:tcPr>
          <w:p w14:paraId="60A7168E" w14:textId="77777777" w:rsidR="001D4C4A" w:rsidRPr="001D4C4A" w:rsidRDefault="001D4C4A" w:rsidP="001D4C4A">
            <w:r w:rsidRPr="001D4C4A">
              <w:t>234</w:t>
            </w:r>
          </w:p>
        </w:tc>
        <w:tc>
          <w:tcPr>
            <w:tcW w:w="697" w:type="pct"/>
            <w:hideMark/>
          </w:tcPr>
          <w:p w14:paraId="051925B9" w14:textId="77777777" w:rsidR="001D4C4A" w:rsidRPr="001D4C4A" w:rsidRDefault="001D4C4A" w:rsidP="001D4C4A">
            <w:r w:rsidRPr="001D4C4A">
              <w:t>0</w:t>
            </w:r>
          </w:p>
        </w:tc>
      </w:tr>
      <w:tr w:rsidR="001D4C4A" w:rsidRPr="001D4C4A" w14:paraId="4A9888CC" w14:textId="77777777" w:rsidTr="00A915F9">
        <w:trPr>
          <w:trHeight w:val="340"/>
          <w:jc w:val="left"/>
        </w:trPr>
        <w:tc>
          <w:tcPr>
            <w:tcW w:w="445" w:type="pct"/>
            <w:hideMark/>
          </w:tcPr>
          <w:p w14:paraId="252F7146" w14:textId="77777777" w:rsidR="001D4C4A" w:rsidRPr="001D4C4A" w:rsidRDefault="001D4C4A" w:rsidP="001D4C4A">
            <w:r w:rsidRPr="001D4C4A">
              <w:t>15</w:t>
            </w:r>
          </w:p>
        </w:tc>
        <w:tc>
          <w:tcPr>
            <w:tcW w:w="554" w:type="pct"/>
            <w:hideMark/>
          </w:tcPr>
          <w:p w14:paraId="281951C3" w14:textId="77777777" w:rsidR="001D4C4A" w:rsidRPr="001D4C4A" w:rsidRDefault="001D4C4A" w:rsidP="001D4C4A">
            <w:r w:rsidRPr="001D4C4A">
              <w:t>5</w:t>
            </w:r>
          </w:p>
        </w:tc>
        <w:tc>
          <w:tcPr>
            <w:tcW w:w="644" w:type="pct"/>
            <w:hideMark/>
          </w:tcPr>
          <w:p w14:paraId="6E627CAE" w14:textId="77777777" w:rsidR="001D4C4A" w:rsidRPr="001D4C4A" w:rsidRDefault="001D4C4A" w:rsidP="001D4C4A">
            <w:r w:rsidRPr="001D4C4A">
              <w:t>587 x 577</w:t>
            </w:r>
          </w:p>
        </w:tc>
        <w:tc>
          <w:tcPr>
            <w:tcW w:w="577" w:type="pct"/>
            <w:hideMark/>
          </w:tcPr>
          <w:p w14:paraId="53560D0E" w14:textId="77777777" w:rsidR="001D4C4A" w:rsidRPr="001D4C4A" w:rsidRDefault="001D4C4A" w:rsidP="001D4C4A">
            <w:r w:rsidRPr="001D4C4A">
              <w:t>45</w:t>
            </w:r>
          </w:p>
        </w:tc>
        <w:tc>
          <w:tcPr>
            <w:tcW w:w="848" w:type="pct"/>
            <w:hideMark/>
          </w:tcPr>
          <w:p w14:paraId="273FB704" w14:textId="77777777" w:rsidR="001D4C4A" w:rsidRPr="001D4C4A" w:rsidRDefault="001D4C4A" w:rsidP="001D4C4A">
            <w:r w:rsidRPr="001D4C4A">
              <w:t>Uniform distribution</w:t>
            </w:r>
          </w:p>
        </w:tc>
        <w:tc>
          <w:tcPr>
            <w:tcW w:w="520" w:type="pct"/>
            <w:hideMark/>
          </w:tcPr>
          <w:p w14:paraId="525CE1A1" w14:textId="77777777" w:rsidR="001D4C4A" w:rsidRPr="001D4C4A" w:rsidRDefault="001D4C4A" w:rsidP="001D4C4A">
            <w:r w:rsidRPr="001D4C4A">
              <w:t>100.8</w:t>
            </w:r>
          </w:p>
        </w:tc>
        <w:tc>
          <w:tcPr>
            <w:tcW w:w="715" w:type="pct"/>
            <w:hideMark/>
          </w:tcPr>
          <w:p w14:paraId="5048BAC6" w14:textId="77777777" w:rsidR="001D4C4A" w:rsidRPr="001D4C4A" w:rsidRDefault="001D4C4A" w:rsidP="001D4C4A">
            <w:r w:rsidRPr="001D4C4A">
              <w:t>252</w:t>
            </w:r>
          </w:p>
        </w:tc>
        <w:tc>
          <w:tcPr>
            <w:tcW w:w="697" w:type="pct"/>
            <w:hideMark/>
          </w:tcPr>
          <w:p w14:paraId="11321D3E" w14:textId="77777777" w:rsidR="001D4C4A" w:rsidRPr="001D4C4A" w:rsidRDefault="001D4C4A" w:rsidP="001D4C4A">
            <w:r w:rsidRPr="001D4C4A">
              <w:t>0</w:t>
            </w:r>
          </w:p>
        </w:tc>
      </w:tr>
      <w:tr w:rsidR="001D4C4A" w:rsidRPr="001D4C4A" w14:paraId="02A1D4FB" w14:textId="77777777" w:rsidTr="00A915F9">
        <w:trPr>
          <w:trHeight w:val="340"/>
          <w:jc w:val="left"/>
        </w:trPr>
        <w:tc>
          <w:tcPr>
            <w:tcW w:w="445" w:type="pct"/>
            <w:hideMark/>
          </w:tcPr>
          <w:p w14:paraId="58C4D991" w14:textId="77777777" w:rsidR="001D4C4A" w:rsidRPr="001D4C4A" w:rsidRDefault="001D4C4A" w:rsidP="001D4C4A">
            <w:r w:rsidRPr="001D4C4A">
              <w:t>16</w:t>
            </w:r>
          </w:p>
        </w:tc>
        <w:tc>
          <w:tcPr>
            <w:tcW w:w="554" w:type="pct"/>
            <w:hideMark/>
          </w:tcPr>
          <w:p w14:paraId="12DB7941" w14:textId="77777777" w:rsidR="001D4C4A" w:rsidRPr="001D4C4A" w:rsidRDefault="001D4C4A" w:rsidP="001D4C4A">
            <w:r w:rsidRPr="001D4C4A">
              <w:t>5</w:t>
            </w:r>
          </w:p>
        </w:tc>
        <w:tc>
          <w:tcPr>
            <w:tcW w:w="644" w:type="pct"/>
            <w:hideMark/>
          </w:tcPr>
          <w:p w14:paraId="08C76378" w14:textId="77777777" w:rsidR="001D4C4A" w:rsidRPr="001D4C4A" w:rsidRDefault="001D4C4A" w:rsidP="001D4C4A">
            <w:r w:rsidRPr="001D4C4A">
              <w:t>587 x 577</w:t>
            </w:r>
          </w:p>
        </w:tc>
        <w:tc>
          <w:tcPr>
            <w:tcW w:w="577" w:type="pct"/>
            <w:hideMark/>
          </w:tcPr>
          <w:p w14:paraId="643FB68D" w14:textId="77777777" w:rsidR="001D4C4A" w:rsidRPr="001D4C4A" w:rsidRDefault="001D4C4A" w:rsidP="001D4C4A">
            <w:r w:rsidRPr="001D4C4A">
              <w:t>45</w:t>
            </w:r>
          </w:p>
        </w:tc>
        <w:tc>
          <w:tcPr>
            <w:tcW w:w="848" w:type="pct"/>
            <w:hideMark/>
          </w:tcPr>
          <w:p w14:paraId="7B4B35C2" w14:textId="77777777" w:rsidR="001D4C4A" w:rsidRPr="001D4C4A" w:rsidRDefault="001D4C4A" w:rsidP="001D4C4A">
            <w:r w:rsidRPr="001D4C4A">
              <w:t>Uniform distribution</w:t>
            </w:r>
          </w:p>
        </w:tc>
        <w:tc>
          <w:tcPr>
            <w:tcW w:w="520" w:type="pct"/>
            <w:hideMark/>
          </w:tcPr>
          <w:p w14:paraId="0F5A3AF5" w14:textId="77777777" w:rsidR="001D4C4A" w:rsidRPr="001D4C4A" w:rsidRDefault="001D4C4A" w:rsidP="001D4C4A">
            <w:r w:rsidRPr="001D4C4A">
              <w:t>108</w:t>
            </w:r>
          </w:p>
        </w:tc>
        <w:tc>
          <w:tcPr>
            <w:tcW w:w="715" w:type="pct"/>
            <w:hideMark/>
          </w:tcPr>
          <w:p w14:paraId="139476A3" w14:textId="77777777" w:rsidR="001D4C4A" w:rsidRPr="001D4C4A" w:rsidRDefault="001D4C4A" w:rsidP="001D4C4A">
            <w:r w:rsidRPr="001D4C4A">
              <w:t>270</w:t>
            </w:r>
          </w:p>
        </w:tc>
        <w:tc>
          <w:tcPr>
            <w:tcW w:w="697" w:type="pct"/>
            <w:hideMark/>
          </w:tcPr>
          <w:p w14:paraId="41981671" w14:textId="77777777" w:rsidR="001D4C4A" w:rsidRPr="001D4C4A" w:rsidRDefault="001D4C4A" w:rsidP="001D4C4A">
            <w:r w:rsidRPr="001D4C4A">
              <w:t>0</w:t>
            </w:r>
          </w:p>
        </w:tc>
      </w:tr>
      <w:tr w:rsidR="001D4C4A" w:rsidRPr="001D4C4A" w14:paraId="7298BB00" w14:textId="77777777" w:rsidTr="00A915F9">
        <w:trPr>
          <w:trHeight w:val="340"/>
          <w:jc w:val="left"/>
        </w:trPr>
        <w:tc>
          <w:tcPr>
            <w:tcW w:w="445" w:type="pct"/>
            <w:hideMark/>
          </w:tcPr>
          <w:p w14:paraId="15745231" w14:textId="77777777" w:rsidR="001D4C4A" w:rsidRPr="001D4C4A" w:rsidRDefault="001D4C4A" w:rsidP="001D4C4A">
            <w:r w:rsidRPr="001D4C4A">
              <w:t>17</w:t>
            </w:r>
          </w:p>
        </w:tc>
        <w:tc>
          <w:tcPr>
            <w:tcW w:w="554" w:type="pct"/>
            <w:hideMark/>
          </w:tcPr>
          <w:p w14:paraId="2A81CD57" w14:textId="77777777" w:rsidR="001D4C4A" w:rsidRPr="001D4C4A" w:rsidRDefault="001D4C4A" w:rsidP="001D4C4A">
            <w:r w:rsidRPr="001D4C4A">
              <w:t>5</w:t>
            </w:r>
          </w:p>
        </w:tc>
        <w:tc>
          <w:tcPr>
            <w:tcW w:w="644" w:type="pct"/>
            <w:hideMark/>
          </w:tcPr>
          <w:p w14:paraId="50AF3B2D" w14:textId="77777777" w:rsidR="001D4C4A" w:rsidRPr="001D4C4A" w:rsidRDefault="001D4C4A" w:rsidP="001D4C4A">
            <w:r w:rsidRPr="001D4C4A">
              <w:t>587 x 577</w:t>
            </w:r>
          </w:p>
        </w:tc>
        <w:tc>
          <w:tcPr>
            <w:tcW w:w="577" w:type="pct"/>
            <w:hideMark/>
          </w:tcPr>
          <w:p w14:paraId="6D7E0C81" w14:textId="77777777" w:rsidR="001D4C4A" w:rsidRPr="001D4C4A" w:rsidRDefault="001D4C4A" w:rsidP="001D4C4A">
            <w:r w:rsidRPr="001D4C4A">
              <w:t>45</w:t>
            </w:r>
          </w:p>
        </w:tc>
        <w:tc>
          <w:tcPr>
            <w:tcW w:w="848" w:type="pct"/>
            <w:hideMark/>
          </w:tcPr>
          <w:p w14:paraId="17B2A4EE" w14:textId="77777777" w:rsidR="001D4C4A" w:rsidRPr="001D4C4A" w:rsidRDefault="001D4C4A" w:rsidP="001D4C4A">
            <w:r w:rsidRPr="001D4C4A">
              <w:t>Uniform distribution</w:t>
            </w:r>
          </w:p>
        </w:tc>
        <w:tc>
          <w:tcPr>
            <w:tcW w:w="520" w:type="pct"/>
            <w:hideMark/>
          </w:tcPr>
          <w:p w14:paraId="3B6DFFE0" w14:textId="77777777" w:rsidR="001D4C4A" w:rsidRPr="001D4C4A" w:rsidRDefault="001D4C4A" w:rsidP="001D4C4A">
            <w:r w:rsidRPr="001D4C4A">
              <w:t>115.2</w:t>
            </w:r>
          </w:p>
        </w:tc>
        <w:tc>
          <w:tcPr>
            <w:tcW w:w="715" w:type="pct"/>
            <w:hideMark/>
          </w:tcPr>
          <w:p w14:paraId="05FDFDCF" w14:textId="77777777" w:rsidR="001D4C4A" w:rsidRPr="001D4C4A" w:rsidRDefault="001D4C4A" w:rsidP="001D4C4A">
            <w:r w:rsidRPr="001D4C4A">
              <w:t>288</w:t>
            </w:r>
          </w:p>
        </w:tc>
        <w:tc>
          <w:tcPr>
            <w:tcW w:w="697" w:type="pct"/>
            <w:hideMark/>
          </w:tcPr>
          <w:p w14:paraId="7BFEA1F9" w14:textId="77777777" w:rsidR="001D4C4A" w:rsidRPr="001D4C4A" w:rsidRDefault="001D4C4A" w:rsidP="001D4C4A">
            <w:r w:rsidRPr="001D4C4A">
              <w:t>0</w:t>
            </w:r>
          </w:p>
        </w:tc>
      </w:tr>
      <w:tr w:rsidR="001D4C4A" w:rsidRPr="001D4C4A" w14:paraId="314C26A3" w14:textId="77777777" w:rsidTr="00A915F9">
        <w:trPr>
          <w:trHeight w:val="340"/>
          <w:jc w:val="left"/>
        </w:trPr>
        <w:tc>
          <w:tcPr>
            <w:tcW w:w="445" w:type="pct"/>
            <w:hideMark/>
          </w:tcPr>
          <w:p w14:paraId="684ADE6B" w14:textId="77777777" w:rsidR="001D4C4A" w:rsidRPr="001D4C4A" w:rsidRDefault="001D4C4A" w:rsidP="001D4C4A">
            <w:r w:rsidRPr="001D4C4A">
              <w:t>18</w:t>
            </w:r>
          </w:p>
        </w:tc>
        <w:tc>
          <w:tcPr>
            <w:tcW w:w="554" w:type="pct"/>
            <w:hideMark/>
          </w:tcPr>
          <w:p w14:paraId="1B438C9C" w14:textId="77777777" w:rsidR="001D4C4A" w:rsidRPr="001D4C4A" w:rsidRDefault="001D4C4A" w:rsidP="001D4C4A">
            <w:r w:rsidRPr="001D4C4A">
              <w:t>5</w:t>
            </w:r>
          </w:p>
        </w:tc>
        <w:tc>
          <w:tcPr>
            <w:tcW w:w="644" w:type="pct"/>
            <w:hideMark/>
          </w:tcPr>
          <w:p w14:paraId="0975F911" w14:textId="77777777" w:rsidR="001D4C4A" w:rsidRPr="001D4C4A" w:rsidRDefault="001D4C4A" w:rsidP="001D4C4A">
            <w:r w:rsidRPr="001D4C4A">
              <w:t>587 x 577</w:t>
            </w:r>
          </w:p>
        </w:tc>
        <w:tc>
          <w:tcPr>
            <w:tcW w:w="577" w:type="pct"/>
            <w:hideMark/>
          </w:tcPr>
          <w:p w14:paraId="0DE0C417" w14:textId="77777777" w:rsidR="001D4C4A" w:rsidRPr="001D4C4A" w:rsidRDefault="001D4C4A" w:rsidP="001D4C4A">
            <w:r w:rsidRPr="001D4C4A">
              <w:t>45</w:t>
            </w:r>
          </w:p>
        </w:tc>
        <w:tc>
          <w:tcPr>
            <w:tcW w:w="848" w:type="pct"/>
            <w:hideMark/>
          </w:tcPr>
          <w:p w14:paraId="02CF61B4" w14:textId="77777777" w:rsidR="001D4C4A" w:rsidRPr="001D4C4A" w:rsidRDefault="001D4C4A" w:rsidP="001D4C4A">
            <w:r w:rsidRPr="001D4C4A">
              <w:t>Uniform distribution</w:t>
            </w:r>
          </w:p>
        </w:tc>
        <w:tc>
          <w:tcPr>
            <w:tcW w:w="520" w:type="pct"/>
            <w:hideMark/>
          </w:tcPr>
          <w:p w14:paraId="68E3E478" w14:textId="77777777" w:rsidR="001D4C4A" w:rsidRPr="001D4C4A" w:rsidRDefault="001D4C4A" w:rsidP="001D4C4A">
            <w:r w:rsidRPr="001D4C4A">
              <w:t>122.4</w:t>
            </w:r>
          </w:p>
        </w:tc>
        <w:tc>
          <w:tcPr>
            <w:tcW w:w="715" w:type="pct"/>
            <w:hideMark/>
          </w:tcPr>
          <w:p w14:paraId="09C0C4A3" w14:textId="77777777" w:rsidR="001D4C4A" w:rsidRPr="001D4C4A" w:rsidRDefault="001D4C4A" w:rsidP="001D4C4A">
            <w:r w:rsidRPr="001D4C4A">
              <w:t>306</w:t>
            </w:r>
          </w:p>
        </w:tc>
        <w:tc>
          <w:tcPr>
            <w:tcW w:w="697" w:type="pct"/>
            <w:hideMark/>
          </w:tcPr>
          <w:p w14:paraId="4344610E" w14:textId="77777777" w:rsidR="001D4C4A" w:rsidRPr="001D4C4A" w:rsidRDefault="001D4C4A" w:rsidP="001D4C4A">
            <w:r w:rsidRPr="001D4C4A">
              <w:t>0</w:t>
            </w:r>
          </w:p>
        </w:tc>
      </w:tr>
      <w:tr w:rsidR="001D4C4A" w:rsidRPr="001D4C4A" w14:paraId="6AD708ED" w14:textId="77777777" w:rsidTr="00A915F9">
        <w:trPr>
          <w:trHeight w:val="340"/>
          <w:jc w:val="left"/>
        </w:trPr>
        <w:tc>
          <w:tcPr>
            <w:tcW w:w="445" w:type="pct"/>
            <w:hideMark/>
          </w:tcPr>
          <w:p w14:paraId="5172F8CE" w14:textId="77777777" w:rsidR="001D4C4A" w:rsidRPr="001D4C4A" w:rsidRDefault="001D4C4A" w:rsidP="001D4C4A">
            <w:r w:rsidRPr="001D4C4A">
              <w:lastRenderedPageBreak/>
              <w:t>19</w:t>
            </w:r>
          </w:p>
        </w:tc>
        <w:tc>
          <w:tcPr>
            <w:tcW w:w="554" w:type="pct"/>
            <w:hideMark/>
          </w:tcPr>
          <w:p w14:paraId="42BFDC84" w14:textId="77777777" w:rsidR="001D4C4A" w:rsidRPr="001D4C4A" w:rsidRDefault="001D4C4A" w:rsidP="001D4C4A">
            <w:r w:rsidRPr="001D4C4A">
              <w:t>5</w:t>
            </w:r>
          </w:p>
        </w:tc>
        <w:tc>
          <w:tcPr>
            <w:tcW w:w="644" w:type="pct"/>
            <w:hideMark/>
          </w:tcPr>
          <w:p w14:paraId="557B7A16" w14:textId="77777777" w:rsidR="001D4C4A" w:rsidRPr="001D4C4A" w:rsidRDefault="001D4C4A" w:rsidP="001D4C4A">
            <w:r w:rsidRPr="001D4C4A">
              <w:t>587 x 577</w:t>
            </w:r>
          </w:p>
        </w:tc>
        <w:tc>
          <w:tcPr>
            <w:tcW w:w="577" w:type="pct"/>
            <w:hideMark/>
          </w:tcPr>
          <w:p w14:paraId="7D07786D" w14:textId="77777777" w:rsidR="001D4C4A" w:rsidRPr="001D4C4A" w:rsidRDefault="001D4C4A" w:rsidP="001D4C4A">
            <w:r w:rsidRPr="001D4C4A">
              <w:t>45</w:t>
            </w:r>
          </w:p>
        </w:tc>
        <w:tc>
          <w:tcPr>
            <w:tcW w:w="848" w:type="pct"/>
            <w:hideMark/>
          </w:tcPr>
          <w:p w14:paraId="22A3F705" w14:textId="77777777" w:rsidR="001D4C4A" w:rsidRPr="001D4C4A" w:rsidRDefault="001D4C4A" w:rsidP="001D4C4A">
            <w:r w:rsidRPr="001D4C4A">
              <w:t>Uniform distribution</w:t>
            </w:r>
          </w:p>
        </w:tc>
        <w:tc>
          <w:tcPr>
            <w:tcW w:w="520" w:type="pct"/>
            <w:hideMark/>
          </w:tcPr>
          <w:p w14:paraId="07483364" w14:textId="77777777" w:rsidR="001D4C4A" w:rsidRPr="001D4C4A" w:rsidRDefault="001D4C4A" w:rsidP="001D4C4A">
            <w:r w:rsidRPr="001D4C4A">
              <w:t>129.6</w:t>
            </w:r>
          </w:p>
        </w:tc>
        <w:tc>
          <w:tcPr>
            <w:tcW w:w="715" w:type="pct"/>
            <w:hideMark/>
          </w:tcPr>
          <w:p w14:paraId="77E83C1F" w14:textId="77777777" w:rsidR="001D4C4A" w:rsidRPr="001D4C4A" w:rsidRDefault="001D4C4A" w:rsidP="001D4C4A">
            <w:r w:rsidRPr="001D4C4A">
              <w:t>324</w:t>
            </w:r>
          </w:p>
        </w:tc>
        <w:tc>
          <w:tcPr>
            <w:tcW w:w="697" w:type="pct"/>
            <w:hideMark/>
          </w:tcPr>
          <w:p w14:paraId="23576554" w14:textId="77777777" w:rsidR="001D4C4A" w:rsidRPr="001D4C4A" w:rsidRDefault="001D4C4A" w:rsidP="001D4C4A">
            <w:r w:rsidRPr="001D4C4A">
              <w:t>0</w:t>
            </w:r>
          </w:p>
        </w:tc>
      </w:tr>
      <w:tr w:rsidR="001D4C4A" w:rsidRPr="001D4C4A" w14:paraId="213A5A21" w14:textId="77777777" w:rsidTr="00A915F9">
        <w:trPr>
          <w:trHeight w:val="340"/>
          <w:jc w:val="left"/>
        </w:trPr>
        <w:tc>
          <w:tcPr>
            <w:tcW w:w="445" w:type="pct"/>
            <w:hideMark/>
          </w:tcPr>
          <w:p w14:paraId="567E5BE4" w14:textId="77777777" w:rsidR="001D4C4A" w:rsidRPr="001D4C4A" w:rsidRDefault="001D4C4A" w:rsidP="001D4C4A">
            <w:r w:rsidRPr="001D4C4A">
              <w:t>20</w:t>
            </w:r>
          </w:p>
        </w:tc>
        <w:tc>
          <w:tcPr>
            <w:tcW w:w="554" w:type="pct"/>
            <w:hideMark/>
          </w:tcPr>
          <w:p w14:paraId="489813F7" w14:textId="77777777" w:rsidR="001D4C4A" w:rsidRPr="001D4C4A" w:rsidRDefault="001D4C4A" w:rsidP="001D4C4A">
            <w:r w:rsidRPr="001D4C4A">
              <w:t>5</w:t>
            </w:r>
          </w:p>
        </w:tc>
        <w:tc>
          <w:tcPr>
            <w:tcW w:w="644" w:type="pct"/>
            <w:hideMark/>
          </w:tcPr>
          <w:p w14:paraId="0D42D847" w14:textId="77777777" w:rsidR="001D4C4A" w:rsidRPr="001D4C4A" w:rsidRDefault="001D4C4A" w:rsidP="001D4C4A">
            <w:r w:rsidRPr="001D4C4A">
              <w:t>587 x 577</w:t>
            </w:r>
          </w:p>
        </w:tc>
        <w:tc>
          <w:tcPr>
            <w:tcW w:w="577" w:type="pct"/>
            <w:hideMark/>
          </w:tcPr>
          <w:p w14:paraId="586FE4B2" w14:textId="77777777" w:rsidR="001D4C4A" w:rsidRPr="001D4C4A" w:rsidRDefault="001D4C4A" w:rsidP="001D4C4A">
            <w:r w:rsidRPr="001D4C4A">
              <w:t>45</w:t>
            </w:r>
          </w:p>
        </w:tc>
        <w:tc>
          <w:tcPr>
            <w:tcW w:w="848" w:type="pct"/>
            <w:hideMark/>
          </w:tcPr>
          <w:p w14:paraId="57A576C0" w14:textId="77777777" w:rsidR="001D4C4A" w:rsidRPr="001D4C4A" w:rsidRDefault="001D4C4A" w:rsidP="001D4C4A">
            <w:r w:rsidRPr="001D4C4A">
              <w:t>Uniform distribution</w:t>
            </w:r>
          </w:p>
        </w:tc>
        <w:tc>
          <w:tcPr>
            <w:tcW w:w="520" w:type="pct"/>
            <w:hideMark/>
          </w:tcPr>
          <w:p w14:paraId="01C987C9" w14:textId="77777777" w:rsidR="001D4C4A" w:rsidRPr="001D4C4A" w:rsidRDefault="001D4C4A" w:rsidP="001D4C4A">
            <w:r w:rsidRPr="001D4C4A">
              <w:t>136.8</w:t>
            </w:r>
          </w:p>
        </w:tc>
        <w:tc>
          <w:tcPr>
            <w:tcW w:w="715" w:type="pct"/>
            <w:hideMark/>
          </w:tcPr>
          <w:p w14:paraId="2B6AC9F1" w14:textId="77777777" w:rsidR="001D4C4A" w:rsidRPr="001D4C4A" w:rsidRDefault="001D4C4A" w:rsidP="001D4C4A">
            <w:r w:rsidRPr="001D4C4A">
              <w:t>342</w:t>
            </w:r>
          </w:p>
        </w:tc>
        <w:tc>
          <w:tcPr>
            <w:tcW w:w="697" w:type="pct"/>
            <w:hideMark/>
          </w:tcPr>
          <w:p w14:paraId="3AD1E491" w14:textId="77777777" w:rsidR="001D4C4A" w:rsidRPr="001D4C4A" w:rsidRDefault="001D4C4A" w:rsidP="001D4C4A">
            <w:r w:rsidRPr="001D4C4A">
              <w:t>0</w:t>
            </w:r>
          </w:p>
        </w:tc>
      </w:tr>
      <w:tr w:rsidR="001D4C4A" w:rsidRPr="001D4C4A" w14:paraId="7F71896B" w14:textId="77777777" w:rsidTr="00A915F9">
        <w:trPr>
          <w:trHeight w:val="340"/>
          <w:jc w:val="left"/>
        </w:trPr>
        <w:tc>
          <w:tcPr>
            <w:tcW w:w="445" w:type="pct"/>
            <w:hideMark/>
          </w:tcPr>
          <w:p w14:paraId="56A07A74" w14:textId="77777777" w:rsidR="001D4C4A" w:rsidRPr="001D4C4A" w:rsidRDefault="001D4C4A" w:rsidP="001D4C4A">
            <w:r w:rsidRPr="001D4C4A">
              <w:t>22</w:t>
            </w:r>
          </w:p>
        </w:tc>
        <w:tc>
          <w:tcPr>
            <w:tcW w:w="554" w:type="pct"/>
            <w:hideMark/>
          </w:tcPr>
          <w:p w14:paraId="6586A581" w14:textId="77777777" w:rsidR="001D4C4A" w:rsidRPr="001D4C4A" w:rsidRDefault="001D4C4A" w:rsidP="001D4C4A">
            <w:r w:rsidRPr="001D4C4A">
              <w:t>1</w:t>
            </w:r>
          </w:p>
        </w:tc>
        <w:tc>
          <w:tcPr>
            <w:tcW w:w="644" w:type="pct"/>
            <w:hideMark/>
          </w:tcPr>
          <w:p w14:paraId="79883F3E" w14:textId="77777777" w:rsidR="001D4C4A" w:rsidRPr="001D4C4A" w:rsidRDefault="001D4C4A" w:rsidP="001D4C4A">
            <w:r w:rsidRPr="001D4C4A">
              <w:t>505</w:t>
            </w:r>
          </w:p>
        </w:tc>
        <w:tc>
          <w:tcPr>
            <w:tcW w:w="577" w:type="pct"/>
            <w:hideMark/>
          </w:tcPr>
          <w:p w14:paraId="7AEF379D" w14:textId="77777777" w:rsidR="001D4C4A" w:rsidRPr="001D4C4A" w:rsidRDefault="001D4C4A" w:rsidP="001D4C4A">
            <w:r w:rsidRPr="001D4C4A">
              <w:t>97.3</w:t>
            </w:r>
          </w:p>
        </w:tc>
        <w:tc>
          <w:tcPr>
            <w:tcW w:w="848" w:type="pct"/>
            <w:hideMark/>
          </w:tcPr>
          <w:p w14:paraId="4635793F" w14:textId="77777777" w:rsidR="001D4C4A" w:rsidRPr="001D4C4A" w:rsidRDefault="001D4C4A" w:rsidP="001D4C4A">
            <w:r w:rsidRPr="001D4C4A">
              <w:t>-</w:t>
            </w:r>
          </w:p>
        </w:tc>
        <w:tc>
          <w:tcPr>
            <w:tcW w:w="520" w:type="pct"/>
            <w:hideMark/>
          </w:tcPr>
          <w:p w14:paraId="0C793F6E" w14:textId="77777777" w:rsidR="001D4C4A" w:rsidRPr="001D4C4A" w:rsidRDefault="001D4C4A" w:rsidP="001D4C4A">
            <w:r w:rsidRPr="001D4C4A">
              <w:t>0</w:t>
            </w:r>
          </w:p>
        </w:tc>
        <w:tc>
          <w:tcPr>
            <w:tcW w:w="715" w:type="pct"/>
            <w:hideMark/>
          </w:tcPr>
          <w:p w14:paraId="228314C3" w14:textId="77777777" w:rsidR="001D4C4A" w:rsidRPr="001D4C4A" w:rsidRDefault="001D4C4A" w:rsidP="001D4C4A">
            <w:r w:rsidRPr="001D4C4A">
              <w:t>310 (SSO)</w:t>
            </w:r>
          </w:p>
        </w:tc>
        <w:tc>
          <w:tcPr>
            <w:tcW w:w="697" w:type="pct"/>
            <w:hideMark/>
          </w:tcPr>
          <w:p w14:paraId="19C0405A" w14:textId="77777777" w:rsidR="001D4C4A" w:rsidRPr="001D4C4A" w:rsidRDefault="001D4C4A" w:rsidP="001D4C4A">
            <w:r w:rsidRPr="001D4C4A">
              <w:t>0</w:t>
            </w:r>
          </w:p>
        </w:tc>
      </w:tr>
      <w:tr w:rsidR="001D4C4A" w:rsidRPr="001D4C4A" w14:paraId="0168134D" w14:textId="77777777" w:rsidTr="00A915F9">
        <w:trPr>
          <w:trHeight w:val="340"/>
          <w:jc w:val="left"/>
        </w:trPr>
        <w:tc>
          <w:tcPr>
            <w:tcW w:w="445" w:type="pct"/>
            <w:hideMark/>
          </w:tcPr>
          <w:p w14:paraId="41B1CE13" w14:textId="77777777" w:rsidR="001D4C4A" w:rsidRPr="001D4C4A" w:rsidRDefault="001D4C4A" w:rsidP="001D4C4A">
            <w:r w:rsidRPr="001D4C4A">
              <w:t>23</w:t>
            </w:r>
          </w:p>
        </w:tc>
        <w:tc>
          <w:tcPr>
            <w:tcW w:w="554" w:type="pct"/>
            <w:hideMark/>
          </w:tcPr>
          <w:p w14:paraId="5D3B80A6" w14:textId="77777777" w:rsidR="001D4C4A" w:rsidRPr="001D4C4A" w:rsidRDefault="001D4C4A" w:rsidP="001D4C4A">
            <w:r w:rsidRPr="001D4C4A">
              <w:t>1</w:t>
            </w:r>
          </w:p>
        </w:tc>
        <w:tc>
          <w:tcPr>
            <w:tcW w:w="644" w:type="pct"/>
            <w:hideMark/>
          </w:tcPr>
          <w:p w14:paraId="4EC340A9" w14:textId="77777777" w:rsidR="001D4C4A" w:rsidRPr="001D4C4A" w:rsidRDefault="001D4C4A" w:rsidP="001D4C4A">
            <w:r w:rsidRPr="001D4C4A">
              <w:t>525</w:t>
            </w:r>
          </w:p>
        </w:tc>
        <w:tc>
          <w:tcPr>
            <w:tcW w:w="577" w:type="pct"/>
            <w:hideMark/>
          </w:tcPr>
          <w:p w14:paraId="339483DD" w14:textId="77777777" w:rsidR="001D4C4A" w:rsidRPr="001D4C4A" w:rsidRDefault="001D4C4A" w:rsidP="001D4C4A">
            <w:r w:rsidRPr="001D4C4A">
              <w:t>97.6</w:t>
            </w:r>
          </w:p>
        </w:tc>
        <w:tc>
          <w:tcPr>
            <w:tcW w:w="848" w:type="pct"/>
            <w:hideMark/>
          </w:tcPr>
          <w:p w14:paraId="63938169" w14:textId="77777777" w:rsidR="001D4C4A" w:rsidRPr="001D4C4A" w:rsidRDefault="001D4C4A" w:rsidP="001D4C4A">
            <w:r w:rsidRPr="001D4C4A">
              <w:t>-</w:t>
            </w:r>
          </w:p>
        </w:tc>
        <w:tc>
          <w:tcPr>
            <w:tcW w:w="520" w:type="pct"/>
            <w:hideMark/>
          </w:tcPr>
          <w:p w14:paraId="2CD887F7" w14:textId="77777777" w:rsidR="001D4C4A" w:rsidRPr="001D4C4A" w:rsidRDefault="001D4C4A" w:rsidP="001D4C4A">
            <w:r w:rsidRPr="001D4C4A">
              <w:t>0</w:t>
            </w:r>
          </w:p>
        </w:tc>
        <w:tc>
          <w:tcPr>
            <w:tcW w:w="715" w:type="pct"/>
            <w:hideMark/>
          </w:tcPr>
          <w:p w14:paraId="09E4DB03" w14:textId="77777777" w:rsidR="001D4C4A" w:rsidRPr="001D4C4A" w:rsidRDefault="001D4C4A" w:rsidP="001D4C4A">
            <w:r w:rsidRPr="001D4C4A">
              <w:t>317.6 (SSO)</w:t>
            </w:r>
          </w:p>
        </w:tc>
        <w:tc>
          <w:tcPr>
            <w:tcW w:w="697" w:type="pct"/>
            <w:hideMark/>
          </w:tcPr>
          <w:p w14:paraId="2BB2B21F" w14:textId="77777777" w:rsidR="001D4C4A" w:rsidRPr="001D4C4A" w:rsidRDefault="001D4C4A" w:rsidP="001D4C4A">
            <w:r w:rsidRPr="001D4C4A">
              <w:t>0</w:t>
            </w:r>
          </w:p>
        </w:tc>
      </w:tr>
      <w:tr w:rsidR="001D4C4A" w:rsidRPr="001D4C4A" w:rsidDel="004177DC" w14:paraId="63BDC7D6" w14:textId="77777777" w:rsidTr="00A915F9">
        <w:trPr>
          <w:trHeight w:val="340"/>
          <w:jc w:val="left"/>
        </w:trPr>
        <w:tc>
          <w:tcPr>
            <w:tcW w:w="445" w:type="pct"/>
            <w:vAlign w:val="top"/>
          </w:tcPr>
          <w:p w14:paraId="10B921C1" w14:textId="77777777" w:rsidR="001D4C4A" w:rsidRPr="001D4C4A" w:rsidDel="004177DC" w:rsidRDefault="001D4C4A" w:rsidP="001D4C4A">
            <w:r w:rsidRPr="001D4C4A">
              <w:t>25</w:t>
            </w:r>
          </w:p>
        </w:tc>
        <w:tc>
          <w:tcPr>
            <w:tcW w:w="554" w:type="pct"/>
            <w:vAlign w:val="top"/>
          </w:tcPr>
          <w:p w14:paraId="2950A61C" w14:textId="77777777" w:rsidR="001D4C4A" w:rsidRPr="001D4C4A" w:rsidDel="004177DC" w:rsidRDefault="001D4C4A" w:rsidP="001D4C4A">
            <w:r w:rsidRPr="001D4C4A">
              <w:t>4</w:t>
            </w:r>
          </w:p>
        </w:tc>
        <w:tc>
          <w:tcPr>
            <w:tcW w:w="644" w:type="pct"/>
            <w:vAlign w:val="top"/>
          </w:tcPr>
          <w:p w14:paraId="1601399B" w14:textId="77777777" w:rsidR="001D4C4A" w:rsidRPr="001D4C4A" w:rsidDel="004177DC" w:rsidRDefault="001D4C4A" w:rsidP="001D4C4A">
            <w:r w:rsidRPr="001D4C4A">
              <w:t>582</w:t>
            </w:r>
          </w:p>
        </w:tc>
        <w:tc>
          <w:tcPr>
            <w:tcW w:w="577" w:type="pct"/>
            <w:vAlign w:val="top"/>
          </w:tcPr>
          <w:p w14:paraId="480BBEB2" w14:textId="77777777" w:rsidR="001D4C4A" w:rsidRPr="001D4C4A" w:rsidDel="004177DC" w:rsidRDefault="001D4C4A" w:rsidP="001D4C4A">
            <w:r w:rsidRPr="001D4C4A">
              <w:t>53</w:t>
            </w:r>
          </w:p>
        </w:tc>
        <w:tc>
          <w:tcPr>
            <w:tcW w:w="848" w:type="pct"/>
            <w:vAlign w:val="top"/>
          </w:tcPr>
          <w:p w14:paraId="059F8A85" w14:textId="77777777" w:rsidR="001D4C4A" w:rsidRPr="001D4C4A" w:rsidDel="004177DC" w:rsidRDefault="001D4C4A" w:rsidP="001D4C4A">
            <w:r w:rsidRPr="001D4C4A">
              <w:t>Uniform distribution</w:t>
            </w:r>
          </w:p>
        </w:tc>
        <w:tc>
          <w:tcPr>
            <w:tcW w:w="520" w:type="pct"/>
            <w:vAlign w:val="top"/>
          </w:tcPr>
          <w:p w14:paraId="5491D600" w14:textId="77777777" w:rsidR="001D4C4A" w:rsidRPr="001D4C4A" w:rsidDel="004177DC" w:rsidRDefault="001D4C4A" w:rsidP="001D4C4A">
            <w:r w:rsidRPr="001D4C4A">
              <w:t>0</w:t>
            </w:r>
          </w:p>
        </w:tc>
        <w:tc>
          <w:tcPr>
            <w:tcW w:w="715" w:type="pct"/>
            <w:vAlign w:val="top"/>
          </w:tcPr>
          <w:p w14:paraId="79CB94FD" w14:textId="77777777" w:rsidR="001D4C4A" w:rsidRPr="001D4C4A" w:rsidDel="004177DC" w:rsidRDefault="001D4C4A" w:rsidP="001D4C4A">
            <w:r w:rsidRPr="001D4C4A">
              <w:t>0</w:t>
            </w:r>
          </w:p>
        </w:tc>
        <w:tc>
          <w:tcPr>
            <w:tcW w:w="697" w:type="pct"/>
            <w:vAlign w:val="top"/>
          </w:tcPr>
          <w:p w14:paraId="121FA9B2" w14:textId="77777777" w:rsidR="001D4C4A" w:rsidRPr="001D4C4A" w:rsidDel="004177DC" w:rsidRDefault="001D4C4A" w:rsidP="001D4C4A">
            <w:r w:rsidRPr="001D4C4A">
              <w:t>0</w:t>
            </w:r>
          </w:p>
        </w:tc>
      </w:tr>
      <w:tr w:rsidR="001D4C4A" w:rsidRPr="001D4C4A" w:rsidDel="004177DC" w14:paraId="3D596F4E" w14:textId="77777777" w:rsidTr="00A915F9">
        <w:trPr>
          <w:trHeight w:val="340"/>
          <w:jc w:val="left"/>
        </w:trPr>
        <w:tc>
          <w:tcPr>
            <w:tcW w:w="445" w:type="pct"/>
            <w:vAlign w:val="top"/>
          </w:tcPr>
          <w:p w14:paraId="02A84319" w14:textId="77777777" w:rsidR="001D4C4A" w:rsidRPr="001D4C4A" w:rsidDel="004177DC" w:rsidRDefault="001D4C4A" w:rsidP="001D4C4A">
            <w:r w:rsidRPr="001D4C4A">
              <w:t>26</w:t>
            </w:r>
          </w:p>
        </w:tc>
        <w:tc>
          <w:tcPr>
            <w:tcW w:w="554" w:type="pct"/>
            <w:vAlign w:val="top"/>
          </w:tcPr>
          <w:p w14:paraId="0C22CE35" w14:textId="77777777" w:rsidR="001D4C4A" w:rsidRPr="001D4C4A" w:rsidDel="004177DC" w:rsidRDefault="001D4C4A" w:rsidP="001D4C4A">
            <w:r w:rsidRPr="001D4C4A">
              <w:t>4</w:t>
            </w:r>
          </w:p>
        </w:tc>
        <w:tc>
          <w:tcPr>
            <w:tcW w:w="644" w:type="pct"/>
            <w:vAlign w:val="top"/>
          </w:tcPr>
          <w:p w14:paraId="2E4D7C9B" w14:textId="77777777" w:rsidR="001D4C4A" w:rsidRPr="001D4C4A" w:rsidDel="004177DC" w:rsidRDefault="001D4C4A" w:rsidP="001D4C4A">
            <w:r w:rsidRPr="001D4C4A">
              <w:t>582</w:t>
            </w:r>
          </w:p>
        </w:tc>
        <w:tc>
          <w:tcPr>
            <w:tcW w:w="577" w:type="pct"/>
            <w:vAlign w:val="top"/>
          </w:tcPr>
          <w:p w14:paraId="6DB21D5D" w14:textId="77777777" w:rsidR="001D4C4A" w:rsidRPr="001D4C4A" w:rsidDel="004177DC" w:rsidRDefault="001D4C4A" w:rsidP="001D4C4A">
            <w:r w:rsidRPr="001D4C4A">
              <w:t>53</w:t>
            </w:r>
          </w:p>
        </w:tc>
        <w:tc>
          <w:tcPr>
            <w:tcW w:w="848" w:type="pct"/>
            <w:vAlign w:val="top"/>
          </w:tcPr>
          <w:p w14:paraId="651D6C49" w14:textId="77777777" w:rsidR="001D4C4A" w:rsidRPr="001D4C4A" w:rsidDel="004177DC" w:rsidRDefault="001D4C4A" w:rsidP="001D4C4A">
            <w:r w:rsidRPr="001D4C4A">
              <w:t>Uniform distribution</w:t>
            </w:r>
          </w:p>
        </w:tc>
        <w:tc>
          <w:tcPr>
            <w:tcW w:w="520" w:type="pct"/>
            <w:vAlign w:val="top"/>
          </w:tcPr>
          <w:p w14:paraId="34D0198B" w14:textId="77777777" w:rsidR="001D4C4A" w:rsidRPr="001D4C4A" w:rsidDel="004177DC" w:rsidRDefault="001D4C4A" w:rsidP="001D4C4A">
            <w:r w:rsidRPr="001D4C4A">
              <w:t>0</w:t>
            </w:r>
          </w:p>
        </w:tc>
        <w:tc>
          <w:tcPr>
            <w:tcW w:w="715" w:type="pct"/>
            <w:vAlign w:val="top"/>
          </w:tcPr>
          <w:p w14:paraId="2E70A7FD" w14:textId="77777777" w:rsidR="001D4C4A" w:rsidRPr="001D4C4A" w:rsidDel="004177DC" w:rsidRDefault="001D4C4A" w:rsidP="001D4C4A">
            <w:r w:rsidRPr="001D4C4A">
              <w:t>36</w:t>
            </w:r>
          </w:p>
        </w:tc>
        <w:tc>
          <w:tcPr>
            <w:tcW w:w="697" w:type="pct"/>
            <w:vAlign w:val="top"/>
          </w:tcPr>
          <w:p w14:paraId="32E95B1E" w14:textId="77777777" w:rsidR="001D4C4A" w:rsidRPr="001D4C4A" w:rsidDel="004177DC" w:rsidRDefault="001D4C4A" w:rsidP="001D4C4A">
            <w:r w:rsidRPr="001D4C4A">
              <w:t>0</w:t>
            </w:r>
          </w:p>
        </w:tc>
      </w:tr>
      <w:tr w:rsidR="001D4C4A" w:rsidRPr="001D4C4A" w:rsidDel="004177DC" w14:paraId="35F4DFFA" w14:textId="77777777" w:rsidTr="00A915F9">
        <w:trPr>
          <w:trHeight w:val="340"/>
          <w:jc w:val="left"/>
        </w:trPr>
        <w:tc>
          <w:tcPr>
            <w:tcW w:w="445" w:type="pct"/>
            <w:vAlign w:val="top"/>
          </w:tcPr>
          <w:p w14:paraId="2B0FE246" w14:textId="77777777" w:rsidR="001D4C4A" w:rsidRPr="001D4C4A" w:rsidDel="004177DC" w:rsidRDefault="001D4C4A" w:rsidP="001D4C4A">
            <w:r w:rsidRPr="001D4C4A">
              <w:t>27</w:t>
            </w:r>
          </w:p>
        </w:tc>
        <w:tc>
          <w:tcPr>
            <w:tcW w:w="554" w:type="pct"/>
            <w:vAlign w:val="top"/>
          </w:tcPr>
          <w:p w14:paraId="1B68503A" w14:textId="77777777" w:rsidR="001D4C4A" w:rsidRPr="001D4C4A" w:rsidDel="004177DC" w:rsidRDefault="001D4C4A" w:rsidP="001D4C4A">
            <w:r w:rsidRPr="001D4C4A">
              <w:t>4</w:t>
            </w:r>
          </w:p>
        </w:tc>
        <w:tc>
          <w:tcPr>
            <w:tcW w:w="644" w:type="pct"/>
            <w:vAlign w:val="top"/>
          </w:tcPr>
          <w:p w14:paraId="0BDA8EC6" w14:textId="77777777" w:rsidR="001D4C4A" w:rsidRPr="001D4C4A" w:rsidDel="004177DC" w:rsidRDefault="001D4C4A" w:rsidP="001D4C4A">
            <w:r w:rsidRPr="001D4C4A">
              <w:t>582</w:t>
            </w:r>
          </w:p>
        </w:tc>
        <w:tc>
          <w:tcPr>
            <w:tcW w:w="577" w:type="pct"/>
            <w:vAlign w:val="top"/>
          </w:tcPr>
          <w:p w14:paraId="5AA40344" w14:textId="77777777" w:rsidR="001D4C4A" w:rsidRPr="001D4C4A" w:rsidDel="004177DC" w:rsidRDefault="001D4C4A" w:rsidP="001D4C4A">
            <w:r w:rsidRPr="001D4C4A">
              <w:t>53</w:t>
            </w:r>
          </w:p>
        </w:tc>
        <w:tc>
          <w:tcPr>
            <w:tcW w:w="848" w:type="pct"/>
            <w:vAlign w:val="top"/>
          </w:tcPr>
          <w:p w14:paraId="611E3087" w14:textId="77777777" w:rsidR="001D4C4A" w:rsidRPr="001D4C4A" w:rsidDel="004177DC" w:rsidRDefault="001D4C4A" w:rsidP="001D4C4A">
            <w:r w:rsidRPr="001D4C4A">
              <w:t>Uniform distribution</w:t>
            </w:r>
          </w:p>
        </w:tc>
        <w:tc>
          <w:tcPr>
            <w:tcW w:w="520" w:type="pct"/>
            <w:vAlign w:val="top"/>
          </w:tcPr>
          <w:p w14:paraId="5E38894D" w14:textId="77777777" w:rsidR="001D4C4A" w:rsidRPr="001D4C4A" w:rsidDel="004177DC" w:rsidRDefault="001D4C4A" w:rsidP="001D4C4A">
            <w:r w:rsidRPr="001D4C4A">
              <w:t>0</w:t>
            </w:r>
          </w:p>
        </w:tc>
        <w:tc>
          <w:tcPr>
            <w:tcW w:w="715" w:type="pct"/>
            <w:vAlign w:val="top"/>
          </w:tcPr>
          <w:p w14:paraId="39F83C25" w14:textId="77777777" w:rsidR="001D4C4A" w:rsidRPr="001D4C4A" w:rsidDel="004177DC" w:rsidRDefault="001D4C4A" w:rsidP="001D4C4A">
            <w:r w:rsidRPr="001D4C4A">
              <w:t>72</w:t>
            </w:r>
          </w:p>
        </w:tc>
        <w:tc>
          <w:tcPr>
            <w:tcW w:w="697" w:type="pct"/>
            <w:vAlign w:val="top"/>
          </w:tcPr>
          <w:p w14:paraId="032823DF" w14:textId="77777777" w:rsidR="001D4C4A" w:rsidRPr="001D4C4A" w:rsidDel="004177DC" w:rsidRDefault="001D4C4A" w:rsidP="001D4C4A">
            <w:r w:rsidRPr="001D4C4A">
              <w:t>0</w:t>
            </w:r>
          </w:p>
        </w:tc>
      </w:tr>
      <w:tr w:rsidR="001D4C4A" w:rsidRPr="001D4C4A" w:rsidDel="004177DC" w14:paraId="7064B803" w14:textId="77777777" w:rsidTr="00A915F9">
        <w:trPr>
          <w:trHeight w:val="340"/>
          <w:jc w:val="left"/>
        </w:trPr>
        <w:tc>
          <w:tcPr>
            <w:tcW w:w="445" w:type="pct"/>
            <w:vAlign w:val="top"/>
          </w:tcPr>
          <w:p w14:paraId="0E415BFB" w14:textId="77777777" w:rsidR="001D4C4A" w:rsidRPr="001D4C4A" w:rsidDel="004177DC" w:rsidRDefault="001D4C4A" w:rsidP="001D4C4A">
            <w:r w:rsidRPr="001D4C4A">
              <w:t>28</w:t>
            </w:r>
          </w:p>
        </w:tc>
        <w:tc>
          <w:tcPr>
            <w:tcW w:w="554" w:type="pct"/>
            <w:vAlign w:val="top"/>
          </w:tcPr>
          <w:p w14:paraId="7C7274B6" w14:textId="77777777" w:rsidR="001D4C4A" w:rsidRPr="001D4C4A" w:rsidDel="004177DC" w:rsidRDefault="001D4C4A" w:rsidP="001D4C4A">
            <w:r w:rsidRPr="001D4C4A">
              <w:t>4</w:t>
            </w:r>
          </w:p>
        </w:tc>
        <w:tc>
          <w:tcPr>
            <w:tcW w:w="644" w:type="pct"/>
            <w:vAlign w:val="top"/>
          </w:tcPr>
          <w:p w14:paraId="4DF463BA" w14:textId="77777777" w:rsidR="001D4C4A" w:rsidRPr="001D4C4A" w:rsidDel="004177DC" w:rsidRDefault="001D4C4A" w:rsidP="001D4C4A">
            <w:r w:rsidRPr="001D4C4A">
              <w:t>582</w:t>
            </w:r>
          </w:p>
        </w:tc>
        <w:tc>
          <w:tcPr>
            <w:tcW w:w="577" w:type="pct"/>
            <w:vAlign w:val="top"/>
          </w:tcPr>
          <w:p w14:paraId="33A2A8EB" w14:textId="77777777" w:rsidR="001D4C4A" w:rsidRPr="001D4C4A" w:rsidDel="004177DC" w:rsidRDefault="001D4C4A" w:rsidP="001D4C4A">
            <w:r w:rsidRPr="001D4C4A">
              <w:t>53</w:t>
            </w:r>
          </w:p>
        </w:tc>
        <w:tc>
          <w:tcPr>
            <w:tcW w:w="848" w:type="pct"/>
            <w:vAlign w:val="top"/>
          </w:tcPr>
          <w:p w14:paraId="02370AC1" w14:textId="77777777" w:rsidR="001D4C4A" w:rsidRPr="001D4C4A" w:rsidDel="004177DC" w:rsidRDefault="001D4C4A" w:rsidP="001D4C4A">
            <w:r w:rsidRPr="001D4C4A">
              <w:t>Uniform distribution</w:t>
            </w:r>
          </w:p>
        </w:tc>
        <w:tc>
          <w:tcPr>
            <w:tcW w:w="520" w:type="pct"/>
            <w:vAlign w:val="top"/>
          </w:tcPr>
          <w:p w14:paraId="14A43740" w14:textId="77777777" w:rsidR="001D4C4A" w:rsidRPr="001D4C4A" w:rsidDel="004177DC" w:rsidRDefault="001D4C4A" w:rsidP="001D4C4A">
            <w:r w:rsidRPr="001D4C4A">
              <w:t>0</w:t>
            </w:r>
          </w:p>
        </w:tc>
        <w:tc>
          <w:tcPr>
            <w:tcW w:w="715" w:type="pct"/>
            <w:vAlign w:val="top"/>
          </w:tcPr>
          <w:p w14:paraId="7AE86160" w14:textId="77777777" w:rsidR="001D4C4A" w:rsidRPr="001D4C4A" w:rsidDel="004177DC" w:rsidRDefault="001D4C4A" w:rsidP="001D4C4A">
            <w:r w:rsidRPr="001D4C4A">
              <w:t>108</w:t>
            </w:r>
          </w:p>
        </w:tc>
        <w:tc>
          <w:tcPr>
            <w:tcW w:w="697" w:type="pct"/>
            <w:vAlign w:val="top"/>
          </w:tcPr>
          <w:p w14:paraId="3FEC8986" w14:textId="77777777" w:rsidR="001D4C4A" w:rsidRPr="001D4C4A" w:rsidDel="004177DC" w:rsidRDefault="001D4C4A" w:rsidP="001D4C4A">
            <w:r w:rsidRPr="001D4C4A">
              <w:t>0</w:t>
            </w:r>
          </w:p>
        </w:tc>
      </w:tr>
      <w:tr w:rsidR="001D4C4A" w:rsidRPr="001D4C4A" w:rsidDel="004177DC" w14:paraId="4EFB3AFD" w14:textId="77777777" w:rsidTr="00A915F9">
        <w:trPr>
          <w:trHeight w:val="340"/>
          <w:jc w:val="left"/>
        </w:trPr>
        <w:tc>
          <w:tcPr>
            <w:tcW w:w="445" w:type="pct"/>
            <w:vAlign w:val="top"/>
          </w:tcPr>
          <w:p w14:paraId="62F43F3A" w14:textId="77777777" w:rsidR="001D4C4A" w:rsidRPr="001D4C4A" w:rsidDel="004177DC" w:rsidRDefault="001D4C4A" w:rsidP="001D4C4A">
            <w:r w:rsidRPr="001D4C4A">
              <w:t>29</w:t>
            </w:r>
          </w:p>
        </w:tc>
        <w:tc>
          <w:tcPr>
            <w:tcW w:w="554" w:type="pct"/>
            <w:vAlign w:val="top"/>
          </w:tcPr>
          <w:p w14:paraId="4F2A82E3" w14:textId="77777777" w:rsidR="001D4C4A" w:rsidRPr="001D4C4A" w:rsidDel="004177DC" w:rsidRDefault="001D4C4A" w:rsidP="001D4C4A">
            <w:r w:rsidRPr="001D4C4A">
              <w:t>4</w:t>
            </w:r>
          </w:p>
        </w:tc>
        <w:tc>
          <w:tcPr>
            <w:tcW w:w="644" w:type="pct"/>
            <w:vAlign w:val="top"/>
          </w:tcPr>
          <w:p w14:paraId="2CEC311B" w14:textId="77777777" w:rsidR="001D4C4A" w:rsidRPr="001D4C4A" w:rsidDel="004177DC" w:rsidRDefault="001D4C4A" w:rsidP="001D4C4A">
            <w:r w:rsidRPr="001D4C4A">
              <w:t>582</w:t>
            </w:r>
          </w:p>
        </w:tc>
        <w:tc>
          <w:tcPr>
            <w:tcW w:w="577" w:type="pct"/>
            <w:vAlign w:val="top"/>
          </w:tcPr>
          <w:p w14:paraId="7C24AF33" w14:textId="77777777" w:rsidR="001D4C4A" w:rsidRPr="001D4C4A" w:rsidDel="004177DC" w:rsidRDefault="001D4C4A" w:rsidP="001D4C4A">
            <w:r w:rsidRPr="001D4C4A">
              <w:t>53</w:t>
            </w:r>
          </w:p>
        </w:tc>
        <w:tc>
          <w:tcPr>
            <w:tcW w:w="848" w:type="pct"/>
            <w:vAlign w:val="top"/>
          </w:tcPr>
          <w:p w14:paraId="266221ED" w14:textId="77777777" w:rsidR="001D4C4A" w:rsidRPr="001D4C4A" w:rsidDel="004177DC" w:rsidRDefault="001D4C4A" w:rsidP="001D4C4A">
            <w:r w:rsidRPr="001D4C4A">
              <w:t>Uniform distribution</w:t>
            </w:r>
          </w:p>
        </w:tc>
        <w:tc>
          <w:tcPr>
            <w:tcW w:w="520" w:type="pct"/>
            <w:vAlign w:val="top"/>
          </w:tcPr>
          <w:p w14:paraId="1DBC583E" w14:textId="77777777" w:rsidR="001D4C4A" w:rsidRPr="001D4C4A" w:rsidDel="004177DC" w:rsidRDefault="001D4C4A" w:rsidP="001D4C4A">
            <w:r w:rsidRPr="001D4C4A">
              <w:t>0</w:t>
            </w:r>
          </w:p>
        </w:tc>
        <w:tc>
          <w:tcPr>
            <w:tcW w:w="715" w:type="pct"/>
            <w:vAlign w:val="top"/>
          </w:tcPr>
          <w:p w14:paraId="5D91FF83" w14:textId="77777777" w:rsidR="001D4C4A" w:rsidRPr="001D4C4A" w:rsidDel="004177DC" w:rsidRDefault="001D4C4A" w:rsidP="001D4C4A">
            <w:r w:rsidRPr="001D4C4A">
              <w:t>144</w:t>
            </w:r>
          </w:p>
        </w:tc>
        <w:tc>
          <w:tcPr>
            <w:tcW w:w="697" w:type="pct"/>
            <w:vAlign w:val="top"/>
          </w:tcPr>
          <w:p w14:paraId="45043F3F" w14:textId="77777777" w:rsidR="001D4C4A" w:rsidRPr="001D4C4A" w:rsidDel="004177DC" w:rsidRDefault="001D4C4A" w:rsidP="001D4C4A">
            <w:r w:rsidRPr="001D4C4A">
              <w:t>0</w:t>
            </w:r>
          </w:p>
        </w:tc>
      </w:tr>
      <w:tr w:rsidR="001D4C4A" w:rsidRPr="001D4C4A" w:rsidDel="004177DC" w14:paraId="596078A4" w14:textId="77777777" w:rsidTr="00A915F9">
        <w:trPr>
          <w:trHeight w:val="340"/>
          <w:jc w:val="left"/>
        </w:trPr>
        <w:tc>
          <w:tcPr>
            <w:tcW w:w="445" w:type="pct"/>
            <w:vAlign w:val="top"/>
          </w:tcPr>
          <w:p w14:paraId="1712D35B" w14:textId="77777777" w:rsidR="001D4C4A" w:rsidRPr="001D4C4A" w:rsidDel="004177DC" w:rsidRDefault="001D4C4A" w:rsidP="001D4C4A">
            <w:r w:rsidRPr="001D4C4A">
              <w:t>30</w:t>
            </w:r>
          </w:p>
        </w:tc>
        <w:tc>
          <w:tcPr>
            <w:tcW w:w="554" w:type="pct"/>
            <w:vAlign w:val="top"/>
          </w:tcPr>
          <w:p w14:paraId="4842FC8F" w14:textId="77777777" w:rsidR="001D4C4A" w:rsidRPr="001D4C4A" w:rsidDel="004177DC" w:rsidRDefault="001D4C4A" w:rsidP="001D4C4A">
            <w:r w:rsidRPr="001D4C4A">
              <w:t>4</w:t>
            </w:r>
          </w:p>
        </w:tc>
        <w:tc>
          <w:tcPr>
            <w:tcW w:w="644" w:type="pct"/>
            <w:vAlign w:val="top"/>
          </w:tcPr>
          <w:p w14:paraId="4CDFE41F" w14:textId="77777777" w:rsidR="001D4C4A" w:rsidRPr="001D4C4A" w:rsidDel="004177DC" w:rsidRDefault="001D4C4A" w:rsidP="001D4C4A">
            <w:r w:rsidRPr="001D4C4A">
              <w:t>582</w:t>
            </w:r>
          </w:p>
        </w:tc>
        <w:tc>
          <w:tcPr>
            <w:tcW w:w="577" w:type="pct"/>
            <w:vAlign w:val="top"/>
          </w:tcPr>
          <w:p w14:paraId="443F61DD" w14:textId="77777777" w:rsidR="001D4C4A" w:rsidRPr="001D4C4A" w:rsidDel="004177DC" w:rsidRDefault="001D4C4A" w:rsidP="001D4C4A">
            <w:r w:rsidRPr="001D4C4A">
              <w:t>53</w:t>
            </w:r>
          </w:p>
        </w:tc>
        <w:tc>
          <w:tcPr>
            <w:tcW w:w="848" w:type="pct"/>
            <w:vAlign w:val="top"/>
          </w:tcPr>
          <w:p w14:paraId="4E9A24A4" w14:textId="77777777" w:rsidR="001D4C4A" w:rsidRPr="001D4C4A" w:rsidDel="004177DC" w:rsidRDefault="001D4C4A" w:rsidP="001D4C4A">
            <w:r w:rsidRPr="001D4C4A">
              <w:t>Uniform distribution</w:t>
            </w:r>
          </w:p>
        </w:tc>
        <w:tc>
          <w:tcPr>
            <w:tcW w:w="520" w:type="pct"/>
            <w:vAlign w:val="top"/>
          </w:tcPr>
          <w:p w14:paraId="0A7C7AC1" w14:textId="77777777" w:rsidR="001D4C4A" w:rsidRPr="001D4C4A" w:rsidDel="004177DC" w:rsidRDefault="001D4C4A" w:rsidP="001D4C4A">
            <w:r w:rsidRPr="001D4C4A">
              <w:t>0</w:t>
            </w:r>
          </w:p>
        </w:tc>
        <w:tc>
          <w:tcPr>
            <w:tcW w:w="715" w:type="pct"/>
            <w:vAlign w:val="top"/>
          </w:tcPr>
          <w:p w14:paraId="647DE30D" w14:textId="77777777" w:rsidR="001D4C4A" w:rsidRPr="001D4C4A" w:rsidDel="004177DC" w:rsidRDefault="001D4C4A" w:rsidP="001D4C4A">
            <w:r w:rsidRPr="001D4C4A">
              <w:t>180</w:t>
            </w:r>
          </w:p>
        </w:tc>
        <w:tc>
          <w:tcPr>
            <w:tcW w:w="697" w:type="pct"/>
            <w:vAlign w:val="top"/>
          </w:tcPr>
          <w:p w14:paraId="4C7C589E" w14:textId="77777777" w:rsidR="001D4C4A" w:rsidRPr="001D4C4A" w:rsidDel="004177DC" w:rsidRDefault="001D4C4A" w:rsidP="001D4C4A">
            <w:r w:rsidRPr="001D4C4A">
              <w:t>0</w:t>
            </w:r>
          </w:p>
        </w:tc>
      </w:tr>
      <w:tr w:rsidR="001D4C4A" w:rsidRPr="001D4C4A" w:rsidDel="004177DC" w14:paraId="449963A0" w14:textId="77777777" w:rsidTr="00A915F9">
        <w:trPr>
          <w:trHeight w:val="340"/>
          <w:jc w:val="left"/>
        </w:trPr>
        <w:tc>
          <w:tcPr>
            <w:tcW w:w="445" w:type="pct"/>
            <w:vAlign w:val="top"/>
          </w:tcPr>
          <w:p w14:paraId="65012436" w14:textId="77777777" w:rsidR="001D4C4A" w:rsidRPr="001D4C4A" w:rsidDel="004177DC" w:rsidRDefault="001D4C4A" w:rsidP="001D4C4A">
            <w:r w:rsidRPr="001D4C4A">
              <w:t>31</w:t>
            </w:r>
          </w:p>
        </w:tc>
        <w:tc>
          <w:tcPr>
            <w:tcW w:w="554" w:type="pct"/>
            <w:vAlign w:val="top"/>
          </w:tcPr>
          <w:p w14:paraId="77D71663" w14:textId="77777777" w:rsidR="001D4C4A" w:rsidRPr="001D4C4A" w:rsidDel="004177DC" w:rsidRDefault="001D4C4A" w:rsidP="001D4C4A">
            <w:r w:rsidRPr="001D4C4A">
              <w:t>4</w:t>
            </w:r>
          </w:p>
        </w:tc>
        <w:tc>
          <w:tcPr>
            <w:tcW w:w="644" w:type="pct"/>
            <w:vAlign w:val="top"/>
          </w:tcPr>
          <w:p w14:paraId="1182CDF4" w14:textId="77777777" w:rsidR="001D4C4A" w:rsidRPr="001D4C4A" w:rsidDel="004177DC" w:rsidRDefault="001D4C4A" w:rsidP="001D4C4A">
            <w:r w:rsidRPr="001D4C4A">
              <w:t>582</w:t>
            </w:r>
          </w:p>
        </w:tc>
        <w:tc>
          <w:tcPr>
            <w:tcW w:w="577" w:type="pct"/>
            <w:vAlign w:val="top"/>
          </w:tcPr>
          <w:p w14:paraId="6223B206" w14:textId="77777777" w:rsidR="001D4C4A" w:rsidRPr="001D4C4A" w:rsidDel="004177DC" w:rsidRDefault="001D4C4A" w:rsidP="001D4C4A">
            <w:r w:rsidRPr="001D4C4A">
              <w:t>53</w:t>
            </w:r>
          </w:p>
        </w:tc>
        <w:tc>
          <w:tcPr>
            <w:tcW w:w="848" w:type="pct"/>
            <w:vAlign w:val="top"/>
          </w:tcPr>
          <w:p w14:paraId="0E718CB7" w14:textId="77777777" w:rsidR="001D4C4A" w:rsidRPr="001D4C4A" w:rsidDel="004177DC" w:rsidRDefault="001D4C4A" w:rsidP="001D4C4A">
            <w:r w:rsidRPr="001D4C4A">
              <w:t>Uniform distribution</w:t>
            </w:r>
          </w:p>
        </w:tc>
        <w:tc>
          <w:tcPr>
            <w:tcW w:w="520" w:type="pct"/>
            <w:vAlign w:val="top"/>
          </w:tcPr>
          <w:p w14:paraId="352FF79D" w14:textId="77777777" w:rsidR="001D4C4A" w:rsidRPr="001D4C4A" w:rsidDel="004177DC" w:rsidRDefault="001D4C4A" w:rsidP="001D4C4A">
            <w:r w:rsidRPr="001D4C4A">
              <w:t>0</w:t>
            </w:r>
          </w:p>
        </w:tc>
        <w:tc>
          <w:tcPr>
            <w:tcW w:w="715" w:type="pct"/>
            <w:vAlign w:val="top"/>
          </w:tcPr>
          <w:p w14:paraId="0C3AFF2E" w14:textId="77777777" w:rsidR="001D4C4A" w:rsidRPr="001D4C4A" w:rsidDel="004177DC" w:rsidRDefault="001D4C4A" w:rsidP="001D4C4A">
            <w:r w:rsidRPr="001D4C4A">
              <w:t>216</w:t>
            </w:r>
          </w:p>
        </w:tc>
        <w:tc>
          <w:tcPr>
            <w:tcW w:w="697" w:type="pct"/>
            <w:vAlign w:val="top"/>
          </w:tcPr>
          <w:p w14:paraId="4E5C4394" w14:textId="77777777" w:rsidR="001D4C4A" w:rsidRPr="001D4C4A" w:rsidDel="004177DC" w:rsidRDefault="001D4C4A" w:rsidP="001D4C4A">
            <w:r w:rsidRPr="001D4C4A">
              <w:t>0</w:t>
            </w:r>
          </w:p>
        </w:tc>
      </w:tr>
      <w:tr w:rsidR="001D4C4A" w:rsidRPr="001D4C4A" w:rsidDel="004177DC" w14:paraId="279D1237" w14:textId="77777777" w:rsidTr="00A915F9">
        <w:trPr>
          <w:trHeight w:val="340"/>
          <w:jc w:val="left"/>
        </w:trPr>
        <w:tc>
          <w:tcPr>
            <w:tcW w:w="445" w:type="pct"/>
            <w:vAlign w:val="top"/>
          </w:tcPr>
          <w:p w14:paraId="4B8FC951" w14:textId="77777777" w:rsidR="001D4C4A" w:rsidRPr="001D4C4A" w:rsidDel="004177DC" w:rsidRDefault="001D4C4A" w:rsidP="001D4C4A">
            <w:r w:rsidRPr="001D4C4A">
              <w:t>32</w:t>
            </w:r>
          </w:p>
        </w:tc>
        <w:tc>
          <w:tcPr>
            <w:tcW w:w="554" w:type="pct"/>
            <w:vAlign w:val="top"/>
          </w:tcPr>
          <w:p w14:paraId="662AFA3F" w14:textId="77777777" w:rsidR="001D4C4A" w:rsidRPr="001D4C4A" w:rsidDel="004177DC" w:rsidRDefault="001D4C4A" w:rsidP="001D4C4A">
            <w:r w:rsidRPr="001D4C4A">
              <w:t>4</w:t>
            </w:r>
          </w:p>
        </w:tc>
        <w:tc>
          <w:tcPr>
            <w:tcW w:w="644" w:type="pct"/>
            <w:vAlign w:val="top"/>
          </w:tcPr>
          <w:p w14:paraId="19CF2A37" w14:textId="77777777" w:rsidR="001D4C4A" w:rsidRPr="001D4C4A" w:rsidDel="004177DC" w:rsidRDefault="001D4C4A" w:rsidP="001D4C4A">
            <w:r w:rsidRPr="001D4C4A">
              <w:t>582</w:t>
            </w:r>
          </w:p>
        </w:tc>
        <w:tc>
          <w:tcPr>
            <w:tcW w:w="577" w:type="pct"/>
            <w:vAlign w:val="top"/>
          </w:tcPr>
          <w:p w14:paraId="3B9345F7" w14:textId="77777777" w:rsidR="001D4C4A" w:rsidRPr="001D4C4A" w:rsidDel="004177DC" w:rsidRDefault="001D4C4A" w:rsidP="001D4C4A">
            <w:r w:rsidRPr="001D4C4A">
              <w:t>53</w:t>
            </w:r>
          </w:p>
        </w:tc>
        <w:tc>
          <w:tcPr>
            <w:tcW w:w="848" w:type="pct"/>
            <w:vAlign w:val="top"/>
          </w:tcPr>
          <w:p w14:paraId="1BEFE13C" w14:textId="77777777" w:rsidR="001D4C4A" w:rsidRPr="001D4C4A" w:rsidDel="004177DC" w:rsidRDefault="001D4C4A" w:rsidP="001D4C4A">
            <w:r w:rsidRPr="001D4C4A">
              <w:t>Uniform distribution</w:t>
            </w:r>
          </w:p>
        </w:tc>
        <w:tc>
          <w:tcPr>
            <w:tcW w:w="520" w:type="pct"/>
            <w:vAlign w:val="top"/>
          </w:tcPr>
          <w:p w14:paraId="5CA07FBB" w14:textId="77777777" w:rsidR="001D4C4A" w:rsidRPr="001D4C4A" w:rsidDel="004177DC" w:rsidRDefault="001D4C4A" w:rsidP="001D4C4A">
            <w:r w:rsidRPr="001D4C4A">
              <w:t>0</w:t>
            </w:r>
          </w:p>
        </w:tc>
        <w:tc>
          <w:tcPr>
            <w:tcW w:w="715" w:type="pct"/>
            <w:vAlign w:val="top"/>
          </w:tcPr>
          <w:p w14:paraId="145106F9" w14:textId="77777777" w:rsidR="001D4C4A" w:rsidRPr="001D4C4A" w:rsidDel="004177DC" w:rsidRDefault="001D4C4A" w:rsidP="001D4C4A">
            <w:r w:rsidRPr="001D4C4A">
              <w:t>252</w:t>
            </w:r>
          </w:p>
        </w:tc>
        <w:tc>
          <w:tcPr>
            <w:tcW w:w="697" w:type="pct"/>
            <w:vAlign w:val="top"/>
          </w:tcPr>
          <w:p w14:paraId="0385305D" w14:textId="77777777" w:rsidR="001D4C4A" w:rsidRPr="001D4C4A" w:rsidDel="004177DC" w:rsidRDefault="001D4C4A" w:rsidP="001D4C4A">
            <w:r w:rsidRPr="001D4C4A">
              <w:t>0</w:t>
            </w:r>
          </w:p>
        </w:tc>
      </w:tr>
      <w:tr w:rsidR="001D4C4A" w:rsidRPr="001D4C4A" w:rsidDel="004177DC" w14:paraId="045C55BD" w14:textId="77777777" w:rsidTr="00A915F9">
        <w:trPr>
          <w:trHeight w:val="340"/>
          <w:jc w:val="left"/>
        </w:trPr>
        <w:tc>
          <w:tcPr>
            <w:tcW w:w="445" w:type="pct"/>
            <w:vAlign w:val="top"/>
          </w:tcPr>
          <w:p w14:paraId="4FD084D2" w14:textId="77777777" w:rsidR="001D4C4A" w:rsidRPr="001D4C4A" w:rsidDel="004177DC" w:rsidRDefault="001D4C4A" w:rsidP="001D4C4A">
            <w:r w:rsidRPr="001D4C4A">
              <w:t>33</w:t>
            </w:r>
          </w:p>
        </w:tc>
        <w:tc>
          <w:tcPr>
            <w:tcW w:w="554" w:type="pct"/>
            <w:vAlign w:val="top"/>
          </w:tcPr>
          <w:p w14:paraId="0D845903" w14:textId="77777777" w:rsidR="001D4C4A" w:rsidRPr="001D4C4A" w:rsidDel="004177DC" w:rsidRDefault="001D4C4A" w:rsidP="001D4C4A">
            <w:r w:rsidRPr="001D4C4A">
              <w:t>4</w:t>
            </w:r>
          </w:p>
        </w:tc>
        <w:tc>
          <w:tcPr>
            <w:tcW w:w="644" w:type="pct"/>
            <w:vAlign w:val="top"/>
          </w:tcPr>
          <w:p w14:paraId="29579112" w14:textId="77777777" w:rsidR="001D4C4A" w:rsidRPr="001D4C4A" w:rsidDel="004177DC" w:rsidRDefault="001D4C4A" w:rsidP="001D4C4A">
            <w:r w:rsidRPr="001D4C4A">
              <w:t>582</w:t>
            </w:r>
          </w:p>
        </w:tc>
        <w:tc>
          <w:tcPr>
            <w:tcW w:w="577" w:type="pct"/>
            <w:vAlign w:val="top"/>
          </w:tcPr>
          <w:p w14:paraId="1F65363C" w14:textId="77777777" w:rsidR="001D4C4A" w:rsidRPr="001D4C4A" w:rsidDel="004177DC" w:rsidRDefault="001D4C4A" w:rsidP="001D4C4A">
            <w:r w:rsidRPr="001D4C4A">
              <w:t>53</w:t>
            </w:r>
          </w:p>
        </w:tc>
        <w:tc>
          <w:tcPr>
            <w:tcW w:w="848" w:type="pct"/>
            <w:vAlign w:val="top"/>
          </w:tcPr>
          <w:p w14:paraId="08DE5558" w14:textId="77777777" w:rsidR="001D4C4A" w:rsidRPr="001D4C4A" w:rsidDel="004177DC" w:rsidRDefault="001D4C4A" w:rsidP="001D4C4A">
            <w:r w:rsidRPr="001D4C4A">
              <w:t>Uniform distribution</w:t>
            </w:r>
          </w:p>
        </w:tc>
        <w:tc>
          <w:tcPr>
            <w:tcW w:w="520" w:type="pct"/>
            <w:vAlign w:val="top"/>
          </w:tcPr>
          <w:p w14:paraId="547CD7A0" w14:textId="77777777" w:rsidR="001D4C4A" w:rsidRPr="001D4C4A" w:rsidDel="004177DC" w:rsidRDefault="001D4C4A" w:rsidP="001D4C4A">
            <w:r w:rsidRPr="001D4C4A">
              <w:t>0</w:t>
            </w:r>
          </w:p>
        </w:tc>
        <w:tc>
          <w:tcPr>
            <w:tcW w:w="715" w:type="pct"/>
            <w:vAlign w:val="top"/>
          </w:tcPr>
          <w:p w14:paraId="5468F9FA" w14:textId="77777777" w:rsidR="001D4C4A" w:rsidRPr="001D4C4A" w:rsidDel="004177DC" w:rsidRDefault="001D4C4A" w:rsidP="001D4C4A">
            <w:r w:rsidRPr="001D4C4A">
              <w:t>288</w:t>
            </w:r>
          </w:p>
        </w:tc>
        <w:tc>
          <w:tcPr>
            <w:tcW w:w="697" w:type="pct"/>
            <w:vAlign w:val="top"/>
          </w:tcPr>
          <w:p w14:paraId="5A4AD864" w14:textId="77777777" w:rsidR="001D4C4A" w:rsidRPr="001D4C4A" w:rsidDel="004177DC" w:rsidRDefault="001D4C4A" w:rsidP="001D4C4A">
            <w:r w:rsidRPr="001D4C4A">
              <w:t>0</w:t>
            </w:r>
          </w:p>
        </w:tc>
      </w:tr>
      <w:tr w:rsidR="001D4C4A" w:rsidRPr="001D4C4A" w:rsidDel="004177DC" w14:paraId="526AB3B0" w14:textId="77777777" w:rsidTr="00A915F9">
        <w:trPr>
          <w:trHeight w:val="340"/>
          <w:jc w:val="left"/>
        </w:trPr>
        <w:tc>
          <w:tcPr>
            <w:tcW w:w="445" w:type="pct"/>
            <w:vAlign w:val="top"/>
          </w:tcPr>
          <w:p w14:paraId="6551EC3B" w14:textId="77777777" w:rsidR="001D4C4A" w:rsidRPr="001D4C4A" w:rsidDel="004177DC" w:rsidRDefault="001D4C4A" w:rsidP="001D4C4A">
            <w:r w:rsidRPr="001D4C4A">
              <w:t>34</w:t>
            </w:r>
          </w:p>
        </w:tc>
        <w:tc>
          <w:tcPr>
            <w:tcW w:w="554" w:type="pct"/>
            <w:vAlign w:val="top"/>
          </w:tcPr>
          <w:p w14:paraId="12E07298" w14:textId="77777777" w:rsidR="001D4C4A" w:rsidRPr="001D4C4A" w:rsidDel="004177DC" w:rsidRDefault="001D4C4A" w:rsidP="001D4C4A">
            <w:r w:rsidRPr="001D4C4A">
              <w:t>4</w:t>
            </w:r>
          </w:p>
        </w:tc>
        <w:tc>
          <w:tcPr>
            <w:tcW w:w="644" w:type="pct"/>
            <w:vAlign w:val="top"/>
          </w:tcPr>
          <w:p w14:paraId="4798FEEB" w14:textId="77777777" w:rsidR="001D4C4A" w:rsidRPr="001D4C4A" w:rsidDel="004177DC" w:rsidRDefault="001D4C4A" w:rsidP="001D4C4A">
            <w:r w:rsidRPr="001D4C4A">
              <w:t>582</w:t>
            </w:r>
          </w:p>
        </w:tc>
        <w:tc>
          <w:tcPr>
            <w:tcW w:w="577" w:type="pct"/>
            <w:vAlign w:val="top"/>
          </w:tcPr>
          <w:p w14:paraId="53786512" w14:textId="77777777" w:rsidR="001D4C4A" w:rsidRPr="001D4C4A" w:rsidDel="004177DC" w:rsidRDefault="001D4C4A" w:rsidP="001D4C4A">
            <w:r w:rsidRPr="001D4C4A">
              <w:t>53</w:t>
            </w:r>
          </w:p>
        </w:tc>
        <w:tc>
          <w:tcPr>
            <w:tcW w:w="848" w:type="pct"/>
            <w:vAlign w:val="top"/>
          </w:tcPr>
          <w:p w14:paraId="4CCA4C5D" w14:textId="77777777" w:rsidR="001D4C4A" w:rsidRPr="001D4C4A" w:rsidDel="004177DC" w:rsidRDefault="001D4C4A" w:rsidP="001D4C4A">
            <w:r w:rsidRPr="001D4C4A">
              <w:t>Uniform distribution</w:t>
            </w:r>
          </w:p>
        </w:tc>
        <w:tc>
          <w:tcPr>
            <w:tcW w:w="520" w:type="pct"/>
            <w:vAlign w:val="top"/>
          </w:tcPr>
          <w:p w14:paraId="07E06A0C" w14:textId="77777777" w:rsidR="001D4C4A" w:rsidRPr="001D4C4A" w:rsidDel="004177DC" w:rsidRDefault="001D4C4A" w:rsidP="001D4C4A">
            <w:r w:rsidRPr="001D4C4A">
              <w:t>0</w:t>
            </w:r>
          </w:p>
        </w:tc>
        <w:tc>
          <w:tcPr>
            <w:tcW w:w="715" w:type="pct"/>
            <w:vAlign w:val="top"/>
          </w:tcPr>
          <w:p w14:paraId="4751152B" w14:textId="77777777" w:rsidR="001D4C4A" w:rsidRPr="001D4C4A" w:rsidDel="004177DC" w:rsidRDefault="001D4C4A" w:rsidP="001D4C4A">
            <w:r w:rsidRPr="001D4C4A">
              <w:t>324</w:t>
            </w:r>
          </w:p>
        </w:tc>
        <w:tc>
          <w:tcPr>
            <w:tcW w:w="697" w:type="pct"/>
            <w:vAlign w:val="top"/>
          </w:tcPr>
          <w:p w14:paraId="0CA5DF0D" w14:textId="77777777" w:rsidR="001D4C4A" w:rsidRPr="001D4C4A" w:rsidDel="004177DC" w:rsidRDefault="001D4C4A" w:rsidP="001D4C4A">
            <w:r w:rsidRPr="001D4C4A">
              <w:t>0</w:t>
            </w:r>
          </w:p>
        </w:tc>
      </w:tr>
      <w:tr w:rsidR="001D4C4A" w:rsidRPr="001D4C4A" w:rsidDel="004177DC" w14:paraId="6D3B34B4" w14:textId="77777777" w:rsidTr="00A915F9">
        <w:trPr>
          <w:trHeight w:val="340"/>
          <w:jc w:val="left"/>
        </w:trPr>
        <w:tc>
          <w:tcPr>
            <w:tcW w:w="445" w:type="pct"/>
            <w:vAlign w:val="top"/>
          </w:tcPr>
          <w:p w14:paraId="627C4917" w14:textId="77777777" w:rsidR="001D4C4A" w:rsidRPr="001D4C4A" w:rsidDel="004177DC" w:rsidRDefault="001D4C4A" w:rsidP="001D4C4A">
            <w:r w:rsidRPr="001D4C4A">
              <w:t>35</w:t>
            </w:r>
          </w:p>
        </w:tc>
        <w:tc>
          <w:tcPr>
            <w:tcW w:w="554" w:type="pct"/>
            <w:vAlign w:val="top"/>
          </w:tcPr>
          <w:p w14:paraId="550CF59C" w14:textId="77777777" w:rsidR="001D4C4A" w:rsidRPr="001D4C4A" w:rsidDel="004177DC" w:rsidRDefault="001D4C4A" w:rsidP="001D4C4A">
            <w:r w:rsidRPr="001D4C4A">
              <w:t>1</w:t>
            </w:r>
          </w:p>
        </w:tc>
        <w:tc>
          <w:tcPr>
            <w:tcW w:w="644" w:type="pct"/>
            <w:vAlign w:val="top"/>
          </w:tcPr>
          <w:p w14:paraId="6D373DFB" w14:textId="77777777" w:rsidR="001D4C4A" w:rsidRPr="001D4C4A" w:rsidDel="004177DC" w:rsidRDefault="001D4C4A" w:rsidP="001D4C4A">
            <w:r w:rsidRPr="001D4C4A">
              <w:t>450</w:t>
            </w:r>
          </w:p>
        </w:tc>
        <w:tc>
          <w:tcPr>
            <w:tcW w:w="577" w:type="pct"/>
            <w:vAlign w:val="top"/>
          </w:tcPr>
          <w:p w14:paraId="7B51BDFE" w14:textId="77777777" w:rsidR="001D4C4A" w:rsidRPr="001D4C4A" w:rsidDel="004177DC" w:rsidRDefault="001D4C4A" w:rsidP="001D4C4A">
            <w:r w:rsidRPr="001D4C4A">
              <w:t>97.2</w:t>
            </w:r>
          </w:p>
        </w:tc>
        <w:tc>
          <w:tcPr>
            <w:tcW w:w="848" w:type="pct"/>
            <w:vAlign w:val="top"/>
          </w:tcPr>
          <w:p w14:paraId="09F2A433" w14:textId="77777777" w:rsidR="001D4C4A" w:rsidRPr="001D4C4A" w:rsidDel="004177DC" w:rsidRDefault="001D4C4A" w:rsidP="001D4C4A">
            <w:r w:rsidRPr="001D4C4A">
              <w:t>-</w:t>
            </w:r>
          </w:p>
        </w:tc>
        <w:tc>
          <w:tcPr>
            <w:tcW w:w="520" w:type="pct"/>
            <w:vAlign w:val="top"/>
          </w:tcPr>
          <w:p w14:paraId="3C91F3CC" w14:textId="77777777" w:rsidR="001D4C4A" w:rsidRPr="001D4C4A" w:rsidDel="004177DC" w:rsidRDefault="001D4C4A" w:rsidP="001D4C4A">
            <w:r w:rsidRPr="001D4C4A">
              <w:t>0</w:t>
            </w:r>
          </w:p>
        </w:tc>
        <w:tc>
          <w:tcPr>
            <w:tcW w:w="715" w:type="pct"/>
            <w:vAlign w:val="top"/>
          </w:tcPr>
          <w:p w14:paraId="4642A696" w14:textId="77777777" w:rsidR="001D4C4A" w:rsidRPr="001D4C4A" w:rsidDel="004177DC" w:rsidRDefault="001D4C4A" w:rsidP="001D4C4A">
            <w:r w:rsidRPr="001D4C4A">
              <w:t>0 (SSO</w:t>
            </w:r>
          </w:p>
        </w:tc>
        <w:tc>
          <w:tcPr>
            <w:tcW w:w="697" w:type="pct"/>
            <w:vAlign w:val="top"/>
          </w:tcPr>
          <w:p w14:paraId="05FD9B4B" w14:textId="77777777" w:rsidR="001D4C4A" w:rsidRPr="001D4C4A" w:rsidDel="004177DC" w:rsidRDefault="001D4C4A" w:rsidP="001D4C4A">
            <w:r w:rsidRPr="001D4C4A">
              <w:t>0</w:t>
            </w:r>
          </w:p>
        </w:tc>
      </w:tr>
      <w:tr w:rsidR="001D4C4A" w:rsidRPr="001D4C4A" w:rsidDel="004177DC" w14:paraId="1E6E8D0C" w14:textId="77777777" w:rsidTr="00A915F9">
        <w:trPr>
          <w:trHeight w:val="340"/>
          <w:jc w:val="left"/>
        </w:trPr>
        <w:tc>
          <w:tcPr>
            <w:tcW w:w="445" w:type="pct"/>
            <w:vAlign w:val="top"/>
          </w:tcPr>
          <w:p w14:paraId="1361E0E5" w14:textId="77777777" w:rsidR="001D4C4A" w:rsidRPr="001D4C4A" w:rsidDel="004177DC" w:rsidRDefault="001D4C4A" w:rsidP="001D4C4A">
            <w:r w:rsidRPr="001D4C4A">
              <w:t>36</w:t>
            </w:r>
          </w:p>
        </w:tc>
        <w:tc>
          <w:tcPr>
            <w:tcW w:w="554" w:type="pct"/>
            <w:vAlign w:val="top"/>
          </w:tcPr>
          <w:p w14:paraId="2CFD5C47" w14:textId="77777777" w:rsidR="001D4C4A" w:rsidRPr="001D4C4A" w:rsidDel="004177DC" w:rsidRDefault="001D4C4A" w:rsidP="001D4C4A">
            <w:r w:rsidRPr="001D4C4A">
              <w:t>1</w:t>
            </w:r>
          </w:p>
        </w:tc>
        <w:tc>
          <w:tcPr>
            <w:tcW w:w="644" w:type="pct"/>
            <w:vAlign w:val="top"/>
          </w:tcPr>
          <w:p w14:paraId="0EC9D448" w14:textId="77777777" w:rsidR="001D4C4A" w:rsidRPr="001D4C4A" w:rsidDel="004177DC" w:rsidRDefault="001D4C4A" w:rsidP="001D4C4A">
            <w:r w:rsidRPr="001D4C4A">
              <w:t>520</w:t>
            </w:r>
          </w:p>
        </w:tc>
        <w:tc>
          <w:tcPr>
            <w:tcW w:w="577" w:type="pct"/>
            <w:vAlign w:val="top"/>
          </w:tcPr>
          <w:p w14:paraId="6FE18261" w14:textId="77777777" w:rsidR="001D4C4A" w:rsidRPr="001D4C4A" w:rsidDel="004177DC" w:rsidRDefault="001D4C4A" w:rsidP="001D4C4A">
            <w:r w:rsidRPr="001D4C4A">
              <w:t>97.5</w:t>
            </w:r>
          </w:p>
        </w:tc>
        <w:tc>
          <w:tcPr>
            <w:tcW w:w="848" w:type="pct"/>
            <w:vAlign w:val="top"/>
          </w:tcPr>
          <w:p w14:paraId="3953B43B" w14:textId="77777777" w:rsidR="001D4C4A" w:rsidRPr="001D4C4A" w:rsidDel="004177DC" w:rsidRDefault="001D4C4A" w:rsidP="001D4C4A">
            <w:r w:rsidRPr="001D4C4A">
              <w:t>-</w:t>
            </w:r>
          </w:p>
        </w:tc>
        <w:tc>
          <w:tcPr>
            <w:tcW w:w="520" w:type="pct"/>
            <w:vAlign w:val="top"/>
          </w:tcPr>
          <w:p w14:paraId="5B3611F9" w14:textId="77777777" w:rsidR="001D4C4A" w:rsidRPr="001D4C4A" w:rsidDel="004177DC" w:rsidRDefault="001D4C4A" w:rsidP="001D4C4A">
            <w:r w:rsidRPr="001D4C4A">
              <w:t>0</w:t>
            </w:r>
          </w:p>
        </w:tc>
        <w:tc>
          <w:tcPr>
            <w:tcW w:w="715" w:type="pct"/>
            <w:vAlign w:val="top"/>
          </w:tcPr>
          <w:p w14:paraId="445C75CB" w14:textId="77777777" w:rsidR="001D4C4A" w:rsidRPr="001D4C4A" w:rsidDel="004177DC" w:rsidRDefault="001D4C4A" w:rsidP="001D4C4A">
            <w:r w:rsidRPr="001D4C4A">
              <w:t>0 (SSO)</w:t>
            </w:r>
          </w:p>
        </w:tc>
        <w:tc>
          <w:tcPr>
            <w:tcW w:w="697" w:type="pct"/>
            <w:vAlign w:val="top"/>
          </w:tcPr>
          <w:p w14:paraId="2A1FBBA6" w14:textId="77777777" w:rsidR="001D4C4A" w:rsidRPr="001D4C4A" w:rsidDel="004177DC" w:rsidRDefault="001D4C4A" w:rsidP="001D4C4A">
            <w:r w:rsidRPr="001D4C4A">
              <w:t>0</w:t>
            </w:r>
          </w:p>
        </w:tc>
      </w:tr>
      <w:tr w:rsidR="001D4C4A" w:rsidRPr="001D4C4A" w:rsidDel="004177DC" w14:paraId="183FADAB" w14:textId="77777777" w:rsidTr="00A915F9">
        <w:trPr>
          <w:trHeight w:val="340"/>
          <w:jc w:val="left"/>
        </w:trPr>
        <w:tc>
          <w:tcPr>
            <w:tcW w:w="445" w:type="pct"/>
            <w:vAlign w:val="top"/>
          </w:tcPr>
          <w:p w14:paraId="1225D29D" w14:textId="77777777" w:rsidR="001D4C4A" w:rsidRPr="001D4C4A" w:rsidDel="004177DC" w:rsidRDefault="001D4C4A" w:rsidP="001D4C4A">
            <w:r w:rsidRPr="001D4C4A">
              <w:t>37</w:t>
            </w:r>
          </w:p>
        </w:tc>
        <w:tc>
          <w:tcPr>
            <w:tcW w:w="554" w:type="pct"/>
            <w:vAlign w:val="top"/>
          </w:tcPr>
          <w:p w14:paraId="500D8EED" w14:textId="77777777" w:rsidR="001D4C4A" w:rsidRPr="001D4C4A" w:rsidDel="004177DC" w:rsidRDefault="001D4C4A" w:rsidP="001D4C4A">
            <w:r w:rsidRPr="001D4C4A">
              <w:t>1</w:t>
            </w:r>
          </w:p>
        </w:tc>
        <w:tc>
          <w:tcPr>
            <w:tcW w:w="644" w:type="pct"/>
            <w:vAlign w:val="top"/>
          </w:tcPr>
          <w:p w14:paraId="3330F549" w14:textId="77777777" w:rsidR="001D4C4A" w:rsidRPr="001D4C4A" w:rsidDel="004177DC" w:rsidRDefault="001D4C4A" w:rsidP="001D4C4A">
            <w:r w:rsidRPr="001D4C4A">
              <w:t>540</w:t>
            </w:r>
          </w:p>
        </w:tc>
        <w:tc>
          <w:tcPr>
            <w:tcW w:w="577" w:type="pct"/>
            <w:vAlign w:val="top"/>
          </w:tcPr>
          <w:p w14:paraId="783ECD87" w14:textId="77777777" w:rsidR="001D4C4A" w:rsidRPr="001D4C4A" w:rsidDel="004177DC" w:rsidRDefault="001D4C4A" w:rsidP="001D4C4A">
            <w:r w:rsidRPr="001D4C4A">
              <w:t>97.6</w:t>
            </w:r>
          </w:p>
        </w:tc>
        <w:tc>
          <w:tcPr>
            <w:tcW w:w="848" w:type="pct"/>
            <w:vAlign w:val="top"/>
          </w:tcPr>
          <w:p w14:paraId="1C5FB659" w14:textId="77777777" w:rsidR="001D4C4A" w:rsidRPr="001D4C4A" w:rsidDel="004177DC" w:rsidRDefault="001D4C4A" w:rsidP="001D4C4A">
            <w:r w:rsidRPr="001D4C4A">
              <w:t>-</w:t>
            </w:r>
          </w:p>
        </w:tc>
        <w:tc>
          <w:tcPr>
            <w:tcW w:w="520" w:type="pct"/>
            <w:vAlign w:val="top"/>
          </w:tcPr>
          <w:p w14:paraId="1EE32304" w14:textId="77777777" w:rsidR="001D4C4A" w:rsidRPr="001D4C4A" w:rsidDel="004177DC" w:rsidRDefault="001D4C4A" w:rsidP="001D4C4A">
            <w:r w:rsidRPr="001D4C4A">
              <w:t>0</w:t>
            </w:r>
          </w:p>
        </w:tc>
        <w:tc>
          <w:tcPr>
            <w:tcW w:w="715" w:type="pct"/>
            <w:vAlign w:val="top"/>
          </w:tcPr>
          <w:p w14:paraId="0AC30A27" w14:textId="77777777" w:rsidR="001D4C4A" w:rsidRPr="001D4C4A" w:rsidDel="004177DC" w:rsidRDefault="001D4C4A" w:rsidP="001D4C4A">
            <w:r w:rsidRPr="001D4C4A">
              <w:t>0 (SSO)</w:t>
            </w:r>
          </w:p>
        </w:tc>
        <w:tc>
          <w:tcPr>
            <w:tcW w:w="697" w:type="pct"/>
            <w:vAlign w:val="top"/>
          </w:tcPr>
          <w:p w14:paraId="77692865" w14:textId="77777777" w:rsidR="001D4C4A" w:rsidRPr="001D4C4A" w:rsidDel="004177DC" w:rsidRDefault="001D4C4A" w:rsidP="001D4C4A">
            <w:r w:rsidRPr="001D4C4A">
              <w:t>0</w:t>
            </w:r>
          </w:p>
        </w:tc>
      </w:tr>
    </w:tbl>
    <w:p w14:paraId="1B47916F" w14:textId="081A1802" w:rsidR="00E22713" w:rsidRPr="001D4C4A" w:rsidRDefault="00E22713" w:rsidP="001D4C4A">
      <w:r w:rsidRPr="001D4C4A">
        <w:t xml:space="preserve">The main operating configuration is based on the 100-satellite configuration at 45° inclination in orbit planes 1–20 and the 40-satellite configuration at 53° inclination in orbit planes 25 - 34. Orbit planes 22, 23, 35, 36 and 37 are being used for initial implementation and technology </w:t>
      </w:r>
      <w:proofErr w:type="gramStart"/>
      <w:r w:rsidRPr="001D4C4A">
        <w:t>validation, and</w:t>
      </w:r>
      <w:proofErr w:type="gramEnd"/>
      <w:r w:rsidRPr="001D4C4A">
        <w:t xml:space="preserve"> will continue to be operated after deployment of the full constellation, in order to provide better service availability to very high and very low latitudes. FLEET SPACE does not currently plan to use planes 21 and 24 as included in the published ITU filing and does not propose to include them in the compatibility studies. Therefore, these orbit planes are not included in the above table.</w:t>
      </w:r>
    </w:p>
    <w:p w14:paraId="23A3142F" w14:textId="77777777" w:rsidR="00E22713" w:rsidRPr="001D4C4A" w:rsidRDefault="00E22713" w:rsidP="001D4C4A">
      <w:r w:rsidRPr="001D4C4A">
        <w:lastRenderedPageBreak/>
        <w:t>The satellite transmitting and receiving antennas in the &lt;1 GHz frequencies have a 1.5 dBi gain pattern, symmetrical around the nadir axis.</w:t>
      </w:r>
    </w:p>
    <w:p w14:paraId="424A2624" w14:textId="0141AB68" w:rsidR="00E22713" w:rsidRPr="003839D1" w:rsidRDefault="00E22713" w:rsidP="001D4C4A">
      <w:pPr>
        <w:pStyle w:val="Caption"/>
        <w:rPr>
          <w:rStyle w:val="ECCHLgreen"/>
          <w:shd w:val="clear" w:color="auto" w:fill="auto"/>
        </w:rPr>
      </w:pPr>
      <w:r w:rsidRPr="003839D1">
        <w:rPr>
          <w:rStyle w:val="ECCHLgreen"/>
          <w:shd w:val="clear" w:color="auto" w:fill="auto"/>
        </w:rPr>
        <w:t xml:space="preserve">Table </w:t>
      </w:r>
      <w:r w:rsidRPr="001D4C4A">
        <w:rPr>
          <w:rStyle w:val="ECCHLgreen"/>
          <w:shd w:val="clear" w:color="auto" w:fill="auto"/>
          <w:lang w:val="da-DK"/>
        </w:rPr>
        <w:fldChar w:fldCharType="begin"/>
      </w:r>
      <w:r w:rsidRPr="00B13095">
        <w:rPr>
          <w:rStyle w:val="ECCHLgreen"/>
          <w:shd w:val="clear" w:color="auto" w:fill="auto"/>
        </w:rPr>
        <w:instrText xml:space="preserve"> SEQ Table \* ARABIC </w:instrText>
      </w:r>
      <w:r w:rsidRPr="001D4C4A">
        <w:rPr>
          <w:rStyle w:val="ECCHLgreen"/>
          <w:shd w:val="clear" w:color="auto" w:fill="auto"/>
          <w:lang w:val="da-DK"/>
        </w:rPr>
        <w:fldChar w:fldCharType="separate"/>
      </w:r>
      <w:r w:rsidR="00E17A39">
        <w:rPr>
          <w:rStyle w:val="ECCHLgreen"/>
          <w:noProof/>
          <w:shd w:val="clear" w:color="auto" w:fill="auto"/>
        </w:rPr>
        <w:t>31</w:t>
      </w:r>
      <w:r w:rsidRPr="001D4C4A">
        <w:rPr>
          <w:rStyle w:val="ECCHLgreen"/>
          <w:shd w:val="clear" w:color="auto" w:fill="auto"/>
          <w:lang w:val="da-DK"/>
        </w:rPr>
        <w:fldChar w:fldCharType="end"/>
      </w:r>
      <w:r w:rsidRPr="003839D1">
        <w:rPr>
          <w:rStyle w:val="ECCHLgreen"/>
          <w:shd w:val="clear" w:color="auto" w:fill="auto"/>
        </w:rPr>
        <w:t xml:space="preserve">: Satellite antenna gain pattern for the 312-315 MHz, 387-390 MHz, 399.9-400.02 </w:t>
      </w:r>
      <w:proofErr w:type="gramStart"/>
      <w:r w:rsidRPr="003839D1">
        <w:rPr>
          <w:rStyle w:val="ECCHLgreen"/>
          <w:shd w:val="clear" w:color="auto" w:fill="auto"/>
        </w:rPr>
        <w:t>MHz</w:t>
      </w:r>
      <w:proofErr w:type="gramEnd"/>
      <w:r w:rsidRPr="003839D1">
        <w:rPr>
          <w:rStyle w:val="ECCHLgreen"/>
          <w:shd w:val="clear" w:color="auto" w:fill="auto"/>
        </w:rPr>
        <w:t xml:space="preserve"> and 400.15-401 MHz bands</w:t>
      </w:r>
    </w:p>
    <w:tbl>
      <w:tblPr>
        <w:tblStyle w:val="ECCTable-redheader"/>
        <w:tblW w:w="9020" w:type="dxa"/>
        <w:tblInd w:w="0" w:type="dxa"/>
        <w:tblLook w:val="04A0" w:firstRow="1" w:lastRow="0" w:firstColumn="1" w:lastColumn="0" w:noHBand="0" w:noVBand="1"/>
      </w:tblPr>
      <w:tblGrid>
        <w:gridCol w:w="1522"/>
        <w:gridCol w:w="726"/>
        <w:gridCol w:w="887"/>
        <w:gridCol w:w="887"/>
        <w:gridCol w:w="887"/>
        <w:gridCol w:w="887"/>
        <w:gridCol w:w="887"/>
        <w:gridCol w:w="887"/>
        <w:gridCol w:w="725"/>
        <w:gridCol w:w="725"/>
      </w:tblGrid>
      <w:tr w:rsidR="00E22713" w:rsidRPr="00914D91" w14:paraId="355B7A6F" w14:textId="77777777" w:rsidTr="006C2117">
        <w:trPr>
          <w:cnfStyle w:val="100000000000" w:firstRow="1" w:lastRow="0" w:firstColumn="0" w:lastColumn="0" w:oddVBand="0" w:evenVBand="0" w:oddHBand="0" w:evenHBand="0" w:firstRowFirstColumn="0" w:firstRowLastColumn="0" w:lastRowFirstColumn="0" w:lastRowLastColumn="0"/>
          <w:trHeight w:val="315"/>
        </w:trPr>
        <w:tc>
          <w:tcPr>
            <w:tcW w:w="0" w:type="dxa"/>
            <w:noWrap/>
            <w:hideMark/>
          </w:tcPr>
          <w:p w14:paraId="31A60F77" w14:textId="77777777" w:rsidR="00E22713" w:rsidRPr="001D4C4A" w:rsidRDefault="00E22713" w:rsidP="001D4C4A">
            <w:r w:rsidRPr="001D4C4A">
              <w:t>Off-axis angle (°)</w:t>
            </w:r>
          </w:p>
        </w:tc>
        <w:tc>
          <w:tcPr>
            <w:tcW w:w="0" w:type="dxa"/>
            <w:noWrap/>
            <w:hideMark/>
          </w:tcPr>
          <w:p w14:paraId="4AAC20A5" w14:textId="77777777" w:rsidR="00E22713" w:rsidRPr="001D4C4A" w:rsidRDefault="00E22713" w:rsidP="001D4C4A">
            <w:r w:rsidRPr="001D4C4A">
              <w:t>0</w:t>
            </w:r>
          </w:p>
        </w:tc>
        <w:tc>
          <w:tcPr>
            <w:tcW w:w="0" w:type="dxa"/>
            <w:noWrap/>
            <w:hideMark/>
          </w:tcPr>
          <w:p w14:paraId="486D40AB" w14:textId="77777777" w:rsidR="00E22713" w:rsidRPr="001D4C4A" w:rsidRDefault="00E22713" w:rsidP="001D4C4A">
            <w:r w:rsidRPr="001D4C4A">
              <w:t>10</w:t>
            </w:r>
          </w:p>
        </w:tc>
        <w:tc>
          <w:tcPr>
            <w:tcW w:w="0" w:type="dxa"/>
            <w:noWrap/>
            <w:hideMark/>
          </w:tcPr>
          <w:p w14:paraId="2256BB16" w14:textId="77777777" w:rsidR="00E22713" w:rsidRPr="001D4C4A" w:rsidRDefault="00E22713" w:rsidP="001D4C4A">
            <w:r w:rsidRPr="001D4C4A">
              <w:t>20</w:t>
            </w:r>
          </w:p>
        </w:tc>
        <w:tc>
          <w:tcPr>
            <w:tcW w:w="0" w:type="dxa"/>
            <w:noWrap/>
            <w:hideMark/>
          </w:tcPr>
          <w:p w14:paraId="74540219" w14:textId="77777777" w:rsidR="00E22713" w:rsidRPr="001D4C4A" w:rsidRDefault="00E22713" w:rsidP="001D4C4A">
            <w:r w:rsidRPr="001D4C4A">
              <w:t>30</w:t>
            </w:r>
          </w:p>
        </w:tc>
        <w:tc>
          <w:tcPr>
            <w:tcW w:w="0" w:type="dxa"/>
            <w:noWrap/>
            <w:hideMark/>
          </w:tcPr>
          <w:p w14:paraId="55E16162" w14:textId="77777777" w:rsidR="00E22713" w:rsidRPr="001D4C4A" w:rsidRDefault="00E22713" w:rsidP="001D4C4A">
            <w:r w:rsidRPr="001D4C4A">
              <w:t>40</w:t>
            </w:r>
          </w:p>
        </w:tc>
        <w:tc>
          <w:tcPr>
            <w:tcW w:w="0" w:type="dxa"/>
            <w:noWrap/>
            <w:hideMark/>
          </w:tcPr>
          <w:p w14:paraId="4261C072" w14:textId="77777777" w:rsidR="00E22713" w:rsidRPr="001D4C4A" w:rsidRDefault="00E22713" w:rsidP="001D4C4A">
            <w:r w:rsidRPr="001D4C4A">
              <w:t>50</w:t>
            </w:r>
          </w:p>
        </w:tc>
        <w:tc>
          <w:tcPr>
            <w:tcW w:w="0" w:type="dxa"/>
            <w:noWrap/>
            <w:hideMark/>
          </w:tcPr>
          <w:p w14:paraId="3B20B912" w14:textId="77777777" w:rsidR="00E22713" w:rsidRPr="001D4C4A" w:rsidRDefault="00E22713" w:rsidP="001D4C4A">
            <w:r w:rsidRPr="001D4C4A">
              <w:t>60</w:t>
            </w:r>
          </w:p>
        </w:tc>
        <w:tc>
          <w:tcPr>
            <w:tcW w:w="0" w:type="dxa"/>
            <w:noWrap/>
            <w:hideMark/>
          </w:tcPr>
          <w:p w14:paraId="7168B157" w14:textId="77777777" w:rsidR="00E22713" w:rsidRPr="001D4C4A" w:rsidRDefault="00E22713" w:rsidP="001D4C4A">
            <w:r w:rsidRPr="001D4C4A">
              <w:t>70</w:t>
            </w:r>
          </w:p>
        </w:tc>
        <w:tc>
          <w:tcPr>
            <w:tcW w:w="0" w:type="dxa"/>
            <w:hideMark/>
          </w:tcPr>
          <w:p w14:paraId="58685396" w14:textId="77777777" w:rsidR="00E22713" w:rsidRPr="001D4C4A" w:rsidRDefault="00E22713" w:rsidP="001D4C4A">
            <w:r w:rsidRPr="001D4C4A">
              <w:t>80</w:t>
            </w:r>
          </w:p>
        </w:tc>
      </w:tr>
      <w:tr w:rsidR="00E22713" w:rsidRPr="00914D91" w14:paraId="137DAD33" w14:textId="77777777" w:rsidTr="006C2117">
        <w:trPr>
          <w:trHeight w:val="300"/>
        </w:trPr>
        <w:tc>
          <w:tcPr>
            <w:tcW w:w="0" w:type="dxa"/>
            <w:noWrap/>
            <w:hideMark/>
          </w:tcPr>
          <w:p w14:paraId="1174BF1B" w14:textId="77777777" w:rsidR="00E22713" w:rsidRPr="001D4C4A" w:rsidRDefault="00E22713" w:rsidP="001D4C4A">
            <w:r w:rsidRPr="001D4C4A">
              <w:t>Elevation (°)</w:t>
            </w:r>
          </w:p>
        </w:tc>
        <w:tc>
          <w:tcPr>
            <w:tcW w:w="0" w:type="dxa"/>
            <w:noWrap/>
            <w:hideMark/>
          </w:tcPr>
          <w:p w14:paraId="46D42CED" w14:textId="77777777" w:rsidR="00E22713" w:rsidRPr="001D4C4A" w:rsidRDefault="00E22713" w:rsidP="001D4C4A">
            <w:r w:rsidRPr="001D4C4A">
              <w:t>90</w:t>
            </w:r>
          </w:p>
        </w:tc>
        <w:tc>
          <w:tcPr>
            <w:tcW w:w="0" w:type="dxa"/>
            <w:noWrap/>
            <w:hideMark/>
          </w:tcPr>
          <w:p w14:paraId="54CC49D3" w14:textId="77777777" w:rsidR="00E22713" w:rsidRPr="001D4C4A" w:rsidRDefault="00E22713" w:rsidP="001D4C4A">
            <w:r w:rsidRPr="001D4C4A">
              <w:t>79.4</w:t>
            </w:r>
          </w:p>
        </w:tc>
        <w:tc>
          <w:tcPr>
            <w:tcW w:w="0" w:type="dxa"/>
            <w:noWrap/>
            <w:hideMark/>
          </w:tcPr>
          <w:p w14:paraId="3C3919AA" w14:textId="77777777" w:rsidR="00E22713" w:rsidRPr="001D4C4A" w:rsidRDefault="00E22713" w:rsidP="001D4C4A">
            <w:r w:rsidRPr="001D4C4A">
              <w:t>68.7</w:t>
            </w:r>
          </w:p>
        </w:tc>
        <w:tc>
          <w:tcPr>
            <w:tcW w:w="0" w:type="dxa"/>
            <w:noWrap/>
            <w:hideMark/>
          </w:tcPr>
          <w:p w14:paraId="759A6BD1" w14:textId="77777777" w:rsidR="00E22713" w:rsidRPr="001D4C4A" w:rsidRDefault="00E22713" w:rsidP="001D4C4A">
            <w:r w:rsidRPr="001D4C4A">
              <w:t>57.9</w:t>
            </w:r>
          </w:p>
        </w:tc>
        <w:tc>
          <w:tcPr>
            <w:tcW w:w="0" w:type="dxa"/>
            <w:noWrap/>
            <w:hideMark/>
          </w:tcPr>
          <w:p w14:paraId="402721B1" w14:textId="77777777" w:rsidR="00E22713" w:rsidRPr="001D4C4A" w:rsidRDefault="00E22713" w:rsidP="001D4C4A">
            <w:r w:rsidRPr="001D4C4A">
              <w:t>46.9</w:t>
            </w:r>
          </w:p>
        </w:tc>
        <w:tc>
          <w:tcPr>
            <w:tcW w:w="0" w:type="dxa"/>
            <w:noWrap/>
            <w:hideMark/>
          </w:tcPr>
          <w:p w14:paraId="38446B61" w14:textId="77777777" w:rsidR="00E22713" w:rsidRPr="001D4C4A" w:rsidRDefault="00E22713" w:rsidP="001D4C4A">
            <w:r w:rsidRPr="001D4C4A">
              <w:t>35.4</w:t>
            </w:r>
          </w:p>
        </w:tc>
        <w:tc>
          <w:tcPr>
            <w:tcW w:w="0" w:type="dxa"/>
            <w:noWrap/>
            <w:hideMark/>
          </w:tcPr>
          <w:p w14:paraId="33D8272E" w14:textId="77777777" w:rsidR="00E22713" w:rsidRPr="001D4C4A" w:rsidRDefault="00E22713" w:rsidP="001D4C4A">
            <w:r w:rsidRPr="001D4C4A">
              <w:t>22.9</w:t>
            </w:r>
          </w:p>
        </w:tc>
        <w:tc>
          <w:tcPr>
            <w:tcW w:w="0" w:type="dxa"/>
            <w:noWrap/>
            <w:hideMark/>
          </w:tcPr>
          <w:p w14:paraId="0663D95F" w14:textId="77777777" w:rsidR="00E22713" w:rsidRPr="001D4C4A" w:rsidRDefault="00E22713" w:rsidP="001D4C4A">
            <w:r w:rsidRPr="001D4C4A">
              <w:t>1.3</w:t>
            </w:r>
          </w:p>
        </w:tc>
        <w:tc>
          <w:tcPr>
            <w:tcW w:w="0" w:type="dxa"/>
            <w:noWrap/>
            <w:hideMark/>
          </w:tcPr>
          <w:p w14:paraId="3F96B3D4" w14:textId="77777777" w:rsidR="00E22713" w:rsidRPr="001D4C4A" w:rsidRDefault="00E22713" w:rsidP="001D4C4A">
            <w:r w:rsidRPr="001D4C4A">
              <w:t>-</w:t>
            </w:r>
          </w:p>
        </w:tc>
      </w:tr>
      <w:tr w:rsidR="00E22713" w:rsidRPr="00914D91" w14:paraId="5F8C0864" w14:textId="77777777" w:rsidTr="006C2117">
        <w:trPr>
          <w:trHeight w:val="300"/>
        </w:trPr>
        <w:tc>
          <w:tcPr>
            <w:tcW w:w="0" w:type="dxa"/>
            <w:noWrap/>
            <w:hideMark/>
          </w:tcPr>
          <w:p w14:paraId="576A478E" w14:textId="77777777" w:rsidR="00E22713" w:rsidRPr="001D4C4A" w:rsidRDefault="00E22713" w:rsidP="001D4C4A">
            <w:r w:rsidRPr="001D4C4A">
              <w:t>Gain (dBi)</w:t>
            </w:r>
          </w:p>
        </w:tc>
        <w:tc>
          <w:tcPr>
            <w:tcW w:w="0" w:type="dxa"/>
            <w:noWrap/>
            <w:hideMark/>
          </w:tcPr>
          <w:p w14:paraId="2347FE1C" w14:textId="77777777" w:rsidR="00E22713" w:rsidRPr="001D4C4A" w:rsidRDefault="00E22713" w:rsidP="001D4C4A">
            <w:r w:rsidRPr="001D4C4A">
              <w:t>1.5</w:t>
            </w:r>
          </w:p>
        </w:tc>
        <w:tc>
          <w:tcPr>
            <w:tcW w:w="0" w:type="dxa"/>
            <w:noWrap/>
            <w:hideMark/>
          </w:tcPr>
          <w:p w14:paraId="1BEC44C0" w14:textId="77777777" w:rsidR="00E22713" w:rsidRPr="001D4C4A" w:rsidRDefault="00E22713" w:rsidP="001D4C4A">
            <w:r w:rsidRPr="001D4C4A">
              <w:t>1.5</w:t>
            </w:r>
          </w:p>
        </w:tc>
        <w:tc>
          <w:tcPr>
            <w:tcW w:w="0" w:type="dxa"/>
            <w:noWrap/>
            <w:hideMark/>
          </w:tcPr>
          <w:p w14:paraId="521645A7" w14:textId="77777777" w:rsidR="00E22713" w:rsidRPr="001D4C4A" w:rsidRDefault="00E22713" w:rsidP="001D4C4A">
            <w:r w:rsidRPr="001D4C4A">
              <w:t>1.2</w:t>
            </w:r>
          </w:p>
        </w:tc>
        <w:tc>
          <w:tcPr>
            <w:tcW w:w="0" w:type="dxa"/>
            <w:noWrap/>
            <w:hideMark/>
          </w:tcPr>
          <w:p w14:paraId="3B7AF195" w14:textId="77777777" w:rsidR="00E22713" w:rsidRPr="001D4C4A" w:rsidRDefault="00E22713" w:rsidP="001D4C4A">
            <w:r w:rsidRPr="001D4C4A">
              <w:t>1</w:t>
            </w:r>
          </w:p>
        </w:tc>
        <w:tc>
          <w:tcPr>
            <w:tcW w:w="0" w:type="dxa"/>
            <w:noWrap/>
            <w:hideMark/>
          </w:tcPr>
          <w:p w14:paraId="7692B9C4" w14:textId="77777777" w:rsidR="00E22713" w:rsidRPr="001D4C4A" w:rsidRDefault="00E22713" w:rsidP="001D4C4A">
            <w:r w:rsidRPr="001D4C4A">
              <w:t>0.5</w:t>
            </w:r>
          </w:p>
        </w:tc>
        <w:tc>
          <w:tcPr>
            <w:tcW w:w="0" w:type="dxa"/>
            <w:noWrap/>
            <w:hideMark/>
          </w:tcPr>
          <w:p w14:paraId="75ED8FD5" w14:textId="77777777" w:rsidR="00E22713" w:rsidRPr="001D4C4A" w:rsidRDefault="00E22713" w:rsidP="001D4C4A">
            <w:r w:rsidRPr="001D4C4A">
              <w:t>0.1</w:t>
            </w:r>
          </w:p>
        </w:tc>
        <w:tc>
          <w:tcPr>
            <w:tcW w:w="0" w:type="dxa"/>
            <w:noWrap/>
            <w:hideMark/>
          </w:tcPr>
          <w:p w14:paraId="35B3D37E" w14:textId="77777777" w:rsidR="00E22713" w:rsidRPr="001D4C4A" w:rsidRDefault="00E22713" w:rsidP="001D4C4A">
            <w:r w:rsidRPr="001D4C4A">
              <w:t>-1</w:t>
            </w:r>
          </w:p>
        </w:tc>
        <w:tc>
          <w:tcPr>
            <w:tcW w:w="0" w:type="dxa"/>
            <w:noWrap/>
            <w:hideMark/>
          </w:tcPr>
          <w:p w14:paraId="4EC55F04" w14:textId="77777777" w:rsidR="00E22713" w:rsidRPr="001D4C4A" w:rsidRDefault="00E22713" w:rsidP="001D4C4A">
            <w:r w:rsidRPr="001D4C4A">
              <w:t>-1.2</w:t>
            </w:r>
          </w:p>
        </w:tc>
        <w:tc>
          <w:tcPr>
            <w:tcW w:w="0" w:type="dxa"/>
            <w:hideMark/>
          </w:tcPr>
          <w:p w14:paraId="04DAF8EB" w14:textId="77777777" w:rsidR="00E22713" w:rsidRPr="001D4C4A" w:rsidRDefault="00E22713" w:rsidP="001D4C4A">
            <w:r w:rsidRPr="001D4C4A">
              <w:t>-1.3</w:t>
            </w:r>
          </w:p>
        </w:tc>
      </w:tr>
    </w:tbl>
    <w:p w14:paraId="1A2AC6F0" w14:textId="77777777" w:rsidR="00E22713" w:rsidRPr="001D4C4A" w:rsidRDefault="00E22713" w:rsidP="001D4C4A">
      <w:r w:rsidRPr="001D4C4A">
        <w:t xml:space="preserve">Note that the above table is provided for the lowest altitude orbit, </w:t>
      </w:r>
      <w:proofErr w:type="gramStart"/>
      <w:r w:rsidRPr="001D4C4A">
        <w:t>i.e.</w:t>
      </w:r>
      <w:proofErr w:type="gramEnd"/>
      <w:r w:rsidRPr="001D4C4A">
        <w:t xml:space="preserve"> 407 km, since this case represents the configuration that results in the highest PFD on the Earth’s surface.</w:t>
      </w:r>
    </w:p>
    <w:p w14:paraId="761E9A29" w14:textId="77777777" w:rsidR="00E22713" w:rsidRPr="001D4C4A" w:rsidRDefault="00E22713" w:rsidP="001D4C4A">
      <w:r w:rsidRPr="001D4C4A">
        <w:t>Satellite emission characteristics:</w:t>
      </w:r>
    </w:p>
    <w:p w14:paraId="0F0D00D9" w14:textId="77777777" w:rsidR="00E22713" w:rsidRPr="001D4C4A" w:rsidRDefault="00E22713" w:rsidP="001D4C4A">
      <w:pPr>
        <w:pStyle w:val="ECCBulletsLv1"/>
        <w:rPr>
          <w:rStyle w:val="ECCHLgreen"/>
          <w:shd w:val="clear" w:color="auto" w:fill="auto"/>
        </w:rPr>
      </w:pPr>
      <w:r w:rsidRPr="001D4C4A">
        <w:rPr>
          <w:rStyle w:val="ECCHLgreen"/>
          <w:shd w:val="clear" w:color="auto" w:fill="auto"/>
        </w:rPr>
        <w:t>Maximum power at antenna flange: 6 dBW</w:t>
      </w:r>
    </w:p>
    <w:p w14:paraId="00E63251" w14:textId="77777777" w:rsidR="00E22713" w:rsidRPr="001D4C4A" w:rsidRDefault="00E22713" w:rsidP="001D4C4A">
      <w:pPr>
        <w:pStyle w:val="ECCBulletsLv1"/>
        <w:rPr>
          <w:rStyle w:val="ECCHLgreen"/>
          <w:shd w:val="clear" w:color="auto" w:fill="auto"/>
        </w:rPr>
      </w:pPr>
      <w:r w:rsidRPr="001D4C4A">
        <w:rPr>
          <w:rStyle w:val="ECCHLgreen"/>
          <w:shd w:val="clear" w:color="auto" w:fill="auto"/>
        </w:rPr>
        <w:t>Maximum e.i.r.p.: 7.5 dBW</w:t>
      </w:r>
    </w:p>
    <w:p w14:paraId="1A250AB8" w14:textId="77777777" w:rsidR="00E22713" w:rsidRPr="001D4C4A" w:rsidRDefault="00E22713" w:rsidP="001D4C4A">
      <w:pPr>
        <w:pStyle w:val="ECCBulletsLv1"/>
        <w:rPr>
          <w:rStyle w:val="ECCHLgreen"/>
          <w:shd w:val="clear" w:color="auto" w:fill="auto"/>
        </w:rPr>
      </w:pPr>
      <w:r w:rsidRPr="001D4C4A">
        <w:rPr>
          <w:rStyle w:val="ECCHLgreen"/>
          <w:shd w:val="clear" w:color="auto" w:fill="auto"/>
        </w:rPr>
        <w:t>Emission bandwidth: less than 125 kHz</w:t>
      </w:r>
    </w:p>
    <w:p w14:paraId="1A18FEA7" w14:textId="77777777" w:rsidR="00E22713" w:rsidRPr="001D4C4A" w:rsidRDefault="00E22713" w:rsidP="001D4C4A">
      <w:r w:rsidRPr="001D4C4A">
        <w:t>The FLEET SPACE satellite downlinks in the bands 387-390 MHz and 400.15-401 MHz will be used primarily for network control, firmware updates and confirmations of data packets received. The downlink channel may also be used to issue commands to user equipment linked to the Portal terminal (</w:t>
      </w:r>
      <w:proofErr w:type="gramStart"/>
      <w:r w:rsidRPr="001D4C4A">
        <w:t>e.g.</w:t>
      </w:r>
      <w:proofErr w:type="gramEnd"/>
      <w:r w:rsidRPr="001D4C4A">
        <w:t xml:space="preserve"> valve actuation), however, such use will represent only a very small use of the downlink channel (less than 1% of the downlinked data). </w:t>
      </w:r>
    </w:p>
    <w:p w14:paraId="3A6EC1DE" w14:textId="4BEE086C" w:rsidR="00E22713" w:rsidRPr="001D4C4A" w:rsidRDefault="00E22713" w:rsidP="001D4C4A">
      <w:r w:rsidRPr="001D4C4A">
        <w:t>The duty cycle of the FLEET SPACE downlinks will not exceed 8% per satellite. The maximum signal burst duration from each satellite will not exceed 400 seconds, with a burst repeat-period of 5000 seconds (so a ‘quiescent period’ of 4600 seconds between bursts). The typical burst duration will be closer to 200 seconds, but for such a case the duty cycle would be less than 8%.</w:t>
      </w:r>
    </w:p>
    <w:p w14:paraId="4FCAD740" w14:textId="77777777" w:rsidR="002936EA" w:rsidRPr="002936EA" w:rsidRDefault="002936EA" w:rsidP="00C70A13">
      <w:pPr>
        <w:pStyle w:val="ECCAnnexheading2"/>
      </w:pPr>
      <w:bookmarkStart w:id="204" w:name="_Toc70418507"/>
      <w:r w:rsidRPr="65B47888">
        <w:t>Inter-service Compatibility studies</w:t>
      </w:r>
      <w:bookmarkEnd w:id="204"/>
    </w:p>
    <w:p w14:paraId="4B2DD706" w14:textId="1050ACF7" w:rsidR="00510E65" w:rsidRPr="003839D1" w:rsidRDefault="002936EA" w:rsidP="001D4C4A">
      <w:pPr>
        <w:pStyle w:val="ECCAnnexheading3"/>
        <w:rPr>
          <w:rStyle w:val="ECCHLgreen"/>
          <w:color w:val="auto"/>
          <w:shd w:val="clear" w:color="auto" w:fill="auto"/>
        </w:rPr>
      </w:pPr>
      <w:r w:rsidRPr="00AE5BCA">
        <w:rPr>
          <w:rFonts w:ascii="Calibri" w:hAnsi="Calibri" w:cs="Calibri"/>
          <w:color w:val="auto"/>
          <w:sz w:val="22"/>
          <w:lang w:val="en-GB"/>
        </w:rPr>
        <w:t xml:space="preserve"> </w:t>
      </w:r>
      <w:bookmarkStart w:id="205" w:name="_Toc40304462"/>
      <w:bookmarkStart w:id="206" w:name="_Toc70418508"/>
      <w:r w:rsidR="00510E65" w:rsidRPr="003839D1">
        <w:rPr>
          <w:rStyle w:val="ECCHLgreen"/>
          <w:color w:val="auto"/>
          <w:shd w:val="clear" w:color="auto" w:fill="auto"/>
        </w:rPr>
        <w:t>Compatibility with terrestrial services in the 312-315 MHz (EARTH-TO-SPACE) band</w:t>
      </w:r>
      <w:bookmarkEnd w:id="205"/>
      <w:bookmarkEnd w:id="206"/>
    </w:p>
    <w:p w14:paraId="389EEA88" w14:textId="77777777" w:rsidR="00510E65" w:rsidRPr="001D4C4A" w:rsidRDefault="00510E65" w:rsidP="001D4C4A">
      <w:r w:rsidRPr="001D4C4A">
        <w:t xml:space="preserve">The band 312-325 MHz is allocated to the FIXED and MOBILE services. </w:t>
      </w:r>
    </w:p>
    <w:p w14:paraId="439825B8" w14:textId="77777777" w:rsidR="00510E65" w:rsidRPr="001D4C4A" w:rsidRDefault="00510E65" w:rsidP="001D4C4A">
      <w:r w:rsidRPr="001D4C4A">
        <w:t xml:space="preserve">The band 312-315 MHz may be used by the mobile-satellite service, on condition that stations in this service do not cause harmful interference to, nor claim protection from, those primary services operating or planned to be operated in accordance with the Table of Frequency Allocations. </w:t>
      </w:r>
    </w:p>
    <w:p w14:paraId="3EEBD42B" w14:textId="7EEFF3AE" w:rsidR="00510E65" w:rsidRPr="001D4C4A" w:rsidRDefault="00510E65" w:rsidP="001D4C4A">
      <w:r w:rsidRPr="001D4C4A">
        <w:t>Hence, the band 312-315 MHz will only be used on the condition that FLEET SPACE MES stations will not cause harmful interference to, nor claim protection from, the FIXED and MOBILE services.</w:t>
      </w:r>
    </w:p>
    <w:p w14:paraId="783744AB" w14:textId="77777777" w:rsidR="00510E65" w:rsidRPr="001D4C4A" w:rsidRDefault="00510E65" w:rsidP="001D4C4A">
      <w:r w:rsidRPr="001D4C4A">
        <w:t>The parameters and protection criteria used for the land mobile systems in this study were taken from Recommendation ITU-R M.1808-1 and shown in the below table.</w:t>
      </w:r>
    </w:p>
    <w:p w14:paraId="7B524629" w14:textId="18C230CF" w:rsidR="00510E65" w:rsidRPr="003839D1" w:rsidRDefault="00510E65" w:rsidP="001D4C4A">
      <w:pPr>
        <w:pStyle w:val="Caption"/>
        <w:rPr>
          <w:rStyle w:val="ECCHLgreen"/>
          <w:shd w:val="clear" w:color="auto" w:fill="auto"/>
        </w:rPr>
      </w:pPr>
      <w:r w:rsidRPr="003839D1">
        <w:rPr>
          <w:rStyle w:val="ECCHLgreen"/>
          <w:shd w:val="clear" w:color="auto" w:fill="auto"/>
        </w:rPr>
        <w:t xml:space="preserve">Table </w:t>
      </w:r>
      <w:r w:rsidRPr="001D4C4A">
        <w:rPr>
          <w:rStyle w:val="ECCHLgreen"/>
          <w:shd w:val="clear" w:color="auto" w:fill="auto"/>
          <w:lang w:val="da-DK"/>
        </w:rPr>
        <w:fldChar w:fldCharType="begin"/>
      </w:r>
      <w:r w:rsidRPr="003839D1">
        <w:rPr>
          <w:rStyle w:val="ECCHLgreen"/>
          <w:shd w:val="clear" w:color="auto" w:fill="auto"/>
        </w:rPr>
        <w:instrText xml:space="preserve"> SEQ Table \* ARABIC </w:instrText>
      </w:r>
      <w:r w:rsidRPr="001D4C4A">
        <w:rPr>
          <w:rStyle w:val="ECCHLgreen"/>
          <w:shd w:val="clear" w:color="auto" w:fill="auto"/>
          <w:lang w:val="da-DK"/>
        </w:rPr>
        <w:fldChar w:fldCharType="separate"/>
      </w:r>
      <w:r w:rsidR="00C975EA">
        <w:rPr>
          <w:rStyle w:val="ECCHLgreen"/>
          <w:noProof/>
          <w:shd w:val="clear" w:color="auto" w:fill="auto"/>
        </w:rPr>
        <w:t>32</w:t>
      </w:r>
      <w:r w:rsidRPr="001D4C4A">
        <w:rPr>
          <w:rStyle w:val="ECCHLgreen"/>
          <w:shd w:val="clear" w:color="auto" w:fill="auto"/>
          <w:lang w:val="da-DK"/>
        </w:rPr>
        <w:fldChar w:fldCharType="end"/>
      </w:r>
      <w:r w:rsidRPr="003839D1">
        <w:rPr>
          <w:rStyle w:val="ECCHLgreen"/>
          <w:shd w:val="clear" w:color="auto" w:fill="auto"/>
        </w:rPr>
        <w:t xml:space="preserve">: The parameters and protection criteria for the land mobile systems in the band </w:t>
      </w:r>
    </w:p>
    <w:p w14:paraId="1E5A7E6B" w14:textId="65213B05" w:rsidR="00510E65" w:rsidRDefault="00510E65" w:rsidP="001D4C4A">
      <w:pPr>
        <w:pStyle w:val="Caption"/>
        <w:rPr>
          <w:rStyle w:val="ECCHLgreen"/>
          <w:shd w:val="clear" w:color="auto" w:fill="auto"/>
          <w:lang w:val="da-DK"/>
        </w:rPr>
      </w:pPr>
      <w:r w:rsidRPr="001D4C4A">
        <w:rPr>
          <w:rStyle w:val="ECCHLgreen"/>
          <w:shd w:val="clear" w:color="auto" w:fill="auto"/>
          <w:lang w:val="da-DK"/>
        </w:rPr>
        <w:t>312-315 MHz</w:t>
      </w:r>
    </w:p>
    <w:tbl>
      <w:tblPr>
        <w:tblStyle w:val="ECCTable-redheader"/>
        <w:tblW w:w="4871" w:type="pct"/>
        <w:jc w:val="left"/>
        <w:tblInd w:w="0" w:type="dxa"/>
        <w:tblLook w:val="0000" w:firstRow="0" w:lastRow="0" w:firstColumn="0" w:lastColumn="0" w:noHBand="0" w:noVBand="0"/>
      </w:tblPr>
      <w:tblGrid>
        <w:gridCol w:w="3336"/>
        <w:gridCol w:w="2659"/>
        <w:gridCol w:w="3606"/>
      </w:tblGrid>
      <w:tr w:rsidR="001D4C4A" w:rsidRPr="001D4C4A" w14:paraId="2A33F3EC" w14:textId="77777777" w:rsidTr="001D4C4A">
        <w:trPr>
          <w:jc w:val="left"/>
        </w:trPr>
        <w:tc>
          <w:tcPr>
            <w:tcW w:w="1737" w:type="pct"/>
            <w:noWrap/>
          </w:tcPr>
          <w:p w14:paraId="568232A1" w14:textId="77777777" w:rsidR="001D4C4A" w:rsidRPr="001D4C4A" w:rsidRDefault="001D4C4A" w:rsidP="00C2680A">
            <w:pPr>
              <w:pStyle w:val="ECCTabletext"/>
            </w:pPr>
            <w:r w:rsidRPr="001D4C4A">
              <w:t>Frequency band (MHz)</w:t>
            </w:r>
          </w:p>
        </w:tc>
        <w:tc>
          <w:tcPr>
            <w:tcW w:w="1385" w:type="pct"/>
          </w:tcPr>
          <w:p w14:paraId="5BDD2394" w14:textId="77777777" w:rsidR="001D4C4A" w:rsidRPr="001D4C4A" w:rsidRDefault="001D4C4A" w:rsidP="00C2680A">
            <w:pPr>
              <w:pStyle w:val="ECCTabletext"/>
            </w:pPr>
            <w:r w:rsidRPr="001D4C4A">
              <w:t>223 to 328.6</w:t>
            </w:r>
          </w:p>
        </w:tc>
        <w:tc>
          <w:tcPr>
            <w:tcW w:w="1878" w:type="pct"/>
          </w:tcPr>
          <w:p w14:paraId="4DAABD7B" w14:textId="77777777" w:rsidR="001D4C4A" w:rsidRPr="001D4C4A" w:rsidRDefault="001D4C4A" w:rsidP="00C2680A">
            <w:pPr>
              <w:pStyle w:val="ECCTabletext"/>
            </w:pPr>
            <w:r w:rsidRPr="001D4C4A">
              <w:t>223 to 328.6</w:t>
            </w:r>
          </w:p>
        </w:tc>
      </w:tr>
      <w:tr w:rsidR="001D4C4A" w:rsidRPr="001D4C4A" w14:paraId="52C452E7" w14:textId="77777777" w:rsidTr="001D4C4A">
        <w:trPr>
          <w:jc w:val="left"/>
        </w:trPr>
        <w:tc>
          <w:tcPr>
            <w:tcW w:w="1737" w:type="pct"/>
            <w:noWrap/>
          </w:tcPr>
          <w:p w14:paraId="26216F37" w14:textId="77777777" w:rsidR="001D4C4A" w:rsidRPr="001D4C4A" w:rsidRDefault="001D4C4A" w:rsidP="00C2680A">
            <w:pPr>
              <w:pStyle w:val="ECCTabletext"/>
            </w:pPr>
            <w:r w:rsidRPr="001D4C4A">
              <w:t>Channel bandwidth (kHz)</w:t>
            </w:r>
          </w:p>
        </w:tc>
        <w:tc>
          <w:tcPr>
            <w:tcW w:w="1385" w:type="pct"/>
          </w:tcPr>
          <w:p w14:paraId="6BB45995" w14:textId="77777777" w:rsidR="001D4C4A" w:rsidRPr="001D4C4A" w:rsidRDefault="001D4C4A" w:rsidP="00C2680A">
            <w:pPr>
              <w:pStyle w:val="ECCTabletext"/>
            </w:pPr>
            <w:r w:rsidRPr="001D4C4A">
              <w:t>25 to 1250</w:t>
            </w:r>
          </w:p>
        </w:tc>
        <w:tc>
          <w:tcPr>
            <w:tcW w:w="1878" w:type="pct"/>
          </w:tcPr>
          <w:p w14:paraId="00DDA9B6" w14:textId="77777777" w:rsidR="001D4C4A" w:rsidRPr="001D4C4A" w:rsidRDefault="001D4C4A" w:rsidP="00C2680A">
            <w:pPr>
              <w:pStyle w:val="ECCTabletext"/>
            </w:pPr>
            <w:r w:rsidRPr="001D4C4A">
              <w:t>25 to 1250</w:t>
            </w:r>
          </w:p>
        </w:tc>
      </w:tr>
      <w:tr w:rsidR="001D4C4A" w:rsidRPr="001D4C4A" w14:paraId="71C6BC7F" w14:textId="77777777" w:rsidTr="001D4C4A">
        <w:trPr>
          <w:jc w:val="left"/>
        </w:trPr>
        <w:tc>
          <w:tcPr>
            <w:tcW w:w="1737" w:type="pct"/>
            <w:noWrap/>
          </w:tcPr>
          <w:p w14:paraId="50AD5311" w14:textId="77777777" w:rsidR="001D4C4A" w:rsidRPr="001D4C4A" w:rsidRDefault="001D4C4A" w:rsidP="00C2680A">
            <w:pPr>
              <w:pStyle w:val="ECCTabletext"/>
            </w:pPr>
            <w:r w:rsidRPr="001D4C4A">
              <w:t>Modulation type</w:t>
            </w:r>
          </w:p>
        </w:tc>
        <w:tc>
          <w:tcPr>
            <w:tcW w:w="1385" w:type="pct"/>
          </w:tcPr>
          <w:p w14:paraId="24588EBD" w14:textId="77777777" w:rsidR="001D4C4A" w:rsidRPr="001D4C4A" w:rsidRDefault="001D4C4A" w:rsidP="00C2680A">
            <w:pPr>
              <w:pStyle w:val="ECCTabletext"/>
            </w:pPr>
            <w:r w:rsidRPr="001D4C4A">
              <w:t>CPM, 4CPM, 8CPM, BPSK, QPSK, 8</w:t>
            </w:r>
            <w:r w:rsidRPr="001D4C4A">
              <w:noBreakHyphen/>
              <w:t>PSK, 16-</w:t>
            </w:r>
            <w:r w:rsidRPr="001D4C4A">
              <w:lastRenderedPageBreak/>
              <w:t>QAM, 64</w:t>
            </w:r>
            <w:r w:rsidRPr="001D4C4A">
              <w:noBreakHyphen/>
              <w:t>QAM</w:t>
            </w:r>
          </w:p>
        </w:tc>
        <w:tc>
          <w:tcPr>
            <w:tcW w:w="1878" w:type="pct"/>
          </w:tcPr>
          <w:p w14:paraId="7468C126" w14:textId="77777777" w:rsidR="001D4C4A" w:rsidRPr="001D4C4A" w:rsidRDefault="001D4C4A" w:rsidP="00C2680A">
            <w:pPr>
              <w:pStyle w:val="ECCTabletext"/>
            </w:pPr>
            <w:r w:rsidRPr="001D4C4A">
              <w:lastRenderedPageBreak/>
              <w:t>CPM, 4CPM, 8CPM, BPSK, QPSK, 8-PSK,</w:t>
            </w:r>
            <w:r w:rsidRPr="001D4C4A">
              <w:br/>
            </w:r>
            <w:r w:rsidRPr="001D4C4A">
              <w:lastRenderedPageBreak/>
              <w:t>16-QAM, 64-QAM</w:t>
            </w:r>
          </w:p>
        </w:tc>
      </w:tr>
      <w:tr w:rsidR="001D4C4A" w:rsidRPr="001D4C4A" w14:paraId="1B469AF4" w14:textId="77777777" w:rsidTr="001D4C4A">
        <w:trPr>
          <w:jc w:val="left"/>
        </w:trPr>
        <w:tc>
          <w:tcPr>
            <w:tcW w:w="1737" w:type="pct"/>
            <w:noWrap/>
          </w:tcPr>
          <w:p w14:paraId="703A5157" w14:textId="77777777" w:rsidR="001D4C4A" w:rsidRPr="001D4C4A" w:rsidRDefault="001D4C4A" w:rsidP="00C2680A">
            <w:pPr>
              <w:pStyle w:val="ECCTabletext"/>
            </w:pPr>
            <w:r w:rsidRPr="001D4C4A">
              <w:lastRenderedPageBreak/>
              <w:t>Type of operation</w:t>
            </w:r>
          </w:p>
        </w:tc>
        <w:tc>
          <w:tcPr>
            <w:tcW w:w="1385" w:type="pct"/>
          </w:tcPr>
          <w:p w14:paraId="084F6487" w14:textId="77777777" w:rsidR="001D4C4A" w:rsidRPr="001D4C4A" w:rsidRDefault="001D4C4A" w:rsidP="00C2680A">
            <w:pPr>
              <w:pStyle w:val="ECCTabletext"/>
            </w:pPr>
            <w:r w:rsidRPr="001D4C4A">
              <w:t>Simplex/duplex</w:t>
            </w:r>
          </w:p>
        </w:tc>
        <w:tc>
          <w:tcPr>
            <w:tcW w:w="1878" w:type="pct"/>
          </w:tcPr>
          <w:p w14:paraId="68D05480" w14:textId="77777777" w:rsidR="001D4C4A" w:rsidRPr="001D4C4A" w:rsidRDefault="001D4C4A" w:rsidP="00C2680A">
            <w:pPr>
              <w:pStyle w:val="ECCTabletext"/>
            </w:pPr>
            <w:r w:rsidRPr="001D4C4A">
              <w:t>Simplex/</w:t>
            </w:r>
            <w:r w:rsidRPr="001D4C4A">
              <w:br/>
              <w:t>duplex</w:t>
            </w:r>
          </w:p>
        </w:tc>
      </w:tr>
      <w:tr w:rsidR="001D4C4A" w:rsidRPr="001D4C4A" w14:paraId="3247EFAE" w14:textId="77777777" w:rsidTr="001D4C4A">
        <w:trPr>
          <w:jc w:val="left"/>
        </w:trPr>
        <w:tc>
          <w:tcPr>
            <w:tcW w:w="1737" w:type="pct"/>
            <w:noWrap/>
          </w:tcPr>
          <w:p w14:paraId="7EB33E0E" w14:textId="77777777" w:rsidR="001D4C4A" w:rsidRPr="001D4C4A" w:rsidRDefault="001D4C4A" w:rsidP="00C2680A">
            <w:pPr>
              <w:pStyle w:val="ECCTabletext"/>
            </w:pPr>
            <w:r w:rsidRPr="001D4C4A">
              <w:t>Typical SINAD (dB) or BER (%)</w:t>
            </w:r>
          </w:p>
        </w:tc>
        <w:tc>
          <w:tcPr>
            <w:tcW w:w="1385" w:type="pct"/>
          </w:tcPr>
          <w:p w14:paraId="3D60A0DD" w14:textId="77777777" w:rsidR="001D4C4A" w:rsidRPr="001D4C4A" w:rsidRDefault="001D4C4A" w:rsidP="00C2680A">
            <w:pPr>
              <w:pStyle w:val="ECCTabletext"/>
            </w:pPr>
            <w:r w:rsidRPr="001D4C4A">
              <w:t>5%</w:t>
            </w:r>
          </w:p>
        </w:tc>
        <w:tc>
          <w:tcPr>
            <w:tcW w:w="1878" w:type="pct"/>
          </w:tcPr>
          <w:p w14:paraId="3F0808D7" w14:textId="77777777" w:rsidR="001D4C4A" w:rsidRPr="001D4C4A" w:rsidRDefault="001D4C4A" w:rsidP="00C2680A">
            <w:pPr>
              <w:pStyle w:val="ECCTabletext"/>
            </w:pPr>
            <w:r w:rsidRPr="001D4C4A">
              <w:t>5%</w:t>
            </w:r>
          </w:p>
        </w:tc>
      </w:tr>
      <w:tr w:rsidR="001D4C4A" w:rsidRPr="001D4C4A" w14:paraId="7DD479B6" w14:textId="77777777" w:rsidTr="001D4C4A">
        <w:trPr>
          <w:jc w:val="left"/>
        </w:trPr>
        <w:tc>
          <w:tcPr>
            <w:tcW w:w="1737" w:type="pct"/>
            <w:noWrap/>
          </w:tcPr>
          <w:p w14:paraId="0CC2BC4F" w14:textId="77777777" w:rsidR="001D4C4A" w:rsidRPr="001D4C4A" w:rsidRDefault="001D4C4A" w:rsidP="00C2680A">
            <w:pPr>
              <w:pStyle w:val="ECCTabletext"/>
            </w:pPr>
            <w:r w:rsidRPr="001D4C4A">
              <w:t>Transmitter</w:t>
            </w:r>
          </w:p>
        </w:tc>
        <w:tc>
          <w:tcPr>
            <w:tcW w:w="1385" w:type="pct"/>
          </w:tcPr>
          <w:p w14:paraId="25BECADD" w14:textId="77777777" w:rsidR="001D4C4A" w:rsidRPr="001D4C4A" w:rsidRDefault="001D4C4A" w:rsidP="00C2680A">
            <w:pPr>
              <w:pStyle w:val="ECCTabletext"/>
            </w:pPr>
          </w:p>
        </w:tc>
        <w:tc>
          <w:tcPr>
            <w:tcW w:w="1878" w:type="pct"/>
          </w:tcPr>
          <w:p w14:paraId="2379418D" w14:textId="77777777" w:rsidR="001D4C4A" w:rsidRPr="001D4C4A" w:rsidRDefault="001D4C4A" w:rsidP="00C2680A">
            <w:pPr>
              <w:pStyle w:val="ECCTabletext"/>
            </w:pPr>
          </w:p>
        </w:tc>
      </w:tr>
      <w:tr w:rsidR="001D4C4A" w:rsidRPr="001D4C4A" w14:paraId="5F3CF2E9" w14:textId="77777777" w:rsidTr="001D4C4A">
        <w:trPr>
          <w:jc w:val="left"/>
        </w:trPr>
        <w:tc>
          <w:tcPr>
            <w:tcW w:w="1737" w:type="pct"/>
          </w:tcPr>
          <w:p w14:paraId="5B4E43DC" w14:textId="77777777" w:rsidR="001D4C4A" w:rsidRPr="001D4C4A" w:rsidRDefault="001D4C4A" w:rsidP="00C2680A">
            <w:pPr>
              <w:pStyle w:val="ECCTabletext"/>
            </w:pPr>
            <w:r w:rsidRPr="001D4C4A">
              <w:t>Output power (W)</w:t>
            </w:r>
          </w:p>
        </w:tc>
        <w:tc>
          <w:tcPr>
            <w:tcW w:w="1385" w:type="pct"/>
          </w:tcPr>
          <w:p w14:paraId="648E3BCA" w14:textId="77777777" w:rsidR="001D4C4A" w:rsidRPr="001D4C4A" w:rsidRDefault="001D4C4A" w:rsidP="00C2680A">
            <w:pPr>
              <w:pStyle w:val="ECCTabletext"/>
            </w:pPr>
            <w:r w:rsidRPr="001D4C4A">
              <w:t>0.4 to 50</w:t>
            </w:r>
          </w:p>
        </w:tc>
        <w:tc>
          <w:tcPr>
            <w:tcW w:w="1878" w:type="pct"/>
          </w:tcPr>
          <w:p w14:paraId="3F98B1AA" w14:textId="77777777" w:rsidR="001D4C4A" w:rsidRPr="001D4C4A" w:rsidRDefault="001D4C4A" w:rsidP="00C2680A">
            <w:pPr>
              <w:pStyle w:val="ECCTabletext"/>
            </w:pPr>
            <w:r w:rsidRPr="001D4C4A">
              <w:t xml:space="preserve">H: 0.2 to 10 </w:t>
            </w:r>
          </w:p>
          <w:p w14:paraId="5FE49535" w14:textId="77777777" w:rsidR="001D4C4A" w:rsidRPr="001D4C4A" w:rsidRDefault="001D4C4A" w:rsidP="00C2680A">
            <w:pPr>
              <w:pStyle w:val="ECCTabletext"/>
            </w:pPr>
            <w:r w:rsidRPr="001D4C4A">
              <w:t>V: 0.4 to 50</w:t>
            </w:r>
          </w:p>
        </w:tc>
      </w:tr>
      <w:tr w:rsidR="001D4C4A" w:rsidRPr="001D4C4A" w14:paraId="12CDEFB6" w14:textId="77777777" w:rsidTr="001D4C4A">
        <w:trPr>
          <w:jc w:val="left"/>
        </w:trPr>
        <w:tc>
          <w:tcPr>
            <w:tcW w:w="1737" w:type="pct"/>
            <w:noWrap/>
          </w:tcPr>
          <w:p w14:paraId="403FBA9F" w14:textId="77777777" w:rsidR="001D4C4A" w:rsidRPr="001D4C4A" w:rsidRDefault="001D4C4A" w:rsidP="00C2680A">
            <w:pPr>
              <w:pStyle w:val="ECCTabletext"/>
            </w:pPr>
            <w:r w:rsidRPr="001D4C4A">
              <w:t>e.r.p. (dBW)</w:t>
            </w:r>
          </w:p>
        </w:tc>
        <w:tc>
          <w:tcPr>
            <w:tcW w:w="1385" w:type="pct"/>
          </w:tcPr>
          <w:p w14:paraId="67E747C4" w14:textId="77777777" w:rsidR="001D4C4A" w:rsidRPr="001D4C4A" w:rsidRDefault="001D4C4A" w:rsidP="00C2680A">
            <w:pPr>
              <w:pStyle w:val="ECCTabletext"/>
            </w:pPr>
            <w:r w:rsidRPr="001D4C4A">
              <w:t>–1.8 to 19</w:t>
            </w:r>
          </w:p>
        </w:tc>
        <w:tc>
          <w:tcPr>
            <w:tcW w:w="1878" w:type="pct"/>
          </w:tcPr>
          <w:p w14:paraId="2EB91A86" w14:textId="77777777" w:rsidR="001D4C4A" w:rsidRPr="001D4C4A" w:rsidRDefault="001D4C4A" w:rsidP="00C2680A">
            <w:pPr>
              <w:pStyle w:val="ECCTabletext"/>
            </w:pPr>
            <w:r w:rsidRPr="001D4C4A">
              <w:t>H: −12 to 5</w:t>
            </w:r>
          </w:p>
          <w:p w14:paraId="0E3B44E0" w14:textId="77777777" w:rsidR="001D4C4A" w:rsidRPr="001D4C4A" w:rsidRDefault="001D4C4A" w:rsidP="00C2680A">
            <w:pPr>
              <w:pStyle w:val="ECCTabletext"/>
            </w:pPr>
            <w:r w:rsidRPr="001D4C4A">
              <w:t>V: −7 to 14</w:t>
            </w:r>
          </w:p>
        </w:tc>
      </w:tr>
      <w:tr w:rsidR="001D4C4A" w:rsidRPr="001D4C4A" w14:paraId="29359729" w14:textId="77777777" w:rsidTr="001D4C4A">
        <w:trPr>
          <w:jc w:val="left"/>
        </w:trPr>
        <w:tc>
          <w:tcPr>
            <w:tcW w:w="1737" w:type="pct"/>
            <w:noWrap/>
          </w:tcPr>
          <w:p w14:paraId="0171E4A6" w14:textId="77777777" w:rsidR="001D4C4A" w:rsidRPr="001D4C4A" w:rsidRDefault="001D4C4A" w:rsidP="00C2680A">
            <w:pPr>
              <w:pStyle w:val="ECCTabletext"/>
            </w:pPr>
            <w:r w:rsidRPr="001D4C4A">
              <w:t>Necessary bandwidth (kHz)</w:t>
            </w:r>
          </w:p>
        </w:tc>
        <w:tc>
          <w:tcPr>
            <w:tcW w:w="1385" w:type="pct"/>
          </w:tcPr>
          <w:p w14:paraId="095D6B61" w14:textId="77777777" w:rsidR="001D4C4A" w:rsidRPr="001D4C4A" w:rsidRDefault="001D4C4A" w:rsidP="00C2680A">
            <w:pPr>
              <w:pStyle w:val="ECCTabletext"/>
            </w:pPr>
            <w:r w:rsidRPr="001D4C4A">
              <w:t>25 to 1 250</w:t>
            </w:r>
          </w:p>
        </w:tc>
        <w:tc>
          <w:tcPr>
            <w:tcW w:w="1878" w:type="pct"/>
          </w:tcPr>
          <w:p w14:paraId="5FED2F1F" w14:textId="77777777" w:rsidR="001D4C4A" w:rsidRPr="001D4C4A" w:rsidRDefault="001D4C4A" w:rsidP="00C2680A">
            <w:pPr>
              <w:pStyle w:val="ECCTabletext"/>
            </w:pPr>
            <w:r w:rsidRPr="001D4C4A">
              <w:t>25 to 1 250</w:t>
            </w:r>
          </w:p>
        </w:tc>
      </w:tr>
      <w:tr w:rsidR="001D4C4A" w:rsidRPr="001D4C4A" w14:paraId="1427FD70" w14:textId="77777777" w:rsidTr="001D4C4A">
        <w:trPr>
          <w:jc w:val="left"/>
        </w:trPr>
        <w:tc>
          <w:tcPr>
            <w:tcW w:w="1737" w:type="pct"/>
          </w:tcPr>
          <w:p w14:paraId="07F4C86E" w14:textId="77777777" w:rsidR="001D4C4A" w:rsidRPr="001D4C4A" w:rsidRDefault="001D4C4A" w:rsidP="00C2680A">
            <w:pPr>
              <w:pStyle w:val="ECCTabletext"/>
            </w:pPr>
            <w:r w:rsidRPr="001D4C4A">
              <w:t>Coverage radius (km)</w:t>
            </w:r>
          </w:p>
        </w:tc>
        <w:tc>
          <w:tcPr>
            <w:tcW w:w="1385" w:type="pct"/>
          </w:tcPr>
          <w:p w14:paraId="54B9D0D8" w14:textId="77777777" w:rsidR="001D4C4A" w:rsidRPr="001D4C4A" w:rsidRDefault="001D4C4A" w:rsidP="00C2680A">
            <w:pPr>
              <w:pStyle w:val="ECCTabletext"/>
            </w:pPr>
            <w:r w:rsidRPr="001D4C4A">
              <w:t>1 to 200</w:t>
            </w:r>
          </w:p>
        </w:tc>
        <w:tc>
          <w:tcPr>
            <w:tcW w:w="1878" w:type="pct"/>
          </w:tcPr>
          <w:p w14:paraId="778DC0BD" w14:textId="77777777" w:rsidR="001D4C4A" w:rsidRPr="001D4C4A" w:rsidRDefault="001D4C4A" w:rsidP="00C2680A">
            <w:pPr>
              <w:pStyle w:val="ECCTabletext"/>
            </w:pPr>
            <w:r w:rsidRPr="001D4C4A">
              <w:t>-</w:t>
            </w:r>
          </w:p>
        </w:tc>
      </w:tr>
      <w:tr w:rsidR="001D4C4A" w:rsidRPr="001D4C4A" w14:paraId="07EAAF9B" w14:textId="77777777" w:rsidTr="001D4C4A">
        <w:trPr>
          <w:jc w:val="left"/>
        </w:trPr>
        <w:tc>
          <w:tcPr>
            <w:tcW w:w="1737" w:type="pct"/>
          </w:tcPr>
          <w:p w14:paraId="5D325F05" w14:textId="77777777" w:rsidR="001D4C4A" w:rsidRPr="001D4C4A" w:rsidRDefault="001D4C4A" w:rsidP="00C2680A">
            <w:pPr>
              <w:pStyle w:val="ECCTabletext"/>
            </w:pPr>
            <w:r w:rsidRPr="001D4C4A">
              <w:t>Antenna gain (</w:t>
            </w:r>
            <w:proofErr w:type="spellStart"/>
            <w:r w:rsidRPr="001D4C4A">
              <w:t>dBd</w:t>
            </w:r>
            <w:proofErr w:type="spellEnd"/>
            <w:r w:rsidRPr="001D4C4A">
              <w:t>)</w:t>
            </w:r>
          </w:p>
        </w:tc>
        <w:tc>
          <w:tcPr>
            <w:tcW w:w="1385" w:type="pct"/>
          </w:tcPr>
          <w:p w14:paraId="70741888" w14:textId="77777777" w:rsidR="001D4C4A" w:rsidRPr="001D4C4A" w:rsidRDefault="001D4C4A" w:rsidP="00C2680A">
            <w:pPr>
              <w:pStyle w:val="ECCTabletext"/>
            </w:pPr>
            <w:r w:rsidRPr="001D4C4A">
              <w:t>0 to 11</w:t>
            </w:r>
          </w:p>
        </w:tc>
        <w:tc>
          <w:tcPr>
            <w:tcW w:w="1878" w:type="pct"/>
          </w:tcPr>
          <w:p w14:paraId="30DE11D1" w14:textId="77777777" w:rsidR="001D4C4A" w:rsidRPr="001D4C4A" w:rsidRDefault="001D4C4A" w:rsidP="00C2680A">
            <w:pPr>
              <w:pStyle w:val="ECCTabletext"/>
            </w:pPr>
            <w:r w:rsidRPr="001D4C4A">
              <w:t>H: −7.15</w:t>
            </w:r>
          </w:p>
          <w:p w14:paraId="525E54DE" w14:textId="77777777" w:rsidR="001D4C4A" w:rsidRPr="001D4C4A" w:rsidRDefault="001D4C4A" w:rsidP="00C2680A">
            <w:pPr>
              <w:pStyle w:val="ECCTabletext"/>
            </w:pPr>
            <w:r w:rsidRPr="001D4C4A">
              <w:t>V: −2.15</w:t>
            </w:r>
          </w:p>
        </w:tc>
      </w:tr>
      <w:tr w:rsidR="001D4C4A" w:rsidRPr="001D4C4A" w14:paraId="3FE2D17C" w14:textId="77777777" w:rsidTr="001D4C4A">
        <w:trPr>
          <w:jc w:val="left"/>
        </w:trPr>
        <w:tc>
          <w:tcPr>
            <w:tcW w:w="1737" w:type="pct"/>
          </w:tcPr>
          <w:p w14:paraId="515F7073" w14:textId="77777777" w:rsidR="001D4C4A" w:rsidRPr="001D4C4A" w:rsidRDefault="001D4C4A" w:rsidP="00C2680A">
            <w:pPr>
              <w:pStyle w:val="ECCTabletext"/>
            </w:pPr>
            <w:r w:rsidRPr="001D4C4A">
              <w:t>Antenna height (m)</w:t>
            </w:r>
          </w:p>
          <w:p w14:paraId="5569CCE2" w14:textId="77777777" w:rsidR="001D4C4A" w:rsidRPr="001D4C4A" w:rsidRDefault="001D4C4A" w:rsidP="00C2680A">
            <w:pPr>
              <w:pStyle w:val="ECCTabletext"/>
            </w:pPr>
            <w:r w:rsidRPr="001D4C4A" w:rsidDel="006A1635">
              <w:t xml:space="preserve"> </w:t>
            </w:r>
            <w:r w:rsidRPr="001D4C4A">
              <w:t>(relative to ground level)</w:t>
            </w:r>
          </w:p>
        </w:tc>
        <w:tc>
          <w:tcPr>
            <w:tcW w:w="1385" w:type="pct"/>
          </w:tcPr>
          <w:p w14:paraId="56E5E386" w14:textId="77777777" w:rsidR="001D4C4A" w:rsidRPr="001D4C4A" w:rsidRDefault="001D4C4A" w:rsidP="00C2680A">
            <w:pPr>
              <w:pStyle w:val="ECCTabletext"/>
            </w:pPr>
            <w:r w:rsidRPr="001D4C4A">
              <w:t>5 to 10</w:t>
            </w:r>
          </w:p>
        </w:tc>
        <w:tc>
          <w:tcPr>
            <w:tcW w:w="1878" w:type="pct"/>
          </w:tcPr>
          <w:p w14:paraId="4C567B53" w14:textId="77777777" w:rsidR="001D4C4A" w:rsidRPr="001D4C4A" w:rsidRDefault="001D4C4A" w:rsidP="00C2680A">
            <w:pPr>
              <w:pStyle w:val="ECCTabletext"/>
            </w:pPr>
            <w:r w:rsidRPr="001D4C4A">
              <w:t xml:space="preserve">H: 1.5 </w:t>
            </w:r>
          </w:p>
          <w:p w14:paraId="2CC5EB5B" w14:textId="77777777" w:rsidR="001D4C4A" w:rsidRPr="001D4C4A" w:rsidRDefault="001D4C4A" w:rsidP="00C2680A">
            <w:pPr>
              <w:pStyle w:val="ECCTabletext"/>
            </w:pPr>
            <w:r w:rsidRPr="001D4C4A">
              <w:t>V: 2.5 to 5</w:t>
            </w:r>
          </w:p>
        </w:tc>
      </w:tr>
      <w:tr w:rsidR="001D4C4A" w:rsidRPr="001D4C4A" w14:paraId="75742EEB" w14:textId="77777777" w:rsidTr="001D4C4A">
        <w:trPr>
          <w:jc w:val="left"/>
        </w:trPr>
        <w:tc>
          <w:tcPr>
            <w:tcW w:w="1737" w:type="pct"/>
            <w:noWrap/>
          </w:tcPr>
          <w:p w14:paraId="7B8B4A33" w14:textId="77777777" w:rsidR="001D4C4A" w:rsidRPr="001D4C4A" w:rsidRDefault="001D4C4A" w:rsidP="00C2680A">
            <w:pPr>
              <w:pStyle w:val="ECCTabletext"/>
            </w:pPr>
            <w:r w:rsidRPr="001D4C4A">
              <w:t>Radiation pattern</w:t>
            </w:r>
          </w:p>
        </w:tc>
        <w:tc>
          <w:tcPr>
            <w:tcW w:w="1385" w:type="pct"/>
          </w:tcPr>
          <w:p w14:paraId="29AA83A9" w14:textId="77777777" w:rsidR="001D4C4A" w:rsidRPr="001D4C4A" w:rsidRDefault="001D4C4A" w:rsidP="00C2680A">
            <w:pPr>
              <w:pStyle w:val="ECCTabletext"/>
            </w:pPr>
            <w:r w:rsidRPr="001D4C4A">
              <w:t>Omnidirectional</w:t>
            </w:r>
          </w:p>
        </w:tc>
        <w:tc>
          <w:tcPr>
            <w:tcW w:w="1878" w:type="pct"/>
          </w:tcPr>
          <w:p w14:paraId="0D89AB10" w14:textId="77777777" w:rsidR="001D4C4A" w:rsidRPr="001D4C4A" w:rsidRDefault="001D4C4A" w:rsidP="00C2680A">
            <w:pPr>
              <w:pStyle w:val="ECCTabletext"/>
            </w:pPr>
            <w:r w:rsidRPr="001D4C4A">
              <w:t>Omnidirectional</w:t>
            </w:r>
          </w:p>
        </w:tc>
      </w:tr>
      <w:tr w:rsidR="001D4C4A" w:rsidRPr="001D4C4A" w14:paraId="16D949E2" w14:textId="77777777" w:rsidTr="001D4C4A">
        <w:trPr>
          <w:jc w:val="left"/>
        </w:trPr>
        <w:tc>
          <w:tcPr>
            <w:tcW w:w="1737" w:type="pct"/>
            <w:noWrap/>
          </w:tcPr>
          <w:p w14:paraId="0538F0B9" w14:textId="77777777" w:rsidR="001D4C4A" w:rsidRPr="001D4C4A" w:rsidRDefault="001D4C4A" w:rsidP="00C2680A">
            <w:pPr>
              <w:pStyle w:val="ECCTabletext"/>
            </w:pPr>
            <w:r w:rsidRPr="001D4C4A">
              <w:t>Antenna polarization</w:t>
            </w:r>
          </w:p>
        </w:tc>
        <w:tc>
          <w:tcPr>
            <w:tcW w:w="1385" w:type="pct"/>
          </w:tcPr>
          <w:p w14:paraId="7477ACB7" w14:textId="77777777" w:rsidR="001D4C4A" w:rsidRPr="001D4C4A" w:rsidRDefault="001D4C4A" w:rsidP="00C2680A">
            <w:pPr>
              <w:pStyle w:val="ECCTabletext"/>
            </w:pPr>
            <w:r w:rsidRPr="001D4C4A">
              <w:t>Vertical</w:t>
            </w:r>
          </w:p>
        </w:tc>
        <w:tc>
          <w:tcPr>
            <w:tcW w:w="1878" w:type="pct"/>
          </w:tcPr>
          <w:p w14:paraId="2E29DB92" w14:textId="77777777" w:rsidR="001D4C4A" w:rsidRPr="001D4C4A" w:rsidRDefault="001D4C4A" w:rsidP="00C2680A">
            <w:pPr>
              <w:pStyle w:val="ECCTabletext"/>
            </w:pPr>
            <w:r w:rsidRPr="001D4C4A">
              <w:t>Vertical</w:t>
            </w:r>
          </w:p>
        </w:tc>
      </w:tr>
      <w:tr w:rsidR="001D4C4A" w:rsidRPr="001D4C4A" w14:paraId="6EB49661" w14:textId="77777777" w:rsidTr="001D4C4A">
        <w:trPr>
          <w:jc w:val="left"/>
        </w:trPr>
        <w:tc>
          <w:tcPr>
            <w:tcW w:w="1737" w:type="pct"/>
          </w:tcPr>
          <w:p w14:paraId="28F40E69" w14:textId="77777777" w:rsidR="001D4C4A" w:rsidRPr="001D4C4A" w:rsidRDefault="001D4C4A" w:rsidP="00C2680A">
            <w:pPr>
              <w:pStyle w:val="ECCTabletext"/>
            </w:pPr>
            <w:r w:rsidRPr="001D4C4A">
              <w:t>Total loss (dB)</w:t>
            </w:r>
          </w:p>
        </w:tc>
        <w:tc>
          <w:tcPr>
            <w:tcW w:w="1385" w:type="pct"/>
          </w:tcPr>
          <w:p w14:paraId="35D9AB89" w14:textId="77777777" w:rsidR="001D4C4A" w:rsidRPr="001D4C4A" w:rsidRDefault="001D4C4A" w:rsidP="00C2680A">
            <w:pPr>
              <w:pStyle w:val="ECCTabletext"/>
            </w:pPr>
            <w:r w:rsidRPr="001D4C4A">
              <w:t>3</w:t>
            </w:r>
          </w:p>
        </w:tc>
        <w:tc>
          <w:tcPr>
            <w:tcW w:w="1878" w:type="pct"/>
          </w:tcPr>
          <w:p w14:paraId="7A9674FE" w14:textId="77777777" w:rsidR="001D4C4A" w:rsidRPr="001D4C4A" w:rsidRDefault="001D4C4A" w:rsidP="00C2680A">
            <w:pPr>
              <w:pStyle w:val="ECCTabletext"/>
            </w:pPr>
            <w:r w:rsidRPr="001D4C4A">
              <w:t>0 to 3</w:t>
            </w:r>
          </w:p>
          <w:p w14:paraId="79132663" w14:textId="77777777" w:rsidR="001D4C4A" w:rsidRPr="001D4C4A" w:rsidRDefault="001D4C4A" w:rsidP="00C2680A">
            <w:pPr>
              <w:pStyle w:val="ECCTabletext"/>
            </w:pPr>
            <w:r w:rsidRPr="001D4C4A">
              <w:t>(H: 0, V: 3)</w:t>
            </w:r>
          </w:p>
        </w:tc>
      </w:tr>
      <w:tr w:rsidR="001D4C4A" w:rsidRPr="001D4C4A" w14:paraId="00B39101" w14:textId="77777777" w:rsidTr="001D4C4A">
        <w:trPr>
          <w:jc w:val="left"/>
        </w:trPr>
        <w:tc>
          <w:tcPr>
            <w:tcW w:w="1737" w:type="pct"/>
            <w:shd w:val="clear" w:color="auto" w:fill="auto"/>
            <w:noWrap/>
          </w:tcPr>
          <w:p w14:paraId="20F9EF2B" w14:textId="77777777" w:rsidR="001D4C4A" w:rsidRPr="001D4C4A" w:rsidRDefault="001D4C4A" w:rsidP="00C2680A">
            <w:pPr>
              <w:pStyle w:val="ECCTabletext"/>
            </w:pPr>
            <w:r w:rsidRPr="001D4C4A">
              <w:t>Receiver</w:t>
            </w:r>
          </w:p>
        </w:tc>
        <w:tc>
          <w:tcPr>
            <w:tcW w:w="1385" w:type="pct"/>
          </w:tcPr>
          <w:p w14:paraId="2F58F5B3" w14:textId="77777777" w:rsidR="001D4C4A" w:rsidRPr="001D4C4A" w:rsidRDefault="001D4C4A" w:rsidP="00C2680A">
            <w:pPr>
              <w:pStyle w:val="ECCTabletext"/>
            </w:pPr>
          </w:p>
        </w:tc>
        <w:tc>
          <w:tcPr>
            <w:tcW w:w="1878" w:type="pct"/>
          </w:tcPr>
          <w:p w14:paraId="02D6ACE5" w14:textId="77777777" w:rsidR="001D4C4A" w:rsidRPr="001D4C4A" w:rsidRDefault="001D4C4A" w:rsidP="00C2680A">
            <w:pPr>
              <w:pStyle w:val="ECCTabletext"/>
            </w:pPr>
          </w:p>
        </w:tc>
      </w:tr>
      <w:tr w:rsidR="001D4C4A" w:rsidRPr="001D4C4A" w14:paraId="5052AAAC" w14:textId="77777777" w:rsidTr="001D4C4A">
        <w:trPr>
          <w:trHeight w:val="509"/>
          <w:jc w:val="left"/>
        </w:trPr>
        <w:tc>
          <w:tcPr>
            <w:tcW w:w="1737" w:type="pct"/>
          </w:tcPr>
          <w:p w14:paraId="03CE959B" w14:textId="77777777" w:rsidR="001D4C4A" w:rsidRPr="001D4C4A" w:rsidRDefault="001D4C4A" w:rsidP="00C2680A">
            <w:pPr>
              <w:pStyle w:val="ECCTabletext"/>
            </w:pPr>
            <w:r w:rsidRPr="001D4C4A">
              <w:t>Noise figure (dB)*</w:t>
            </w:r>
          </w:p>
        </w:tc>
        <w:tc>
          <w:tcPr>
            <w:tcW w:w="1385" w:type="pct"/>
          </w:tcPr>
          <w:p w14:paraId="274E154D" w14:textId="77777777" w:rsidR="001D4C4A" w:rsidRPr="001D4C4A" w:rsidRDefault="001D4C4A" w:rsidP="00C2680A">
            <w:pPr>
              <w:pStyle w:val="ECCTabletext"/>
            </w:pPr>
            <w:r w:rsidRPr="001D4C4A">
              <w:t>5 to 12(7)</w:t>
            </w:r>
          </w:p>
        </w:tc>
        <w:tc>
          <w:tcPr>
            <w:tcW w:w="1878" w:type="pct"/>
          </w:tcPr>
          <w:p w14:paraId="3950156C" w14:textId="650ADCDD" w:rsidR="001D4C4A" w:rsidRPr="001D4C4A" w:rsidRDefault="001D4C4A" w:rsidP="00C2680A">
            <w:pPr>
              <w:pStyle w:val="ECCTabletext"/>
            </w:pPr>
            <w:r w:rsidRPr="001D4C4A">
              <w:t>5 to 12(7)</w:t>
            </w:r>
          </w:p>
        </w:tc>
      </w:tr>
      <w:tr w:rsidR="001D4C4A" w:rsidRPr="001D4C4A" w14:paraId="3F258829" w14:textId="77777777" w:rsidTr="001D4C4A">
        <w:trPr>
          <w:jc w:val="left"/>
        </w:trPr>
        <w:tc>
          <w:tcPr>
            <w:tcW w:w="1737" w:type="pct"/>
            <w:noWrap/>
          </w:tcPr>
          <w:p w14:paraId="0E6A6B8B" w14:textId="77777777" w:rsidR="001D4C4A" w:rsidRPr="001D4C4A" w:rsidRDefault="001D4C4A" w:rsidP="00C2680A">
            <w:pPr>
              <w:pStyle w:val="ECCTabletext"/>
            </w:pPr>
            <w:r w:rsidRPr="001D4C4A">
              <w:t>IF filter bandwidth (kHz)</w:t>
            </w:r>
          </w:p>
        </w:tc>
        <w:tc>
          <w:tcPr>
            <w:tcW w:w="1385" w:type="pct"/>
          </w:tcPr>
          <w:p w14:paraId="23AC6BEB" w14:textId="77777777" w:rsidR="001D4C4A" w:rsidRPr="001D4C4A" w:rsidRDefault="001D4C4A" w:rsidP="00C2680A">
            <w:pPr>
              <w:pStyle w:val="ECCTabletext"/>
            </w:pPr>
            <w:r w:rsidRPr="001D4C4A">
              <w:t>25 to 1250</w:t>
            </w:r>
          </w:p>
        </w:tc>
        <w:tc>
          <w:tcPr>
            <w:tcW w:w="1878" w:type="pct"/>
          </w:tcPr>
          <w:p w14:paraId="28B4E798" w14:textId="77777777" w:rsidR="001D4C4A" w:rsidRPr="001D4C4A" w:rsidRDefault="001D4C4A" w:rsidP="00C2680A">
            <w:pPr>
              <w:pStyle w:val="ECCTabletext"/>
            </w:pPr>
            <w:r w:rsidRPr="001D4C4A">
              <w:t>25 to 1 250</w:t>
            </w:r>
          </w:p>
        </w:tc>
      </w:tr>
      <w:tr w:rsidR="001D4C4A" w:rsidRPr="001D4C4A" w14:paraId="6209F0C1" w14:textId="77777777" w:rsidTr="001D4C4A">
        <w:trPr>
          <w:jc w:val="left"/>
        </w:trPr>
        <w:tc>
          <w:tcPr>
            <w:tcW w:w="1737" w:type="pct"/>
            <w:noWrap/>
          </w:tcPr>
          <w:p w14:paraId="1DE573D9" w14:textId="77777777" w:rsidR="001D4C4A" w:rsidRPr="001D4C4A" w:rsidRDefault="001D4C4A" w:rsidP="00C2680A">
            <w:pPr>
              <w:pStyle w:val="ECCTabletext"/>
            </w:pPr>
            <w:r w:rsidRPr="001D4C4A">
              <w:t>Sensitivity (dBm)</w:t>
            </w:r>
          </w:p>
        </w:tc>
        <w:tc>
          <w:tcPr>
            <w:tcW w:w="1385" w:type="pct"/>
          </w:tcPr>
          <w:p w14:paraId="069A1557" w14:textId="77777777" w:rsidR="001D4C4A" w:rsidRPr="001D4C4A" w:rsidRDefault="001D4C4A" w:rsidP="00C2680A">
            <w:pPr>
              <w:pStyle w:val="ECCTabletext"/>
            </w:pPr>
            <w:r w:rsidRPr="001D4C4A">
              <w:t>−95 to −121</w:t>
            </w:r>
          </w:p>
        </w:tc>
        <w:tc>
          <w:tcPr>
            <w:tcW w:w="1878" w:type="pct"/>
          </w:tcPr>
          <w:p w14:paraId="60316559" w14:textId="77777777" w:rsidR="001D4C4A" w:rsidRPr="001D4C4A" w:rsidRDefault="001D4C4A" w:rsidP="00C2680A">
            <w:pPr>
              <w:pStyle w:val="ECCTabletext"/>
            </w:pPr>
            <w:r w:rsidRPr="001D4C4A">
              <w:t>−95 to −121</w:t>
            </w:r>
          </w:p>
        </w:tc>
      </w:tr>
      <w:tr w:rsidR="001D4C4A" w:rsidRPr="001D4C4A" w14:paraId="6CDC1747" w14:textId="77777777" w:rsidTr="001D4C4A">
        <w:trPr>
          <w:jc w:val="left"/>
        </w:trPr>
        <w:tc>
          <w:tcPr>
            <w:tcW w:w="1737" w:type="pct"/>
          </w:tcPr>
          <w:p w14:paraId="32660BC2" w14:textId="77777777" w:rsidR="001D4C4A" w:rsidRPr="001D4C4A" w:rsidRDefault="001D4C4A" w:rsidP="00C2680A">
            <w:pPr>
              <w:pStyle w:val="ECCTabletext"/>
            </w:pPr>
            <w:r w:rsidRPr="001D4C4A">
              <w:t>Antenna gain (</w:t>
            </w:r>
            <w:proofErr w:type="spellStart"/>
            <w:r w:rsidRPr="001D4C4A">
              <w:t>dBd</w:t>
            </w:r>
            <w:proofErr w:type="spellEnd"/>
            <w:r w:rsidRPr="001D4C4A">
              <w:t>)</w:t>
            </w:r>
          </w:p>
        </w:tc>
        <w:tc>
          <w:tcPr>
            <w:tcW w:w="1385" w:type="pct"/>
          </w:tcPr>
          <w:p w14:paraId="0FDDDDAF" w14:textId="77777777" w:rsidR="001D4C4A" w:rsidRPr="001D4C4A" w:rsidRDefault="001D4C4A" w:rsidP="00C2680A">
            <w:pPr>
              <w:pStyle w:val="ECCTabletext"/>
            </w:pPr>
            <w:r w:rsidRPr="001D4C4A">
              <w:t>0 to 11</w:t>
            </w:r>
          </w:p>
        </w:tc>
        <w:tc>
          <w:tcPr>
            <w:tcW w:w="1878" w:type="pct"/>
          </w:tcPr>
          <w:p w14:paraId="4D8E2BA2" w14:textId="77777777" w:rsidR="001D4C4A" w:rsidRPr="001D4C4A" w:rsidRDefault="001D4C4A" w:rsidP="00C2680A">
            <w:pPr>
              <w:pStyle w:val="ECCTabletext"/>
            </w:pPr>
            <w:r w:rsidRPr="001D4C4A">
              <w:t>H: −7.15</w:t>
            </w:r>
          </w:p>
          <w:p w14:paraId="622CD45E" w14:textId="77777777" w:rsidR="001D4C4A" w:rsidRPr="001D4C4A" w:rsidRDefault="001D4C4A" w:rsidP="00C2680A">
            <w:pPr>
              <w:pStyle w:val="ECCTabletext"/>
            </w:pPr>
            <w:r w:rsidRPr="001D4C4A">
              <w:t>V: −2.15</w:t>
            </w:r>
          </w:p>
        </w:tc>
      </w:tr>
      <w:tr w:rsidR="001D4C4A" w:rsidRPr="001D4C4A" w14:paraId="5BCACC12" w14:textId="77777777" w:rsidTr="001D4C4A">
        <w:trPr>
          <w:jc w:val="left"/>
        </w:trPr>
        <w:tc>
          <w:tcPr>
            <w:tcW w:w="1737" w:type="pct"/>
          </w:tcPr>
          <w:p w14:paraId="5275E5AB" w14:textId="77777777" w:rsidR="001D4C4A" w:rsidRPr="001D4C4A" w:rsidRDefault="001D4C4A" w:rsidP="00C2680A">
            <w:pPr>
              <w:pStyle w:val="ECCTabletext"/>
            </w:pPr>
            <w:r w:rsidRPr="001D4C4A">
              <w:t>Antenna height (m)</w:t>
            </w:r>
          </w:p>
          <w:p w14:paraId="0FF8BA19" w14:textId="77777777" w:rsidR="001D4C4A" w:rsidRPr="001D4C4A" w:rsidRDefault="001D4C4A" w:rsidP="00C2680A">
            <w:pPr>
              <w:pStyle w:val="ECCTabletext"/>
            </w:pPr>
            <w:r w:rsidRPr="001D4C4A" w:rsidDel="006A1635">
              <w:t xml:space="preserve"> </w:t>
            </w:r>
            <w:r w:rsidRPr="001D4C4A">
              <w:t>(relative to ground level)</w:t>
            </w:r>
          </w:p>
        </w:tc>
        <w:tc>
          <w:tcPr>
            <w:tcW w:w="1385" w:type="pct"/>
          </w:tcPr>
          <w:p w14:paraId="540816EA" w14:textId="77777777" w:rsidR="001D4C4A" w:rsidRPr="001D4C4A" w:rsidRDefault="001D4C4A" w:rsidP="00C2680A">
            <w:pPr>
              <w:pStyle w:val="ECCTabletext"/>
            </w:pPr>
            <w:r w:rsidRPr="001D4C4A">
              <w:t>5 to 10</w:t>
            </w:r>
          </w:p>
        </w:tc>
        <w:tc>
          <w:tcPr>
            <w:tcW w:w="1878" w:type="pct"/>
          </w:tcPr>
          <w:p w14:paraId="5563F3EF" w14:textId="77777777" w:rsidR="001D4C4A" w:rsidRPr="001D4C4A" w:rsidRDefault="001D4C4A" w:rsidP="00C2680A">
            <w:pPr>
              <w:pStyle w:val="ECCTabletext"/>
            </w:pPr>
            <w:r w:rsidRPr="001D4C4A">
              <w:t>H: 1.5</w:t>
            </w:r>
          </w:p>
          <w:p w14:paraId="76920B5C" w14:textId="77777777" w:rsidR="001D4C4A" w:rsidRPr="001D4C4A" w:rsidRDefault="001D4C4A" w:rsidP="00C2680A">
            <w:pPr>
              <w:pStyle w:val="ECCTabletext"/>
            </w:pPr>
            <w:r w:rsidRPr="001D4C4A">
              <w:t>V: 2.5 to 5</w:t>
            </w:r>
          </w:p>
        </w:tc>
      </w:tr>
      <w:tr w:rsidR="001D4C4A" w:rsidRPr="001D4C4A" w14:paraId="3FCD7C80" w14:textId="77777777" w:rsidTr="001D4C4A">
        <w:trPr>
          <w:jc w:val="left"/>
        </w:trPr>
        <w:tc>
          <w:tcPr>
            <w:tcW w:w="1737" w:type="pct"/>
            <w:noWrap/>
          </w:tcPr>
          <w:p w14:paraId="0E03ADED" w14:textId="77777777" w:rsidR="001D4C4A" w:rsidRPr="001D4C4A" w:rsidRDefault="001D4C4A" w:rsidP="00C2680A">
            <w:pPr>
              <w:pStyle w:val="ECCTabletext"/>
            </w:pPr>
            <w:r w:rsidRPr="001D4C4A">
              <w:t>Radiation pattern</w:t>
            </w:r>
          </w:p>
        </w:tc>
        <w:tc>
          <w:tcPr>
            <w:tcW w:w="1385" w:type="pct"/>
          </w:tcPr>
          <w:p w14:paraId="3E341957" w14:textId="77777777" w:rsidR="001D4C4A" w:rsidRPr="001D4C4A" w:rsidRDefault="001D4C4A" w:rsidP="00C2680A">
            <w:pPr>
              <w:pStyle w:val="ECCTabletext"/>
            </w:pPr>
            <w:r w:rsidRPr="001D4C4A">
              <w:t>Omnidirectional</w:t>
            </w:r>
          </w:p>
        </w:tc>
        <w:tc>
          <w:tcPr>
            <w:tcW w:w="1878" w:type="pct"/>
          </w:tcPr>
          <w:p w14:paraId="6FBCF9F1" w14:textId="77777777" w:rsidR="001D4C4A" w:rsidRPr="001D4C4A" w:rsidRDefault="001D4C4A" w:rsidP="00C2680A">
            <w:pPr>
              <w:pStyle w:val="ECCTabletext"/>
            </w:pPr>
            <w:r w:rsidRPr="001D4C4A">
              <w:t>Omnidirectional</w:t>
            </w:r>
          </w:p>
        </w:tc>
      </w:tr>
      <w:tr w:rsidR="001D4C4A" w:rsidRPr="001D4C4A" w14:paraId="13D38915" w14:textId="77777777" w:rsidTr="001D4C4A">
        <w:trPr>
          <w:jc w:val="left"/>
        </w:trPr>
        <w:tc>
          <w:tcPr>
            <w:tcW w:w="1737" w:type="pct"/>
            <w:noWrap/>
          </w:tcPr>
          <w:p w14:paraId="492E0E58" w14:textId="77777777" w:rsidR="001D4C4A" w:rsidRPr="001D4C4A" w:rsidRDefault="001D4C4A" w:rsidP="00C2680A">
            <w:pPr>
              <w:pStyle w:val="ECCTabletext"/>
            </w:pPr>
            <w:r w:rsidRPr="001D4C4A">
              <w:t>Antenna polarization</w:t>
            </w:r>
          </w:p>
        </w:tc>
        <w:tc>
          <w:tcPr>
            <w:tcW w:w="1385" w:type="pct"/>
          </w:tcPr>
          <w:p w14:paraId="06E929A1" w14:textId="77777777" w:rsidR="001D4C4A" w:rsidRPr="001D4C4A" w:rsidRDefault="001D4C4A" w:rsidP="00C2680A">
            <w:pPr>
              <w:pStyle w:val="ECCTabletext"/>
            </w:pPr>
            <w:r w:rsidRPr="001D4C4A">
              <w:t>Vertical</w:t>
            </w:r>
          </w:p>
        </w:tc>
        <w:tc>
          <w:tcPr>
            <w:tcW w:w="1878" w:type="pct"/>
          </w:tcPr>
          <w:p w14:paraId="39EEA8EE" w14:textId="77777777" w:rsidR="001D4C4A" w:rsidRPr="001D4C4A" w:rsidRDefault="001D4C4A" w:rsidP="00C2680A">
            <w:pPr>
              <w:pStyle w:val="ECCTabletext"/>
            </w:pPr>
            <w:r w:rsidRPr="001D4C4A">
              <w:t>Vertical</w:t>
            </w:r>
          </w:p>
        </w:tc>
      </w:tr>
      <w:tr w:rsidR="001D4C4A" w:rsidRPr="001D4C4A" w14:paraId="53662750" w14:textId="77777777" w:rsidTr="001D4C4A">
        <w:trPr>
          <w:jc w:val="left"/>
        </w:trPr>
        <w:tc>
          <w:tcPr>
            <w:tcW w:w="1737" w:type="pct"/>
          </w:tcPr>
          <w:p w14:paraId="353E9D35" w14:textId="77777777" w:rsidR="001D4C4A" w:rsidRPr="001D4C4A" w:rsidRDefault="001D4C4A" w:rsidP="00C2680A">
            <w:pPr>
              <w:pStyle w:val="ECCTabletext"/>
            </w:pPr>
            <w:r w:rsidRPr="001D4C4A">
              <w:t>Total loss (dB)</w:t>
            </w:r>
          </w:p>
        </w:tc>
        <w:tc>
          <w:tcPr>
            <w:tcW w:w="1385" w:type="pct"/>
          </w:tcPr>
          <w:p w14:paraId="3E21C508" w14:textId="77777777" w:rsidR="001D4C4A" w:rsidRPr="001D4C4A" w:rsidRDefault="001D4C4A" w:rsidP="00C2680A">
            <w:pPr>
              <w:pStyle w:val="ECCTabletext"/>
            </w:pPr>
            <w:r w:rsidRPr="001D4C4A">
              <w:t>3</w:t>
            </w:r>
          </w:p>
        </w:tc>
        <w:tc>
          <w:tcPr>
            <w:tcW w:w="1878" w:type="pct"/>
          </w:tcPr>
          <w:p w14:paraId="3090A863" w14:textId="77777777" w:rsidR="001D4C4A" w:rsidRPr="001D4C4A" w:rsidRDefault="001D4C4A" w:rsidP="00C2680A">
            <w:pPr>
              <w:pStyle w:val="ECCTabletext"/>
            </w:pPr>
            <w:r w:rsidRPr="001D4C4A">
              <w:t>0 to 3</w:t>
            </w:r>
            <w:r w:rsidRPr="001D4C4A" w:rsidDel="006A1635">
              <w:t xml:space="preserve"> </w:t>
            </w:r>
          </w:p>
          <w:p w14:paraId="3898A7B2" w14:textId="77777777" w:rsidR="001D4C4A" w:rsidRPr="001D4C4A" w:rsidRDefault="001D4C4A" w:rsidP="00C2680A">
            <w:pPr>
              <w:pStyle w:val="ECCTabletext"/>
            </w:pPr>
            <w:r w:rsidRPr="001D4C4A">
              <w:t>(H: 0, V: 3)</w:t>
            </w:r>
          </w:p>
        </w:tc>
      </w:tr>
      <w:tr w:rsidR="001D4C4A" w:rsidRPr="001D4C4A" w14:paraId="57DB35D4" w14:textId="77777777" w:rsidTr="001D4C4A">
        <w:trPr>
          <w:jc w:val="left"/>
        </w:trPr>
        <w:tc>
          <w:tcPr>
            <w:tcW w:w="1737" w:type="pct"/>
          </w:tcPr>
          <w:p w14:paraId="10FF0520" w14:textId="77777777" w:rsidR="001D4C4A" w:rsidRPr="001D4C4A" w:rsidRDefault="001D4C4A" w:rsidP="00C2680A">
            <w:pPr>
              <w:pStyle w:val="ECCTabletext"/>
            </w:pPr>
            <w:r w:rsidRPr="001D4C4A">
              <w:t>Protection criterion (I/N) (dB)</w:t>
            </w:r>
          </w:p>
        </w:tc>
        <w:tc>
          <w:tcPr>
            <w:tcW w:w="1385" w:type="pct"/>
          </w:tcPr>
          <w:p w14:paraId="22746708" w14:textId="77777777" w:rsidR="001D4C4A" w:rsidRPr="001D4C4A" w:rsidRDefault="001D4C4A" w:rsidP="00C2680A">
            <w:pPr>
              <w:pStyle w:val="ECCTabletext"/>
            </w:pPr>
            <w:r w:rsidRPr="001D4C4A">
              <w:t>-6</w:t>
            </w:r>
          </w:p>
        </w:tc>
        <w:tc>
          <w:tcPr>
            <w:tcW w:w="1878" w:type="pct"/>
          </w:tcPr>
          <w:p w14:paraId="66A15F8B" w14:textId="77777777" w:rsidR="001D4C4A" w:rsidRPr="001D4C4A" w:rsidRDefault="001D4C4A" w:rsidP="00C2680A">
            <w:pPr>
              <w:pStyle w:val="ECCTabletext"/>
            </w:pPr>
            <w:r w:rsidRPr="001D4C4A">
              <w:t>-6</w:t>
            </w:r>
          </w:p>
        </w:tc>
      </w:tr>
      <w:tr w:rsidR="001D4C4A" w:rsidRPr="001D4C4A" w14:paraId="7A0598D5" w14:textId="77777777" w:rsidTr="006C2117">
        <w:trPr>
          <w:jc w:val="left"/>
        </w:trPr>
        <w:tc>
          <w:tcPr>
            <w:tcW w:w="5000" w:type="pct"/>
            <w:gridSpan w:val="3"/>
          </w:tcPr>
          <w:p w14:paraId="0FACFA28" w14:textId="77777777" w:rsidR="001D4C4A" w:rsidRPr="001D4C4A" w:rsidRDefault="001D4C4A" w:rsidP="00C2680A">
            <w:pPr>
              <w:pStyle w:val="ECCTablenote"/>
            </w:pPr>
            <w:r w:rsidRPr="001D4C4A">
              <w:t>*When considering the radio-frequency noise contribution from the operating environment to determine the noise level, N, for land mobile systems, Recommendation ITU-R P.372 should be used.</w:t>
            </w:r>
          </w:p>
        </w:tc>
      </w:tr>
    </w:tbl>
    <w:p w14:paraId="7A5C8555" w14:textId="77777777" w:rsidR="00510E65" w:rsidRPr="001D4C4A" w:rsidRDefault="00510E65" w:rsidP="001D4C4A">
      <w:r w:rsidRPr="001D4C4A">
        <w:t>In accordance with Recommendation ITU-R M.1808-1 for carrier-to-interference analysis, Recommendations ITU-R P.452 and/or ITU-R P.1546 and/or ITU-R P.2001 should be used to estimate carrier and interference levels in the operating environment for land mobile systems. In this study Recommendation ITU-R P.1546 was used.</w:t>
      </w:r>
    </w:p>
    <w:p w14:paraId="4A741A4B" w14:textId="2F914CAA" w:rsidR="00510E65" w:rsidRPr="001D4C4A" w:rsidRDefault="00510E65" w:rsidP="001D4C4A">
      <w:r w:rsidRPr="001D4C4A">
        <w:t xml:space="preserve">The required separation distances between MES and Land Mobile stations are shown in </w:t>
      </w:r>
      <w:r w:rsidR="000765F7">
        <w:fldChar w:fldCharType="begin"/>
      </w:r>
      <w:r w:rsidR="000765F7">
        <w:instrText xml:space="preserve"> REF _Ref70341061 \h </w:instrText>
      </w:r>
      <w:r w:rsidR="000765F7">
        <w:fldChar w:fldCharType="separate"/>
      </w:r>
      <w:r w:rsidR="000765F7" w:rsidRPr="003839D1">
        <w:rPr>
          <w:rStyle w:val="ECCHLgreen"/>
          <w:shd w:val="clear" w:color="auto" w:fill="auto"/>
        </w:rPr>
        <w:t xml:space="preserve">Table </w:t>
      </w:r>
      <w:r w:rsidR="000765F7">
        <w:rPr>
          <w:rStyle w:val="ECCHLgreen"/>
          <w:noProof/>
          <w:shd w:val="clear" w:color="auto" w:fill="auto"/>
        </w:rPr>
        <w:t>33</w:t>
      </w:r>
      <w:r w:rsidR="000765F7">
        <w:fldChar w:fldCharType="end"/>
      </w:r>
      <w:r w:rsidRPr="001D4C4A">
        <w:t xml:space="preserve">. To calculate these values, the minimum coupling loss between the two systems was calculated and the associated separation distance determined, using the propagation model described in ITU-R P.1546. Calculations were made for two types of LMS BSs (type 1 – antenna gain 13 dBi and antenna height 10 m; </w:t>
      </w:r>
      <w:r w:rsidRPr="001D4C4A">
        <w:lastRenderedPageBreak/>
        <w:t xml:space="preserve">type 2 - antenna gain 0 dBi and antenna height 5 m) and LMS MS (see Figure 1). For this analysis, the transmit MES e.i.r.p. in the direction of the horizon towards LMS was considered the same as for the direction towards the satellite (in the range -5 dBW to +3.5 dBW as provided in section </w:t>
      </w:r>
      <w:r w:rsidR="003A3CDA">
        <w:fldChar w:fldCharType="begin"/>
      </w:r>
      <w:r w:rsidR="003A3CDA">
        <w:instrText xml:space="preserve"> REF _Ref70420296 \r \h </w:instrText>
      </w:r>
      <w:r w:rsidR="003A3CDA">
        <w:fldChar w:fldCharType="separate"/>
      </w:r>
      <w:r w:rsidR="003A3CDA">
        <w:t>A13.1</w:t>
      </w:r>
      <w:r w:rsidR="003A3CDA">
        <w:fldChar w:fldCharType="end"/>
      </w:r>
      <w:r w:rsidRPr="001D4C4A">
        <w:t>). In practice, the gain towards the horizon is expected to be lower and would further reduce the distance values shown in the below table.</w:t>
      </w:r>
    </w:p>
    <w:p w14:paraId="6321985E" w14:textId="5A0A26DC" w:rsidR="00510E65" w:rsidRPr="003839D1" w:rsidRDefault="00510E65" w:rsidP="001D4C4A">
      <w:pPr>
        <w:pStyle w:val="Caption"/>
        <w:rPr>
          <w:rStyle w:val="ECCHLgreen"/>
          <w:shd w:val="clear" w:color="auto" w:fill="auto"/>
        </w:rPr>
      </w:pPr>
      <w:bookmarkStart w:id="207" w:name="_Ref70341061"/>
      <w:r w:rsidRPr="003839D1">
        <w:rPr>
          <w:rStyle w:val="ECCHLgreen"/>
          <w:shd w:val="clear" w:color="auto" w:fill="auto"/>
        </w:rPr>
        <w:t xml:space="preserve">Table </w:t>
      </w:r>
      <w:r w:rsidRPr="001D4C4A">
        <w:rPr>
          <w:rStyle w:val="ECCHLgreen"/>
          <w:shd w:val="clear" w:color="auto" w:fill="auto"/>
          <w:lang w:val="da-DK"/>
        </w:rPr>
        <w:fldChar w:fldCharType="begin"/>
      </w:r>
      <w:r w:rsidRPr="003839D1">
        <w:rPr>
          <w:rStyle w:val="ECCHLgreen"/>
          <w:shd w:val="clear" w:color="auto" w:fill="auto"/>
        </w:rPr>
        <w:instrText xml:space="preserve"> SEQ Table \* ARABIC </w:instrText>
      </w:r>
      <w:r w:rsidRPr="001D4C4A">
        <w:rPr>
          <w:rStyle w:val="ECCHLgreen"/>
          <w:shd w:val="clear" w:color="auto" w:fill="auto"/>
          <w:lang w:val="da-DK"/>
        </w:rPr>
        <w:fldChar w:fldCharType="separate"/>
      </w:r>
      <w:r w:rsidR="00C975EA">
        <w:rPr>
          <w:rStyle w:val="ECCHLgreen"/>
          <w:noProof/>
          <w:shd w:val="clear" w:color="auto" w:fill="auto"/>
        </w:rPr>
        <w:t>33</w:t>
      </w:r>
      <w:r w:rsidRPr="001D4C4A">
        <w:rPr>
          <w:rStyle w:val="ECCHLgreen"/>
          <w:shd w:val="clear" w:color="auto" w:fill="auto"/>
          <w:lang w:val="da-DK"/>
        </w:rPr>
        <w:fldChar w:fldCharType="end"/>
      </w:r>
      <w:bookmarkEnd w:id="207"/>
      <w:r w:rsidRPr="003839D1">
        <w:rPr>
          <w:rStyle w:val="ECCHLgreen"/>
          <w:shd w:val="clear" w:color="auto" w:fill="auto"/>
        </w:rPr>
        <w:t>: Separation distances between MES and LMS</w:t>
      </w:r>
    </w:p>
    <w:tbl>
      <w:tblPr>
        <w:tblStyle w:val="ECCTable-redheader"/>
        <w:tblW w:w="0" w:type="auto"/>
        <w:tblInd w:w="0" w:type="dxa"/>
        <w:tblLook w:val="04A0" w:firstRow="1" w:lastRow="0" w:firstColumn="1" w:lastColumn="0" w:noHBand="0" w:noVBand="1"/>
      </w:tblPr>
      <w:tblGrid>
        <w:gridCol w:w="2097"/>
        <w:gridCol w:w="1671"/>
        <w:gridCol w:w="1820"/>
        <w:gridCol w:w="1440"/>
      </w:tblGrid>
      <w:tr w:rsidR="00510E65" w:rsidRPr="00914D91" w14:paraId="38856E4A" w14:textId="77777777" w:rsidTr="001D4C4A">
        <w:trPr>
          <w:cnfStyle w:val="100000000000" w:firstRow="1" w:lastRow="0" w:firstColumn="0" w:lastColumn="0" w:oddVBand="0" w:evenVBand="0" w:oddHBand="0" w:evenHBand="0" w:firstRowFirstColumn="0" w:firstRowLastColumn="0" w:lastRowFirstColumn="0" w:lastRowLastColumn="0"/>
        </w:trPr>
        <w:tc>
          <w:tcPr>
            <w:tcW w:w="2097" w:type="dxa"/>
          </w:tcPr>
          <w:p w14:paraId="1ADF4849" w14:textId="77777777" w:rsidR="00510E65" w:rsidRPr="001D4C4A" w:rsidRDefault="00510E65" w:rsidP="001D4C4A">
            <w:r w:rsidRPr="001D4C4A">
              <w:t>MES operation mode</w:t>
            </w:r>
          </w:p>
        </w:tc>
        <w:tc>
          <w:tcPr>
            <w:tcW w:w="1671" w:type="dxa"/>
          </w:tcPr>
          <w:p w14:paraId="02E4CED9" w14:textId="77777777" w:rsidR="00510E65" w:rsidRPr="001D4C4A" w:rsidRDefault="00510E65" w:rsidP="001D4C4A">
            <w:r w:rsidRPr="001D4C4A">
              <w:t>LMS BS type 1</w:t>
            </w:r>
          </w:p>
        </w:tc>
        <w:tc>
          <w:tcPr>
            <w:tcW w:w="1820" w:type="dxa"/>
          </w:tcPr>
          <w:p w14:paraId="1EE00266" w14:textId="77777777" w:rsidR="00510E65" w:rsidRPr="001D4C4A" w:rsidRDefault="00510E65" w:rsidP="001D4C4A">
            <w:r w:rsidRPr="001D4C4A">
              <w:t>LMS BS type 2</w:t>
            </w:r>
          </w:p>
        </w:tc>
        <w:tc>
          <w:tcPr>
            <w:tcW w:w="1440" w:type="dxa"/>
          </w:tcPr>
          <w:p w14:paraId="12C8B2F0" w14:textId="77777777" w:rsidR="00510E65" w:rsidRPr="001D4C4A" w:rsidRDefault="00510E65" w:rsidP="001D4C4A">
            <w:r w:rsidRPr="001D4C4A">
              <w:t>LMS MS</w:t>
            </w:r>
          </w:p>
        </w:tc>
      </w:tr>
      <w:tr w:rsidR="00510E65" w:rsidRPr="00914D91" w14:paraId="776ADA26" w14:textId="77777777" w:rsidTr="001D4C4A">
        <w:tc>
          <w:tcPr>
            <w:tcW w:w="2097" w:type="dxa"/>
          </w:tcPr>
          <w:p w14:paraId="71E4E333" w14:textId="77777777" w:rsidR="00510E65" w:rsidRPr="001D4C4A" w:rsidRDefault="00510E65" w:rsidP="001D4C4A">
            <w:r w:rsidRPr="001D4C4A">
              <w:t>Maximum operation</w:t>
            </w:r>
          </w:p>
        </w:tc>
        <w:tc>
          <w:tcPr>
            <w:tcW w:w="1671" w:type="dxa"/>
          </w:tcPr>
          <w:p w14:paraId="74ECFEF4" w14:textId="77777777" w:rsidR="00510E65" w:rsidRPr="001D4C4A" w:rsidRDefault="00510E65" w:rsidP="001D4C4A">
            <w:r w:rsidRPr="001D4C4A">
              <w:t>23.82 km</w:t>
            </w:r>
          </w:p>
        </w:tc>
        <w:tc>
          <w:tcPr>
            <w:tcW w:w="1820" w:type="dxa"/>
          </w:tcPr>
          <w:p w14:paraId="42FDD857" w14:textId="77777777" w:rsidR="00510E65" w:rsidRPr="001D4C4A" w:rsidRDefault="00510E65" w:rsidP="001D4C4A">
            <w:r w:rsidRPr="001D4C4A">
              <w:t>12.75 km</w:t>
            </w:r>
          </w:p>
        </w:tc>
        <w:tc>
          <w:tcPr>
            <w:tcW w:w="1440" w:type="dxa"/>
          </w:tcPr>
          <w:p w14:paraId="1F616BA2" w14:textId="77777777" w:rsidR="00510E65" w:rsidRPr="001D4C4A" w:rsidRDefault="00510E65" w:rsidP="001D4C4A">
            <w:r w:rsidRPr="001D4C4A">
              <w:t>11.94 km</w:t>
            </w:r>
          </w:p>
        </w:tc>
      </w:tr>
      <w:tr w:rsidR="00510E65" w:rsidRPr="00914D91" w14:paraId="0DAA1EF3" w14:textId="77777777" w:rsidTr="001D4C4A">
        <w:tc>
          <w:tcPr>
            <w:tcW w:w="2097" w:type="dxa"/>
          </w:tcPr>
          <w:p w14:paraId="593FDBC4" w14:textId="77777777" w:rsidR="00510E65" w:rsidRPr="001D4C4A" w:rsidRDefault="00510E65" w:rsidP="001D4C4A">
            <w:r w:rsidRPr="001D4C4A">
              <w:t>Minimum operation</w:t>
            </w:r>
          </w:p>
        </w:tc>
        <w:tc>
          <w:tcPr>
            <w:tcW w:w="1671" w:type="dxa"/>
          </w:tcPr>
          <w:p w14:paraId="01DEC0B4" w14:textId="77777777" w:rsidR="00510E65" w:rsidRPr="001D4C4A" w:rsidRDefault="00510E65" w:rsidP="001D4C4A">
            <w:r w:rsidRPr="001D4C4A">
              <w:t>15.15 km</w:t>
            </w:r>
          </w:p>
        </w:tc>
        <w:tc>
          <w:tcPr>
            <w:tcW w:w="1820" w:type="dxa"/>
          </w:tcPr>
          <w:p w14:paraId="59936C57" w14:textId="77777777" w:rsidR="00510E65" w:rsidRPr="001D4C4A" w:rsidRDefault="00510E65" w:rsidP="001D4C4A">
            <w:r w:rsidRPr="001D4C4A">
              <w:t>8.35 km</w:t>
            </w:r>
          </w:p>
        </w:tc>
        <w:tc>
          <w:tcPr>
            <w:tcW w:w="1440" w:type="dxa"/>
          </w:tcPr>
          <w:p w14:paraId="07B0333B" w14:textId="77777777" w:rsidR="00510E65" w:rsidRPr="001D4C4A" w:rsidRDefault="00510E65" w:rsidP="001D4C4A">
            <w:r w:rsidRPr="001D4C4A">
              <w:t>7.9 km</w:t>
            </w:r>
          </w:p>
        </w:tc>
      </w:tr>
    </w:tbl>
    <w:p w14:paraId="527212D0" w14:textId="77777777" w:rsidR="00510E65" w:rsidRPr="004A19C0" w:rsidRDefault="00510E65" w:rsidP="00510E65">
      <w:pPr>
        <w:rPr>
          <w:rStyle w:val="ECCHLgreen"/>
        </w:rPr>
      </w:pPr>
    </w:p>
    <w:tbl>
      <w:tblPr>
        <w:tblW w:w="0" w:type="auto"/>
        <w:tblLook w:val="04A0" w:firstRow="1" w:lastRow="0" w:firstColumn="1" w:lastColumn="0" w:noHBand="0" w:noVBand="1"/>
      </w:tblPr>
      <w:tblGrid>
        <w:gridCol w:w="4785"/>
        <w:gridCol w:w="4821"/>
      </w:tblGrid>
      <w:tr w:rsidR="00510E65" w:rsidRPr="00914D91" w14:paraId="40540F47" w14:textId="77777777" w:rsidTr="65B47888">
        <w:tc>
          <w:tcPr>
            <w:tcW w:w="4785" w:type="dxa"/>
            <w:vAlign w:val="center"/>
          </w:tcPr>
          <w:p w14:paraId="7D489ACA" w14:textId="77777777" w:rsidR="00510E65" w:rsidRPr="001D4C4A" w:rsidRDefault="00510E65" w:rsidP="001D4C4A">
            <w:r>
              <w:rPr>
                <w:noProof/>
              </w:rPr>
              <w:drawing>
                <wp:inline distT="0" distB="0" distL="0" distR="0" wp14:anchorId="1B32F1DE" wp14:editId="09A3F224">
                  <wp:extent cx="2656936" cy="1009722"/>
                  <wp:effectExtent l="0" t="0" r="0" b="0"/>
                  <wp:docPr id="15369321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46">
                            <a:extLst>
                              <a:ext uri="{28A0092B-C50C-407E-A947-70E740481C1C}">
                                <a14:useLocalDpi xmlns:a14="http://schemas.microsoft.com/office/drawing/2010/main" val="0"/>
                              </a:ext>
                            </a:extLst>
                          </a:blip>
                          <a:stretch>
                            <a:fillRect/>
                          </a:stretch>
                        </pic:blipFill>
                        <pic:spPr>
                          <a:xfrm>
                            <a:off x="0" y="0"/>
                            <a:ext cx="2656936" cy="1009722"/>
                          </a:xfrm>
                          <a:prstGeom prst="rect">
                            <a:avLst/>
                          </a:prstGeom>
                        </pic:spPr>
                      </pic:pic>
                    </a:graphicData>
                  </a:graphic>
                </wp:inline>
              </w:drawing>
            </w:r>
          </w:p>
        </w:tc>
        <w:tc>
          <w:tcPr>
            <w:tcW w:w="4786" w:type="dxa"/>
            <w:vAlign w:val="center"/>
          </w:tcPr>
          <w:p w14:paraId="6567206E" w14:textId="77777777" w:rsidR="00510E65" w:rsidRPr="001D4C4A" w:rsidRDefault="00510E65" w:rsidP="001D4C4A">
            <w:r>
              <w:rPr>
                <w:noProof/>
              </w:rPr>
              <w:drawing>
                <wp:inline distT="0" distB="0" distL="0" distR="0" wp14:anchorId="1F86D03D" wp14:editId="1F3EEE35">
                  <wp:extent cx="2924355" cy="1111349"/>
                  <wp:effectExtent l="0" t="0" r="0" b="0"/>
                  <wp:docPr id="15369321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47">
                            <a:extLst>
                              <a:ext uri="{28A0092B-C50C-407E-A947-70E740481C1C}">
                                <a14:useLocalDpi xmlns:a14="http://schemas.microsoft.com/office/drawing/2010/main" val="0"/>
                              </a:ext>
                            </a:extLst>
                          </a:blip>
                          <a:stretch>
                            <a:fillRect/>
                          </a:stretch>
                        </pic:blipFill>
                        <pic:spPr>
                          <a:xfrm>
                            <a:off x="0" y="0"/>
                            <a:ext cx="2924355" cy="1111349"/>
                          </a:xfrm>
                          <a:prstGeom prst="rect">
                            <a:avLst/>
                          </a:prstGeom>
                        </pic:spPr>
                      </pic:pic>
                    </a:graphicData>
                  </a:graphic>
                </wp:inline>
              </w:drawing>
            </w:r>
          </w:p>
        </w:tc>
      </w:tr>
      <w:tr w:rsidR="00510E65" w:rsidRPr="00914D91" w14:paraId="452AB59F" w14:textId="77777777" w:rsidTr="65B47888">
        <w:tc>
          <w:tcPr>
            <w:tcW w:w="4785" w:type="dxa"/>
            <w:vAlign w:val="center"/>
          </w:tcPr>
          <w:p w14:paraId="73DADF2C" w14:textId="77777777" w:rsidR="00510E65" w:rsidRPr="001D4C4A" w:rsidRDefault="00510E65" w:rsidP="001D4C4A">
            <w:r>
              <w:rPr>
                <w:noProof/>
              </w:rPr>
              <w:drawing>
                <wp:inline distT="0" distB="0" distL="0" distR="0" wp14:anchorId="0C76C423" wp14:editId="29672484">
                  <wp:extent cx="2655803" cy="1009291"/>
                  <wp:effectExtent l="0" t="0" r="0" b="635"/>
                  <wp:docPr id="1536932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48">
                            <a:extLst>
                              <a:ext uri="{28A0092B-C50C-407E-A947-70E740481C1C}">
                                <a14:useLocalDpi xmlns:a14="http://schemas.microsoft.com/office/drawing/2010/main" val="0"/>
                              </a:ext>
                            </a:extLst>
                          </a:blip>
                          <a:stretch>
                            <a:fillRect/>
                          </a:stretch>
                        </pic:blipFill>
                        <pic:spPr>
                          <a:xfrm>
                            <a:off x="0" y="0"/>
                            <a:ext cx="2655803" cy="1009291"/>
                          </a:xfrm>
                          <a:prstGeom prst="rect">
                            <a:avLst/>
                          </a:prstGeom>
                        </pic:spPr>
                      </pic:pic>
                    </a:graphicData>
                  </a:graphic>
                </wp:inline>
              </w:drawing>
            </w:r>
          </w:p>
        </w:tc>
        <w:tc>
          <w:tcPr>
            <w:tcW w:w="4786" w:type="dxa"/>
            <w:vAlign w:val="center"/>
          </w:tcPr>
          <w:p w14:paraId="2EB086A8" w14:textId="77777777" w:rsidR="00510E65" w:rsidRPr="001D4C4A" w:rsidRDefault="00510E65" w:rsidP="001D4C4A">
            <w:r>
              <w:rPr>
                <w:noProof/>
              </w:rPr>
              <w:drawing>
                <wp:inline distT="0" distB="0" distL="0" distR="0" wp14:anchorId="060CC86D" wp14:editId="46FB0F23">
                  <wp:extent cx="2837395" cy="1078302"/>
                  <wp:effectExtent l="0" t="0" r="1270" b="7620"/>
                  <wp:docPr id="1536932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49">
                            <a:extLst>
                              <a:ext uri="{28A0092B-C50C-407E-A947-70E740481C1C}">
                                <a14:useLocalDpi xmlns:a14="http://schemas.microsoft.com/office/drawing/2010/main" val="0"/>
                              </a:ext>
                            </a:extLst>
                          </a:blip>
                          <a:stretch>
                            <a:fillRect/>
                          </a:stretch>
                        </pic:blipFill>
                        <pic:spPr>
                          <a:xfrm>
                            <a:off x="0" y="0"/>
                            <a:ext cx="2837395" cy="1078302"/>
                          </a:xfrm>
                          <a:prstGeom prst="rect">
                            <a:avLst/>
                          </a:prstGeom>
                        </pic:spPr>
                      </pic:pic>
                    </a:graphicData>
                  </a:graphic>
                </wp:inline>
              </w:drawing>
            </w:r>
          </w:p>
        </w:tc>
      </w:tr>
      <w:tr w:rsidR="00510E65" w:rsidRPr="00914D91" w14:paraId="36191DFC" w14:textId="77777777" w:rsidTr="65B47888">
        <w:tc>
          <w:tcPr>
            <w:tcW w:w="4785" w:type="dxa"/>
            <w:vAlign w:val="center"/>
          </w:tcPr>
          <w:p w14:paraId="12865F65" w14:textId="77777777" w:rsidR="00510E65" w:rsidRPr="001D4C4A" w:rsidRDefault="00510E65" w:rsidP="001D4C4A">
            <w:r>
              <w:rPr>
                <w:noProof/>
              </w:rPr>
              <w:drawing>
                <wp:inline distT="0" distB="0" distL="0" distR="0" wp14:anchorId="268B6255" wp14:editId="6D773482">
                  <wp:extent cx="2700068" cy="1026113"/>
                  <wp:effectExtent l="0" t="0" r="5080" b="3175"/>
                  <wp:docPr id="1536932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50">
                            <a:extLst>
                              <a:ext uri="{28A0092B-C50C-407E-A947-70E740481C1C}">
                                <a14:useLocalDpi xmlns:a14="http://schemas.microsoft.com/office/drawing/2010/main" val="0"/>
                              </a:ext>
                            </a:extLst>
                          </a:blip>
                          <a:stretch>
                            <a:fillRect/>
                          </a:stretch>
                        </pic:blipFill>
                        <pic:spPr>
                          <a:xfrm>
                            <a:off x="0" y="0"/>
                            <a:ext cx="2700068" cy="1026113"/>
                          </a:xfrm>
                          <a:prstGeom prst="rect">
                            <a:avLst/>
                          </a:prstGeom>
                        </pic:spPr>
                      </pic:pic>
                    </a:graphicData>
                  </a:graphic>
                </wp:inline>
              </w:drawing>
            </w:r>
          </w:p>
        </w:tc>
        <w:tc>
          <w:tcPr>
            <w:tcW w:w="4786" w:type="dxa"/>
            <w:vAlign w:val="center"/>
          </w:tcPr>
          <w:p w14:paraId="480655DF" w14:textId="77777777" w:rsidR="00510E65" w:rsidRPr="001D4C4A" w:rsidRDefault="00510E65" w:rsidP="001D4C4A">
            <w:r>
              <w:rPr>
                <w:noProof/>
              </w:rPr>
              <w:drawing>
                <wp:inline distT="0" distB="0" distL="0" distR="0" wp14:anchorId="0BC55C56" wp14:editId="3CEE1404">
                  <wp:extent cx="2846717" cy="1081844"/>
                  <wp:effectExtent l="0" t="0" r="0" b="4445"/>
                  <wp:docPr id="15369321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51">
                            <a:extLst>
                              <a:ext uri="{28A0092B-C50C-407E-A947-70E740481C1C}">
                                <a14:useLocalDpi xmlns:a14="http://schemas.microsoft.com/office/drawing/2010/main" val="0"/>
                              </a:ext>
                            </a:extLst>
                          </a:blip>
                          <a:stretch>
                            <a:fillRect/>
                          </a:stretch>
                        </pic:blipFill>
                        <pic:spPr>
                          <a:xfrm>
                            <a:off x="0" y="0"/>
                            <a:ext cx="2846717" cy="1081844"/>
                          </a:xfrm>
                          <a:prstGeom prst="rect">
                            <a:avLst/>
                          </a:prstGeom>
                        </pic:spPr>
                      </pic:pic>
                    </a:graphicData>
                  </a:graphic>
                </wp:inline>
              </w:drawing>
            </w:r>
          </w:p>
        </w:tc>
      </w:tr>
    </w:tbl>
    <w:p w14:paraId="7CA01B71" w14:textId="77777777" w:rsidR="00510E65" w:rsidRPr="003839D1" w:rsidRDefault="00510E65" w:rsidP="001D4C4A">
      <w:pPr>
        <w:pStyle w:val="Caption"/>
        <w:rPr>
          <w:rStyle w:val="ECCHLgreen"/>
          <w:shd w:val="clear" w:color="auto" w:fill="auto"/>
        </w:rPr>
      </w:pPr>
      <w:r w:rsidRPr="003839D1">
        <w:rPr>
          <w:rStyle w:val="ECCHLgreen"/>
          <w:shd w:val="clear" w:color="auto" w:fill="auto"/>
        </w:rPr>
        <w:t xml:space="preserve">Figure </w:t>
      </w:r>
      <w:r w:rsidRPr="001D4C4A">
        <w:rPr>
          <w:rStyle w:val="ECCHLgreen"/>
          <w:shd w:val="clear" w:color="auto" w:fill="auto"/>
          <w:lang w:val="da-DK"/>
        </w:rPr>
        <w:fldChar w:fldCharType="begin"/>
      </w:r>
      <w:r w:rsidRPr="003839D1">
        <w:rPr>
          <w:rStyle w:val="ECCHLgreen"/>
          <w:shd w:val="clear" w:color="auto" w:fill="auto"/>
        </w:rPr>
        <w:instrText xml:space="preserve"> SEQ Figure \* ARABIC </w:instrText>
      </w:r>
      <w:r w:rsidRPr="001D4C4A">
        <w:rPr>
          <w:rStyle w:val="ECCHLgreen"/>
          <w:shd w:val="clear" w:color="auto" w:fill="auto"/>
          <w:lang w:val="da-DK"/>
        </w:rPr>
        <w:fldChar w:fldCharType="separate"/>
      </w:r>
      <w:r w:rsidRPr="003839D1">
        <w:rPr>
          <w:rStyle w:val="ECCHLgreen"/>
          <w:shd w:val="clear" w:color="auto" w:fill="auto"/>
        </w:rPr>
        <w:t>64</w:t>
      </w:r>
      <w:r w:rsidRPr="001D4C4A">
        <w:rPr>
          <w:rStyle w:val="ECCHLgreen"/>
          <w:shd w:val="clear" w:color="auto" w:fill="auto"/>
          <w:lang w:val="da-DK"/>
        </w:rPr>
        <w:fldChar w:fldCharType="end"/>
      </w:r>
      <w:r w:rsidRPr="003839D1">
        <w:rPr>
          <w:rStyle w:val="ECCHLgreen"/>
          <w:shd w:val="clear" w:color="auto" w:fill="auto"/>
        </w:rPr>
        <w:t>: Separation distances determined, using the propagation model described in ITU-R P.1546</w:t>
      </w:r>
    </w:p>
    <w:p w14:paraId="2549C885" w14:textId="6163980C" w:rsidR="00510E65" w:rsidRPr="001D4C4A" w:rsidRDefault="00510E65" w:rsidP="001D4C4A">
      <w:r w:rsidRPr="001D4C4A">
        <w:t>Because of the consolidation of the sensor traffic within the Portal terminals (IoT sensors in the FLEET SPACE network do not communicate directly with the FLEET SPACE satellites), the MES density is considerably lower, since each IoT sensor is not an independent MES. The maximum MES density is expected to be in the range 5-10 MES terminals per 100 km</w:t>
      </w:r>
      <w:r w:rsidRPr="004446E2">
        <w:rPr>
          <w:vertAlign w:val="superscript"/>
        </w:rPr>
        <w:t>2</w:t>
      </w:r>
      <w:r w:rsidRPr="001D4C4A">
        <w:t xml:space="preserve"> and more typically would be in the range of 2 MES terminals per 100 km</w:t>
      </w:r>
      <w:r w:rsidRPr="004446E2">
        <w:rPr>
          <w:vertAlign w:val="superscript"/>
        </w:rPr>
        <w:t>2</w:t>
      </w:r>
      <w:r w:rsidRPr="001D4C4A">
        <w:t xml:space="preserve">. Due to such system </w:t>
      </w:r>
      <w:proofErr w:type="gramStart"/>
      <w:r w:rsidRPr="001D4C4A">
        <w:t>architecture</w:t>
      </w:r>
      <w:proofErr w:type="gramEnd"/>
      <w:r w:rsidRPr="001D4C4A">
        <w:t xml:space="preserve"> it is much easier for the operator to control Portal terminals location and manage mitigation with LMS (Geographical Location of a MES mitigation technique). </w:t>
      </w:r>
    </w:p>
    <w:p w14:paraId="1A9E6392" w14:textId="77777777" w:rsidR="00510E65" w:rsidRPr="001D4C4A" w:rsidRDefault="00510E65" w:rsidP="001D4C4A">
      <w:r w:rsidRPr="001D4C4A">
        <w:t>Based on current allocation and performed study results the following approach could be considered to share the spectrum in the band 312-315 MHz.</w:t>
      </w:r>
    </w:p>
    <w:p w14:paraId="495E95EE" w14:textId="77777777" w:rsidR="00510E65" w:rsidRPr="001D4C4A" w:rsidRDefault="00510E65" w:rsidP="001D4C4A">
      <w:r w:rsidRPr="001D4C4A">
        <w:t xml:space="preserve">MES shares the 312–315 MHz frequency spectrum, or portions thereof, on a Non-Interference Basis (NIB). At any time, if stations of services, operating in accordance with the table of frequency allocations, suffer </w:t>
      </w:r>
      <w:r w:rsidRPr="001D4C4A">
        <w:lastRenderedPageBreak/>
        <w:t>interference from FLEET SPACE, FLEET SPACE shall take any necessary action to stop the interference, in accordance with ITU procedures. In addition, FLEET SPACE may not claim protection from stations of services operating in accordance with the table of frequency allocations.</w:t>
      </w:r>
    </w:p>
    <w:p w14:paraId="4CAAA6A6" w14:textId="77777777" w:rsidR="00510E65" w:rsidRPr="001D4C4A" w:rsidRDefault="00510E65" w:rsidP="001D4C4A">
      <w:proofErr w:type="gramStart"/>
      <w:r w:rsidRPr="001D4C4A">
        <w:t>In order to</w:t>
      </w:r>
      <w:proofErr w:type="gramEnd"/>
      <w:r w:rsidRPr="001D4C4A">
        <w:t xml:space="preserve"> further mitigate interference towards mobile service systems a restricted duty cycle mode could also be introduced applying if the number of MES emissions in CEPT countries exceeds a particular value per day. In the restricted duty cycle mode, all uplink terminal activity in CEPT countries (each IoT sensor in the FLEET SPACE network is not an independent MES) will have to comply with the following constraints simultaneously (see below figure):</w:t>
      </w:r>
    </w:p>
    <w:p w14:paraId="49C80A51"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Duration of activity and muting </w:t>
      </w:r>
      <w:proofErr w:type="gramStart"/>
      <w:r w:rsidRPr="001D4C4A">
        <w:rPr>
          <w:rStyle w:val="ECCHLgreen"/>
          <w:shd w:val="clear" w:color="auto" w:fill="auto"/>
        </w:rPr>
        <w:t>period;</w:t>
      </w:r>
      <w:proofErr w:type="gramEnd"/>
    </w:p>
    <w:p w14:paraId="1A40A15E"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Duration of activity </w:t>
      </w:r>
      <w:proofErr w:type="gramStart"/>
      <w:r w:rsidRPr="001D4C4A">
        <w:rPr>
          <w:rStyle w:val="ECCHLgreen"/>
          <w:shd w:val="clear" w:color="auto" w:fill="auto"/>
        </w:rPr>
        <w:t>window;</w:t>
      </w:r>
      <w:proofErr w:type="gramEnd"/>
    </w:p>
    <w:p w14:paraId="3C7B41C1"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Maximum ratio between activity window and the activity window plus the muting </w:t>
      </w:r>
      <w:proofErr w:type="gramStart"/>
      <w:r w:rsidRPr="001D4C4A">
        <w:rPr>
          <w:rStyle w:val="ECCHLgreen"/>
          <w:shd w:val="clear" w:color="auto" w:fill="auto"/>
        </w:rPr>
        <w:t>window;</w:t>
      </w:r>
      <w:proofErr w:type="gramEnd"/>
    </w:p>
    <w:p w14:paraId="5F966234"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Transmission windows in CEPT countries are synchronised.</w:t>
      </w:r>
    </w:p>
    <w:p w14:paraId="27423D9C" w14:textId="77777777" w:rsidR="00510E65" w:rsidRPr="004A19C0" w:rsidRDefault="00510E65" w:rsidP="00510E65">
      <w:pPr>
        <w:rPr>
          <w:rStyle w:val="ECCHLgreen"/>
        </w:rPr>
      </w:pPr>
      <w:r>
        <w:rPr>
          <w:noProof/>
        </w:rPr>
        <w:drawing>
          <wp:inline distT="0" distB="0" distL="0" distR="0" wp14:anchorId="7563AD1E" wp14:editId="66B93533">
            <wp:extent cx="5940427" cy="979155"/>
            <wp:effectExtent l="0" t="0" r="3175" b="0"/>
            <wp:docPr id="15369321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52">
                      <a:extLst>
                        <a:ext uri="{28A0092B-C50C-407E-A947-70E740481C1C}">
                          <a14:useLocalDpi xmlns:a14="http://schemas.microsoft.com/office/drawing/2010/main" val="0"/>
                        </a:ext>
                      </a:extLst>
                    </a:blip>
                    <a:stretch>
                      <a:fillRect/>
                    </a:stretch>
                  </pic:blipFill>
                  <pic:spPr>
                    <a:xfrm>
                      <a:off x="0" y="0"/>
                      <a:ext cx="5940427" cy="979155"/>
                    </a:xfrm>
                    <a:prstGeom prst="rect">
                      <a:avLst/>
                    </a:prstGeom>
                  </pic:spPr>
                </pic:pic>
              </a:graphicData>
            </a:graphic>
          </wp:inline>
        </w:drawing>
      </w:r>
    </w:p>
    <w:p w14:paraId="33423F8C" w14:textId="77777777" w:rsidR="00510E65" w:rsidRPr="003839D1" w:rsidRDefault="00510E65" w:rsidP="001D4C4A">
      <w:pPr>
        <w:pStyle w:val="Caption"/>
        <w:rPr>
          <w:rStyle w:val="ECCHLgreen"/>
          <w:shd w:val="clear" w:color="auto" w:fill="auto"/>
        </w:rPr>
      </w:pPr>
      <w:r w:rsidRPr="003839D1">
        <w:rPr>
          <w:rStyle w:val="ECCHLgreen"/>
          <w:shd w:val="clear" w:color="auto" w:fill="auto"/>
        </w:rPr>
        <w:t xml:space="preserve">Figure </w:t>
      </w:r>
      <w:r w:rsidRPr="001D4C4A">
        <w:rPr>
          <w:rStyle w:val="ECCHLgreen"/>
          <w:shd w:val="clear" w:color="auto" w:fill="auto"/>
          <w:lang w:val="da-DK"/>
        </w:rPr>
        <w:fldChar w:fldCharType="begin"/>
      </w:r>
      <w:r w:rsidRPr="003839D1">
        <w:rPr>
          <w:rStyle w:val="ECCHLgreen"/>
          <w:shd w:val="clear" w:color="auto" w:fill="auto"/>
        </w:rPr>
        <w:instrText xml:space="preserve"> SEQ Figure \* ARABIC </w:instrText>
      </w:r>
      <w:r w:rsidRPr="001D4C4A">
        <w:rPr>
          <w:rStyle w:val="ECCHLgreen"/>
          <w:shd w:val="clear" w:color="auto" w:fill="auto"/>
          <w:lang w:val="da-DK"/>
        </w:rPr>
        <w:fldChar w:fldCharType="separate"/>
      </w:r>
      <w:r w:rsidRPr="003839D1">
        <w:rPr>
          <w:rStyle w:val="ECCHLgreen"/>
          <w:shd w:val="clear" w:color="auto" w:fill="auto"/>
        </w:rPr>
        <w:t>65</w:t>
      </w:r>
      <w:r w:rsidRPr="001D4C4A">
        <w:rPr>
          <w:rStyle w:val="ECCHLgreen"/>
          <w:shd w:val="clear" w:color="auto" w:fill="auto"/>
          <w:lang w:val="da-DK"/>
        </w:rPr>
        <w:fldChar w:fldCharType="end"/>
      </w:r>
      <w:r w:rsidRPr="003839D1">
        <w:rPr>
          <w:rStyle w:val="ECCHLgreen"/>
          <w:shd w:val="clear" w:color="auto" w:fill="auto"/>
        </w:rPr>
        <w:t>: Example of possible restricted duty cycle mode</w:t>
      </w:r>
    </w:p>
    <w:p w14:paraId="0F8CA857" w14:textId="77777777" w:rsidR="00510E65" w:rsidRPr="001D4C4A" w:rsidRDefault="00510E65" w:rsidP="001D4C4A">
      <w:r w:rsidRPr="001D4C4A">
        <w:t>Other operational constraints of FLEET SPACE in the considered frequency band, such as maximum MES e.i.r.p., techniques to avoid causing interference from MESs (MES transmits only when satellite is visible), maximum burst duration for MESs, geographical location of a MES could also be introduced.</w:t>
      </w:r>
    </w:p>
    <w:p w14:paraId="2222DA37" w14:textId="77777777" w:rsidR="00510E65" w:rsidRPr="003839D1" w:rsidRDefault="00510E65" w:rsidP="001D4C4A">
      <w:pPr>
        <w:pStyle w:val="ECCAnnexheading3"/>
        <w:rPr>
          <w:rStyle w:val="ECCHLgreen"/>
          <w:rFonts w:eastAsia="Calibri"/>
          <w:color w:val="auto"/>
          <w:shd w:val="clear" w:color="auto" w:fill="auto"/>
        </w:rPr>
      </w:pPr>
      <w:bookmarkStart w:id="208" w:name="_Toc40304463"/>
      <w:bookmarkStart w:id="209" w:name="_Toc70418509"/>
      <w:r w:rsidRPr="003839D1">
        <w:rPr>
          <w:rStyle w:val="ECCHLgreen"/>
          <w:color w:val="auto"/>
          <w:shd w:val="clear" w:color="auto" w:fill="auto"/>
        </w:rPr>
        <w:t>Compatibility with terrestrial services in the 387-390 MHz (SPACE-TO-EARTH) band</w:t>
      </w:r>
      <w:bookmarkEnd w:id="208"/>
      <w:bookmarkEnd w:id="209"/>
    </w:p>
    <w:p w14:paraId="2E1A23D5" w14:textId="77777777" w:rsidR="00510E65" w:rsidRPr="001D4C4A" w:rsidRDefault="00510E65" w:rsidP="001D4C4A">
      <w:r w:rsidRPr="001D4C4A">
        <w:t>The band 387-390 MHz is allocated to the FIXED and MOBILE services.</w:t>
      </w:r>
    </w:p>
    <w:p w14:paraId="3BDD7088" w14:textId="77777777" w:rsidR="00510E65" w:rsidRPr="001D4C4A" w:rsidRDefault="00510E65" w:rsidP="001D4C4A">
      <w:r w:rsidRPr="001D4C4A">
        <w:t xml:space="preserve">The band 387-390 MHz may be used by the mobile-satellite service, on condition that stations in this service do not cause harmful interference to, nor claim protection from, those primary services operating or planned to be operated in accordance with the Table of Frequency Allocations. </w:t>
      </w:r>
    </w:p>
    <w:p w14:paraId="3932D631" w14:textId="162F0BED" w:rsidR="00510E65" w:rsidRPr="001D4C4A" w:rsidRDefault="00510E65" w:rsidP="001D4C4A">
      <w:r w:rsidRPr="001D4C4A">
        <w:t>Hence, the band 387-390 MHz will only be used on the condition that FLEET SPACE nanosatellites will not cause harmful interference to, nor claim protection from, the FIXED and MOBILE services.</w:t>
      </w:r>
    </w:p>
    <w:p w14:paraId="6E4FE5E6" w14:textId="1728622A" w:rsidR="00510E65" w:rsidRPr="001D4C4A" w:rsidRDefault="00510E65" w:rsidP="001D4C4A">
      <w:r w:rsidRPr="001D4C4A">
        <w:t xml:space="preserve">All practical steps must be taken to protect the Radio Astronomy Service in the bands 150.05-153 MHz, 322-328.6 MHz, 406.1-410 </w:t>
      </w:r>
      <w:proofErr w:type="gramStart"/>
      <w:r w:rsidRPr="001D4C4A">
        <w:t>MHz</w:t>
      </w:r>
      <w:proofErr w:type="gramEnd"/>
      <w:r w:rsidRPr="001D4C4A">
        <w:t xml:space="preserve"> and 608-614 MHz from harmful interference from unwanted emissions from operations in the 387-390 MHz band, as per RR No. 5.208A (see section </w:t>
      </w:r>
      <w:r w:rsidR="00F1254E">
        <w:fldChar w:fldCharType="begin"/>
      </w:r>
      <w:r w:rsidR="00F1254E">
        <w:instrText xml:space="preserve"> REF _Ref70421707 \r \h </w:instrText>
      </w:r>
      <w:r w:rsidR="00F1254E">
        <w:fldChar w:fldCharType="separate"/>
      </w:r>
      <w:r w:rsidR="00F1254E">
        <w:t>A5.2.6</w:t>
      </w:r>
      <w:r w:rsidR="00F1254E">
        <w:fldChar w:fldCharType="end"/>
      </w:r>
      <w:r w:rsidR="005129EB">
        <w:t>)</w:t>
      </w:r>
      <w:r w:rsidRPr="001D4C4A">
        <w:t>.</w:t>
      </w:r>
    </w:p>
    <w:p w14:paraId="0A338911" w14:textId="77777777" w:rsidR="00510E65" w:rsidRPr="001D4C4A" w:rsidRDefault="00510E65" w:rsidP="001D4C4A">
      <w:r w:rsidRPr="001D4C4A">
        <w:t xml:space="preserve">In accordance with ECA table the band 387-390 MHz is identified for the use of digital land mobile PMR (Professional (Private) Mobile Radio)/PAMR (Public Access Mobile Radio). Mobile station </w:t>
      </w:r>
      <w:proofErr w:type="gramStart"/>
      <w:r w:rsidRPr="001D4C4A">
        <w:t>transmit</w:t>
      </w:r>
      <w:proofErr w:type="gramEnd"/>
      <w:r w:rsidRPr="001D4C4A">
        <w:t xml:space="preserve"> (base station receive) paired with 397.0-399.9 MHz. The ECA table also identifies PPDR on a tuning range basis in 380-470 MHz range according to ECC/DEC</w:t>
      </w:r>
      <w:proofErr w:type="gramStart"/>
      <w:r w:rsidRPr="001D4C4A">
        <w:t>/(</w:t>
      </w:r>
      <w:proofErr w:type="gramEnd"/>
      <w:r w:rsidRPr="001D4C4A">
        <w:t>08)05 “The harmonisation of frequency bands for the implementation of digital Public Protection and Disaster Relief (PPDR) narrow band and wide band radio applications in bands within the 380-470 MHz range”.</w:t>
      </w:r>
    </w:p>
    <w:p w14:paraId="761E02DA" w14:textId="77777777" w:rsidR="00510E65" w:rsidRPr="001D4C4A" w:rsidRDefault="00510E65" w:rsidP="001D4C4A">
      <w:r w:rsidRPr="001D4C4A">
        <w:t>The Recommendation T/R 25-08 contains band plans for land mobile systems between 29.7 MHz and 470 MHz. CEPT administrations should endeavour to comply with the provisions in Recommendation T/R 25-08, when assigning frequencies to stations in the land mobile service. In accordance with Recommendation T/R 25-08 the band 387-390 is identified for mobile station transmit, so the receiving station is an LMS BS.</w:t>
      </w:r>
    </w:p>
    <w:p w14:paraId="78604F71" w14:textId="77777777" w:rsidR="00510E65" w:rsidRPr="001D4C4A" w:rsidRDefault="00510E65" w:rsidP="001D4C4A">
      <w:r w:rsidRPr="001D4C4A">
        <w:t xml:space="preserve">The compatibility of the FLEET SPACE downlink transmissions with the terrestrial services in the band 387-390 MHz will be ensured by achieving a low level of pfd at the Earth surface. The transmission power and the carrier bandwidth of on-board transmitter may vary to achieve optimal values. In total, with a low duty </w:t>
      </w:r>
      <w:r w:rsidRPr="001D4C4A">
        <w:lastRenderedPageBreak/>
        <w:t xml:space="preserve">cycle </w:t>
      </w:r>
      <w:proofErr w:type="gramStart"/>
      <w:r w:rsidRPr="001D4C4A">
        <w:t>not exceed</w:t>
      </w:r>
      <w:proofErr w:type="gramEnd"/>
      <w:r w:rsidRPr="001D4C4A">
        <w:t xml:space="preserve"> 8%, this provides significant flexibility while ensuring compatibility with terrestrial services. FLEET SPACE can vary the length, interval, data rate, bandwidth, frequency of its satellite downlink transmissions.</w:t>
      </w:r>
    </w:p>
    <w:p w14:paraId="21D491C5" w14:textId="77777777" w:rsidR="00510E65" w:rsidRPr="001D4C4A" w:rsidRDefault="00510E65" w:rsidP="001D4C4A">
      <w:r w:rsidRPr="001D4C4A">
        <w:t>FLEET SPACE ground pfd in the band 387-390 MHz was simulated to demonstrate that compatibility with terrestrial services could be ensured.</w:t>
      </w:r>
    </w:p>
    <w:p w14:paraId="72E905CF" w14:textId="01F51338" w:rsidR="00510E65" w:rsidRPr="001D4C4A" w:rsidRDefault="00510E65" w:rsidP="001D4C4A">
      <w:r w:rsidRPr="001D4C4A">
        <w:t xml:space="preserve">Satellite </w:t>
      </w:r>
      <w:proofErr w:type="gramStart"/>
      <w:r w:rsidRPr="001D4C4A">
        <w:t>antenna</w:t>
      </w:r>
      <w:proofErr w:type="gramEnd"/>
      <w:r w:rsidRPr="001D4C4A">
        <w:t xml:space="preserve"> gain pattern for the 387-390 MHz band is presented in section </w:t>
      </w:r>
      <w:r w:rsidR="0070466D">
        <w:fldChar w:fldCharType="begin"/>
      </w:r>
      <w:r w:rsidR="0070466D">
        <w:instrText xml:space="preserve"> REF _Ref70422708 \r \h </w:instrText>
      </w:r>
      <w:r w:rsidR="0070466D">
        <w:fldChar w:fldCharType="separate"/>
      </w:r>
      <w:r w:rsidR="0070466D">
        <w:t>A5.1.2</w:t>
      </w:r>
      <w:r w:rsidR="0070466D">
        <w:fldChar w:fldCharType="end"/>
      </w:r>
      <w:r w:rsidR="0070466D">
        <w:t>.</w:t>
      </w:r>
    </w:p>
    <w:p w14:paraId="7090CED5" w14:textId="77777777" w:rsidR="00510E65" w:rsidRPr="001D4C4A" w:rsidRDefault="00510E65" w:rsidP="001D4C4A">
      <w:r w:rsidRPr="001D4C4A">
        <w:t>Satellite emission characteristics:</w:t>
      </w:r>
    </w:p>
    <w:p w14:paraId="7E5BAC4C"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Maximum power: 6 </w:t>
      </w:r>
      <w:proofErr w:type="gramStart"/>
      <w:r w:rsidRPr="001D4C4A">
        <w:rPr>
          <w:rStyle w:val="ECCHLgreen"/>
          <w:shd w:val="clear" w:color="auto" w:fill="auto"/>
        </w:rPr>
        <w:t>dBW;</w:t>
      </w:r>
      <w:proofErr w:type="gramEnd"/>
    </w:p>
    <w:p w14:paraId="1DEDE79B"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Typical power: 0 </w:t>
      </w:r>
      <w:proofErr w:type="gramStart"/>
      <w:r w:rsidRPr="001D4C4A">
        <w:rPr>
          <w:rStyle w:val="ECCHLgreen"/>
          <w:shd w:val="clear" w:color="auto" w:fill="auto"/>
        </w:rPr>
        <w:t>dBW;</w:t>
      </w:r>
      <w:proofErr w:type="gramEnd"/>
    </w:p>
    <w:p w14:paraId="4ADAF2DC" w14:textId="77777777" w:rsidR="00510E65" w:rsidRPr="001D4C4A" w:rsidRDefault="00510E65" w:rsidP="001D4C4A">
      <w:pPr>
        <w:pStyle w:val="ECCBulletsLv1"/>
        <w:rPr>
          <w:rStyle w:val="ECCHLgreen"/>
          <w:shd w:val="clear" w:color="auto" w:fill="auto"/>
        </w:rPr>
      </w:pPr>
      <w:r w:rsidRPr="001D4C4A">
        <w:rPr>
          <w:rStyle w:val="ECCHLgreen"/>
          <w:shd w:val="clear" w:color="auto" w:fill="auto"/>
        </w:rPr>
        <w:t xml:space="preserve">Maximum e.i.r.p.: 7.5 </w:t>
      </w:r>
      <w:proofErr w:type="gramStart"/>
      <w:r w:rsidRPr="001D4C4A">
        <w:rPr>
          <w:rStyle w:val="ECCHLgreen"/>
          <w:shd w:val="clear" w:color="auto" w:fill="auto"/>
        </w:rPr>
        <w:t>dBW;</w:t>
      </w:r>
      <w:proofErr w:type="gramEnd"/>
    </w:p>
    <w:p w14:paraId="4CA3BBAF" w14:textId="77777777" w:rsidR="00510E65" w:rsidRPr="004A19C0" w:rsidRDefault="00510E65" w:rsidP="00A30226">
      <w:pPr>
        <w:pStyle w:val="ECCBulletsLv1"/>
        <w:rPr>
          <w:rStyle w:val="ECCHLgreen"/>
        </w:rPr>
      </w:pPr>
      <w:r w:rsidRPr="001D4C4A">
        <w:rPr>
          <w:rStyle w:val="ECCHLgreen"/>
          <w:shd w:val="clear" w:color="auto" w:fill="auto"/>
        </w:rPr>
        <w:t xml:space="preserve">Typical e.i.r.p.: 1.5 </w:t>
      </w:r>
      <w:proofErr w:type="gramStart"/>
      <w:r w:rsidRPr="000D7393">
        <w:rPr>
          <w:rStyle w:val="ECCHLgreen"/>
          <w:shd w:val="clear" w:color="auto" w:fill="auto"/>
        </w:rPr>
        <w:t>dBW</w:t>
      </w:r>
      <w:r w:rsidRPr="003A129D">
        <w:rPr>
          <w:rStyle w:val="Style1Char"/>
        </w:rPr>
        <w:t>;</w:t>
      </w:r>
      <w:proofErr w:type="gramEnd"/>
    </w:p>
    <w:p w14:paraId="406419A4" w14:textId="77777777" w:rsidR="00510E65" w:rsidRPr="00A30226" w:rsidRDefault="00510E65" w:rsidP="00A30226">
      <w:pPr>
        <w:pStyle w:val="ECCBulletsLv1"/>
        <w:rPr>
          <w:rStyle w:val="ECCHLgreen"/>
          <w:shd w:val="clear" w:color="auto" w:fill="auto"/>
        </w:rPr>
      </w:pPr>
      <w:r w:rsidRPr="00A30226">
        <w:rPr>
          <w:rStyle w:val="ECCHLgreen"/>
          <w:shd w:val="clear" w:color="auto" w:fill="auto"/>
        </w:rPr>
        <w:t xml:space="preserve">Emission bandwidth: 125 </w:t>
      </w:r>
      <w:proofErr w:type="gramStart"/>
      <w:r w:rsidRPr="00A30226">
        <w:rPr>
          <w:rStyle w:val="ECCHLgreen"/>
          <w:shd w:val="clear" w:color="auto" w:fill="auto"/>
        </w:rPr>
        <w:t>kHz;</w:t>
      </w:r>
      <w:proofErr w:type="gramEnd"/>
    </w:p>
    <w:p w14:paraId="5B388616" w14:textId="77777777" w:rsidR="00510E65" w:rsidRPr="00A30226" w:rsidRDefault="00510E65" w:rsidP="00A30226">
      <w:pPr>
        <w:pStyle w:val="ECCBulletsLv1"/>
        <w:rPr>
          <w:rStyle w:val="ECCHLgreen"/>
          <w:shd w:val="clear" w:color="auto" w:fill="auto"/>
        </w:rPr>
      </w:pPr>
      <w:r w:rsidRPr="00A30226">
        <w:rPr>
          <w:rStyle w:val="ECCHLgreen"/>
          <w:shd w:val="clear" w:color="auto" w:fill="auto"/>
        </w:rPr>
        <w:t>Duty cycle: 8%.</w:t>
      </w:r>
    </w:p>
    <w:p w14:paraId="227CEE35" w14:textId="77777777" w:rsidR="00510E65" w:rsidRPr="00A30226" w:rsidRDefault="00510E65" w:rsidP="00A30226">
      <w:r w:rsidRPr="00A30226">
        <w:t>The CDFs of FLEET SPACE pfd at the Earth surface in a particular point (43.733N; 7.416E) for the maximum and typical satellite downlink e.i.r.p. in the band 387-390 MHz are shown in the below figures.</w:t>
      </w:r>
    </w:p>
    <w:p w14:paraId="2DCB3688" w14:textId="77777777" w:rsidR="00510E65" w:rsidRPr="004A19C0" w:rsidRDefault="00510E65" w:rsidP="00A30226">
      <w:pPr>
        <w:jc w:val="center"/>
        <w:rPr>
          <w:rStyle w:val="ECCHLgreen"/>
        </w:rPr>
      </w:pPr>
      <w:r>
        <w:rPr>
          <w:noProof/>
        </w:rPr>
        <w:drawing>
          <wp:inline distT="0" distB="0" distL="0" distR="0" wp14:anchorId="501A8917" wp14:editId="4A3BDF68">
            <wp:extent cx="5287108" cy="2405509"/>
            <wp:effectExtent l="0" t="0" r="8890" b="0"/>
            <wp:docPr id="1536932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53">
                      <a:extLst>
                        <a:ext uri="{28A0092B-C50C-407E-A947-70E740481C1C}">
                          <a14:useLocalDpi xmlns:a14="http://schemas.microsoft.com/office/drawing/2010/main" val="0"/>
                        </a:ext>
                      </a:extLst>
                    </a:blip>
                    <a:srcRect l="1825" r="25997" b="24370"/>
                    <a:stretch>
                      <a:fillRect/>
                    </a:stretch>
                  </pic:blipFill>
                  <pic:spPr>
                    <a:xfrm>
                      <a:off x="0" y="0"/>
                      <a:ext cx="5295623" cy="2409383"/>
                    </a:xfrm>
                    <a:prstGeom prst="rect">
                      <a:avLst/>
                    </a:prstGeom>
                  </pic:spPr>
                </pic:pic>
              </a:graphicData>
            </a:graphic>
          </wp:inline>
        </w:drawing>
      </w:r>
    </w:p>
    <w:p w14:paraId="67F7B9A0" w14:textId="77777777" w:rsidR="00510E65" w:rsidRPr="003839D1" w:rsidRDefault="00510E65" w:rsidP="00A30226">
      <w:pPr>
        <w:pStyle w:val="Caption"/>
        <w:rPr>
          <w:rStyle w:val="ECCHLgreen"/>
          <w:shd w:val="clear" w:color="auto" w:fill="auto"/>
        </w:rPr>
      </w:pPr>
      <w:r w:rsidRPr="003839D1">
        <w:rPr>
          <w:rStyle w:val="ECCHLgreen"/>
          <w:shd w:val="clear" w:color="auto" w:fill="auto"/>
        </w:rPr>
        <w:t xml:space="preserve">Figure </w:t>
      </w:r>
      <w:r w:rsidRPr="00A30226">
        <w:rPr>
          <w:rStyle w:val="ECCHLgreen"/>
          <w:shd w:val="clear" w:color="auto" w:fill="auto"/>
          <w:lang w:val="da-DK"/>
        </w:rPr>
        <w:fldChar w:fldCharType="begin"/>
      </w:r>
      <w:r w:rsidRPr="003839D1">
        <w:rPr>
          <w:rStyle w:val="ECCHLgreen"/>
          <w:shd w:val="clear" w:color="auto" w:fill="auto"/>
        </w:rPr>
        <w:instrText xml:space="preserve"> SEQ Figure \* ARABIC </w:instrText>
      </w:r>
      <w:r w:rsidRPr="00A30226">
        <w:rPr>
          <w:rStyle w:val="ECCHLgreen"/>
          <w:shd w:val="clear" w:color="auto" w:fill="auto"/>
          <w:lang w:val="da-DK"/>
        </w:rPr>
        <w:fldChar w:fldCharType="separate"/>
      </w:r>
      <w:r w:rsidRPr="003839D1">
        <w:rPr>
          <w:rStyle w:val="ECCHLgreen"/>
          <w:shd w:val="clear" w:color="auto" w:fill="auto"/>
        </w:rPr>
        <w:t>66</w:t>
      </w:r>
      <w:r w:rsidRPr="00A30226">
        <w:rPr>
          <w:rStyle w:val="ECCHLgreen"/>
          <w:shd w:val="clear" w:color="auto" w:fill="auto"/>
          <w:lang w:val="da-DK"/>
        </w:rPr>
        <w:fldChar w:fldCharType="end"/>
      </w:r>
      <w:r w:rsidRPr="003839D1">
        <w:rPr>
          <w:rStyle w:val="ECCHLgreen"/>
          <w:shd w:val="clear" w:color="auto" w:fill="auto"/>
        </w:rPr>
        <w:t>: FLEET SPACE ground pfd, maximum e.i.r.p.</w:t>
      </w:r>
    </w:p>
    <w:p w14:paraId="25990E23" w14:textId="77777777" w:rsidR="00510E65" w:rsidRPr="004A19C0" w:rsidRDefault="00510E65" w:rsidP="00A30226">
      <w:pPr>
        <w:jc w:val="center"/>
        <w:rPr>
          <w:rStyle w:val="ECCHLgreen"/>
        </w:rPr>
      </w:pPr>
      <w:r>
        <w:rPr>
          <w:noProof/>
        </w:rPr>
        <w:drawing>
          <wp:inline distT="0" distB="0" distL="0" distR="0" wp14:anchorId="377DFC7C" wp14:editId="5509DE9C">
            <wp:extent cx="4393238" cy="2051561"/>
            <wp:effectExtent l="0" t="0" r="7620" b="6350"/>
            <wp:docPr id="1536932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54">
                      <a:extLst>
                        <a:ext uri="{28A0092B-C50C-407E-A947-70E740481C1C}">
                          <a14:useLocalDpi xmlns:a14="http://schemas.microsoft.com/office/drawing/2010/main" val="0"/>
                        </a:ext>
                      </a:extLst>
                    </a:blip>
                    <a:srcRect l="1938" r="25542" b="22007"/>
                    <a:stretch>
                      <a:fillRect/>
                    </a:stretch>
                  </pic:blipFill>
                  <pic:spPr>
                    <a:xfrm>
                      <a:off x="0" y="0"/>
                      <a:ext cx="4405385" cy="2057233"/>
                    </a:xfrm>
                    <a:prstGeom prst="rect">
                      <a:avLst/>
                    </a:prstGeom>
                  </pic:spPr>
                </pic:pic>
              </a:graphicData>
            </a:graphic>
          </wp:inline>
        </w:drawing>
      </w:r>
    </w:p>
    <w:p w14:paraId="7BC0147A" w14:textId="77777777" w:rsidR="00510E65" w:rsidRPr="003839D1" w:rsidRDefault="00510E65" w:rsidP="00A30226">
      <w:pPr>
        <w:pStyle w:val="Caption"/>
        <w:rPr>
          <w:rStyle w:val="ECCHLgreen"/>
          <w:shd w:val="clear" w:color="auto" w:fill="auto"/>
        </w:rPr>
      </w:pPr>
      <w:r w:rsidRPr="003839D1">
        <w:rPr>
          <w:rStyle w:val="ECCHLgreen"/>
          <w:shd w:val="clear" w:color="auto" w:fill="auto"/>
        </w:rPr>
        <w:t xml:space="preserve">Figure </w:t>
      </w:r>
      <w:r w:rsidRPr="00A30226">
        <w:rPr>
          <w:rStyle w:val="ECCHLgreen"/>
          <w:shd w:val="clear" w:color="auto" w:fill="auto"/>
          <w:lang w:val="da-DK"/>
        </w:rPr>
        <w:fldChar w:fldCharType="begin"/>
      </w:r>
      <w:r w:rsidRPr="003839D1">
        <w:rPr>
          <w:rStyle w:val="ECCHLgreen"/>
          <w:shd w:val="clear" w:color="auto" w:fill="auto"/>
        </w:rPr>
        <w:instrText xml:space="preserve"> SEQ Figure \* ARABIC </w:instrText>
      </w:r>
      <w:r w:rsidRPr="00A30226">
        <w:rPr>
          <w:rStyle w:val="ECCHLgreen"/>
          <w:shd w:val="clear" w:color="auto" w:fill="auto"/>
          <w:lang w:val="da-DK"/>
        </w:rPr>
        <w:fldChar w:fldCharType="separate"/>
      </w:r>
      <w:r w:rsidRPr="003839D1">
        <w:rPr>
          <w:rStyle w:val="ECCHLgreen"/>
          <w:shd w:val="clear" w:color="auto" w:fill="auto"/>
        </w:rPr>
        <w:t>67</w:t>
      </w:r>
      <w:r w:rsidRPr="00A30226">
        <w:rPr>
          <w:rStyle w:val="ECCHLgreen"/>
          <w:shd w:val="clear" w:color="auto" w:fill="auto"/>
          <w:lang w:val="da-DK"/>
        </w:rPr>
        <w:fldChar w:fldCharType="end"/>
      </w:r>
      <w:r w:rsidRPr="003839D1">
        <w:rPr>
          <w:rStyle w:val="ECCHLgreen"/>
          <w:shd w:val="clear" w:color="auto" w:fill="auto"/>
        </w:rPr>
        <w:t>: FLEET SPACE ground pfd, typical e.i.r.p.</w:t>
      </w:r>
    </w:p>
    <w:p w14:paraId="12DE7C44" w14:textId="77777777" w:rsidR="00510E65" w:rsidRPr="00A30226" w:rsidRDefault="00510E65" w:rsidP="00A30226">
      <w:r w:rsidRPr="00A30226">
        <w:t xml:space="preserve">It can be seen that for the typical satellite downlink e.i.r.p. FLEET SPACE pfd in the band 387-390 MHz will amount to -142 </w:t>
      </w:r>
      <w:proofErr w:type="gramStart"/>
      <w:r w:rsidRPr="00A30226">
        <w:t>dB(</w:t>
      </w:r>
      <w:proofErr w:type="gramEnd"/>
      <w:r w:rsidRPr="00A30226">
        <w:t xml:space="preserve">W/(m2·4 kHz)) for the 8% of time and pfd value of -135 dB(W/(m2·4 kHz)) will not be </w:t>
      </w:r>
      <w:r w:rsidRPr="00A30226">
        <w:lastRenderedPageBreak/>
        <w:t xml:space="preserve">exceeded more than 0.002315% of time. The resulting values will be significantly less than the threshold value of -125 </w:t>
      </w:r>
      <w:proofErr w:type="gramStart"/>
      <w:r w:rsidRPr="00A30226">
        <w:t>dB(</w:t>
      </w:r>
      <w:proofErr w:type="gramEnd"/>
      <w:r w:rsidRPr="00A30226">
        <w:t>W/(m2·4 kHz)) identified for the protection of terrestrial services in the VHF and other similar UHF bands.</w:t>
      </w:r>
    </w:p>
    <w:p w14:paraId="7C51FE90" w14:textId="77777777" w:rsidR="00510E65" w:rsidRPr="003839D1" w:rsidRDefault="00510E65" w:rsidP="00A30226">
      <w:pPr>
        <w:pStyle w:val="ECCAnnexheading3"/>
        <w:rPr>
          <w:rStyle w:val="ECCHLgreen"/>
          <w:rFonts w:eastAsia="Calibri"/>
          <w:color w:val="auto"/>
          <w:shd w:val="clear" w:color="auto" w:fill="auto"/>
        </w:rPr>
      </w:pPr>
      <w:bookmarkStart w:id="210" w:name="_Toc40304464"/>
      <w:bookmarkStart w:id="211" w:name="_Toc70418510"/>
      <w:r w:rsidRPr="003839D1">
        <w:rPr>
          <w:rStyle w:val="ECCHLgreen"/>
          <w:color w:val="auto"/>
          <w:shd w:val="clear" w:color="auto" w:fill="auto"/>
        </w:rPr>
        <w:t>Compatibility with terrestrial services in the 399.9-400.02 MHz (EARTH-TO-SPACE) band</w:t>
      </w:r>
      <w:bookmarkEnd w:id="210"/>
      <w:bookmarkEnd w:id="211"/>
    </w:p>
    <w:p w14:paraId="709FCD8D" w14:textId="77777777" w:rsidR="00510E65" w:rsidRPr="00A30226" w:rsidRDefault="00510E65" w:rsidP="00A30226">
      <w:r w:rsidRPr="00A30226">
        <w:t>The band 399.9-400.02 MHz is allocated solely to the MSS (Earth-to-space), limited to non-geostationary systems. Hence there are no compatibility studies to be carried out with respect to terrestrial services.</w:t>
      </w:r>
    </w:p>
    <w:p w14:paraId="3D9D8226" w14:textId="77777777" w:rsidR="00510E65" w:rsidRPr="00A30226" w:rsidRDefault="00510E65" w:rsidP="00A30226">
      <w:r w:rsidRPr="00A30226">
        <w:t>The ECA table identifies ECC/DEC</w:t>
      </w:r>
      <w:proofErr w:type="gramStart"/>
      <w:r w:rsidRPr="00A30226">
        <w:t>/(</w:t>
      </w:r>
      <w:proofErr w:type="gramEnd"/>
      <w:r w:rsidRPr="00A30226">
        <w:t>08)05 ”The harmonisation of frequency bands for the implementation of digital Public Protection and Disaster Relief (PPDR) narrow band and wide band radio applications in bands within the 380-470 MHz range” as pertinent for the band 399.9-400.02 MHz. However, none of the frequency arrangements for mobile systems, including PPDR, include the band 399.9-400.02 MHz.</w:t>
      </w:r>
    </w:p>
    <w:p w14:paraId="5E96C33F" w14:textId="77777777" w:rsidR="00510E65" w:rsidRPr="00A30226" w:rsidRDefault="00510E65" w:rsidP="00A30226">
      <w:r w:rsidRPr="00A30226">
        <w:t>Based on the above, no specific measures are necessary to ensure compatibility with terrestrial services.</w:t>
      </w:r>
    </w:p>
    <w:p w14:paraId="58CD20C0" w14:textId="77777777" w:rsidR="00510E65" w:rsidRPr="003839D1" w:rsidRDefault="00510E65" w:rsidP="00A30226">
      <w:pPr>
        <w:pStyle w:val="ECCAnnexheading3"/>
        <w:rPr>
          <w:rStyle w:val="ECCHLgreen"/>
          <w:rFonts w:eastAsia="Calibri"/>
          <w:color w:val="auto"/>
          <w:shd w:val="clear" w:color="auto" w:fill="auto"/>
        </w:rPr>
      </w:pPr>
      <w:bookmarkStart w:id="212" w:name="_Toc40304465"/>
      <w:bookmarkStart w:id="213" w:name="_Toc70418511"/>
      <w:r w:rsidRPr="003839D1">
        <w:rPr>
          <w:rStyle w:val="ECCHLgreen"/>
          <w:color w:val="auto"/>
          <w:shd w:val="clear" w:color="auto" w:fill="auto"/>
        </w:rPr>
        <w:t>Compatibility with terrestrial services in the 400.15-401 MHz (SPACE-TO-EARTH) band</w:t>
      </w:r>
      <w:bookmarkEnd w:id="212"/>
      <w:bookmarkEnd w:id="213"/>
    </w:p>
    <w:p w14:paraId="506E4FEC" w14:textId="77777777" w:rsidR="00510E65" w:rsidRPr="00A30226" w:rsidRDefault="00510E65" w:rsidP="00A30226">
      <w:r w:rsidRPr="00A30226">
        <w:t>The band 400.15-401 MHz is allocated to the METEOROLOGICAL AIDS service, and to the FIXED and MOBILE services in certain countries under RR No. 5.262.</w:t>
      </w:r>
    </w:p>
    <w:p w14:paraId="32FCF956" w14:textId="1C8377D4" w:rsidR="00510E65" w:rsidRPr="00A30226" w:rsidRDefault="00510E65" w:rsidP="00A30226">
      <w:r w:rsidRPr="00A30226">
        <w:t xml:space="preserve">All practical steps must be taken to protect the radio astronomy service in the bands 150.05-153 MHz, 322-328.6 MHz, 406.1-410 </w:t>
      </w:r>
      <w:proofErr w:type="gramStart"/>
      <w:r w:rsidRPr="00A30226">
        <w:t>MHz</w:t>
      </w:r>
      <w:proofErr w:type="gramEnd"/>
      <w:r w:rsidRPr="00A30226">
        <w:t xml:space="preserve"> and 608-614 MHz from harmful interference from unwanted emissions from operations in the 387-390 MHz band, as per RR No. 5.208A (see section </w:t>
      </w:r>
      <w:r w:rsidR="0070466D">
        <w:fldChar w:fldCharType="begin"/>
      </w:r>
      <w:r w:rsidR="0070466D">
        <w:instrText xml:space="preserve"> REF _Ref70422751 \r \h </w:instrText>
      </w:r>
      <w:r w:rsidR="0070466D">
        <w:fldChar w:fldCharType="separate"/>
      </w:r>
      <w:r w:rsidR="0070466D">
        <w:t>A5.2.6</w:t>
      </w:r>
      <w:r w:rsidR="0070466D">
        <w:fldChar w:fldCharType="end"/>
      </w:r>
      <w:r w:rsidRPr="00A30226">
        <w:t>).</w:t>
      </w:r>
    </w:p>
    <w:p w14:paraId="2DF62199" w14:textId="77777777" w:rsidR="00510E65" w:rsidRPr="00A30226" w:rsidRDefault="00510E65" w:rsidP="00A30226">
      <w:r w:rsidRPr="00A30226">
        <w:t xml:space="preserve">As provided by RR No. 5.264, the PFD threshold indicated in Annex 1 of Appendix 5 of the ITU Radio Regulations shall be used as a coordination trigger in the 400.15-401 MHz band with respect to terrestrial services. That PFD threshold is -125 dBW/m2/4 kHz at the Earth’s surface. </w:t>
      </w:r>
    </w:p>
    <w:p w14:paraId="5673BDC0" w14:textId="77777777" w:rsidR="00510E65" w:rsidRPr="00A30226" w:rsidRDefault="00510E65" w:rsidP="00A30226">
      <w:proofErr w:type="gramStart"/>
      <w:r w:rsidRPr="00A30226">
        <w:t>In order to</w:t>
      </w:r>
      <w:proofErr w:type="gramEnd"/>
      <w:r w:rsidRPr="00A30226">
        <w:t xml:space="preserve"> demonstrate compliance with this value, the table below provides the PFD for a satellite in the FLEET SPACE system for the whole range of satellite transmit off-axis angles with Earth visibility (elevations ranging from 0 to 90°). In all cases, the PFD on Earth is below the prescribed power flux density threshold.</w:t>
      </w:r>
    </w:p>
    <w:p w14:paraId="3143606B" w14:textId="77777777" w:rsidR="00510E65" w:rsidRPr="00A30226" w:rsidRDefault="00510E65" w:rsidP="00A30226">
      <w:r w:rsidRPr="00A30226">
        <w:t xml:space="preserve">This table is based on the lowest ITU filed altitude of a FLEET SPACE satellite, </w:t>
      </w:r>
      <w:proofErr w:type="gramStart"/>
      <w:r w:rsidRPr="00A30226">
        <w:t>i.e.</w:t>
      </w:r>
      <w:proofErr w:type="gramEnd"/>
      <w:r w:rsidRPr="00A30226">
        <w:t xml:space="preserve"> 407 km (noting that this altitude is not currently planned to be used operationally). The flux density from any other altitude will be lower, owing to increased range and thus increased spreading loss.</w:t>
      </w:r>
    </w:p>
    <w:p w14:paraId="00D6B168" w14:textId="39FD6C56" w:rsidR="00510E65" w:rsidRPr="00A30226" w:rsidRDefault="00510E65" w:rsidP="00A30226">
      <w:pPr>
        <w:pStyle w:val="Caption"/>
        <w:rPr>
          <w:rStyle w:val="ECCHLgreen"/>
          <w:shd w:val="clear" w:color="auto" w:fill="auto"/>
          <w:lang w:val="da-DK"/>
        </w:rPr>
      </w:pPr>
      <w:r w:rsidRPr="00A30226">
        <w:rPr>
          <w:rStyle w:val="ECCHLgreen"/>
          <w:shd w:val="clear" w:color="auto" w:fill="auto"/>
          <w:lang w:val="da-DK"/>
        </w:rPr>
        <w:t xml:space="preserve">Table </w:t>
      </w:r>
      <w:r w:rsidRPr="00A30226">
        <w:rPr>
          <w:rStyle w:val="ECCHLgreen"/>
          <w:shd w:val="clear" w:color="auto" w:fill="auto"/>
          <w:lang w:val="da-DK"/>
        </w:rPr>
        <w:fldChar w:fldCharType="begin"/>
      </w:r>
      <w:r w:rsidRPr="00A30226">
        <w:rPr>
          <w:rStyle w:val="ECCHLgreen"/>
          <w:shd w:val="clear" w:color="auto" w:fill="auto"/>
          <w:lang w:val="da-DK"/>
        </w:rPr>
        <w:instrText xml:space="preserve"> SEQ Table \* ARABIC </w:instrText>
      </w:r>
      <w:r w:rsidRPr="00A30226">
        <w:rPr>
          <w:rStyle w:val="ECCHLgreen"/>
          <w:shd w:val="clear" w:color="auto" w:fill="auto"/>
          <w:lang w:val="da-DK"/>
        </w:rPr>
        <w:fldChar w:fldCharType="separate"/>
      </w:r>
      <w:r w:rsidR="00C975EA">
        <w:rPr>
          <w:rStyle w:val="ECCHLgreen"/>
          <w:noProof/>
          <w:shd w:val="clear" w:color="auto" w:fill="auto"/>
          <w:lang w:val="da-DK"/>
        </w:rPr>
        <w:t>34</w:t>
      </w:r>
      <w:r w:rsidRPr="00A30226">
        <w:rPr>
          <w:rStyle w:val="ECCHLgreen"/>
          <w:shd w:val="clear" w:color="auto" w:fill="auto"/>
          <w:lang w:val="da-DK"/>
        </w:rPr>
        <w:fldChar w:fldCharType="end"/>
      </w:r>
      <w:r w:rsidRPr="00A30226">
        <w:rPr>
          <w:rStyle w:val="ECCHLgreen"/>
          <w:shd w:val="clear" w:color="auto" w:fill="auto"/>
          <w:lang w:val="da-DK"/>
        </w:rPr>
        <w:t>:</w:t>
      </w:r>
    </w:p>
    <w:tbl>
      <w:tblPr>
        <w:tblStyle w:val="ECCTable-redheader"/>
        <w:tblW w:w="4414" w:type="pct"/>
        <w:tblInd w:w="0" w:type="dxa"/>
        <w:tblLook w:val="04A0" w:firstRow="1" w:lastRow="0" w:firstColumn="1" w:lastColumn="0" w:noHBand="0" w:noVBand="1"/>
      </w:tblPr>
      <w:tblGrid>
        <w:gridCol w:w="1973"/>
        <w:gridCol w:w="784"/>
        <w:gridCol w:w="784"/>
        <w:gridCol w:w="784"/>
        <w:gridCol w:w="784"/>
        <w:gridCol w:w="784"/>
        <w:gridCol w:w="784"/>
        <w:gridCol w:w="784"/>
        <w:gridCol w:w="828"/>
        <w:gridCol w:w="672"/>
      </w:tblGrid>
      <w:tr w:rsidR="00510E65" w:rsidRPr="00914D91" w14:paraId="28BF826F" w14:textId="77777777" w:rsidTr="00A30226">
        <w:trPr>
          <w:cnfStyle w:val="100000000000" w:firstRow="1" w:lastRow="0" w:firstColumn="0" w:lastColumn="0" w:oddVBand="0" w:evenVBand="0" w:oddHBand="0" w:evenHBand="0" w:firstRowFirstColumn="0" w:firstRowLastColumn="0" w:lastRowFirstColumn="0" w:lastRowLastColumn="0"/>
          <w:trHeight w:val="315"/>
        </w:trPr>
        <w:tc>
          <w:tcPr>
            <w:tcW w:w="1303" w:type="pct"/>
            <w:noWrap/>
            <w:hideMark/>
          </w:tcPr>
          <w:p w14:paraId="47608FAA" w14:textId="77777777" w:rsidR="00510E65" w:rsidRPr="00A30226" w:rsidRDefault="00510E65" w:rsidP="00A30226">
            <w:r w:rsidRPr="00A30226">
              <w:t>Off-axis angle (°)</w:t>
            </w:r>
          </w:p>
        </w:tc>
        <w:tc>
          <w:tcPr>
            <w:tcW w:w="415" w:type="pct"/>
            <w:noWrap/>
            <w:hideMark/>
          </w:tcPr>
          <w:p w14:paraId="5E743F07" w14:textId="77777777" w:rsidR="00510E65" w:rsidRPr="00A30226" w:rsidRDefault="00510E65" w:rsidP="00A30226">
            <w:r w:rsidRPr="00A30226">
              <w:t>0</w:t>
            </w:r>
          </w:p>
        </w:tc>
        <w:tc>
          <w:tcPr>
            <w:tcW w:w="415" w:type="pct"/>
            <w:noWrap/>
            <w:hideMark/>
          </w:tcPr>
          <w:p w14:paraId="2CA2E5C8" w14:textId="77777777" w:rsidR="00510E65" w:rsidRPr="00A30226" w:rsidRDefault="00510E65" w:rsidP="00A30226">
            <w:r w:rsidRPr="00A30226">
              <w:t>10</w:t>
            </w:r>
          </w:p>
        </w:tc>
        <w:tc>
          <w:tcPr>
            <w:tcW w:w="415" w:type="pct"/>
            <w:noWrap/>
            <w:hideMark/>
          </w:tcPr>
          <w:p w14:paraId="0055F543" w14:textId="77777777" w:rsidR="00510E65" w:rsidRPr="00A30226" w:rsidRDefault="00510E65" w:rsidP="00A30226">
            <w:r w:rsidRPr="00A30226">
              <w:t>20</w:t>
            </w:r>
          </w:p>
        </w:tc>
        <w:tc>
          <w:tcPr>
            <w:tcW w:w="415" w:type="pct"/>
            <w:noWrap/>
            <w:hideMark/>
          </w:tcPr>
          <w:p w14:paraId="7CAEC961" w14:textId="77777777" w:rsidR="00510E65" w:rsidRPr="00A30226" w:rsidRDefault="00510E65" w:rsidP="00A30226">
            <w:r w:rsidRPr="00A30226">
              <w:t>30</w:t>
            </w:r>
          </w:p>
        </w:tc>
        <w:tc>
          <w:tcPr>
            <w:tcW w:w="415" w:type="pct"/>
            <w:noWrap/>
            <w:hideMark/>
          </w:tcPr>
          <w:p w14:paraId="5870775D" w14:textId="77777777" w:rsidR="00510E65" w:rsidRPr="00A30226" w:rsidRDefault="00510E65" w:rsidP="00A30226">
            <w:r w:rsidRPr="00A30226">
              <w:t>40</w:t>
            </w:r>
          </w:p>
        </w:tc>
        <w:tc>
          <w:tcPr>
            <w:tcW w:w="415" w:type="pct"/>
            <w:noWrap/>
            <w:hideMark/>
          </w:tcPr>
          <w:p w14:paraId="6DA00D04" w14:textId="77777777" w:rsidR="00510E65" w:rsidRPr="00A30226" w:rsidRDefault="00510E65" w:rsidP="00A30226">
            <w:r w:rsidRPr="00A30226">
              <w:t>50</w:t>
            </w:r>
          </w:p>
        </w:tc>
        <w:tc>
          <w:tcPr>
            <w:tcW w:w="415" w:type="pct"/>
            <w:noWrap/>
            <w:hideMark/>
          </w:tcPr>
          <w:p w14:paraId="30203150" w14:textId="77777777" w:rsidR="00510E65" w:rsidRPr="00A30226" w:rsidRDefault="00510E65" w:rsidP="00A30226">
            <w:r w:rsidRPr="00A30226">
              <w:t>60</w:t>
            </w:r>
          </w:p>
        </w:tc>
        <w:tc>
          <w:tcPr>
            <w:tcW w:w="437" w:type="pct"/>
            <w:noWrap/>
            <w:hideMark/>
          </w:tcPr>
          <w:p w14:paraId="5E10A267" w14:textId="77777777" w:rsidR="00510E65" w:rsidRPr="00A30226" w:rsidRDefault="00510E65" w:rsidP="00A30226">
            <w:r w:rsidRPr="00A30226">
              <w:t>70</w:t>
            </w:r>
          </w:p>
        </w:tc>
        <w:tc>
          <w:tcPr>
            <w:tcW w:w="358" w:type="pct"/>
            <w:hideMark/>
          </w:tcPr>
          <w:p w14:paraId="3F33292D" w14:textId="77777777" w:rsidR="00510E65" w:rsidRPr="00A30226" w:rsidRDefault="00510E65" w:rsidP="00A30226">
            <w:r w:rsidRPr="00A30226">
              <w:t>80</w:t>
            </w:r>
          </w:p>
        </w:tc>
      </w:tr>
      <w:tr w:rsidR="00510E65" w:rsidRPr="00914D91" w14:paraId="31953780" w14:textId="77777777" w:rsidTr="00A30226">
        <w:trPr>
          <w:trHeight w:val="300"/>
        </w:trPr>
        <w:tc>
          <w:tcPr>
            <w:tcW w:w="1303" w:type="pct"/>
            <w:noWrap/>
            <w:hideMark/>
          </w:tcPr>
          <w:p w14:paraId="55FBA30E" w14:textId="77777777" w:rsidR="00510E65" w:rsidRPr="00A30226" w:rsidRDefault="00510E65" w:rsidP="004446E2">
            <w:pPr>
              <w:pStyle w:val="ECCTabletext"/>
            </w:pPr>
            <w:r w:rsidRPr="00A30226">
              <w:t>Elevation (°)</w:t>
            </w:r>
          </w:p>
        </w:tc>
        <w:tc>
          <w:tcPr>
            <w:tcW w:w="415" w:type="pct"/>
            <w:noWrap/>
            <w:hideMark/>
          </w:tcPr>
          <w:p w14:paraId="31AB3BE9" w14:textId="77777777" w:rsidR="00510E65" w:rsidRPr="00A30226" w:rsidRDefault="00510E65" w:rsidP="004446E2">
            <w:pPr>
              <w:pStyle w:val="ECCTabletext"/>
            </w:pPr>
            <w:r w:rsidRPr="00A30226">
              <w:t>90</w:t>
            </w:r>
          </w:p>
        </w:tc>
        <w:tc>
          <w:tcPr>
            <w:tcW w:w="415" w:type="pct"/>
            <w:noWrap/>
            <w:hideMark/>
          </w:tcPr>
          <w:p w14:paraId="11261BBC" w14:textId="77777777" w:rsidR="00510E65" w:rsidRPr="00A30226" w:rsidRDefault="00510E65" w:rsidP="004446E2">
            <w:pPr>
              <w:pStyle w:val="ECCTabletext"/>
            </w:pPr>
            <w:r w:rsidRPr="00A30226">
              <w:t>79.4</w:t>
            </w:r>
          </w:p>
        </w:tc>
        <w:tc>
          <w:tcPr>
            <w:tcW w:w="415" w:type="pct"/>
            <w:noWrap/>
            <w:hideMark/>
          </w:tcPr>
          <w:p w14:paraId="7E02B6B6" w14:textId="77777777" w:rsidR="00510E65" w:rsidRPr="00A30226" w:rsidRDefault="00510E65" w:rsidP="004446E2">
            <w:pPr>
              <w:pStyle w:val="ECCTabletext"/>
            </w:pPr>
            <w:r w:rsidRPr="00A30226">
              <w:t>68.7</w:t>
            </w:r>
          </w:p>
        </w:tc>
        <w:tc>
          <w:tcPr>
            <w:tcW w:w="415" w:type="pct"/>
            <w:noWrap/>
            <w:hideMark/>
          </w:tcPr>
          <w:p w14:paraId="492865E5" w14:textId="77777777" w:rsidR="00510E65" w:rsidRPr="00A30226" w:rsidRDefault="00510E65" w:rsidP="004446E2">
            <w:pPr>
              <w:pStyle w:val="ECCTabletext"/>
            </w:pPr>
            <w:r w:rsidRPr="00A30226">
              <w:t>57.9</w:t>
            </w:r>
          </w:p>
        </w:tc>
        <w:tc>
          <w:tcPr>
            <w:tcW w:w="415" w:type="pct"/>
            <w:noWrap/>
            <w:hideMark/>
          </w:tcPr>
          <w:p w14:paraId="2DD9CCBF" w14:textId="77777777" w:rsidR="00510E65" w:rsidRPr="00A30226" w:rsidRDefault="00510E65" w:rsidP="004446E2">
            <w:pPr>
              <w:pStyle w:val="ECCTabletext"/>
            </w:pPr>
            <w:r w:rsidRPr="00A30226">
              <w:t>46.9</w:t>
            </w:r>
          </w:p>
        </w:tc>
        <w:tc>
          <w:tcPr>
            <w:tcW w:w="415" w:type="pct"/>
            <w:noWrap/>
            <w:hideMark/>
          </w:tcPr>
          <w:p w14:paraId="17908AF7" w14:textId="77777777" w:rsidR="00510E65" w:rsidRPr="00A30226" w:rsidRDefault="00510E65" w:rsidP="004446E2">
            <w:pPr>
              <w:pStyle w:val="ECCTabletext"/>
            </w:pPr>
            <w:r w:rsidRPr="00A30226">
              <w:t>35.4</w:t>
            </w:r>
          </w:p>
        </w:tc>
        <w:tc>
          <w:tcPr>
            <w:tcW w:w="415" w:type="pct"/>
            <w:noWrap/>
            <w:hideMark/>
          </w:tcPr>
          <w:p w14:paraId="1F2FD576" w14:textId="77777777" w:rsidR="00510E65" w:rsidRPr="00A30226" w:rsidRDefault="00510E65" w:rsidP="004446E2">
            <w:pPr>
              <w:pStyle w:val="ECCTabletext"/>
            </w:pPr>
            <w:r w:rsidRPr="00A30226">
              <w:t>22.9</w:t>
            </w:r>
          </w:p>
        </w:tc>
        <w:tc>
          <w:tcPr>
            <w:tcW w:w="437" w:type="pct"/>
            <w:noWrap/>
            <w:hideMark/>
          </w:tcPr>
          <w:p w14:paraId="091CDE65" w14:textId="77777777" w:rsidR="00510E65" w:rsidRPr="00A30226" w:rsidRDefault="00510E65" w:rsidP="004446E2">
            <w:pPr>
              <w:pStyle w:val="ECCTabletext"/>
            </w:pPr>
            <w:r w:rsidRPr="00A30226">
              <w:t>1.3</w:t>
            </w:r>
          </w:p>
        </w:tc>
        <w:tc>
          <w:tcPr>
            <w:tcW w:w="358" w:type="pct"/>
            <w:noWrap/>
            <w:hideMark/>
          </w:tcPr>
          <w:p w14:paraId="338C89F4" w14:textId="77777777" w:rsidR="00510E65" w:rsidRPr="00A30226" w:rsidRDefault="00510E65" w:rsidP="004446E2">
            <w:pPr>
              <w:pStyle w:val="ECCTabletext"/>
            </w:pPr>
            <w:r w:rsidRPr="00A30226">
              <w:t>-</w:t>
            </w:r>
          </w:p>
        </w:tc>
      </w:tr>
      <w:tr w:rsidR="00510E65" w:rsidRPr="00914D91" w14:paraId="3FBADE13" w14:textId="77777777" w:rsidTr="00A30226">
        <w:trPr>
          <w:trHeight w:val="300"/>
        </w:trPr>
        <w:tc>
          <w:tcPr>
            <w:tcW w:w="1303" w:type="pct"/>
            <w:noWrap/>
            <w:hideMark/>
          </w:tcPr>
          <w:p w14:paraId="447EE585" w14:textId="77777777" w:rsidR="00510E65" w:rsidRPr="00A30226" w:rsidRDefault="00510E65" w:rsidP="004446E2">
            <w:pPr>
              <w:pStyle w:val="ECCTabletext"/>
            </w:pPr>
            <w:r w:rsidRPr="00A30226">
              <w:t>Gain (dBi)</w:t>
            </w:r>
          </w:p>
        </w:tc>
        <w:tc>
          <w:tcPr>
            <w:tcW w:w="415" w:type="pct"/>
            <w:noWrap/>
            <w:hideMark/>
          </w:tcPr>
          <w:p w14:paraId="5337E5C0" w14:textId="77777777" w:rsidR="00510E65" w:rsidRPr="00A30226" w:rsidRDefault="00510E65" w:rsidP="004446E2">
            <w:pPr>
              <w:pStyle w:val="ECCTabletext"/>
            </w:pPr>
            <w:r w:rsidRPr="00A30226">
              <w:t>1.5</w:t>
            </w:r>
          </w:p>
        </w:tc>
        <w:tc>
          <w:tcPr>
            <w:tcW w:w="415" w:type="pct"/>
            <w:noWrap/>
            <w:hideMark/>
          </w:tcPr>
          <w:p w14:paraId="2275C6B3" w14:textId="77777777" w:rsidR="00510E65" w:rsidRPr="00A30226" w:rsidRDefault="00510E65" w:rsidP="004446E2">
            <w:pPr>
              <w:pStyle w:val="ECCTabletext"/>
            </w:pPr>
            <w:r w:rsidRPr="00A30226">
              <w:t>1.5</w:t>
            </w:r>
          </w:p>
        </w:tc>
        <w:tc>
          <w:tcPr>
            <w:tcW w:w="415" w:type="pct"/>
            <w:noWrap/>
            <w:hideMark/>
          </w:tcPr>
          <w:p w14:paraId="1B54939A" w14:textId="77777777" w:rsidR="00510E65" w:rsidRPr="00A30226" w:rsidRDefault="00510E65" w:rsidP="004446E2">
            <w:pPr>
              <w:pStyle w:val="ECCTabletext"/>
            </w:pPr>
            <w:r w:rsidRPr="00A30226">
              <w:t>1.2</w:t>
            </w:r>
          </w:p>
        </w:tc>
        <w:tc>
          <w:tcPr>
            <w:tcW w:w="415" w:type="pct"/>
            <w:noWrap/>
            <w:hideMark/>
          </w:tcPr>
          <w:p w14:paraId="16AF34DE" w14:textId="77777777" w:rsidR="00510E65" w:rsidRPr="00A30226" w:rsidRDefault="00510E65" w:rsidP="004446E2">
            <w:pPr>
              <w:pStyle w:val="ECCTabletext"/>
            </w:pPr>
            <w:r w:rsidRPr="00A30226">
              <w:t>1</w:t>
            </w:r>
          </w:p>
        </w:tc>
        <w:tc>
          <w:tcPr>
            <w:tcW w:w="415" w:type="pct"/>
            <w:noWrap/>
            <w:hideMark/>
          </w:tcPr>
          <w:p w14:paraId="5A8BEBC8" w14:textId="77777777" w:rsidR="00510E65" w:rsidRPr="00A30226" w:rsidRDefault="00510E65" w:rsidP="004446E2">
            <w:pPr>
              <w:pStyle w:val="ECCTabletext"/>
            </w:pPr>
            <w:r w:rsidRPr="00A30226">
              <w:t>0.5</w:t>
            </w:r>
          </w:p>
        </w:tc>
        <w:tc>
          <w:tcPr>
            <w:tcW w:w="415" w:type="pct"/>
            <w:noWrap/>
            <w:hideMark/>
          </w:tcPr>
          <w:p w14:paraId="44E14E45" w14:textId="77777777" w:rsidR="00510E65" w:rsidRPr="00A30226" w:rsidRDefault="00510E65" w:rsidP="004446E2">
            <w:pPr>
              <w:pStyle w:val="ECCTabletext"/>
            </w:pPr>
            <w:r w:rsidRPr="00A30226">
              <w:t>0.1</w:t>
            </w:r>
          </w:p>
        </w:tc>
        <w:tc>
          <w:tcPr>
            <w:tcW w:w="415" w:type="pct"/>
            <w:noWrap/>
            <w:hideMark/>
          </w:tcPr>
          <w:p w14:paraId="12847527" w14:textId="77777777" w:rsidR="00510E65" w:rsidRPr="00A30226" w:rsidRDefault="00510E65" w:rsidP="004446E2">
            <w:pPr>
              <w:pStyle w:val="ECCTabletext"/>
            </w:pPr>
            <w:r w:rsidRPr="00A30226">
              <w:t>-1</w:t>
            </w:r>
          </w:p>
        </w:tc>
        <w:tc>
          <w:tcPr>
            <w:tcW w:w="437" w:type="pct"/>
            <w:noWrap/>
            <w:hideMark/>
          </w:tcPr>
          <w:p w14:paraId="7E8F029A" w14:textId="77777777" w:rsidR="00510E65" w:rsidRPr="00A30226" w:rsidRDefault="00510E65" w:rsidP="004446E2">
            <w:pPr>
              <w:pStyle w:val="ECCTabletext"/>
            </w:pPr>
            <w:r w:rsidRPr="00A30226">
              <w:t>-1.2</w:t>
            </w:r>
          </w:p>
        </w:tc>
        <w:tc>
          <w:tcPr>
            <w:tcW w:w="358" w:type="pct"/>
            <w:hideMark/>
          </w:tcPr>
          <w:p w14:paraId="4F63B8F1" w14:textId="77777777" w:rsidR="00510E65" w:rsidRPr="00A30226" w:rsidRDefault="00510E65" w:rsidP="004446E2">
            <w:pPr>
              <w:pStyle w:val="ECCTabletext"/>
            </w:pPr>
            <w:r w:rsidRPr="00A30226">
              <w:t>-1.3</w:t>
            </w:r>
          </w:p>
        </w:tc>
      </w:tr>
      <w:tr w:rsidR="00510E65" w:rsidRPr="00914D91" w14:paraId="237120CA" w14:textId="77777777" w:rsidTr="00A30226">
        <w:trPr>
          <w:trHeight w:val="300"/>
        </w:trPr>
        <w:tc>
          <w:tcPr>
            <w:tcW w:w="1303" w:type="pct"/>
            <w:noWrap/>
            <w:hideMark/>
          </w:tcPr>
          <w:p w14:paraId="7EE667A6" w14:textId="77777777" w:rsidR="00510E65" w:rsidRPr="00A30226" w:rsidRDefault="00510E65" w:rsidP="004446E2">
            <w:pPr>
              <w:pStyle w:val="ECCTabletext"/>
            </w:pPr>
            <w:r w:rsidRPr="00A30226">
              <w:t>Power (dBW/4 kHz)</w:t>
            </w:r>
          </w:p>
        </w:tc>
        <w:tc>
          <w:tcPr>
            <w:tcW w:w="415" w:type="pct"/>
            <w:noWrap/>
            <w:hideMark/>
          </w:tcPr>
          <w:p w14:paraId="682348F5" w14:textId="77777777" w:rsidR="00510E65" w:rsidRPr="00A30226" w:rsidRDefault="00510E65" w:rsidP="004446E2">
            <w:pPr>
              <w:pStyle w:val="ECCTabletext"/>
            </w:pPr>
            <w:r w:rsidRPr="00A30226">
              <w:t>-8.8</w:t>
            </w:r>
          </w:p>
        </w:tc>
        <w:tc>
          <w:tcPr>
            <w:tcW w:w="415" w:type="pct"/>
            <w:noWrap/>
            <w:hideMark/>
          </w:tcPr>
          <w:p w14:paraId="2CB2D05F" w14:textId="77777777" w:rsidR="00510E65" w:rsidRPr="00A30226" w:rsidRDefault="00510E65" w:rsidP="004446E2">
            <w:pPr>
              <w:pStyle w:val="ECCTabletext"/>
            </w:pPr>
            <w:r w:rsidRPr="00A30226">
              <w:t>-8.8</w:t>
            </w:r>
          </w:p>
        </w:tc>
        <w:tc>
          <w:tcPr>
            <w:tcW w:w="415" w:type="pct"/>
            <w:noWrap/>
            <w:hideMark/>
          </w:tcPr>
          <w:p w14:paraId="62F09F88" w14:textId="77777777" w:rsidR="00510E65" w:rsidRPr="00A30226" w:rsidRDefault="00510E65" w:rsidP="004446E2">
            <w:pPr>
              <w:pStyle w:val="ECCTabletext"/>
            </w:pPr>
            <w:r w:rsidRPr="00A30226">
              <w:t>-8.8</w:t>
            </w:r>
          </w:p>
        </w:tc>
        <w:tc>
          <w:tcPr>
            <w:tcW w:w="415" w:type="pct"/>
            <w:noWrap/>
            <w:hideMark/>
          </w:tcPr>
          <w:p w14:paraId="44250823" w14:textId="77777777" w:rsidR="00510E65" w:rsidRPr="00A30226" w:rsidRDefault="00510E65" w:rsidP="004446E2">
            <w:pPr>
              <w:pStyle w:val="ECCTabletext"/>
            </w:pPr>
            <w:r w:rsidRPr="00A30226">
              <w:t>-8.8</w:t>
            </w:r>
          </w:p>
        </w:tc>
        <w:tc>
          <w:tcPr>
            <w:tcW w:w="415" w:type="pct"/>
            <w:noWrap/>
            <w:hideMark/>
          </w:tcPr>
          <w:p w14:paraId="5BB5F77C" w14:textId="77777777" w:rsidR="00510E65" w:rsidRPr="00A30226" w:rsidRDefault="00510E65" w:rsidP="004446E2">
            <w:pPr>
              <w:pStyle w:val="ECCTabletext"/>
            </w:pPr>
            <w:r w:rsidRPr="00A30226">
              <w:t>-8.8</w:t>
            </w:r>
          </w:p>
        </w:tc>
        <w:tc>
          <w:tcPr>
            <w:tcW w:w="415" w:type="pct"/>
            <w:noWrap/>
            <w:hideMark/>
          </w:tcPr>
          <w:p w14:paraId="6EE448E7" w14:textId="77777777" w:rsidR="00510E65" w:rsidRPr="00A30226" w:rsidRDefault="00510E65" w:rsidP="004446E2">
            <w:pPr>
              <w:pStyle w:val="ECCTabletext"/>
            </w:pPr>
            <w:r w:rsidRPr="00A30226">
              <w:t>-8.8</w:t>
            </w:r>
          </w:p>
        </w:tc>
        <w:tc>
          <w:tcPr>
            <w:tcW w:w="415" w:type="pct"/>
            <w:noWrap/>
            <w:hideMark/>
          </w:tcPr>
          <w:p w14:paraId="46CDC598" w14:textId="77777777" w:rsidR="00510E65" w:rsidRPr="00A30226" w:rsidRDefault="00510E65" w:rsidP="004446E2">
            <w:pPr>
              <w:pStyle w:val="ECCTabletext"/>
            </w:pPr>
            <w:r w:rsidRPr="00A30226">
              <w:t>-8.8</w:t>
            </w:r>
          </w:p>
        </w:tc>
        <w:tc>
          <w:tcPr>
            <w:tcW w:w="437" w:type="pct"/>
            <w:noWrap/>
            <w:hideMark/>
          </w:tcPr>
          <w:p w14:paraId="5F2245D6" w14:textId="77777777" w:rsidR="00510E65" w:rsidRPr="00A30226" w:rsidRDefault="00510E65" w:rsidP="004446E2">
            <w:pPr>
              <w:pStyle w:val="ECCTabletext"/>
            </w:pPr>
            <w:r w:rsidRPr="00A30226">
              <w:t>-8.8</w:t>
            </w:r>
          </w:p>
        </w:tc>
        <w:tc>
          <w:tcPr>
            <w:tcW w:w="358" w:type="pct"/>
            <w:hideMark/>
          </w:tcPr>
          <w:p w14:paraId="40DE18FB" w14:textId="77777777" w:rsidR="00510E65" w:rsidRPr="00A30226" w:rsidRDefault="00510E65" w:rsidP="004446E2">
            <w:pPr>
              <w:pStyle w:val="ECCTabletext"/>
            </w:pPr>
            <w:r w:rsidRPr="00A30226">
              <w:t>-8.8</w:t>
            </w:r>
          </w:p>
        </w:tc>
      </w:tr>
      <w:tr w:rsidR="00510E65" w:rsidRPr="00914D91" w14:paraId="10FCE13C" w14:textId="77777777" w:rsidTr="00A30226">
        <w:trPr>
          <w:trHeight w:val="300"/>
        </w:trPr>
        <w:tc>
          <w:tcPr>
            <w:tcW w:w="1303" w:type="pct"/>
            <w:noWrap/>
            <w:hideMark/>
          </w:tcPr>
          <w:p w14:paraId="4603A36C" w14:textId="77777777" w:rsidR="00510E65" w:rsidRPr="00A30226" w:rsidRDefault="00510E65" w:rsidP="004446E2">
            <w:pPr>
              <w:pStyle w:val="ECCTabletext"/>
            </w:pPr>
            <w:r w:rsidRPr="00A30226">
              <w:t>e.i.r.p. (dBW/4 kHz)</w:t>
            </w:r>
          </w:p>
        </w:tc>
        <w:tc>
          <w:tcPr>
            <w:tcW w:w="415" w:type="pct"/>
            <w:noWrap/>
            <w:hideMark/>
          </w:tcPr>
          <w:p w14:paraId="14A14F5D" w14:textId="77777777" w:rsidR="00510E65" w:rsidRPr="00A30226" w:rsidRDefault="00510E65" w:rsidP="004446E2">
            <w:pPr>
              <w:pStyle w:val="ECCTabletext"/>
            </w:pPr>
            <w:r w:rsidRPr="00A30226">
              <w:t>-7.3</w:t>
            </w:r>
          </w:p>
        </w:tc>
        <w:tc>
          <w:tcPr>
            <w:tcW w:w="415" w:type="pct"/>
            <w:noWrap/>
            <w:hideMark/>
          </w:tcPr>
          <w:p w14:paraId="0B6E5032" w14:textId="77777777" w:rsidR="00510E65" w:rsidRPr="00A30226" w:rsidRDefault="00510E65" w:rsidP="004446E2">
            <w:pPr>
              <w:pStyle w:val="ECCTabletext"/>
            </w:pPr>
            <w:r w:rsidRPr="00A30226">
              <w:t>-7.3</w:t>
            </w:r>
          </w:p>
        </w:tc>
        <w:tc>
          <w:tcPr>
            <w:tcW w:w="415" w:type="pct"/>
            <w:noWrap/>
            <w:hideMark/>
          </w:tcPr>
          <w:p w14:paraId="2207447D" w14:textId="77777777" w:rsidR="00510E65" w:rsidRPr="00A30226" w:rsidRDefault="00510E65" w:rsidP="004446E2">
            <w:pPr>
              <w:pStyle w:val="ECCTabletext"/>
            </w:pPr>
            <w:r w:rsidRPr="00A30226">
              <w:t>-7.6</w:t>
            </w:r>
          </w:p>
        </w:tc>
        <w:tc>
          <w:tcPr>
            <w:tcW w:w="415" w:type="pct"/>
            <w:noWrap/>
            <w:hideMark/>
          </w:tcPr>
          <w:p w14:paraId="0BDB3D57" w14:textId="77777777" w:rsidR="00510E65" w:rsidRPr="00A30226" w:rsidRDefault="00510E65" w:rsidP="004446E2">
            <w:pPr>
              <w:pStyle w:val="ECCTabletext"/>
            </w:pPr>
            <w:r w:rsidRPr="00A30226">
              <w:t>-7.8</w:t>
            </w:r>
          </w:p>
        </w:tc>
        <w:tc>
          <w:tcPr>
            <w:tcW w:w="415" w:type="pct"/>
            <w:noWrap/>
            <w:hideMark/>
          </w:tcPr>
          <w:p w14:paraId="74CCE27B" w14:textId="77777777" w:rsidR="00510E65" w:rsidRPr="00A30226" w:rsidRDefault="00510E65" w:rsidP="004446E2">
            <w:pPr>
              <w:pStyle w:val="ECCTabletext"/>
            </w:pPr>
            <w:r w:rsidRPr="00A30226">
              <w:t>-8.3</w:t>
            </w:r>
          </w:p>
        </w:tc>
        <w:tc>
          <w:tcPr>
            <w:tcW w:w="415" w:type="pct"/>
            <w:noWrap/>
            <w:hideMark/>
          </w:tcPr>
          <w:p w14:paraId="73198B81" w14:textId="77777777" w:rsidR="00510E65" w:rsidRPr="00A30226" w:rsidRDefault="00510E65" w:rsidP="004446E2">
            <w:pPr>
              <w:pStyle w:val="ECCTabletext"/>
            </w:pPr>
            <w:r w:rsidRPr="00A30226">
              <w:t>-8.7</w:t>
            </w:r>
          </w:p>
        </w:tc>
        <w:tc>
          <w:tcPr>
            <w:tcW w:w="415" w:type="pct"/>
            <w:noWrap/>
            <w:hideMark/>
          </w:tcPr>
          <w:p w14:paraId="3609D9C3" w14:textId="77777777" w:rsidR="00510E65" w:rsidRPr="00A30226" w:rsidRDefault="00510E65" w:rsidP="004446E2">
            <w:pPr>
              <w:pStyle w:val="ECCTabletext"/>
            </w:pPr>
            <w:r w:rsidRPr="00A30226">
              <w:t>-9.8</w:t>
            </w:r>
          </w:p>
        </w:tc>
        <w:tc>
          <w:tcPr>
            <w:tcW w:w="437" w:type="pct"/>
            <w:noWrap/>
            <w:hideMark/>
          </w:tcPr>
          <w:p w14:paraId="32F3D818" w14:textId="77777777" w:rsidR="00510E65" w:rsidRPr="00A30226" w:rsidRDefault="00510E65" w:rsidP="004446E2">
            <w:pPr>
              <w:pStyle w:val="ECCTabletext"/>
            </w:pPr>
            <w:r w:rsidRPr="00A30226">
              <w:t>-10.0</w:t>
            </w:r>
          </w:p>
        </w:tc>
        <w:tc>
          <w:tcPr>
            <w:tcW w:w="358" w:type="pct"/>
            <w:noWrap/>
            <w:hideMark/>
          </w:tcPr>
          <w:p w14:paraId="4FB5EAC8" w14:textId="77777777" w:rsidR="00510E65" w:rsidRPr="00A30226" w:rsidRDefault="00510E65" w:rsidP="004446E2">
            <w:pPr>
              <w:pStyle w:val="ECCTabletext"/>
            </w:pPr>
            <w:r w:rsidRPr="00A30226">
              <w:t>-10.1</w:t>
            </w:r>
          </w:p>
        </w:tc>
      </w:tr>
      <w:tr w:rsidR="00510E65" w:rsidRPr="00914D91" w14:paraId="6B0846CB" w14:textId="77777777" w:rsidTr="00A30226">
        <w:trPr>
          <w:trHeight w:val="300"/>
        </w:trPr>
        <w:tc>
          <w:tcPr>
            <w:tcW w:w="1303" w:type="pct"/>
            <w:noWrap/>
            <w:hideMark/>
          </w:tcPr>
          <w:p w14:paraId="505987D3" w14:textId="77777777" w:rsidR="00510E65" w:rsidRPr="00A30226" w:rsidRDefault="00510E65" w:rsidP="004446E2">
            <w:pPr>
              <w:pStyle w:val="ECCTabletext"/>
            </w:pPr>
            <w:r w:rsidRPr="00A30226">
              <w:t>Range (km)</w:t>
            </w:r>
          </w:p>
        </w:tc>
        <w:tc>
          <w:tcPr>
            <w:tcW w:w="415" w:type="pct"/>
            <w:noWrap/>
            <w:hideMark/>
          </w:tcPr>
          <w:p w14:paraId="15BC7901" w14:textId="77777777" w:rsidR="00510E65" w:rsidRPr="00A30226" w:rsidRDefault="00510E65" w:rsidP="004446E2">
            <w:pPr>
              <w:pStyle w:val="ECCTabletext"/>
            </w:pPr>
            <w:r w:rsidRPr="00A30226">
              <w:t>407.0</w:t>
            </w:r>
          </w:p>
        </w:tc>
        <w:tc>
          <w:tcPr>
            <w:tcW w:w="415" w:type="pct"/>
            <w:noWrap/>
            <w:hideMark/>
          </w:tcPr>
          <w:p w14:paraId="7A7ADC8C" w14:textId="77777777" w:rsidR="00510E65" w:rsidRPr="00A30226" w:rsidRDefault="00510E65" w:rsidP="004446E2">
            <w:pPr>
              <w:pStyle w:val="ECCTabletext"/>
            </w:pPr>
            <w:r w:rsidRPr="00A30226">
              <w:t>413.7</w:t>
            </w:r>
          </w:p>
        </w:tc>
        <w:tc>
          <w:tcPr>
            <w:tcW w:w="415" w:type="pct"/>
            <w:noWrap/>
            <w:hideMark/>
          </w:tcPr>
          <w:p w14:paraId="566BE81C" w14:textId="77777777" w:rsidR="00510E65" w:rsidRPr="00A30226" w:rsidRDefault="00510E65" w:rsidP="004446E2">
            <w:pPr>
              <w:pStyle w:val="ECCTabletext"/>
            </w:pPr>
            <w:r w:rsidRPr="00A30226">
              <w:t>435.0</w:t>
            </w:r>
          </w:p>
        </w:tc>
        <w:tc>
          <w:tcPr>
            <w:tcW w:w="415" w:type="pct"/>
            <w:noWrap/>
            <w:hideMark/>
          </w:tcPr>
          <w:p w14:paraId="04B460C1" w14:textId="77777777" w:rsidR="00510E65" w:rsidRPr="00A30226" w:rsidRDefault="00510E65" w:rsidP="004446E2">
            <w:pPr>
              <w:pStyle w:val="ECCTabletext"/>
            </w:pPr>
            <w:r w:rsidRPr="00A30226">
              <w:t>475.1</w:t>
            </w:r>
          </w:p>
        </w:tc>
        <w:tc>
          <w:tcPr>
            <w:tcW w:w="415" w:type="pct"/>
            <w:noWrap/>
            <w:hideMark/>
          </w:tcPr>
          <w:p w14:paraId="16F072C7" w14:textId="77777777" w:rsidR="00510E65" w:rsidRPr="00A30226" w:rsidRDefault="00510E65" w:rsidP="004446E2">
            <w:pPr>
              <w:pStyle w:val="ECCTabletext"/>
            </w:pPr>
            <w:r w:rsidRPr="00A30226">
              <w:t>543.8</w:t>
            </w:r>
          </w:p>
        </w:tc>
        <w:tc>
          <w:tcPr>
            <w:tcW w:w="415" w:type="pct"/>
            <w:noWrap/>
            <w:hideMark/>
          </w:tcPr>
          <w:p w14:paraId="21700BA5" w14:textId="77777777" w:rsidR="00510E65" w:rsidRPr="00A30226" w:rsidRDefault="00510E65" w:rsidP="004446E2">
            <w:pPr>
              <w:pStyle w:val="ECCTabletext"/>
            </w:pPr>
            <w:r w:rsidRPr="00A30226">
              <w:t>664.9</w:t>
            </w:r>
          </w:p>
        </w:tc>
        <w:tc>
          <w:tcPr>
            <w:tcW w:w="415" w:type="pct"/>
            <w:noWrap/>
            <w:hideMark/>
          </w:tcPr>
          <w:p w14:paraId="627B7A21" w14:textId="77777777" w:rsidR="00510E65" w:rsidRPr="00A30226" w:rsidRDefault="00510E65" w:rsidP="004446E2">
            <w:pPr>
              <w:pStyle w:val="ECCTabletext"/>
            </w:pPr>
            <w:r w:rsidRPr="00A30226">
              <w:t>912.4</w:t>
            </w:r>
          </w:p>
        </w:tc>
        <w:tc>
          <w:tcPr>
            <w:tcW w:w="437" w:type="pct"/>
            <w:noWrap/>
            <w:hideMark/>
          </w:tcPr>
          <w:p w14:paraId="36091EE1" w14:textId="77777777" w:rsidR="00510E65" w:rsidRPr="00A30226" w:rsidRDefault="00510E65" w:rsidP="004446E2">
            <w:pPr>
              <w:pStyle w:val="ECCTabletext"/>
            </w:pPr>
            <w:r w:rsidRPr="00A30226">
              <w:t>2168.3</w:t>
            </w:r>
          </w:p>
        </w:tc>
        <w:tc>
          <w:tcPr>
            <w:tcW w:w="358" w:type="pct"/>
            <w:noWrap/>
            <w:hideMark/>
          </w:tcPr>
          <w:p w14:paraId="16F25DE1" w14:textId="77777777" w:rsidR="00510E65" w:rsidRPr="00A30226" w:rsidRDefault="00510E65" w:rsidP="004446E2">
            <w:pPr>
              <w:pStyle w:val="ECCTabletext"/>
            </w:pPr>
            <w:r w:rsidRPr="00A30226">
              <w:t>-</w:t>
            </w:r>
          </w:p>
        </w:tc>
      </w:tr>
      <w:tr w:rsidR="00510E65" w:rsidRPr="00914D91" w14:paraId="06E163F0" w14:textId="77777777" w:rsidTr="00A30226">
        <w:trPr>
          <w:trHeight w:val="300"/>
        </w:trPr>
        <w:tc>
          <w:tcPr>
            <w:tcW w:w="1303" w:type="pct"/>
            <w:noWrap/>
            <w:hideMark/>
          </w:tcPr>
          <w:p w14:paraId="3790D395" w14:textId="77777777" w:rsidR="00510E65" w:rsidRPr="00A30226" w:rsidRDefault="00510E65" w:rsidP="004446E2">
            <w:pPr>
              <w:pStyle w:val="ECCTabletext"/>
            </w:pPr>
            <w:r w:rsidRPr="00A30226">
              <w:t xml:space="preserve">Spreading loss (dB) </w:t>
            </w:r>
          </w:p>
        </w:tc>
        <w:tc>
          <w:tcPr>
            <w:tcW w:w="415" w:type="pct"/>
            <w:noWrap/>
            <w:hideMark/>
          </w:tcPr>
          <w:p w14:paraId="4A11BC17" w14:textId="77777777" w:rsidR="00510E65" w:rsidRPr="00A30226" w:rsidRDefault="00510E65" w:rsidP="004446E2">
            <w:pPr>
              <w:pStyle w:val="ECCTabletext"/>
            </w:pPr>
            <w:r w:rsidRPr="00A30226">
              <w:t>123.2</w:t>
            </w:r>
          </w:p>
        </w:tc>
        <w:tc>
          <w:tcPr>
            <w:tcW w:w="415" w:type="pct"/>
            <w:noWrap/>
            <w:hideMark/>
          </w:tcPr>
          <w:p w14:paraId="2569AAB4" w14:textId="77777777" w:rsidR="00510E65" w:rsidRPr="00A30226" w:rsidRDefault="00510E65" w:rsidP="004446E2">
            <w:pPr>
              <w:pStyle w:val="ECCTabletext"/>
            </w:pPr>
            <w:r w:rsidRPr="00A30226">
              <w:t>123.3</w:t>
            </w:r>
          </w:p>
        </w:tc>
        <w:tc>
          <w:tcPr>
            <w:tcW w:w="415" w:type="pct"/>
            <w:noWrap/>
            <w:hideMark/>
          </w:tcPr>
          <w:p w14:paraId="61C687E4" w14:textId="77777777" w:rsidR="00510E65" w:rsidRPr="00A30226" w:rsidRDefault="00510E65" w:rsidP="004446E2">
            <w:pPr>
              <w:pStyle w:val="ECCTabletext"/>
            </w:pPr>
            <w:r w:rsidRPr="00A30226">
              <w:t>123.8</w:t>
            </w:r>
          </w:p>
        </w:tc>
        <w:tc>
          <w:tcPr>
            <w:tcW w:w="415" w:type="pct"/>
            <w:noWrap/>
            <w:hideMark/>
          </w:tcPr>
          <w:p w14:paraId="18582121" w14:textId="77777777" w:rsidR="00510E65" w:rsidRPr="00A30226" w:rsidRDefault="00510E65" w:rsidP="004446E2">
            <w:pPr>
              <w:pStyle w:val="ECCTabletext"/>
            </w:pPr>
            <w:r w:rsidRPr="00A30226">
              <w:t>124.5</w:t>
            </w:r>
          </w:p>
        </w:tc>
        <w:tc>
          <w:tcPr>
            <w:tcW w:w="415" w:type="pct"/>
            <w:noWrap/>
            <w:hideMark/>
          </w:tcPr>
          <w:p w14:paraId="07FBA6AA" w14:textId="77777777" w:rsidR="00510E65" w:rsidRPr="00A30226" w:rsidRDefault="00510E65" w:rsidP="004446E2">
            <w:pPr>
              <w:pStyle w:val="ECCTabletext"/>
            </w:pPr>
            <w:r w:rsidRPr="00A30226">
              <w:t>125.7</w:t>
            </w:r>
          </w:p>
        </w:tc>
        <w:tc>
          <w:tcPr>
            <w:tcW w:w="415" w:type="pct"/>
            <w:noWrap/>
            <w:hideMark/>
          </w:tcPr>
          <w:p w14:paraId="5C3579A9" w14:textId="77777777" w:rsidR="00510E65" w:rsidRPr="00A30226" w:rsidRDefault="00510E65" w:rsidP="004446E2">
            <w:pPr>
              <w:pStyle w:val="ECCTabletext"/>
            </w:pPr>
            <w:r w:rsidRPr="00A30226">
              <w:t>127.4</w:t>
            </w:r>
          </w:p>
        </w:tc>
        <w:tc>
          <w:tcPr>
            <w:tcW w:w="415" w:type="pct"/>
            <w:noWrap/>
            <w:hideMark/>
          </w:tcPr>
          <w:p w14:paraId="0A892130" w14:textId="77777777" w:rsidR="00510E65" w:rsidRPr="00A30226" w:rsidRDefault="00510E65" w:rsidP="004446E2">
            <w:pPr>
              <w:pStyle w:val="ECCTabletext"/>
            </w:pPr>
            <w:r w:rsidRPr="00A30226">
              <w:t>130.2</w:t>
            </w:r>
          </w:p>
        </w:tc>
        <w:tc>
          <w:tcPr>
            <w:tcW w:w="437" w:type="pct"/>
            <w:noWrap/>
            <w:hideMark/>
          </w:tcPr>
          <w:p w14:paraId="49CAEB47" w14:textId="77777777" w:rsidR="00510E65" w:rsidRPr="00A30226" w:rsidRDefault="00510E65" w:rsidP="004446E2">
            <w:pPr>
              <w:pStyle w:val="ECCTabletext"/>
            </w:pPr>
            <w:r w:rsidRPr="00A30226">
              <w:t>137.7</w:t>
            </w:r>
          </w:p>
        </w:tc>
        <w:tc>
          <w:tcPr>
            <w:tcW w:w="358" w:type="pct"/>
            <w:noWrap/>
            <w:hideMark/>
          </w:tcPr>
          <w:p w14:paraId="08B0EF85" w14:textId="77777777" w:rsidR="00510E65" w:rsidRPr="00A30226" w:rsidRDefault="00510E65" w:rsidP="004446E2">
            <w:pPr>
              <w:pStyle w:val="ECCTabletext"/>
            </w:pPr>
            <w:r w:rsidRPr="00A30226">
              <w:t>-</w:t>
            </w:r>
          </w:p>
        </w:tc>
      </w:tr>
      <w:tr w:rsidR="00510E65" w:rsidRPr="00914D91" w14:paraId="0F9FB172" w14:textId="77777777" w:rsidTr="00A30226">
        <w:trPr>
          <w:trHeight w:val="315"/>
        </w:trPr>
        <w:tc>
          <w:tcPr>
            <w:tcW w:w="1303" w:type="pct"/>
            <w:noWrap/>
            <w:hideMark/>
          </w:tcPr>
          <w:p w14:paraId="0FC39E85" w14:textId="77777777" w:rsidR="00510E65" w:rsidRPr="00A30226" w:rsidRDefault="00510E65" w:rsidP="004446E2">
            <w:pPr>
              <w:pStyle w:val="ECCTabletext"/>
            </w:pPr>
            <w:r w:rsidRPr="00A30226">
              <w:t xml:space="preserve">Power Flux Density </w:t>
            </w:r>
          </w:p>
          <w:p w14:paraId="5EA50DDC" w14:textId="77777777" w:rsidR="00510E65" w:rsidRPr="00A30226" w:rsidRDefault="00510E65" w:rsidP="004446E2">
            <w:pPr>
              <w:pStyle w:val="ECCTabletext"/>
            </w:pPr>
            <w:r w:rsidRPr="00A30226">
              <w:t>(dBW/m²/4 kHz)</w:t>
            </w:r>
          </w:p>
        </w:tc>
        <w:tc>
          <w:tcPr>
            <w:tcW w:w="415" w:type="pct"/>
            <w:noWrap/>
            <w:hideMark/>
          </w:tcPr>
          <w:p w14:paraId="7D119DF0" w14:textId="77777777" w:rsidR="00510E65" w:rsidRPr="00A30226" w:rsidRDefault="00510E65" w:rsidP="004446E2">
            <w:pPr>
              <w:pStyle w:val="ECCTabletext"/>
            </w:pPr>
            <w:r w:rsidRPr="00A30226">
              <w:t>-130.4</w:t>
            </w:r>
          </w:p>
        </w:tc>
        <w:tc>
          <w:tcPr>
            <w:tcW w:w="415" w:type="pct"/>
            <w:noWrap/>
            <w:hideMark/>
          </w:tcPr>
          <w:p w14:paraId="27E50B68" w14:textId="77777777" w:rsidR="00510E65" w:rsidRPr="00A30226" w:rsidRDefault="00510E65" w:rsidP="004446E2">
            <w:pPr>
              <w:pStyle w:val="ECCTabletext"/>
            </w:pPr>
            <w:r w:rsidRPr="00A30226">
              <w:t>-130.6</w:t>
            </w:r>
          </w:p>
        </w:tc>
        <w:tc>
          <w:tcPr>
            <w:tcW w:w="415" w:type="pct"/>
            <w:noWrap/>
            <w:hideMark/>
          </w:tcPr>
          <w:p w14:paraId="18F35B24" w14:textId="77777777" w:rsidR="00510E65" w:rsidRPr="00A30226" w:rsidRDefault="00510E65" w:rsidP="004446E2">
            <w:pPr>
              <w:pStyle w:val="ECCTabletext"/>
            </w:pPr>
            <w:r w:rsidRPr="00A30226">
              <w:t>-131.3</w:t>
            </w:r>
          </w:p>
        </w:tc>
        <w:tc>
          <w:tcPr>
            <w:tcW w:w="415" w:type="pct"/>
            <w:noWrap/>
            <w:hideMark/>
          </w:tcPr>
          <w:p w14:paraId="4AFC3D0F" w14:textId="77777777" w:rsidR="00510E65" w:rsidRPr="00A30226" w:rsidRDefault="00510E65" w:rsidP="004446E2">
            <w:pPr>
              <w:pStyle w:val="ECCTabletext"/>
            </w:pPr>
            <w:r w:rsidRPr="00A30226">
              <w:t>-132.3</w:t>
            </w:r>
          </w:p>
        </w:tc>
        <w:tc>
          <w:tcPr>
            <w:tcW w:w="415" w:type="pct"/>
            <w:noWrap/>
            <w:hideMark/>
          </w:tcPr>
          <w:p w14:paraId="49BF3F24" w14:textId="77777777" w:rsidR="00510E65" w:rsidRPr="00A30226" w:rsidRDefault="00510E65" w:rsidP="004446E2">
            <w:pPr>
              <w:pStyle w:val="ECCTabletext"/>
            </w:pPr>
            <w:r w:rsidRPr="00A30226">
              <w:t>-134.0</w:t>
            </w:r>
          </w:p>
        </w:tc>
        <w:tc>
          <w:tcPr>
            <w:tcW w:w="415" w:type="pct"/>
            <w:noWrap/>
            <w:hideMark/>
          </w:tcPr>
          <w:p w14:paraId="48E627FC" w14:textId="77777777" w:rsidR="00510E65" w:rsidRPr="00A30226" w:rsidRDefault="00510E65" w:rsidP="004446E2">
            <w:pPr>
              <w:pStyle w:val="ECCTabletext"/>
            </w:pPr>
            <w:r w:rsidRPr="00A30226">
              <w:t>-136.1</w:t>
            </w:r>
          </w:p>
        </w:tc>
        <w:tc>
          <w:tcPr>
            <w:tcW w:w="415" w:type="pct"/>
            <w:noWrap/>
            <w:hideMark/>
          </w:tcPr>
          <w:p w14:paraId="4098DB91" w14:textId="77777777" w:rsidR="00510E65" w:rsidRPr="00A30226" w:rsidRDefault="00510E65" w:rsidP="004446E2">
            <w:pPr>
              <w:pStyle w:val="ECCTabletext"/>
            </w:pPr>
            <w:r w:rsidRPr="00A30226">
              <w:t>-139.9</w:t>
            </w:r>
          </w:p>
        </w:tc>
        <w:tc>
          <w:tcPr>
            <w:tcW w:w="437" w:type="pct"/>
            <w:noWrap/>
            <w:hideMark/>
          </w:tcPr>
          <w:p w14:paraId="432C2E88" w14:textId="77777777" w:rsidR="00510E65" w:rsidRPr="00A30226" w:rsidRDefault="00510E65" w:rsidP="004446E2">
            <w:pPr>
              <w:pStyle w:val="ECCTabletext"/>
            </w:pPr>
            <w:r w:rsidRPr="00A30226">
              <w:t>-147.7</w:t>
            </w:r>
          </w:p>
        </w:tc>
        <w:tc>
          <w:tcPr>
            <w:tcW w:w="358" w:type="pct"/>
            <w:noWrap/>
            <w:hideMark/>
          </w:tcPr>
          <w:p w14:paraId="1101DD9E" w14:textId="77777777" w:rsidR="00510E65" w:rsidRPr="00A30226" w:rsidRDefault="00510E65" w:rsidP="004446E2">
            <w:pPr>
              <w:pStyle w:val="ECCTabletext"/>
            </w:pPr>
            <w:r w:rsidRPr="00A30226">
              <w:t>-</w:t>
            </w:r>
          </w:p>
        </w:tc>
      </w:tr>
    </w:tbl>
    <w:p w14:paraId="7C671AFB" w14:textId="77777777" w:rsidR="00510E65" w:rsidRPr="00A30226" w:rsidRDefault="00510E65" w:rsidP="00A30226">
      <w:proofErr w:type="gramStart"/>
      <w:r w:rsidRPr="00A30226">
        <w:t>As a consequence of</w:t>
      </w:r>
      <w:proofErr w:type="gramEnd"/>
      <w:r w:rsidRPr="00A30226">
        <w:t xml:space="preserve"> the above, the FLEET SPACE system is compatible with terrestrial services in the 400.15-401 MHz band. </w:t>
      </w:r>
    </w:p>
    <w:p w14:paraId="1A8314B5" w14:textId="77777777" w:rsidR="00510E65" w:rsidRPr="00A91957" w:rsidRDefault="00510E65" w:rsidP="00A30226">
      <w:pPr>
        <w:pStyle w:val="ECCAnnexheading3"/>
        <w:rPr>
          <w:rStyle w:val="ECCHLgreen"/>
          <w:rFonts w:eastAsia="Calibri"/>
          <w:color w:val="auto"/>
          <w:shd w:val="clear" w:color="auto" w:fill="auto"/>
        </w:rPr>
      </w:pPr>
      <w:bookmarkStart w:id="214" w:name="_Toc40304466"/>
      <w:bookmarkStart w:id="215" w:name="_Toc70418512"/>
      <w:r w:rsidRPr="00A91957">
        <w:rPr>
          <w:rStyle w:val="ECCHLgreen"/>
          <w:color w:val="auto"/>
          <w:shd w:val="clear" w:color="auto" w:fill="auto"/>
        </w:rPr>
        <w:lastRenderedPageBreak/>
        <w:t xml:space="preserve">Compatibility between FLEET SPACE system and Standard Frequency Time Signal Satellite </w:t>
      </w:r>
      <w:proofErr w:type="gramStart"/>
      <w:r w:rsidRPr="00A91957">
        <w:rPr>
          <w:rStyle w:val="ECCHLgreen"/>
          <w:color w:val="auto"/>
          <w:shd w:val="clear" w:color="auto" w:fill="auto"/>
        </w:rPr>
        <w:t>radio</w:t>
      </w:r>
      <w:proofErr w:type="gramEnd"/>
      <w:r w:rsidRPr="00A91957">
        <w:rPr>
          <w:rStyle w:val="ECCHLgreen"/>
          <w:color w:val="auto"/>
          <w:shd w:val="clear" w:color="auto" w:fill="auto"/>
        </w:rPr>
        <w:t xml:space="preserve"> Service in the ADJACENT frequency band 400.05-400.15 MHz</w:t>
      </w:r>
      <w:bookmarkEnd w:id="214"/>
      <w:bookmarkEnd w:id="215"/>
    </w:p>
    <w:p w14:paraId="31BE319B" w14:textId="77777777" w:rsidR="00510E65" w:rsidRPr="00A30226" w:rsidRDefault="00510E65" w:rsidP="00A30226">
      <w:bookmarkStart w:id="216" w:name="_Toc40304467"/>
      <w:r w:rsidRPr="00A30226">
        <w:t>The SFTSS (Standard Frequency and Time Signal Satellite Service) is allocated in Article 5 of the Radio Regulations on primary basis in the band 400.05-400.15 MHz. In accordance with footnote 5.261, emissions shall be confined in a band of +/- 25 kHz about the standard frequency 400.1 MHz.</w:t>
      </w:r>
    </w:p>
    <w:p w14:paraId="6881D695" w14:textId="77777777" w:rsidR="00510E65" w:rsidRPr="00A30226" w:rsidRDefault="00510E65" w:rsidP="00A30226">
      <w:r w:rsidRPr="00A30226">
        <w:t>Depending on the required necessary bandwidth of MSS (s-E) emission in the band 400.15-401 MHz, there may be two interference scenarios with SFTSS in the band 400.05-400.15 MHz (see the below figure):</w:t>
      </w:r>
    </w:p>
    <w:p w14:paraId="5811F2B6" w14:textId="77777777" w:rsidR="00510E65" w:rsidRPr="00A30226" w:rsidRDefault="00510E65" w:rsidP="00A30226">
      <w:pPr>
        <w:pStyle w:val="ECCBulletsLv1"/>
        <w:rPr>
          <w:rStyle w:val="ECCHLgreen"/>
          <w:shd w:val="clear" w:color="auto" w:fill="auto"/>
        </w:rPr>
      </w:pPr>
      <w:r w:rsidRPr="00A30226">
        <w:rPr>
          <w:rStyle w:val="ECCHLgreen"/>
          <w:shd w:val="clear" w:color="auto" w:fill="auto"/>
        </w:rPr>
        <w:t xml:space="preserve"> The SFTSS signal frequency falls in the spurious emissions domain of the MSS (s-E) emissions (narrow-band cases and all cases in the upper parts of MSS band</w:t>
      </w:r>
      <w:proofErr w:type="gramStart"/>
      <w:r w:rsidRPr="00A30226">
        <w:rPr>
          <w:rStyle w:val="ECCHLgreen"/>
          <w:shd w:val="clear" w:color="auto" w:fill="auto"/>
        </w:rPr>
        <w:t>);</w:t>
      </w:r>
      <w:proofErr w:type="gramEnd"/>
    </w:p>
    <w:p w14:paraId="43990F20" w14:textId="77777777" w:rsidR="00510E65" w:rsidRPr="00A30226" w:rsidRDefault="00510E65" w:rsidP="00A30226">
      <w:pPr>
        <w:pStyle w:val="ECCBulletsLv1"/>
        <w:rPr>
          <w:rStyle w:val="ECCHLgreen"/>
          <w:shd w:val="clear" w:color="auto" w:fill="auto"/>
        </w:rPr>
      </w:pPr>
      <w:r w:rsidRPr="00A30226">
        <w:rPr>
          <w:rStyle w:val="ECCHLgreen"/>
          <w:shd w:val="clear" w:color="auto" w:fill="auto"/>
        </w:rPr>
        <w:t xml:space="preserve"> The SFTSS signal frequency falls in the out-of-band domain of the MSS (s-E) emissions (wide-band cases in the lower part of MSS band).</w:t>
      </w:r>
    </w:p>
    <w:p w14:paraId="61E624C0" w14:textId="77777777" w:rsidR="00510E65" w:rsidRPr="004A19C0" w:rsidRDefault="00510E65" w:rsidP="00510E65">
      <w:pPr>
        <w:jc w:val="center"/>
        <w:rPr>
          <w:rStyle w:val="ECCHLgreen"/>
        </w:rPr>
      </w:pPr>
      <w:r>
        <w:rPr>
          <w:noProof/>
        </w:rPr>
        <w:drawing>
          <wp:inline distT="0" distB="0" distL="0" distR="0" wp14:anchorId="46E11C83" wp14:editId="7DEDAC01">
            <wp:extent cx="6141549" cy="3242930"/>
            <wp:effectExtent l="0" t="0" r="0" b="0"/>
            <wp:docPr id="1536932105" name="Рисунок 15369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6932101"/>
                    <pic:cNvPicPr/>
                  </pic:nvPicPr>
                  <pic:blipFill>
                    <a:blip r:embed="rId55">
                      <a:extLst>
                        <a:ext uri="{28A0092B-C50C-407E-A947-70E740481C1C}">
                          <a14:useLocalDpi xmlns:a14="http://schemas.microsoft.com/office/drawing/2010/main" val="0"/>
                        </a:ext>
                      </a:extLst>
                    </a:blip>
                    <a:stretch>
                      <a:fillRect/>
                    </a:stretch>
                  </pic:blipFill>
                  <pic:spPr>
                    <a:xfrm>
                      <a:off x="0" y="0"/>
                      <a:ext cx="6141549" cy="3242930"/>
                    </a:xfrm>
                    <a:prstGeom prst="rect">
                      <a:avLst/>
                    </a:prstGeom>
                  </pic:spPr>
                </pic:pic>
              </a:graphicData>
            </a:graphic>
          </wp:inline>
        </w:drawing>
      </w:r>
    </w:p>
    <w:p w14:paraId="551CC9B1" w14:textId="77777777" w:rsidR="00510E65" w:rsidRPr="00A91957" w:rsidRDefault="00510E65" w:rsidP="00A30226">
      <w:pPr>
        <w:pStyle w:val="Caption"/>
        <w:rPr>
          <w:rStyle w:val="ECCHLgreen"/>
          <w:shd w:val="clear" w:color="auto" w:fill="auto"/>
        </w:rPr>
      </w:pPr>
      <w:r w:rsidRPr="00A91957">
        <w:rPr>
          <w:rStyle w:val="ECCHLgreen"/>
          <w:shd w:val="clear" w:color="auto" w:fill="auto"/>
        </w:rPr>
        <w:t xml:space="preserve">Figure </w:t>
      </w:r>
      <w:r w:rsidRPr="00A30226">
        <w:rPr>
          <w:rStyle w:val="ECCHLgreen"/>
          <w:shd w:val="clear" w:color="auto" w:fill="auto"/>
          <w:lang w:val="da-DK"/>
        </w:rPr>
        <w:fldChar w:fldCharType="begin"/>
      </w:r>
      <w:r w:rsidRPr="00A91957">
        <w:rPr>
          <w:rStyle w:val="ECCHLgreen"/>
          <w:shd w:val="clear" w:color="auto" w:fill="auto"/>
        </w:rPr>
        <w:instrText xml:space="preserve"> SEQ Figure \* ARABIC </w:instrText>
      </w:r>
      <w:r w:rsidRPr="00A30226">
        <w:rPr>
          <w:rStyle w:val="ECCHLgreen"/>
          <w:shd w:val="clear" w:color="auto" w:fill="auto"/>
          <w:lang w:val="da-DK"/>
        </w:rPr>
        <w:fldChar w:fldCharType="separate"/>
      </w:r>
      <w:r w:rsidRPr="00A91957">
        <w:rPr>
          <w:rStyle w:val="ECCHLgreen"/>
          <w:shd w:val="clear" w:color="auto" w:fill="auto"/>
        </w:rPr>
        <w:t>68</w:t>
      </w:r>
      <w:r w:rsidRPr="00A30226">
        <w:rPr>
          <w:rStyle w:val="ECCHLgreen"/>
          <w:shd w:val="clear" w:color="auto" w:fill="auto"/>
          <w:lang w:val="da-DK"/>
        </w:rPr>
        <w:fldChar w:fldCharType="end"/>
      </w:r>
      <w:r w:rsidRPr="00A91957">
        <w:rPr>
          <w:rStyle w:val="ECCHLgreen"/>
          <w:shd w:val="clear" w:color="auto" w:fill="auto"/>
        </w:rPr>
        <w:t>: Interference scenarios with SFTSS</w:t>
      </w:r>
    </w:p>
    <w:p w14:paraId="4C727360" w14:textId="77777777" w:rsidR="00510E65" w:rsidRPr="00A30226" w:rsidRDefault="00510E65" w:rsidP="00A30226">
      <w:r w:rsidRPr="00A30226">
        <w:t>In accordance with RR the boundary between the out-of-band and spurious domains occurs at frequencies that are separated from the centre frequency of the emission by the values of 250% of the necessary bandwidth, or at 2.5 BN (see below figure). The reference bandwidth of all space service spurious domain emissions should be 4 kHz.</w:t>
      </w:r>
    </w:p>
    <w:p w14:paraId="5DC10F2D" w14:textId="77777777" w:rsidR="00510E65" w:rsidRPr="004A19C0" w:rsidRDefault="00510E65" w:rsidP="00510E65">
      <w:pPr>
        <w:jc w:val="center"/>
        <w:rPr>
          <w:rStyle w:val="ECCHLgreen"/>
        </w:rPr>
      </w:pPr>
      <w:r>
        <w:rPr>
          <w:noProof/>
        </w:rPr>
        <w:lastRenderedPageBreak/>
        <w:drawing>
          <wp:inline distT="0" distB="0" distL="0" distR="0" wp14:anchorId="288CD27B" wp14:editId="763029E8">
            <wp:extent cx="5887913" cy="3446585"/>
            <wp:effectExtent l="0" t="0" r="0" b="1905"/>
            <wp:docPr id="1536932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6">
                      <a:extLst>
                        <a:ext uri="{28A0092B-C50C-407E-A947-70E740481C1C}">
                          <a14:useLocalDpi xmlns:a14="http://schemas.microsoft.com/office/drawing/2010/main" val="0"/>
                        </a:ext>
                      </a:extLst>
                    </a:blip>
                    <a:srcRect t="4693" b="10850"/>
                    <a:stretch>
                      <a:fillRect/>
                    </a:stretch>
                  </pic:blipFill>
                  <pic:spPr>
                    <a:xfrm>
                      <a:off x="0" y="0"/>
                      <a:ext cx="5908217" cy="3458471"/>
                    </a:xfrm>
                    <a:prstGeom prst="rect">
                      <a:avLst/>
                    </a:prstGeom>
                  </pic:spPr>
                </pic:pic>
              </a:graphicData>
            </a:graphic>
          </wp:inline>
        </w:drawing>
      </w:r>
    </w:p>
    <w:p w14:paraId="5270215D" w14:textId="77777777" w:rsidR="00510E65" w:rsidRPr="00A91957" w:rsidRDefault="00510E65" w:rsidP="00AF2DF6">
      <w:pPr>
        <w:pStyle w:val="Caption"/>
        <w:rPr>
          <w:rStyle w:val="ECCHLgreen"/>
          <w:shd w:val="clear" w:color="auto" w:fill="auto"/>
        </w:rPr>
      </w:pPr>
      <w:r w:rsidRPr="00A91957">
        <w:rPr>
          <w:rStyle w:val="ECCHLgreen"/>
          <w:shd w:val="clear" w:color="auto" w:fill="auto"/>
        </w:rPr>
        <w:t xml:space="preserve">Figure </w:t>
      </w:r>
      <w:r w:rsidRPr="00AF2DF6">
        <w:rPr>
          <w:rStyle w:val="ECCHLgreen"/>
          <w:shd w:val="clear" w:color="auto" w:fill="auto"/>
          <w:lang w:val="da-DK"/>
        </w:rPr>
        <w:fldChar w:fldCharType="begin"/>
      </w:r>
      <w:r w:rsidRPr="00A91957">
        <w:rPr>
          <w:rStyle w:val="ECCHLgreen"/>
          <w:shd w:val="clear" w:color="auto" w:fill="auto"/>
        </w:rPr>
        <w:instrText xml:space="preserve"> SEQ Figure \* ARABIC </w:instrText>
      </w:r>
      <w:r w:rsidRPr="00AF2DF6">
        <w:rPr>
          <w:rStyle w:val="ECCHLgreen"/>
          <w:shd w:val="clear" w:color="auto" w:fill="auto"/>
          <w:lang w:val="da-DK"/>
        </w:rPr>
        <w:fldChar w:fldCharType="separate"/>
      </w:r>
      <w:r w:rsidRPr="00A91957">
        <w:rPr>
          <w:rStyle w:val="ECCHLgreen"/>
          <w:shd w:val="clear" w:color="auto" w:fill="auto"/>
        </w:rPr>
        <w:t>69</w:t>
      </w:r>
      <w:r w:rsidRPr="00AF2DF6">
        <w:rPr>
          <w:rStyle w:val="ECCHLgreen"/>
          <w:shd w:val="clear" w:color="auto" w:fill="auto"/>
          <w:lang w:val="da-DK"/>
        </w:rPr>
        <w:fldChar w:fldCharType="end"/>
      </w:r>
      <w:r w:rsidRPr="00A91957">
        <w:rPr>
          <w:rStyle w:val="ECCHLgreen"/>
          <w:shd w:val="clear" w:color="auto" w:fill="auto"/>
        </w:rPr>
        <w:t>: Example of the boundary between the out-of-band and spurious domains</w:t>
      </w:r>
    </w:p>
    <w:p w14:paraId="32BCDBD4" w14:textId="77777777" w:rsidR="00510E65" w:rsidRPr="00AF2DF6" w:rsidRDefault="00510E65" w:rsidP="00AF2DF6">
      <w:r w:rsidRPr="00AF2DF6">
        <w:t xml:space="preserve">Values for frequency separation between the centre frequency and the boundary of the spurious domain for different MSS (s-E) cases of BN are shown </w:t>
      </w:r>
      <w:proofErr w:type="gramStart"/>
      <w:r w:rsidRPr="00AF2DF6">
        <w:t>below</w:t>
      </w:r>
      <w:proofErr w:type="gramEnd"/>
    </w:p>
    <w:p w14:paraId="43E7AF8E" w14:textId="794CDC01" w:rsidR="00510E65" w:rsidRPr="00AF2DF6" w:rsidRDefault="00510E65" w:rsidP="00AF2DF6">
      <w:pPr>
        <w:pStyle w:val="Caption"/>
        <w:rPr>
          <w:rStyle w:val="ECCHLgreen"/>
          <w:shd w:val="clear" w:color="auto" w:fill="auto"/>
          <w:lang w:val="da-DK"/>
        </w:rPr>
      </w:pPr>
      <w:r w:rsidRPr="00AF2DF6">
        <w:rPr>
          <w:rStyle w:val="ECCHLgreen"/>
          <w:shd w:val="clear" w:color="auto" w:fill="auto"/>
          <w:lang w:val="da-DK"/>
        </w:rPr>
        <w:t xml:space="preserve">Table </w:t>
      </w:r>
      <w:r w:rsidRPr="00AF2DF6">
        <w:rPr>
          <w:rStyle w:val="ECCHLgreen"/>
          <w:shd w:val="clear" w:color="auto" w:fill="auto"/>
          <w:lang w:val="da-DK"/>
        </w:rPr>
        <w:fldChar w:fldCharType="begin"/>
      </w:r>
      <w:r w:rsidRPr="00AF2DF6">
        <w:rPr>
          <w:rStyle w:val="ECCHLgreen"/>
          <w:shd w:val="clear" w:color="auto" w:fill="auto"/>
          <w:lang w:val="da-DK"/>
        </w:rPr>
        <w:instrText xml:space="preserve"> SEQ Table \* ARABIC </w:instrText>
      </w:r>
      <w:r w:rsidRPr="00AF2DF6">
        <w:rPr>
          <w:rStyle w:val="ECCHLgreen"/>
          <w:shd w:val="clear" w:color="auto" w:fill="auto"/>
          <w:lang w:val="da-DK"/>
        </w:rPr>
        <w:fldChar w:fldCharType="separate"/>
      </w:r>
      <w:r w:rsidR="00C975EA">
        <w:rPr>
          <w:rStyle w:val="ECCHLgreen"/>
          <w:noProof/>
          <w:shd w:val="clear" w:color="auto" w:fill="auto"/>
          <w:lang w:val="da-DK"/>
        </w:rPr>
        <w:t>35</w:t>
      </w:r>
      <w:r w:rsidRPr="00AF2DF6">
        <w:rPr>
          <w:rStyle w:val="ECCHLgreen"/>
          <w:shd w:val="clear" w:color="auto" w:fill="auto"/>
          <w:lang w:val="da-DK"/>
        </w:rPr>
        <w:fldChar w:fldCharType="end"/>
      </w:r>
      <w:r w:rsidRPr="00AF2DF6">
        <w:rPr>
          <w:rStyle w:val="ECCHLgreen"/>
          <w:shd w:val="clear" w:color="auto" w:fill="auto"/>
          <w:lang w:val="da-DK"/>
        </w:rPr>
        <w:t>:</w:t>
      </w:r>
    </w:p>
    <w:tbl>
      <w:tblPr>
        <w:tblStyle w:val="ECCTable-redheader"/>
        <w:tblW w:w="0" w:type="auto"/>
        <w:tblInd w:w="0" w:type="dxa"/>
        <w:tblLook w:val="04A0" w:firstRow="1" w:lastRow="0" w:firstColumn="1" w:lastColumn="0" w:noHBand="0" w:noVBand="1"/>
      </w:tblPr>
      <w:tblGrid>
        <w:gridCol w:w="1761"/>
        <w:gridCol w:w="950"/>
        <w:gridCol w:w="1250"/>
      </w:tblGrid>
      <w:tr w:rsidR="00510E65" w:rsidRPr="00914D91" w14:paraId="42B4D9A8" w14:textId="77777777" w:rsidTr="00AF2DF6">
        <w:trPr>
          <w:cnfStyle w:val="100000000000" w:firstRow="1" w:lastRow="0" w:firstColumn="0" w:lastColumn="0" w:oddVBand="0" w:evenVBand="0" w:oddHBand="0" w:evenHBand="0" w:firstRowFirstColumn="0" w:firstRowLastColumn="0" w:lastRowFirstColumn="0" w:lastRowLastColumn="0"/>
          <w:trHeight w:val="288"/>
        </w:trPr>
        <w:tc>
          <w:tcPr>
            <w:tcW w:w="0" w:type="auto"/>
          </w:tcPr>
          <w:p w14:paraId="2A46C61C" w14:textId="77777777" w:rsidR="00510E65" w:rsidRPr="00AF2DF6" w:rsidRDefault="00510E65" w:rsidP="00AF2DF6">
            <w:r w:rsidRPr="00AF2DF6">
              <w:t>Frequency band</w:t>
            </w:r>
          </w:p>
        </w:tc>
        <w:tc>
          <w:tcPr>
            <w:tcW w:w="0" w:type="auto"/>
          </w:tcPr>
          <w:p w14:paraId="782AECBF" w14:textId="77777777" w:rsidR="00510E65" w:rsidRPr="00AF2DF6" w:rsidRDefault="00510E65" w:rsidP="00AF2DF6">
            <w:r w:rsidRPr="00AF2DF6">
              <w:t>for BN</w:t>
            </w:r>
          </w:p>
        </w:tc>
        <w:tc>
          <w:tcPr>
            <w:tcW w:w="0" w:type="auto"/>
          </w:tcPr>
          <w:p w14:paraId="21C94DA8" w14:textId="77777777" w:rsidR="00510E65" w:rsidRPr="00AF2DF6" w:rsidRDefault="00510E65" w:rsidP="00AF2DF6">
            <w:r w:rsidRPr="00AF2DF6">
              <w:t>Separation</w:t>
            </w:r>
          </w:p>
        </w:tc>
      </w:tr>
      <w:tr w:rsidR="00510E65" w:rsidRPr="00914D91" w14:paraId="07FEDE93" w14:textId="77777777" w:rsidTr="00AF2DF6">
        <w:trPr>
          <w:trHeight w:val="288"/>
        </w:trPr>
        <w:tc>
          <w:tcPr>
            <w:tcW w:w="0" w:type="auto"/>
            <w:vMerge w:val="restart"/>
          </w:tcPr>
          <w:p w14:paraId="2F0EE1A4" w14:textId="77777777" w:rsidR="00510E65" w:rsidRPr="00AF2DF6" w:rsidRDefault="00510E65" w:rsidP="00AF2DF6">
            <w:r w:rsidRPr="00AF2DF6">
              <w:t>400.15-401 MHz</w:t>
            </w:r>
          </w:p>
        </w:tc>
        <w:tc>
          <w:tcPr>
            <w:tcW w:w="0" w:type="auto"/>
          </w:tcPr>
          <w:p w14:paraId="68F321B9" w14:textId="77777777" w:rsidR="00510E65" w:rsidRPr="00AF2DF6" w:rsidRDefault="00510E65" w:rsidP="00AF2DF6">
            <w:r w:rsidRPr="00AF2DF6">
              <w:t>4 kHz</w:t>
            </w:r>
          </w:p>
        </w:tc>
        <w:tc>
          <w:tcPr>
            <w:tcW w:w="0" w:type="auto"/>
          </w:tcPr>
          <w:p w14:paraId="5261AB8B" w14:textId="77777777" w:rsidR="00510E65" w:rsidRPr="00AF2DF6" w:rsidRDefault="00510E65" w:rsidP="00AF2DF6">
            <w:r w:rsidRPr="00AF2DF6">
              <w:t>10 kHz</w:t>
            </w:r>
          </w:p>
        </w:tc>
      </w:tr>
      <w:tr w:rsidR="00510E65" w:rsidRPr="00914D91" w14:paraId="06390AC8" w14:textId="77777777" w:rsidTr="00AF2DF6">
        <w:trPr>
          <w:trHeight w:val="288"/>
        </w:trPr>
        <w:tc>
          <w:tcPr>
            <w:tcW w:w="0" w:type="auto"/>
            <w:vMerge/>
          </w:tcPr>
          <w:p w14:paraId="57AD502B" w14:textId="77777777" w:rsidR="00510E65" w:rsidRPr="008222BB" w:rsidRDefault="00510E65" w:rsidP="008222BB"/>
        </w:tc>
        <w:tc>
          <w:tcPr>
            <w:tcW w:w="0" w:type="auto"/>
          </w:tcPr>
          <w:p w14:paraId="2EE96640" w14:textId="77777777" w:rsidR="00510E65" w:rsidRPr="008222BB" w:rsidRDefault="00510E65" w:rsidP="008222BB">
            <w:r w:rsidRPr="008222BB">
              <w:t>125 kHz</w:t>
            </w:r>
          </w:p>
        </w:tc>
        <w:tc>
          <w:tcPr>
            <w:tcW w:w="0" w:type="auto"/>
          </w:tcPr>
          <w:p w14:paraId="4B047CEA" w14:textId="77777777" w:rsidR="00510E65" w:rsidRPr="008222BB" w:rsidRDefault="00510E65" w:rsidP="008222BB">
            <w:r w:rsidRPr="008222BB">
              <w:t>312.5 kHz</w:t>
            </w:r>
          </w:p>
        </w:tc>
      </w:tr>
    </w:tbl>
    <w:p w14:paraId="555F521A" w14:textId="77777777" w:rsidR="00510E65" w:rsidRPr="00AF2DF6" w:rsidRDefault="00510E65" w:rsidP="00AF2DF6">
      <w:r w:rsidRPr="00AF2DF6">
        <w:t xml:space="preserve">The following formula can be used to calculate the pfd value to protect SFTSS systems: </w:t>
      </w:r>
    </w:p>
    <w:p w14:paraId="44DD992B" w14:textId="77777777" w:rsidR="00510E65" w:rsidRPr="00565019" w:rsidRDefault="00510E65" w:rsidP="006473B4">
      <w:pPr>
        <w:jc w:val="center"/>
      </w:pPr>
      <w:r w:rsidRPr="00565019">
        <w:object w:dxaOrig="2580" w:dyaOrig="660" w14:anchorId="3D53E2D0">
          <v:shape id="_x0000_i1026" type="#_x0000_t75" style="width:127.05pt;height:38.1pt" o:ole="">
            <v:imagedata r:id="rId57" o:title=""/>
          </v:shape>
          <o:OLEObject Type="Embed" ProgID="Equation.3" ShapeID="_x0000_i1026" DrawAspect="Content" ObjectID="_1681036277" r:id="rId58"/>
        </w:object>
      </w:r>
    </w:p>
    <w:p w14:paraId="0449EBC7" w14:textId="77777777" w:rsidR="00510E65" w:rsidRPr="00AF2DF6" w:rsidRDefault="00510E65" w:rsidP="00AF2DF6">
      <w:r w:rsidRPr="00AF2DF6">
        <w:t>where:</w:t>
      </w:r>
    </w:p>
    <w:p w14:paraId="22E6ED03" w14:textId="77777777" w:rsidR="00510E65" w:rsidRPr="00AF2DF6" w:rsidRDefault="00510E65" w:rsidP="00AF2DF6">
      <w:pPr>
        <w:pStyle w:val="ECCBulletsLv1"/>
        <w:rPr>
          <w:rStyle w:val="ECCHLgreen"/>
          <w:shd w:val="clear" w:color="auto" w:fill="auto"/>
        </w:rPr>
      </w:pPr>
      <w:proofErr w:type="gramStart"/>
      <w:r w:rsidRPr="00AF2DF6">
        <w:rPr>
          <w:rStyle w:val="ECCHLgreen"/>
          <w:shd w:val="clear" w:color="auto" w:fill="auto"/>
        </w:rPr>
        <w:t>I :</w:t>
      </w:r>
      <w:proofErr w:type="gramEnd"/>
      <w:r w:rsidRPr="00AF2DF6">
        <w:rPr>
          <w:rStyle w:val="ECCHLgreen"/>
          <w:shd w:val="clear" w:color="auto" w:fill="auto"/>
        </w:rPr>
        <w:tab/>
      </w:r>
      <w:r w:rsidRPr="00AF2DF6">
        <w:rPr>
          <w:rStyle w:val="ECCHLgreen"/>
          <w:shd w:val="clear" w:color="auto" w:fill="auto"/>
        </w:rPr>
        <w:tab/>
        <w:t>interference corresponding to the SFTSS system protection criterion (dBW);</w:t>
      </w:r>
    </w:p>
    <w:p w14:paraId="101F5D04" w14:textId="77777777" w:rsidR="00510E65" w:rsidRPr="00AF2DF6" w:rsidRDefault="00510E65" w:rsidP="00AF2DF6">
      <w:pPr>
        <w:pStyle w:val="ECCBulletsLv1"/>
        <w:rPr>
          <w:rStyle w:val="ECCHLgreen"/>
          <w:shd w:val="clear" w:color="auto" w:fill="auto"/>
        </w:rPr>
      </w:pPr>
      <w:proofErr w:type="gramStart"/>
      <w:r w:rsidRPr="00AF2DF6">
        <w:rPr>
          <w:rStyle w:val="ECCHLgreen"/>
          <w:shd w:val="clear" w:color="auto" w:fill="auto"/>
        </w:rPr>
        <w:t>G :</w:t>
      </w:r>
      <w:proofErr w:type="gramEnd"/>
      <w:r w:rsidRPr="00AF2DF6">
        <w:rPr>
          <w:rStyle w:val="ECCHLgreen"/>
          <w:shd w:val="clear" w:color="auto" w:fill="auto"/>
        </w:rPr>
        <w:tab/>
        <w:t>SFTSS system antenna gain (dBi);</w:t>
      </w:r>
    </w:p>
    <w:p w14:paraId="1E401C86" w14:textId="77777777" w:rsidR="00510E65" w:rsidRPr="00AF2DF6" w:rsidRDefault="00510E65" w:rsidP="00AF2DF6">
      <w:pPr>
        <w:pStyle w:val="ECCBulletsLv1"/>
        <w:rPr>
          <w:rStyle w:val="ECCHLgreen"/>
          <w:shd w:val="clear" w:color="auto" w:fill="auto"/>
        </w:rPr>
      </w:pPr>
      <w:proofErr w:type="gramStart"/>
      <w:r w:rsidRPr="00AF2DF6">
        <w:rPr>
          <w:rStyle w:val="ECCHLgreen"/>
          <w:shd w:val="clear" w:color="auto" w:fill="auto"/>
        </w:rPr>
        <w:t>λ :</w:t>
      </w:r>
      <w:proofErr w:type="gramEnd"/>
      <w:r w:rsidRPr="00AF2DF6">
        <w:rPr>
          <w:rStyle w:val="ECCHLgreen"/>
          <w:shd w:val="clear" w:color="auto" w:fill="auto"/>
        </w:rPr>
        <w:tab/>
      </w:r>
      <w:r w:rsidRPr="00AF2DF6">
        <w:rPr>
          <w:rStyle w:val="ECCHLgreen"/>
          <w:shd w:val="clear" w:color="auto" w:fill="auto"/>
        </w:rPr>
        <w:tab/>
        <w:t>wavelength (m).</w:t>
      </w:r>
    </w:p>
    <w:p w14:paraId="1C9311C1" w14:textId="77777777" w:rsidR="00510E65" w:rsidRPr="00AF2DF6" w:rsidRDefault="00510E65" w:rsidP="00AF2DF6">
      <w:r w:rsidRPr="00AF2DF6">
        <w:t xml:space="preserve">For a given I/N criterion, interference can be represented as </w:t>
      </w:r>
      <w:r w:rsidRPr="00AF2DF6">
        <w:object w:dxaOrig="1120" w:dyaOrig="620" w14:anchorId="56311D27">
          <v:shape id="_x0000_i1027" type="#_x0000_t75" style="width:55.05pt;height:29.65pt" o:ole="">
            <v:imagedata r:id="rId59" o:title=""/>
          </v:shape>
          <o:OLEObject Type="Embed" ProgID="Equation.3" ShapeID="_x0000_i1027" DrawAspect="Content" ObjectID="_1681036278" r:id="rId60"/>
        </w:object>
      </w:r>
      <w:r w:rsidRPr="00AF2DF6">
        <w:t xml:space="preserve"> and N=</w:t>
      </w:r>
      <w:proofErr w:type="spellStart"/>
      <w:r w:rsidRPr="00AF2DF6">
        <w:t>kTB</w:t>
      </w:r>
      <w:proofErr w:type="spellEnd"/>
      <w:r w:rsidRPr="00AF2DF6">
        <w:t>, then the formula for pfd in the reference band B=4 kHz takes the form:</w:t>
      </w:r>
    </w:p>
    <w:p w14:paraId="5BF52B17" w14:textId="77777777" w:rsidR="00510E65" w:rsidRPr="003153D7" w:rsidRDefault="00510E65" w:rsidP="003153D7">
      <w:r w:rsidRPr="003153D7">
        <w:t>The identified SFTSS network’s characteristics are summarized as follows, and the right column provides the pfd value to meet an I/N of -10 dB protection criteria in the worst-case conditions.</w:t>
      </w:r>
    </w:p>
    <w:p w14:paraId="67830079" w14:textId="3D2D10E3" w:rsidR="00510E65" w:rsidRPr="003153D7" w:rsidRDefault="00510E65" w:rsidP="00AF2DF6">
      <w:pPr>
        <w:pStyle w:val="Caption"/>
        <w:rPr>
          <w:rStyle w:val="ECCHLgreen"/>
          <w:shd w:val="clear" w:color="auto" w:fill="auto"/>
          <w:lang w:val="da-DK"/>
        </w:rPr>
      </w:pPr>
      <w:r w:rsidRPr="003153D7">
        <w:rPr>
          <w:rStyle w:val="ECCHLgreen"/>
          <w:shd w:val="clear" w:color="auto" w:fill="auto"/>
          <w:lang w:val="da-DK"/>
        </w:rPr>
        <w:t xml:space="preserve">Table </w:t>
      </w:r>
      <w:r w:rsidRPr="003153D7">
        <w:rPr>
          <w:rStyle w:val="ECCHLgreen"/>
          <w:shd w:val="clear" w:color="auto" w:fill="auto"/>
          <w:lang w:val="da-DK"/>
        </w:rPr>
        <w:fldChar w:fldCharType="begin"/>
      </w:r>
      <w:r w:rsidRPr="003153D7">
        <w:rPr>
          <w:rStyle w:val="ECCHLgreen"/>
          <w:shd w:val="clear" w:color="auto" w:fill="auto"/>
          <w:lang w:val="da-DK"/>
        </w:rPr>
        <w:instrText xml:space="preserve"> SEQ Table \* ARABIC </w:instrText>
      </w:r>
      <w:r w:rsidRPr="003153D7">
        <w:rPr>
          <w:rStyle w:val="ECCHLgreen"/>
          <w:shd w:val="clear" w:color="auto" w:fill="auto"/>
          <w:lang w:val="da-DK"/>
        </w:rPr>
        <w:fldChar w:fldCharType="separate"/>
      </w:r>
      <w:r w:rsidR="00C975EA">
        <w:rPr>
          <w:rStyle w:val="ECCHLgreen"/>
          <w:noProof/>
          <w:shd w:val="clear" w:color="auto" w:fill="auto"/>
          <w:lang w:val="da-DK"/>
        </w:rPr>
        <w:t>36</w:t>
      </w:r>
      <w:r w:rsidRPr="003153D7">
        <w:rPr>
          <w:rStyle w:val="ECCHLgreen"/>
          <w:shd w:val="clear" w:color="auto" w:fill="auto"/>
          <w:lang w:val="da-DK"/>
        </w:rPr>
        <w:fldChar w:fldCharType="end"/>
      </w:r>
      <w:r w:rsidRPr="003153D7">
        <w:rPr>
          <w:rStyle w:val="ECCHLgreen"/>
          <w:shd w:val="clear" w:color="auto" w:fill="auto"/>
          <w:lang w:val="da-DK"/>
        </w:rPr>
        <w:t>:</w:t>
      </w:r>
    </w:p>
    <w:tbl>
      <w:tblPr>
        <w:tblStyle w:val="ECCTable-redheader"/>
        <w:tblW w:w="5000" w:type="pct"/>
        <w:tblInd w:w="0" w:type="dxa"/>
        <w:tblLook w:val="04A0" w:firstRow="1" w:lastRow="0" w:firstColumn="1" w:lastColumn="0" w:noHBand="0" w:noVBand="1"/>
      </w:tblPr>
      <w:tblGrid>
        <w:gridCol w:w="1628"/>
        <w:gridCol w:w="664"/>
        <w:gridCol w:w="945"/>
        <w:gridCol w:w="945"/>
        <w:gridCol w:w="900"/>
        <w:gridCol w:w="1357"/>
        <w:gridCol w:w="854"/>
        <w:gridCol w:w="856"/>
        <w:gridCol w:w="1706"/>
      </w:tblGrid>
      <w:tr w:rsidR="00510E65" w:rsidRPr="00914D91" w14:paraId="73CE5DD5" w14:textId="77777777" w:rsidTr="003153D7">
        <w:trPr>
          <w:cnfStyle w:val="100000000000" w:firstRow="1" w:lastRow="0" w:firstColumn="0" w:lastColumn="0" w:oddVBand="0" w:evenVBand="0" w:oddHBand="0" w:evenHBand="0" w:firstRowFirstColumn="0" w:firstRowLastColumn="0" w:lastRowFirstColumn="0" w:lastRowLastColumn="0"/>
          <w:trHeight w:val="615"/>
        </w:trPr>
        <w:tc>
          <w:tcPr>
            <w:tcW w:w="813" w:type="pct"/>
            <w:hideMark/>
          </w:tcPr>
          <w:p w14:paraId="27B60A1C" w14:textId="77777777" w:rsidR="00510E65" w:rsidRPr="003153D7" w:rsidRDefault="00510E65" w:rsidP="003153D7">
            <w:r w:rsidRPr="003153D7">
              <w:lastRenderedPageBreak/>
              <w:t>Network name</w:t>
            </w:r>
          </w:p>
        </w:tc>
        <w:tc>
          <w:tcPr>
            <w:tcW w:w="339" w:type="pct"/>
            <w:hideMark/>
          </w:tcPr>
          <w:p w14:paraId="0DAE9A15" w14:textId="77777777" w:rsidR="00510E65" w:rsidRPr="003153D7" w:rsidRDefault="00510E65" w:rsidP="003153D7">
            <w:proofErr w:type="spellStart"/>
            <w:r w:rsidRPr="003153D7">
              <w:t>Adm</w:t>
            </w:r>
            <w:proofErr w:type="spellEnd"/>
          </w:p>
        </w:tc>
        <w:tc>
          <w:tcPr>
            <w:tcW w:w="481" w:type="pct"/>
            <w:hideMark/>
          </w:tcPr>
          <w:p w14:paraId="7E59DD29" w14:textId="77777777" w:rsidR="00510E65" w:rsidRPr="003153D7" w:rsidRDefault="00510E65" w:rsidP="003153D7">
            <w:r w:rsidRPr="003153D7">
              <w:t>Freq min</w:t>
            </w:r>
          </w:p>
        </w:tc>
        <w:tc>
          <w:tcPr>
            <w:tcW w:w="481" w:type="pct"/>
            <w:hideMark/>
          </w:tcPr>
          <w:p w14:paraId="58865D50" w14:textId="77777777" w:rsidR="00510E65" w:rsidRPr="003153D7" w:rsidRDefault="00510E65" w:rsidP="003153D7">
            <w:r w:rsidRPr="003153D7">
              <w:t>Freq max</w:t>
            </w:r>
          </w:p>
        </w:tc>
        <w:tc>
          <w:tcPr>
            <w:tcW w:w="458" w:type="pct"/>
            <w:hideMark/>
          </w:tcPr>
          <w:p w14:paraId="35B6A3CC" w14:textId="77777777" w:rsidR="00510E65" w:rsidRPr="003153D7" w:rsidRDefault="00510E65" w:rsidP="003153D7">
            <w:r w:rsidRPr="003153D7">
              <w:t>Station class</w:t>
            </w:r>
          </w:p>
        </w:tc>
        <w:tc>
          <w:tcPr>
            <w:tcW w:w="690" w:type="pct"/>
            <w:hideMark/>
          </w:tcPr>
          <w:p w14:paraId="3AB6ABDE" w14:textId="77777777" w:rsidR="00510E65" w:rsidRPr="003153D7" w:rsidRDefault="00510E65" w:rsidP="003153D7">
            <w:r w:rsidRPr="003153D7">
              <w:t>Emission designator</w:t>
            </w:r>
          </w:p>
        </w:tc>
        <w:tc>
          <w:tcPr>
            <w:tcW w:w="435" w:type="pct"/>
            <w:hideMark/>
          </w:tcPr>
          <w:p w14:paraId="0CEC2690" w14:textId="77777777" w:rsidR="00510E65" w:rsidRPr="003153D7" w:rsidRDefault="00510E65" w:rsidP="003153D7">
            <w:r w:rsidRPr="003153D7">
              <w:t>E/S Rx Gain</w:t>
            </w:r>
          </w:p>
        </w:tc>
        <w:tc>
          <w:tcPr>
            <w:tcW w:w="436" w:type="pct"/>
            <w:hideMark/>
          </w:tcPr>
          <w:p w14:paraId="5A901DA8" w14:textId="77777777" w:rsidR="00510E65" w:rsidRPr="003153D7" w:rsidRDefault="00510E65" w:rsidP="003153D7">
            <w:r w:rsidRPr="003153D7">
              <w:t>E/S Noise temp</w:t>
            </w:r>
          </w:p>
        </w:tc>
        <w:tc>
          <w:tcPr>
            <w:tcW w:w="868" w:type="pct"/>
            <w:hideMark/>
          </w:tcPr>
          <w:p w14:paraId="65CE8A79" w14:textId="77777777" w:rsidR="00510E65" w:rsidRPr="003153D7" w:rsidRDefault="00510E65" w:rsidP="003153D7">
            <w:r w:rsidRPr="003153D7">
              <w:t xml:space="preserve">Worst case PFD </w:t>
            </w:r>
          </w:p>
          <w:p w14:paraId="3FA338FF" w14:textId="77777777" w:rsidR="00510E65" w:rsidRPr="003153D7" w:rsidRDefault="00510E65" w:rsidP="003153D7">
            <w:r w:rsidRPr="003153D7">
              <w:t>(dBW/m²/4 kHz)</w:t>
            </w:r>
          </w:p>
        </w:tc>
      </w:tr>
      <w:tr w:rsidR="00510E65" w:rsidRPr="00914D91" w14:paraId="4CB8E448" w14:textId="77777777" w:rsidTr="003153D7">
        <w:trPr>
          <w:trHeight w:val="300"/>
        </w:trPr>
        <w:tc>
          <w:tcPr>
            <w:tcW w:w="813" w:type="pct"/>
            <w:noWrap/>
            <w:hideMark/>
          </w:tcPr>
          <w:p w14:paraId="4EF2B45B" w14:textId="77777777" w:rsidR="00510E65" w:rsidRPr="003153D7" w:rsidRDefault="00510E65" w:rsidP="003153D7">
            <w:r w:rsidRPr="003153D7">
              <w:t>TSYKADA</w:t>
            </w:r>
          </w:p>
        </w:tc>
        <w:tc>
          <w:tcPr>
            <w:tcW w:w="339" w:type="pct"/>
            <w:noWrap/>
            <w:hideMark/>
          </w:tcPr>
          <w:p w14:paraId="4FFDEA30" w14:textId="77777777" w:rsidR="00510E65" w:rsidRPr="003153D7" w:rsidRDefault="00510E65" w:rsidP="003153D7">
            <w:r w:rsidRPr="003153D7">
              <w:t>RUS</w:t>
            </w:r>
          </w:p>
        </w:tc>
        <w:tc>
          <w:tcPr>
            <w:tcW w:w="481" w:type="pct"/>
            <w:noWrap/>
            <w:hideMark/>
          </w:tcPr>
          <w:p w14:paraId="5B0E1930" w14:textId="77777777" w:rsidR="00510E65" w:rsidRPr="003153D7" w:rsidRDefault="00510E65" w:rsidP="003153D7">
            <w:r w:rsidRPr="003153D7">
              <w:t>400.075</w:t>
            </w:r>
          </w:p>
        </w:tc>
        <w:tc>
          <w:tcPr>
            <w:tcW w:w="481" w:type="pct"/>
            <w:noWrap/>
            <w:hideMark/>
          </w:tcPr>
          <w:p w14:paraId="46E939E7" w14:textId="77777777" w:rsidR="00510E65" w:rsidRPr="003153D7" w:rsidRDefault="00510E65" w:rsidP="003153D7">
            <w:r w:rsidRPr="003153D7">
              <w:t>400.125</w:t>
            </w:r>
          </w:p>
        </w:tc>
        <w:tc>
          <w:tcPr>
            <w:tcW w:w="458" w:type="pct"/>
            <w:noWrap/>
            <w:hideMark/>
          </w:tcPr>
          <w:p w14:paraId="7C5F293B" w14:textId="77777777" w:rsidR="00510E65" w:rsidRPr="003153D7" w:rsidRDefault="00510E65" w:rsidP="003153D7">
            <w:r w:rsidRPr="003153D7">
              <w:t>EE</w:t>
            </w:r>
          </w:p>
        </w:tc>
        <w:tc>
          <w:tcPr>
            <w:tcW w:w="690" w:type="pct"/>
            <w:noWrap/>
            <w:hideMark/>
          </w:tcPr>
          <w:p w14:paraId="69BDC639" w14:textId="77777777" w:rsidR="00510E65" w:rsidRPr="003153D7" w:rsidRDefault="00510E65" w:rsidP="003153D7">
            <w:r w:rsidRPr="003153D7">
              <w:t>50K0G2D--</w:t>
            </w:r>
          </w:p>
        </w:tc>
        <w:tc>
          <w:tcPr>
            <w:tcW w:w="435" w:type="pct"/>
            <w:noWrap/>
            <w:hideMark/>
          </w:tcPr>
          <w:p w14:paraId="306A7A69" w14:textId="77777777" w:rsidR="00510E65" w:rsidRPr="003153D7" w:rsidRDefault="00510E65" w:rsidP="003153D7">
            <w:r w:rsidRPr="003153D7">
              <w:t>0</w:t>
            </w:r>
          </w:p>
        </w:tc>
        <w:tc>
          <w:tcPr>
            <w:tcW w:w="436" w:type="pct"/>
            <w:noWrap/>
            <w:hideMark/>
          </w:tcPr>
          <w:p w14:paraId="7FE6D1BA" w14:textId="77777777" w:rsidR="00510E65" w:rsidRPr="003153D7" w:rsidRDefault="00510E65" w:rsidP="003153D7">
            <w:r w:rsidRPr="003153D7">
              <w:t>200</w:t>
            </w:r>
          </w:p>
        </w:tc>
        <w:tc>
          <w:tcPr>
            <w:tcW w:w="868" w:type="pct"/>
            <w:noWrap/>
            <w:hideMark/>
          </w:tcPr>
          <w:p w14:paraId="5508C6A1" w14:textId="77777777" w:rsidR="00510E65" w:rsidRPr="003153D7" w:rsidRDefault="00510E65" w:rsidP="003153D7">
            <w:r w:rsidRPr="003153D7">
              <w:t>-166.1</w:t>
            </w:r>
          </w:p>
        </w:tc>
      </w:tr>
      <w:tr w:rsidR="00510E65" w:rsidRPr="00914D91" w14:paraId="5D1D37E1" w14:textId="77777777" w:rsidTr="003153D7">
        <w:trPr>
          <w:trHeight w:val="300"/>
        </w:trPr>
        <w:tc>
          <w:tcPr>
            <w:tcW w:w="813" w:type="pct"/>
            <w:vMerge w:val="restart"/>
            <w:noWrap/>
            <w:hideMark/>
          </w:tcPr>
          <w:p w14:paraId="6C1A772B" w14:textId="77777777" w:rsidR="00510E65" w:rsidRPr="003153D7" w:rsidRDefault="00510E65" w:rsidP="003153D7">
            <w:r w:rsidRPr="003153D7">
              <w:t>LEOTELCOM-1</w:t>
            </w:r>
          </w:p>
        </w:tc>
        <w:tc>
          <w:tcPr>
            <w:tcW w:w="339" w:type="pct"/>
            <w:vMerge w:val="restart"/>
            <w:noWrap/>
            <w:hideMark/>
          </w:tcPr>
          <w:p w14:paraId="4E5AA4BB" w14:textId="77777777" w:rsidR="00510E65" w:rsidRPr="003153D7" w:rsidRDefault="00510E65" w:rsidP="003153D7">
            <w:r w:rsidRPr="003153D7">
              <w:t>USA</w:t>
            </w:r>
          </w:p>
        </w:tc>
        <w:tc>
          <w:tcPr>
            <w:tcW w:w="481" w:type="pct"/>
            <w:noWrap/>
            <w:hideMark/>
          </w:tcPr>
          <w:p w14:paraId="066E7A5F" w14:textId="77777777" w:rsidR="00510E65" w:rsidRPr="003153D7" w:rsidRDefault="00510E65" w:rsidP="003153D7">
            <w:r w:rsidRPr="003153D7">
              <w:t>400.075</w:t>
            </w:r>
          </w:p>
        </w:tc>
        <w:tc>
          <w:tcPr>
            <w:tcW w:w="481" w:type="pct"/>
            <w:noWrap/>
            <w:hideMark/>
          </w:tcPr>
          <w:p w14:paraId="57593938" w14:textId="77777777" w:rsidR="00510E65" w:rsidRPr="003153D7" w:rsidRDefault="00510E65" w:rsidP="003153D7">
            <w:r w:rsidRPr="003153D7">
              <w:t>400.125</w:t>
            </w:r>
          </w:p>
        </w:tc>
        <w:tc>
          <w:tcPr>
            <w:tcW w:w="458" w:type="pct"/>
            <w:noWrap/>
            <w:hideMark/>
          </w:tcPr>
          <w:p w14:paraId="14F507B7" w14:textId="77777777" w:rsidR="00510E65" w:rsidRPr="003153D7" w:rsidRDefault="00510E65" w:rsidP="003153D7">
            <w:r w:rsidRPr="003153D7">
              <w:t>EE</w:t>
            </w:r>
          </w:p>
        </w:tc>
        <w:tc>
          <w:tcPr>
            <w:tcW w:w="690" w:type="pct"/>
            <w:noWrap/>
            <w:hideMark/>
          </w:tcPr>
          <w:p w14:paraId="1735C050" w14:textId="77777777" w:rsidR="00510E65" w:rsidRPr="003153D7" w:rsidRDefault="00510E65" w:rsidP="003153D7">
            <w:r w:rsidRPr="003153D7">
              <w:t>50K0G7D--</w:t>
            </w:r>
          </w:p>
        </w:tc>
        <w:tc>
          <w:tcPr>
            <w:tcW w:w="435" w:type="pct"/>
            <w:noWrap/>
            <w:hideMark/>
          </w:tcPr>
          <w:p w14:paraId="041F85D2" w14:textId="77777777" w:rsidR="00510E65" w:rsidRPr="003153D7" w:rsidRDefault="00510E65" w:rsidP="003153D7">
            <w:r w:rsidRPr="003153D7">
              <w:t>2</w:t>
            </w:r>
          </w:p>
        </w:tc>
        <w:tc>
          <w:tcPr>
            <w:tcW w:w="436" w:type="pct"/>
            <w:noWrap/>
            <w:hideMark/>
          </w:tcPr>
          <w:p w14:paraId="485D8B13" w14:textId="77777777" w:rsidR="00510E65" w:rsidRPr="003153D7" w:rsidRDefault="00510E65" w:rsidP="003153D7">
            <w:r w:rsidRPr="003153D7">
              <w:t>400</w:t>
            </w:r>
          </w:p>
        </w:tc>
        <w:tc>
          <w:tcPr>
            <w:tcW w:w="868" w:type="pct"/>
            <w:noWrap/>
            <w:hideMark/>
          </w:tcPr>
          <w:p w14:paraId="47AD442C" w14:textId="77777777" w:rsidR="00510E65" w:rsidRPr="003153D7" w:rsidRDefault="00510E65" w:rsidP="003153D7">
            <w:r w:rsidRPr="003153D7">
              <w:t>-165.1</w:t>
            </w:r>
          </w:p>
        </w:tc>
      </w:tr>
      <w:tr w:rsidR="00510E65" w:rsidRPr="00914D91" w14:paraId="6A1DE1DB" w14:textId="77777777" w:rsidTr="003153D7">
        <w:trPr>
          <w:trHeight w:val="300"/>
        </w:trPr>
        <w:tc>
          <w:tcPr>
            <w:tcW w:w="813" w:type="pct"/>
            <w:vMerge/>
            <w:hideMark/>
          </w:tcPr>
          <w:p w14:paraId="44F5A228" w14:textId="77777777" w:rsidR="00510E65" w:rsidRPr="008222BB" w:rsidRDefault="00510E65" w:rsidP="00914D91"/>
        </w:tc>
        <w:tc>
          <w:tcPr>
            <w:tcW w:w="339" w:type="pct"/>
            <w:vMerge/>
            <w:hideMark/>
          </w:tcPr>
          <w:p w14:paraId="1E5AB632" w14:textId="77777777" w:rsidR="00510E65" w:rsidRPr="008222BB" w:rsidRDefault="00510E65" w:rsidP="00914D91"/>
        </w:tc>
        <w:tc>
          <w:tcPr>
            <w:tcW w:w="481" w:type="pct"/>
            <w:noWrap/>
            <w:hideMark/>
          </w:tcPr>
          <w:p w14:paraId="190C5197" w14:textId="77777777" w:rsidR="00510E65" w:rsidRPr="008222BB" w:rsidRDefault="00510E65" w:rsidP="00914D91">
            <w:r w:rsidRPr="008222BB">
              <w:t>400.075</w:t>
            </w:r>
          </w:p>
        </w:tc>
        <w:tc>
          <w:tcPr>
            <w:tcW w:w="481" w:type="pct"/>
            <w:noWrap/>
            <w:hideMark/>
          </w:tcPr>
          <w:p w14:paraId="08A2D4E4" w14:textId="77777777" w:rsidR="00510E65" w:rsidRPr="008222BB" w:rsidRDefault="00510E65" w:rsidP="00914D91">
            <w:r w:rsidRPr="008222BB">
              <w:t>400.125</w:t>
            </w:r>
          </w:p>
        </w:tc>
        <w:tc>
          <w:tcPr>
            <w:tcW w:w="458" w:type="pct"/>
            <w:noWrap/>
            <w:hideMark/>
          </w:tcPr>
          <w:p w14:paraId="69CDE9CB" w14:textId="77777777" w:rsidR="00510E65" w:rsidRPr="008222BB" w:rsidRDefault="00510E65" w:rsidP="00914D91">
            <w:r w:rsidRPr="008222BB">
              <w:t>EE</w:t>
            </w:r>
          </w:p>
        </w:tc>
        <w:tc>
          <w:tcPr>
            <w:tcW w:w="690" w:type="pct"/>
            <w:noWrap/>
            <w:hideMark/>
          </w:tcPr>
          <w:p w14:paraId="1B8F0F14" w14:textId="77777777" w:rsidR="00510E65" w:rsidRPr="008222BB" w:rsidRDefault="00510E65" w:rsidP="00914D91">
            <w:r w:rsidRPr="008222BB">
              <w:t>50K0G7D--</w:t>
            </w:r>
          </w:p>
        </w:tc>
        <w:tc>
          <w:tcPr>
            <w:tcW w:w="435" w:type="pct"/>
            <w:noWrap/>
            <w:hideMark/>
          </w:tcPr>
          <w:p w14:paraId="5A422F2E" w14:textId="77777777" w:rsidR="00510E65" w:rsidRPr="008222BB" w:rsidRDefault="00510E65" w:rsidP="00914D91">
            <w:r w:rsidRPr="008222BB">
              <w:t>6.1</w:t>
            </w:r>
          </w:p>
        </w:tc>
        <w:tc>
          <w:tcPr>
            <w:tcW w:w="436" w:type="pct"/>
            <w:noWrap/>
            <w:hideMark/>
          </w:tcPr>
          <w:p w14:paraId="3818EB67" w14:textId="77777777" w:rsidR="00510E65" w:rsidRPr="008222BB" w:rsidRDefault="00510E65" w:rsidP="00914D91">
            <w:r w:rsidRPr="008222BB">
              <w:t>400</w:t>
            </w:r>
          </w:p>
        </w:tc>
        <w:tc>
          <w:tcPr>
            <w:tcW w:w="868" w:type="pct"/>
            <w:noWrap/>
            <w:hideMark/>
          </w:tcPr>
          <w:p w14:paraId="2F0B9347" w14:textId="77777777" w:rsidR="00510E65" w:rsidRPr="008222BB" w:rsidRDefault="00510E65" w:rsidP="00914D91">
            <w:r w:rsidRPr="008222BB">
              <w:t>-169.2</w:t>
            </w:r>
          </w:p>
        </w:tc>
      </w:tr>
      <w:tr w:rsidR="00510E65" w:rsidRPr="00914D91" w14:paraId="26AFFA22" w14:textId="77777777" w:rsidTr="003153D7">
        <w:trPr>
          <w:trHeight w:val="300"/>
        </w:trPr>
        <w:tc>
          <w:tcPr>
            <w:tcW w:w="813" w:type="pct"/>
            <w:vMerge w:val="restart"/>
            <w:noWrap/>
            <w:hideMark/>
          </w:tcPr>
          <w:p w14:paraId="176E9150" w14:textId="77777777" w:rsidR="00510E65" w:rsidRPr="003153D7" w:rsidRDefault="00510E65" w:rsidP="003153D7">
            <w:r w:rsidRPr="003153D7">
              <w:t>ICARUS</w:t>
            </w:r>
          </w:p>
        </w:tc>
        <w:tc>
          <w:tcPr>
            <w:tcW w:w="339" w:type="pct"/>
            <w:vMerge w:val="restart"/>
            <w:noWrap/>
            <w:hideMark/>
          </w:tcPr>
          <w:p w14:paraId="07C95C1E" w14:textId="77777777" w:rsidR="00510E65" w:rsidRPr="003153D7" w:rsidRDefault="00510E65" w:rsidP="003153D7">
            <w:r w:rsidRPr="003153D7">
              <w:t>D</w:t>
            </w:r>
          </w:p>
        </w:tc>
        <w:tc>
          <w:tcPr>
            <w:tcW w:w="481" w:type="pct"/>
            <w:noWrap/>
            <w:hideMark/>
          </w:tcPr>
          <w:p w14:paraId="52DFAB43" w14:textId="77777777" w:rsidR="00510E65" w:rsidRPr="003153D7" w:rsidRDefault="00510E65" w:rsidP="003153D7">
            <w:r w:rsidRPr="003153D7">
              <w:t>400.05</w:t>
            </w:r>
          </w:p>
        </w:tc>
        <w:tc>
          <w:tcPr>
            <w:tcW w:w="481" w:type="pct"/>
            <w:noWrap/>
            <w:hideMark/>
          </w:tcPr>
          <w:p w14:paraId="69BA044D" w14:textId="77777777" w:rsidR="00510E65" w:rsidRPr="003153D7" w:rsidRDefault="00510E65" w:rsidP="003153D7">
            <w:r w:rsidRPr="003153D7">
              <w:t>400.15</w:t>
            </w:r>
          </w:p>
        </w:tc>
        <w:tc>
          <w:tcPr>
            <w:tcW w:w="458" w:type="pct"/>
            <w:noWrap/>
            <w:hideMark/>
          </w:tcPr>
          <w:p w14:paraId="2043EB72" w14:textId="77777777" w:rsidR="00510E65" w:rsidRPr="003153D7" w:rsidRDefault="00510E65" w:rsidP="003153D7">
            <w:r w:rsidRPr="003153D7">
              <w:t>EY</w:t>
            </w:r>
          </w:p>
        </w:tc>
        <w:tc>
          <w:tcPr>
            <w:tcW w:w="690" w:type="pct"/>
            <w:noWrap/>
            <w:hideMark/>
          </w:tcPr>
          <w:p w14:paraId="68AC3659" w14:textId="77777777" w:rsidR="00510E65" w:rsidRPr="003153D7" w:rsidRDefault="00510E65" w:rsidP="003153D7">
            <w:r w:rsidRPr="003153D7">
              <w:t>5K00G1D--</w:t>
            </w:r>
          </w:p>
        </w:tc>
        <w:tc>
          <w:tcPr>
            <w:tcW w:w="435" w:type="pct"/>
            <w:noWrap/>
            <w:hideMark/>
          </w:tcPr>
          <w:p w14:paraId="31ADEE8B" w14:textId="77777777" w:rsidR="00510E65" w:rsidRPr="003153D7" w:rsidRDefault="00510E65" w:rsidP="003153D7">
            <w:r w:rsidRPr="003153D7">
              <w:t>-10</w:t>
            </w:r>
          </w:p>
        </w:tc>
        <w:tc>
          <w:tcPr>
            <w:tcW w:w="436" w:type="pct"/>
            <w:noWrap/>
            <w:hideMark/>
          </w:tcPr>
          <w:p w14:paraId="78A507C9" w14:textId="77777777" w:rsidR="00510E65" w:rsidRPr="003153D7" w:rsidRDefault="00510E65" w:rsidP="003153D7">
            <w:r w:rsidRPr="003153D7">
              <w:t>3000</w:t>
            </w:r>
          </w:p>
        </w:tc>
        <w:tc>
          <w:tcPr>
            <w:tcW w:w="868" w:type="pct"/>
            <w:vMerge w:val="restart"/>
            <w:noWrap/>
            <w:hideMark/>
          </w:tcPr>
          <w:p w14:paraId="6E289A2F" w14:textId="77777777" w:rsidR="00510E65" w:rsidRPr="003153D7" w:rsidRDefault="00510E65" w:rsidP="003153D7">
            <w:r w:rsidRPr="003153D7">
              <w:t>-144.3</w:t>
            </w:r>
          </w:p>
        </w:tc>
      </w:tr>
      <w:tr w:rsidR="00510E65" w:rsidRPr="00914D91" w14:paraId="20D3DB2E" w14:textId="77777777" w:rsidTr="003153D7">
        <w:trPr>
          <w:trHeight w:val="300"/>
        </w:trPr>
        <w:tc>
          <w:tcPr>
            <w:tcW w:w="813" w:type="pct"/>
            <w:vMerge/>
            <w:hideMark/>
          </w:tcPr>
          <w:p w14:paraId="481BA3F9" w14:textId="77777777" w:rsidR="00510E65" w:rsidRPr="008222BB" w:rsidRDefault="00510E65" w:rsidP="00914D91"/>
        </w:tc>
        <w:tc>
          <w:tcPr>
            <w:tcW w:w="339" w:type="pct"/>
            <w:vMerge/>
            <w:hideMark/>
          </w:tcPr>
          <w:p w14:paraId="676E5515" w14:textId="77777777" w:rsidR="00510E65" w:rsidRPr="008222BB" w:rsidRDefault="00510E65" w:rsidP="00914D91"/>
        </w:tc>
        <w:tc>
          <w:tcPr>
            <w:tcW w:w="481" w:type="pct"/>
            <w:noWrap/>
            <w:hideMark/>
          </w:tcPr>
          <w:p w14:paraId="0EC2E75D" w14:textId="77777777" w:rsidR="00510E65" w:rsidRPr="008222BB" w:rsidRDefault="00510E65" w:rsidP="00914D91">
            <w:r w:rsidRPr="008222BB">
              <w:t>400.05</w:t>
            </w:r>
          </w:p>
        </w:tc>
        <w:tc>
          <w:tcPr>
            <w:tcW w:w="481" w:type="pct"/>
            <w:noWrap/>
            <w:hideMark/>
          </w:tcPr>
          <w:p w14:paraId="6632A15E" w14:textId="77777777" w:rsidR="00510E65" w:rsidRPr="008222BB" w:rsidRDefault="00510E65" w:rsidP="00914D91">
            <w:r w:rsidRPr="008222BB">
              <w:t>400.15</w:t>
            </w:r>
          </w:p>
        </w:tc>
        <w:tc>
          <w:tcPr>
            <w:tcW w:w="458" w:type="pct"/>
            <w:noWrap/>
            <w:hideMark/>
          </w:tcPr>
          <w:p w14:paraId="3F657109" w14:textId="77777777" w:rsidR="00510E65" w:rsidRPr="008222BB" w:rsidRDefault="00510E65" w:rsidP="00914D91">
            <w:r w:rsidRPr="008222BB">
              <w:t>EY</w:t>
            </w:r>
          </w:p>
        </w:tc>
        <w:tc>
          <w:tcPr>
            <w:tcW w:w="690" w:type="pct"/>
            <w:noWrap/>
            <w:hideMark/>
          </w:tcPr>
          <w:p w14:paraId="31AE3099" w14:textId="77777777" w:rsidR="00510E65" w:rsidRPr="008222BB" w:rsidRDefault="00510E65" w:rsidP="00914D91">
            <w:r w:rsidRPr="008222BB">
              <w:t>50K0G1D--</w:t>
            </w:r>
          </w:p>
        </w:tc>
        <w:tc>
          <w:tcPr>
            <w:tcW w:w="435" w:type="pct"/>
            <w:noWrap/>
            <w:hideMark/>
          </w:tcPr>
          <w:p w14:paraId="028B3E9E" w14:textId="77777777" w:rsidR="00510E65" w:rsidRPr="008222BB" w:rsidRDefault="00510E65" w:rsidP="00914D91">
            <w:r w:rsidRPr="008222BB">
              <w:t>-10</w:t>
            </w:r>
          </w:p>
        </w:tc>
        <w:tc>
          <w:tcPr>
            <w:tcW w:w="436" w:type="pct"/>
            <w:noWrap/>
            <w:hideMark/>
          </w:tcPr>
          <w:p w14:paraId="32EDEF7E" w14:textId="77777777" w:rsidR="00510E65" w:rsidRPr="008222BB" w:rsidRDefault="00510E65" w:rsidP="00914D91">
            <w:r w:rsidRPr="008222BB">
              <w:t>3000</w:t>
            </w:r>
          </w:p>
        </w:tc>
        <w:tc>
          <w:tcPr>
            <w:tcW w:w="868" w:type="pct"/>
            <w:vMerge/>
            <w:hideMark/>
          </w:tcPr>
          <w:p w14:paraId="6D09822D" w14:textId="77777777" w:rsidR="00510E65" w:rsidRPr="008222BB" w:rsidRDefault="00510E65" w:rsidP="00914D91"/>
        </w:tc>
      </w:tr>
      <w:tr w:rsidR="00510E65" w:rsidRPr="00914D91" w14:paraId="5E0FF2A5" w14:textId="77777777" w:rsidTr="003153D7">
        <w:trPr>
          <w:trHeight w:val="300"/>
        </w:trPr>
        <w:tc>
          <w:tcPr>
            <w:tcW w:w="813" w:type="pct"/>
            <w:vMerge w:val="restart"/>
            <w:noWrap/>
            <w:hideMark/>
          </w:tcPr>
          <w:p w14:paraId="7A8C3DA9" w14:textId="77777777" w:rsidR="00510E65" w:rsidRPr="003153D7" w:rsidRDefault="00510E65" w:rsidP="003153D7">
            <w:r w:rsidRPr="003153D7">
              <w:t>F-SAT-NG-8</w:t>
            </w:r>
          </w:p>
        </w:tc>
        <w:tc>
          <w:tcPr>
            <w:tcW w:w="339" w:type="pct"/>
            <w:vMerge w:val="restart"/>
            <w:noWrap/>
            <w:hideMark/>
          </w:tcPr>
          <w:p w14:paraId="7126874F" w14:textId="77777777" w:rsidR="00510E65" w:rsidRPr="003153D7" w:rsidRDefault="00510E65" w:rsidP="003153D7">
            <w:r w:rsidRPr="003153D7">
              <w:t>F</w:t>
            </w:r>
          </w:p>
        </w:tc>
        <w:tc>
          <w:tcPr>
            <w:tcW w:w="481" w:type="pct"/>
            <w:noWrap/>
            <w:hideMark/>
          </w:tcPr>
          <w:p w14:paraId="6E21D8E8" w14:textId="77777777" w:rsidR="00510E65" w:rsidRPr="003153D7" w:rsidRDefault="00510E65" w:rsidP="003153D7">
            <w:r w:rsidRPr="003153D7">
              <w:t>400.05</w:t>
            </w:r>
          </w:p>
        </w:tc>
        <w:tc>
          <w:tcPr>
            <w:tcW w:w="481" w:type="pct"/>
            <w:noWrap/>
            <w:hideMark/>
          </w:tcPr>
          <w:p w14:paraId="238B3C30" w14:textId="77777777" w:rsidR="00510E65" w:rsidRPr="003153D7" w:rsidRDefault="00510E65" w:rsidP="003153D7">
            <w:r w:rsidRPr="003153D7">
              <w:t>400.15</w:t>
            </w:r>
          </w:p>
        </w:tc>
        <w:tc>
          <w:tcPr>
            <w:tcW w:w="458" w:type="pct"/>
            <w:noWrap/>
            <w:hideMark/>
          </w:tcPr>
          <w:p w14:paraId="2F90B350" w14:textId="77777777" w:rsidR="00510E65" w:rsidRPr="003153D7" w:rsidRDefault="00510E65" w:rsidP="003153D7">
            <w:r w:rsidRPr="003153D7">
              <w:t>EY</w:t>
            </w:r>
          </w:p>
        </w:tc>
        <w:tc>
          <w:tcPr>
            <w:tcW w:w="690" w:type="pct"/>
            <w:noWrap/>
            <w:hideMark/>
          </w:tcPr>
          <w:p w14:paraId="5D3BCE8A" w14:textId="77777777" w:rsidR="00510E65" w:rsidRPr="003153D7" w:rsidRDefault="00510E65" w:rsidP="003153D7">
            <w:r w:rsidRPr="003153D7">
              <w:t>50K0G7W--</w:t>
            </w:r>
          </w:p>
        </w:tc>
        <w:tc>
          <w:tcPr>
            <w:tcW w:w="435" w:type="pct"/>
            <w:noWrap/>
            <w:hideMark/>
          </w:tcPr>
          <w:p w14:paraId="5A6F731A" w14:textId="77777777" w:rsidR="00510E65" w:rsidRPr="003153D7" w:rsidRDefault="00510E65" w:rsidP="003153D7">
            <w:r w:rsidRPr="003153D7">
              <w:t>0</w:t>
            </w:r>
          </w:p>
        </w:tc>
        <w:tc>
          <w:tcPr>
            <w:tcW w:w="436" w:type="pct"/>
            <w:noWrap/>
            <w:hideMark/>
          </w:tcPr>
          <w:p w14:paraId="009F86AA" w14:textId="77777777" w:rsidR="00510E65" w:rsidRPr="003153D7" w:rsidRDefault="00510E65" w:rsidP="003153D7">
            <w:r w:rsidRPr="003153D7">
              <w:t>500</w:t>
            </w:r>
          </w:p>
        </w:tc>
        <w:tc>
          <w:tcPr>
            <w:tcW w:w="868" w:type="pct"/>
            <w:vMerge w:val="restart"/>
            <w:noWrap/>
            <w:hideMark/>
          </w:tcPr>
          <w:p w14:paraId="02FDCF8C" w14:textId="77777777" w:rsidR="00510E65" w:rsidRPr="003153D7" w:rsidRDefault="00510E65" w:rsidP="003153D7">
            <w:r w:rsidRPr="003153D7">
              <w:t>-162.1</w:t>
            </w:r>
          </w:p>
        </w:tc>
      </w:tr>
      <w:tr w:rsidR="00510E65" w:rsidRPr="00914D91" w14:paraId="05E8E661" w14:textId="77777777" w:rsidTr="003153D7">
        <w:trPr>
          <w:trHeight w:val="300"/>
        </w:trPr>
        <w:tc>
          <w:tcPr>
            <w:tcW w:w="813" w:type="pct"/>
            <w:vMerge/>
            <w:hideMark/>
          </w:tcPr>
          <w:p w14:paraId="24DC7F8A" w14:textId="77777777" w:rsidR="00510E65" w:rsidRPr="008222BB" w:rsidRDefault="00510E65" w:rsidP="00914D91"/>
        </w:tc>
        <w:tc>
          <w:tcPr>
            <w:tcW w:w="339" w:type="pct"/>
            <w:vMerge/>
            <w:hideMark/>
          </w:tcPr>
          <w:p w14:paraId="3A15A953" w14:textId="77777777" w:rsidR="00510E65" w:rsidRPr="008222BB" w:rsidRDefault="00510E65" w:rsidP="00914D91"/>
        </w:tc>
        <w:tc>
          <w:tcPr>
            <w:tcW w:w="481" w:type="pct"/>
            <w:noWrap/>
            <w:hideMark/>
          </w:tcPr>
          <w:p w14:paraId="6C0DA6F9" w14:textId="77777777" w:rsidR="00510E65" w:rsidRPr="008222BB" w:rsidRDefault="00510E65" w:rsidP="00914D91">
            <w:r w:rsidRPr="008222BB">
              <w:t>400.05</w:t>
            </w:r>
          </w:p>
        </w:tc>
        <w:tc>
          <w:tcPr>
            <w:tcW w:w="481" w:type="pct"/>
            <w:noWrap/>
            <w:hideMark/>
          </w:tcPr>
          <w:p w14:paraId="62CB85C8" w14:textId="77777777" w:rsidR="00510E65" w:rsidRPr="008222BB" w:rsidRDefault="00510E65" w:rsidP="00914D91">
            <w:r w:rsidRPr="008222BB">
              <w:t>400.15</w:t>
            </w:r>
          </w:p>
        </w:tc>
        <w:tc>
          <w:tcPr>
            <w:tcW w:w="458" w:type="pct"/>
            <w:noWrap/>
            <w:hideMark/>
          </w:tcPr>
          <w:p w14:paraId="34D83614" w14:textId="77777777" w:rsidR="00510E65" w:rsidRPr="008222BB" w:rsidRDefault="00510E65" w:rsidP="00914D91">
            <w:r w:rsidRPr="008222BB">
              <w:t>EY</w:t>
            </w:r>
          </w:p>
        </w:tc>
        <w:tc>
          <w:tcPr>
            <w:tcW w:w="690" w:type="pct"/>
            <w:noWrap/>
            <w:hideMark/>
          </w:tcPr>
          <w:p w14:paraId="659F70BC" w14:textId="77777777" w:rsidR="00510E65" w:rsidRPr="008222BB" w:rsidRDefault="00510E65" w:rsidP="00914D91">
            <w:r w:rsidRPr="008222BB">
              <w:t>12K3G7W--</w:t>
            </w:r>
          </w:p>
        </w:tc>
        <w:tc>
          <w:tcPr>
            <w:tcW w:w="435" w:type="pct"/>
            <w:noWrap/>
            <w:hideMark/>
          </w:tcPr>
          <w:p w14:paraId="30B4C379" w14:textId="77777777" w:rsidR="00510E65" w:rsidRPr="008222BB" w:rsidRDefault="00510E65" w:rsidP="00914D91">
            <w:r w:rsidRPr="008222BB">
              <w:t>0</w:t>
            </w:r>
          </w:p>
        </w:tc>
        <w:tc>
          <w:tcPr>
            <w:tcW w:w="436" w:type="pct"/>
            <w:noWrap/>
            <w:hideMark/>
          </w:tcPr>
          <w:p w14:paraId="21BBD75E" w14:textId="77777777" w:rsidR="00510E65" w:rsidRPr="008222BB" w:rsidRDefault="00510E65" w:rsidP="00914D91">
            <w:r w:rsidRPr="008222BB">
              <w:t>500</w:t>
            </w:r>
          </w:p>
        </w:tc>
        <w:tc>
          <w:tcPr>
            <w:tcW w:w="868" w:type="pct"/>
            <w:vMerge/>
            <w:hideMark/>
          </w:tcPr>
          <w:p w14:paraId="3E4205E5" w14:textId="77777777" w:rsidR="00510E65" w:rsidRPr="008222BB" w:rsidRDefault="00510E65" w:rsidP="00914D91"/>
        </w:tc>
      </w:tr>
      <w:tr w:rsidR="00510E65" w:rsidRPr="00914D91" w14:paraId="12D79EB7" w14:textId="77777777" w:rsidTr="003153D7">
        <w:trPr>
          <w:trHeight w:val="315"/>
        </w:trPr>
        <w:tc>
          <w:tcPr>
            <w:tcW w:w="813" w:type="pct"/>
            <w:vMerge/>
            <w:hideMark/>
          </w:tcPr>
          <w:p w14:paraId="52DAD5F4" w14:textId="77777777" w:rsidR="00510E65" w:rsidRPr="008222BB" w:rsidRDefault="00510E65" w:rsidP="00914D91"/>
        </w:tc>
        <w:tc>
          <w:tcPr>
            <w:tcW w:w="339" w:type="pct"/>
            <w:vMerge/>
            <w:hideMark/>
          </w:tcPr>
          <w:p w14:paraId="304ECCC1" w14:textId="77777777" w:rsidR="00510E65" w:rsidRPr="008222BB" w:rsidRDefault="00510E65" w:rsidP="00914D91"/>
        </w:tc>
        <w:tc>
          <w:tcPr>
            <w:tcW w:w="481" w:type="pct"/>
            <w:noWrap/>
            <w:hideMark/>
          </w:tcPr>
          <w:p w14:paraId="5A11DD28" w14:textId="77777777" w:rsidR="00510E65" w:rsidRPr="008222BB" w:rsidRDefault="00510E65" w:rsidP="00914D91">
            <w:r w:rsidRPr="008222BB">
              <w:t>400.05</w:t>
            </w:r>
          </w:p>
        </w:tc>
        <w:tc>
          <w:tcPr>
            <w:tcW w:w="481" w:type="pct"/>
            <w:noWrap/>
            <w:hideMark/>
          </w:tcPr>
          <w:p w14:paraId="7A5E2796" w14:textId="77777777" w:rsidR="00510E65" w:rsidRPr="008222BB" w:rsidRDefault="00510E65" w:rsidP="00914D91">
            <w:r w:rsidRPr="008222BB">
              <w:t>400.15</w:t>
            </w:r>
          </w:p>
        </w:tc>
        <w:tc>
          <w:tcPr>
            <w:tcW w:w="458" w:type="pct"/>
            <w:noWrap/>
            <w:hideMark/>
          </w:tcPr>
          <w:p w14:paraId="0921A074" w14:textId="77777777" w:rsidR="00510E65" w:rsidRPr="008222BB" w:rsidRDefault="00510E65" w:rsidP="00914D91">
            <w:r w:rsidRPr="008222BB">
              <w:t>EY</w:t>
            </w:r>
          </w:p>
        </w:tc>
        <w:tc>
          <w:tcPr>
            <w:tcW w:w="690" w:type="pct"/>
            <w:noWrap/>
            <w:hideMark/>
          </w:tcPr>
          <w:p w14:paraId="6A153876" w14:textId="77777777" w:rsidR="00510E65" w:rsidRPr="008222BB" w:rsidRDefault="00510E65" w:rsidP="00914D91">
            <w:r w:rsidRPr="008222BB">
              <w:t>1K00G7W--</w:t>
            </w:r>
          </w:p>
        </w:tc>
        <w:tc>
          <w:tcPr>
            <w:tcW w:w="435" w:type="pct"/>
            <w:noWrap/>
            <w:hideMark/>
          </w:tcPr>
          <w:p w14:paraId="4B23FB28" w14:textId="77777777" w:rsidR="00510E65" w:rsidRPr="008222BB" w:rsidRDefault="00510E65" w:rsidP="00914D91">
            <w:r w:rsidRPr="008222BB">
              <w:t>0</w:t>
            </w:r>
          </w:p>
        </w:tc>
        <w:tc>
          <w:tcPr>
            <w:tcW w:w="436" w:type="pct"/>
            <w:noWrap/>
            <w:hideMark/>
          </w:tcPr>
          <w:p w14:paraId="3E6703C6" w14:textId="77777777" w:rsidR="00510E65" w:rsidRPr="008222BB" w:rsidRDefault="00510E65" w:rsidP="00914D91">
            <w:r w:rsidRPr="008222BB">
              <w:t>500</w:t>
            </w:r>
          </w:p>
        </w:tc>
        <w:tc>
          <w:tcPr>
            <w:tcW w:w="868" w:type="pct"/>
            <w:vMerge/>
            <w:hideMark/>
          </w:tcPr>
          <w:p w14:paraId="11089F65" w14:textId="77777777" w:rsidR="00510E65" w:rsidRPr="008222BB" w:rsidRDefault="00510E65" w:rsidP="00914D91"/>
        </w:tc>
      </w:tr>
    </w:tbl>
    <w:p w14:paraId="74F08EB8" w14:textId="15FCDC1B" w:rsidR="00510E65" w:rsidRPr="003153D7" w:rsidRDefault="00510E65" w:rsidP="003153D7">
      <w:r w:rsidRPr="003153D7">
        <w:t xml:space="preserve">Simulation of Fleet constellation (out-of-band pfd in 4 kHz reference bandwidth) for the worst-case scenario when the SFTSS signal frequency falls in the out-of-band domain of the MSS (s-E) emissions was performed. With a space station transmitter total mean power of 6 dBW attenuation relative to total mean power of 60 dBc was used. Satellite </w:t>
      </w:r>
      <w:proofErr w:type="gramStart"/>
      <w:r w:rsidRPr="003153D7">
        <w:t>antenna</w:t>
      </w:r>
      <w:proofErr w:type="gramEnd"/>
      <w:r w:rsidRPr="003153D7">
        <w:t xml:space="preserve"> gain pattern for the 400.15-401 MHz bands is presented in </w:t>
      </w:r>
      <w:r w:rsidRPr="000B125B">
        <w:t>section</w:t>
      </w:r>
      <w:r w:rsidR="0070466D">
        <w:t xml:space="preserve"> </w:t>
      </w:r>
      <w:r w:rsidR="0070466D">
        <w:fldChar w:fldCharType="begin"/>
      </w:r>
      <w:r w:rsidR="0070466D">
        <w:instrText xml:space="preserve"> REF _Ref70422809 \r \h </w:instrText>
      </w:r>
      <w:r w:rsidR="0070466D">
        <w:fldChar w:fldCharType="separate"/>
      </w:r>
      <w:r w:rsidR="0070466D">
        <w:t>A5.1.2</w:t>
      </w:r>
      <w:r w:rsidR="0070466D">
        <w:fldChar w:fldCharType="end"/>
      </w:r>
      <w:r w:rsidRPr="000B125B">
        <w:t>.</w:t>
      </w:r>
      <w:r w:rsidRPr="003153D7">
        <w:t xml:space="preserve"> The duty cycle of the Fleet downlinks was 8% per satellite during this simulation. The receiving SFTSS ES was placed at a location with geographical coordinates 55N; 37E.</w:t>
      </w:r>
    </w:p>
    <w:p w14:paraId="4BA02A8B" w14:textId="77777777" w:rsidR="00510E65" w:rsidRPr="003153D7" w:rsidRDefault="00510E65" w:rsidP="003153D7">
      <w:r w:rsidRPr="003153D7">
        <w:t xml:space="preserve">For the given </w:t>
      </w:r>
      <w:proofErr w:type="gramStart"/>
      <w:r w:rsidRPr="003153D7">
        <w:t>assumptions</w:t>
      </w:r>
      <w:proofErr w:type="gramEnd"/>
      <w:r w:rsidRPr="003153D7">
        <w:t xml:space="preserve"> the impact into the SFTSS station was simulated (simulation time 15 days, simulation step 1 sec) (see below figure).</w:t>
      </w:r>
    </w:p>
    <w:p w14:paraId="5A8D0085" w14:textId="77777777" w:rsidR="00510E65" w:rsidRPr="004A19C0" w:rsidRDefault="00510E65" w:rsidP="00510E65">
      <w:pPr>
        <w:pStyle w:val="Caption"/>
        <w:rPr>
          <w:rStyle w:val="ECCHLgreen"/>
        </w:rPr>
      </w:pPr>
      <w:r>
        <w:rPr>
          <w:noProof/>
        </w:rPr>
        <w:drawing>
          <wp:inline distT="0" distB="0" distL="0" distR="0" wp14:anchorId="1BE2EB9C" wp14:editId="33331DBC">
            <wp:extent cx="5086986" cy="3325495"/>
            <wp:effectExtent l="0" t="0" r="0" b="8255"/>
            <wp:docPr id="73" name="Рисунок 153693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6932113"/>
                    <pic:cNvPicPr/>
                  </pic:nvPicPr>
                  <pic:blipFill>
                    <a:blip r:embed="rId61">
                      <a:extLst>
                        <a:ext uri="{28A0092B-C50C-407E-A947-70E740481C1C}">
                          <a14:useLocalDpi xmlns:a14="http://schemas.microsoft.com/office/drawing/2010/main" val="0"/>
                        </a:ext>
                      </a:extLst>
                    </a:blip>
                    <a:stretch>
                      <a:fillRect/>
                    </a:stretch>
                  </pic:blipFill>
                  <pic:spPr>
                    <a:xfrm>
                      <a:off x="0" y="0"/>
                      <a:ext cx="5086986" cy="3325495"/>
                    </a:xfrm>
                    <a:prstGeom prst="rect">
                      <a:avLst/>
                    </a:prstGeom>
                  </pic:spPr>
                </pic:pic>
              </a:graphicData>
            </a:graphic>
          </wp:inline>
        </w:drawing>
      </w:r>
    </w:p>
    <w:p w14:paraId="6E59C8FA" w14:textId="77777777" w:rsidR="00510E65" w:rsidRPr="00A91957" w:rsidRDefault="00510E65" w:rsidP="003153D7">
      <w:pPr>
        <w:pStyle w:val="Caption"/>
        <w:rPr>
          <w:lang w:val="en-GB"/>
        </w:rPr>
      </w:pPr>
      <w:r w:rsidRPr="00A91957">
        <w:rPr>
          <w:lang w:val="en-GB"/>
        </w:rPr>
        <w:t xml:space="preserve">Figure </w:t>
      </w:r>
      <w:r w:rsidRPr="003153D7">
        <w:fldChar w:fldCharType="begin"/>
      </w:r>
      <w:r w:rsidRPr="00A91957">
        <w:rPr>
          <w:lang w:val="en-GB"/>
        </w:rPr>
        <w:instrText xml:space="preserve"> SEQ Figure \* ARABIC </w:instrText>
      </w:r>
      <w:r w:rsidRPr="003153D7">
        <w:fldChar w:fldCharType="separate"/>
      </w:r>
      <w:r w:rsidRPr="00A91957">
        <w:rPr>
          <w:lang w:val="en-GB"/>
        </w:rPr>
        <w:t>70</w:t>
      </w:r>
      <w:r w:rsidRPr="003153D7">
        <w:fldChar w:fldCharType="end"/>
      </w:r>
      <w:r w:rsidRPr="00A91957">
        <w:rPr>
          <w:lang w:val="en-GB"/>
        </w:rPr>
        <w:t>: pfd distribution at the SFTSS ES site</w:t>
      </w:r>
    </w:p>
    <w:p w14:paraId="058016C9" w14:textId="77777777" w:rsidR="00510E65" w:rsidRPr="003153D7" w:rsidRDefault="00510E65" w:rsidP="003153D7">
      <w:r w:rsidRPr="003153D7">
        <w:t>The simulated Fleet system pfd values within the adjacent band 400.05-400.15 MHz are below pfd values calculated to protect the identified SFTSS systems with a margin of at least 20 </w:t>
      </w:r>
      <w:proofErr w:type="spellStart"/>
      <w:r w:rsidRPr="003153D7">
        <w:t>dB.</w:t>
      </w:r>
      <w:proofErr w:type="spellEnd"/>
    </w:p>
    <w:p w14:paraId="1DF6C928" w14:textId="77777777" w:rsidR="00510E65" w:rsidRPr="00A91957" w:rsidRDefault="00510E65" w:rsidP="008134B1">
      <w:pPr>
        <w:pStyle w:val="ECCAnnexheading3"/>
        <w:rPr>
          <w:rStyle w:val="ECCHLgreen"/>
          <w:rFonts w:eastAsia="Calibri"/>
          <w:color w:val="auto"/>
          <w:shd w:val="clear" w:color="auto" w:fill="auto"/>
        </w:rPr>
      </w:pPr>
      <w:bookmarkStart w:id="217" w:name="_Toc70418513"/>
      <w:bookmarkStart w:id="218" w:name="_Ref70421707"/>
      <w:bookmarkStart w:id="219" w:name="_Ref70421709"/>
      <w:bookmarkStart w:id="220" w:name="_Ref70422751"/>
      <w:r w:rsidRPr="00A91957">
        <w:rPr>
          <w:rStyle w:val="ECCHLgreen"/>
          <w:color w:val="auto"/>
          <w:shd w:val="clear" w:color="auto" w:fill="auto"/>
        </w:rPr>
        <w:t>Compatibility with Radio Astronomy in the band 406.1-410 MHz</w:t>
      </w:r>
      <w:bookmarkEnd w:id="216"/>
      <w:bookmarkEnd w:id="217"/>
      <w:bookmarkEnd w:id="218"/>
      <w:bookmarkEnd w:id="219"/>
      <w:bookmarkEnd w:id="220"/>
    </w:p>
    <w:p w14:paraId="1F8FB67C" w14:textId="77777777" w:rsidR="00510E65" w:rsidRPr="003153D7" w:rsidRDefault="00510E65" w:rsidP="008134B1">
      <w:r w:rsidRPr="003153D7">
        <w:lastRenderedPageBreak/>
        <w:t xml:space="preserve">The band 406.1-410 MHz is allocated to Radio astronomy service and is used for continuum observations integrated throughout the band. </w:t>
      </w:r>
    </w:p>
    <w:p w14:paraId="67587A4D" w14:textId="74109B14" w:rsidR="00510E65" w:rsidRPr="003153D7" w:rsidRDefault="00510E65" w:rsidP="008134B1">
      <w:r w:rsidRPr="003153D7">
        <w:t xml:space="preserve">The FLEET SPACE downlink transmissions in the band 400.15-401 MHz will comply with Appendix 3 of the Radio Regulations with respect to emissions in the spurious domain, and with Recommendation ITU-R SM.1541-1 with respect to emissions in the out-of-band domain. The actual emissions of the FLEET SPACE payload are expected to be lower than these levels. </w:t>
      </w:r>
      <w:proofErr w:type="gramStart"/>
      <w:r w:rsidRPr="003153D7">
        <w:t>In order to</w:t>
      </w:r>
      <w:proofErr w:type="gramEnd"/>
      <w:r w:rsidRPr="003153D7">
        <w:t xml:space="preserve"> mitigate MSS downlink interference to the Radio Astronomy Service, </w:t>
      </w:r>
      <w:r w:rsidR="00E07F60">
        <w:t>FLEET SPACE</w:t>
      </w:r>
      <w:r w:rsidRPr="003153D7">
        <w:t xml:space="preserve"> will ensure sufficient filtering in its satellite downlinks to ensure that unwanted emissions in the 406.1-410 MHz Radio astronomy band will not exceed -87.6 dBc.</w:t>
      </w:r>
    </w:p>
    <w:p w14:paraId="4858D236" w14:textId="3C1A4733" w:rsidR="00510E65" w:rsidRPr="003153D7" w:rsidRDefault="00510E65" w:rsidP="008134B1">
      <w:r w:rsidRPr="003153D7">
        <w:t xml:space="preserve">The FLEET SPACE uplink transmissions operate in the 399.9-400.02 MHz band are also able to protect Radio astronomy sites. The radio telescopes use highly directive antennas, with low gain towards transmitters located on Earth. In addition, terrain often provides significant path attenuation. </w:t>
      </w:r>
      <w:proofErr w:type="gramStart"/>
      <w:r w:rsidRPr="003153D7">
        <w:t>In order to</w:t>
      </w:r>
      <w:proofErr w:type="gramEnd"/>
      <w:r w:rsidRPr="003153D7">
        <w:t xml:space="preserve"> mitigate MSS uplink interference to the Radio astronomy Service, </w:t>
      </w:r>
      <w:r w:rsidR="00E07F60">
        <w:t>FLEET SPACE</w:t>
      </w:r>
      <w:r w:rsidRPr="003153D7">
        <w:t xml:space="preserve"> will ensure sufficient filtering in its MES uplinks to ensure that unwanted emissions in the 406.1-410 MHz Radio astronomy band will not exceed -85 dBc.</w:t>
      </w:r>
    </w:p>
    <w:p w14:paraId="33B083D9" w14:textId="0D4A6171" w:rsidR="002936EA" w:rsidRPr="008134B1" w:rsidRDefault="00510E65" w:rsidP="008134B1">
      <w:r w:rsidRPr="003153D7">
        <w:t>The FLEET SPACE Portal terminals transmit at low power levels, typically in the range -5 dBW to +1.5 dBW and never more than 5 dBW. The low duty cycle further reduces the interference impact as Radio astronomy observations are made over large integration times. Moreover, FLEET SPACE Portal terminals will have a relatively low density expected to be in the range 5-10 MES terminals per 100 km</w:t>
      </w:r>
      <w:r w:rsidRPr="006A05DF">
        <w:rPr>
          <w:vertAlign w:val="superscript"/>
        </w:rPr>
        <w:t>2</w:t>
      </w:r>
      <w:r w:rsidRPr="003153D7">
        <w:t>, and more typically in the range of 2 MES terminals per 100 km</w:t>
      </w:r>
      <w:r w:rsidRPr="006A05DF">
        <w:rPr>
          <w:vertAlign w:val="superscript"/>
        </w:rPr>
        <w:t>2</w:t>
      </w:r>
      <w:r w:rsidRPr="003153D7">
        <w:t xml:space="preserve">, which will further </w:t>
      </w:r>
      <w:proofErr w:type="gramStart"/>
      <w:r w:rsidRPr="003153D7">
        <w:t>reduce</w:t>
      </w:r>
      <w:proofErr w:type="gramEnd"/>
    </w:p>
    <w:p w14:paraId="15BEEE42" w14:textId="356FAEEC" w:rsidR="002936EA" w:rsidRPr="00A91957" w:rsidRDefault="00517A9D" w:rsidP="008E3DB6">
      <w:pPr>
        <w:pStyle w:val="ECCAnnexheading1"/>
        <w:rPr>
          <w:lang w:val="en-GB"/>
        </w:rPr>
      </w:pPr>
      <w:bookmarkStart w:id="221" w:name="_Toc70418514"/>
      <w:r w:rsidRPr="00A91957">
        <w:rPr>
          <w:lang w:val="en-GB"/>
        </w:rPr>
        <w:lastRenderedPageBreak/>
        <w:t xml:space="preserve">Intra-services study on </w:t>
      </w:r>
      <w:r w:rsidR="002936EA" w:rsidRPr="00A91957">
        <w:rPr>
          <w:lang w:val="en-GB"/>
        </w:rPr>
        <w:t>ARGOS/KINEIS - HIBER</w:t>
      </w:r>
      <w:bookmarkEnd w:id="221"/>
      <w:r w:rsidR="002936EA" w:rsidRPr="00A91957">
        <w:rPr>
          <w:lang w:val="en-GB"/>
        </w:rPr>
        <w:tab/>
        <w:t xml:space="preserve"> </w:t>
      </w:r>
    </w:p>
    <w:p w14:paraId="58C705F5" w14:textId="77777777" w:rsidR="002936EA" w:rsidRPr="00A91957" w:rsidRDefault="002936EA" w:rsidP="008E3DB6">
      <w:pPr>
        <w:pStyle w:val="ECCAnnexheading3"/>
        <w:rPr>
          <w:color w:val="auto"/>
          <w:lang w:val="en-GB"/>
        </w:rPr>
      </w:pPr>
      <w:bookmarkStart w:id="222" w:name="_Toc70418515"/>
      <w:r w:rsidRPr="00A91957">
        <w:rPr>
          <w:color w:val="auto"/>
          <w:lang w:val="en-GB"/>
        </w:rPr>
        <w:t>Studies for the band 399.9-400.05 MHz band</w:t>
      </w:r>
      <w:bookmarkEnd w:id="222"/>
    </w:p>
    <w:p w14:paraId="663C79BE" w14:textId="77777777" w:rsidR="002936EA" w:rsidRPr="00A91957" w:rsidRDefault="002936EA" w:rsidP="008E3DB6">
      <w:pPr>
        <w:pStyle w:val="ECCAnnexheading3"/>
        <w:rPr>
          <w:color w:val="auto"/>
        </w:rPr>
      </w:pPr>
      <w:bookmarkStart w:id="223" w:name="_Toc70418516"/>
      <w:r w:rsidRPr="00A91957">
        <w:rPr>
          <w:color w:val="auto"/>
        </w:rPr>
        <w:t>Studies for the 400.15-401 MHz band</w:t>
      </w:r>
      <w:bookmarkEnd w:id="223"/>
    </w:p>
    <w:p w14:paraId="391763E3" w14:textId="77777777" w:rsidR="002936EA" w:rsidRPr="00A91957" w:rsidRDefault="002936EA" w:rsidP="008E3DB6">
      <w:pPr>
        <w:pStyle w:val="ECCAnnexheading3"/>
        <w:rPr>
          <w:color w:val="auto"/>
        </w:rPr>
      </w:pPr>
      <w:bookmarkStart w:id="224" w:name="_Toc70418517"/>
      <w:r w:rsidRPr="00A91957">
        <w:rPr>
          <w:color w:val="auto"/>
        </w:rPr>
        <w:t>Conclusions</w:t>
      </w:r>
      <w:bookmarkEnd w:id="224"/>
      <w:r w:rsidRPr="00A91957">
        <w:rPr>
          <w:color w:val="auto"/>
        </w:rPr>
        <w:tab/>
        <w:t xml:space="preserve"> </w:t>
      </w:r>
    </w:p>
    <w:p w14:paraId="515FCA97" w14:textId="162793C4" w:rsidR="002936EA" w:rsidRPr="00A91957" w:rsidRDefault="00A469E4" w:rsidP="008E3DB6">
      <w:pPr>
        <w:pStyle w:val="ECCAnnexheading1"/>
        <w:rPr>
          <w:lang w:val="en-GB"/>
        </w:rPr>
      </w:pPr>
      <w:bookmarkStart w:id="225" w:name="_Toc70418518"/>
      <w:r w:rsidRPr="00A91957">
        <w:rPr>
          <w:lang w:val="en-GB"/>
        </w:rPr>
        <w:lastRenderedPageBreak/>
        <w:t xml:space="preserve">Intra-services study on </w:t>
      </w:r>
      <w:r w:rsidR="002936EA" w:rsidRPr="00A91957">
        <w:rPr>
          <w:lang w:val="en-GB"/>
        </w:rPr>
        <w:t>SWARM - LEOTELCOM-1</w:t>
      </w:r>
      <w:bookmarkEnd w:id="225"/>
      <w:r w:rsidR="002936EA" w:rsidRPr="00A91957">
        <w:rPr>
          <w:lang w:val="en-GB"/>
        </w:rPr>
        <w:tab/>
        <w:t xml:space="preserve"> </w:t>
      </w:r>
    </w:p>
    <w:p w14:paraId="62EBD580" w14:textId="77777777" w:rsidR="002936EA" w:rsidRPr="002936EA" w:rsidRDefault="002936EA" w:rsidP="0044205E">
      <w:pPr>
        <w:pStyle w:val="ECCAnnexheading2"/>
      </w:pPr>
      <w:bookmarkStart w:id="226" w:name="_Toc70418519"/>
      <w:r w:rsidRPr="002936EA">
        <w:t>Interference level study</w:t>
      </w:r>
      <w:bookmarkEnd w:id="226"/>
    </w:p>
    <w:p w14:paraId="0C6A76C1" w14:textId="77777777" w:rsidR="002936EA" w:rsidRPr="002936EA" w:rsidRDefault="002936EA" w:rsidP="0044205E">
      <w:pPr>
        <w:pStyle w:val="ECCAnnexheading2"/>
      </w:pPr>
      <w:bookmarkStart w:id="227" w:name="_Toc70418520"/>
      <w:r w:rsidRPr="002936EA">
        <w:t>Time domain study</w:t>
      </w:r>
      <w:bookmarkEnd w:id="227"/>
    </w:p>
    <w:p w14:paraId="6B5A8920" w14:textId="075C8A64" w:rsidR="002936EA" w:rsidRPr="00A91957" w:rsidRDefault="00A469E4" w:rsidP="00795009">
      <w:pPr>
        <w:pStyle w:val="ECCAnnexheading1"/>
        <w:rPr>
          <w:lang w:val="en-GB"/>
        </w:rPr>
      </w:pPr>
      <w:bookmarkStart w:id="228" w:name="_Toc70418521"/>
      <w:r w:rsidRPr="00A91957">
        <w:rPr>
          <w:lang w:val="en-GB"/>
        </w:rPr>
        <w:lastRenderedPageBreak/>
        <w:t xml:space="preserve">Intra-services study on </w:t>
      </w:r>
      <w:r w:rsidR="002936EA" w:rsidRPr="00A91957">
        <w:rPr>
          <w:lang w:val="en-GB"/>
        </w:rPr>
        <w:t>MYRIOTA - LEOTELCOM-1</w:t>
      </w:r>
      <w:bookmarkEnd w:id="228"/>
      <w:r w:rsidR="002936EA" w:rsidRPr="00A91957">
        <w:rPr>
          <w:lang w:val="en-GB"/>
        </w:rPr>
        <w:tab/>
        <w:t xml:space="preserve"> </w:t>
      </w:r>
    </w:p>
    <w:p w14:paraId="0B4B879D" w14:textId="77777777" w:rsidR="002936EA" w:rsidRPr="00A91957" w:rsidRDefault="002936EA" w:rsidP="00B400E8">
      <w:pPr>
        <w:pStyle w:val="ECCAnnexheading2"/>
        <w:rPr>
          <w:lang w:val="en-GB"/>
        </w:rPr>
      </w:pPr>
      <w:bookmarkStart w:id="229" w:name="_Toc70418522"/>
      <w:r w:rsidRPr="00A91957">
        <w:rPr>
          <w:lang w:val="en-GB"/>
        </w:rPr>
        <w:t>DOWNLINK (Myriota to/from LEOTELCOM-1)</w:t>
      </w:r>
      <w:bookmarkEnd w:id="229"/>
    </w:p>
    <w:p w14:paraId="6B9E5698" w14:textId="77777777" w:rsidR="002936EA" w:rsidRPr="00A91957" w:rsidRDefault="002936EA" w:rsidP="00B400E8">
      <w:pPr>
        <w:pStyle w:val="ECCAnnexheading2"/>
        <w:rPr>
          <w:lang w:val="en-GB"/>
        </w:rPr>
      </w:pPr>
      <w:bookmarkStart w:id="230" w:name="_Toc70418523"/>
      <w:r w:rsidRPr="00A91957">
        <w:rPr>
          <w:lang w:val="en-GB"/>
        </w:rPr>
        <w:t>UPLINK (Myriota to/from LEOTELCOM-1)</w:t>
      </w:r>
      <w:bookmarkEnd w:id="230"/>
    </w:p>
    <w:p w14:paraId="346CE6C7" w14:textId="0435DD0C" w:rsidR="002936EA" w:rsidRPr="00A91957" w:rsidRDefault="00A469E4" w:rsidP="00FD671B">
      <w:pPr>
        <w:pStyle w:val="ECCAnnexheading1"/>
        <w:rPr>
          <w:lang w:val="en-GB"/>
        </w:rPr>
      </w:pPr>
      <w:bookmarkStart w:id="231" w:name="_Toc70418524"/>
      <w:r w:rsidRPr="00A91957">
        <w:rPr>
          <w:lang w:val="en-GB"/>
        </w:rPr>
        <w:lastRenderedPageBreak/>
        <w:t xml:space="preserve">Intra-services study on </w:t>
      </w:r>
      <w:r w:rsidR="002936EA" w:rsidRPr="00A91957">
        <w:rPr>
          <w:lang w:val="en-GB"/>
        </w:rPr>
        <w:t>MYRIOTA - HIBER</w:t>
      </w:r>
      <w:bookmarkEnd w:id="231"/>
      <w:r w:rsidR="002936EA" w:rsidRPr="00A91957">
        <w:rPr>
          <w:lang w:val="en-GB"/>
        </w:rPr>
        <w:tab/>
        <w:t xml:space="preserve"> </w:t>
      </w:r>
    </w:p>
    <w:p w14:paraId="2080E8F3" w14:textId="77777777" w:rsidR="0017317B" w:rsidRPr="00A91957" w:rsidRDefault="0017317B" w:rsidP="008A2D32">
      <w:pPr>
        <w:pStyle w:val="ECCAnnexheading2"/>
        <w:rPr>
          <w:lang w:val="en-GB"/>
        </w:rPr>
      </w:pPr>
      <w:bookmarkStart w:id="232" w:name="_Toc37366444"/>
      <w:bookmarkStart w:id="233" w:name="_Toc40304478"/>
      <w:bookmarkStart w:id="234" w:name="_Toc67402410"/>
      <w:bookmarkStart w:id="235" w:name="_Toc70418525"/>
      <w:bookmarkStart w:id="236" w:name="_Toc37366449"/>
      <w:bookmarkStart w:id="237" w:name="_Toc40304488"/>
      <w:r w:rsidRPr="00A91957">
        <w:rPr>
          <w:lang w:val="en-GB"/>
        </w:rPr>
        <w:t>UPLINK</w:t>
      </w:r>
      <w:bookmarkEnd w:id="232"/>
      <w:r w:rsidRPr="00A91957">
        <w:rPr>
          <w:lang w:val="en-GB"/>
        </w:rPr>
        <w:t xml:space="preserve"> (Myriota to/from Hiber)</w:t>
      </w:r>
      <w:bookmarkEnd w:id="233"/>
      <w:bookmarkEnd w:id="234"/>
      <w:bookmarkEnd w:id="235"/>
    </w:p>
    <w:p w14:paraId="0C7574E4" w14:textId="0BEEDB2A" w:rsidR="0017317B" w:rsidRPr="008A2D32" w:rsidRDefault="0017317B" w:rsidP="008A2D32">
      <w:r w:rsidRPr="008A2D32">
        <w:t xml:space="preserve">Myriota modules and micro-gateways share radio frequencies with other satellite communication systems. This document analyses the extent that Myriota IoT modules and micro-gateways cause interference to the </w:t>
      </w:r>
      <w:r w:rsidR="005A7BD8">
        <w:t>HIBER</w:t>
      </w:r>
      <w:r w:rsidRPr="008A2D32">
        <w:t xml:space="preserve">, and the extent to which the </w:t>
      </w:r>
      <w:r w:rsidR="005A7BD8">
        <w:t>HIBER</w:t>
      </w:r>
      <w:r w:rsidRPr="008A2D32">
        <w:t xml:space="preserve"> system causes interference to the reception of signals from Myriota IoT modules and micro-gateways. The communications systems of interest here are packetised, so the analysis takes the form of a maximum rate at which a given system can transmit packets before causing intolerable interference to another system.</w:t>
      </w:r>
    </w:p>
    <w:p w14:paraId="111214AA" w14:textId="60D7445C" w:rsidR="0017317B" w:rsidRPr="008A2D32" w:rsidRDefault="0017317B" w:rsidP="008A2D32">
      <w:r w:rsidRPr="008A2D32">
        <w:t xml:space="preserve">The CEPT compatibility study applies to the operation of Myriota's and </w:t>
      </w:r>
      <w:r w:rsidR="00E07F60">
        <w:t>HIBER</w:t>
      </w:r>
      <w:r w:rsidRPr="008A2D32">
        <w:t>'s satellite systems in Europe, showing the coexistence between these systems. Further compatibility studies are intended to be mutually ongoing between operators to determine precisely how coexistence is achieved for maximum capacity, with intent to optimise parameters between systems</w:t>
      </w:r>
      <w:r w:rsidR="000437F4">
        <w:t>.</w:t>
      </w:r>
    </w:p>
    <w:p w14:paraId="7DAF7C52" w14:textId="5F552773" w:rsidR="0017317B" w:rsidRPr="008A2D32" w:rsidRDefault="0017317B" w:rsidP="008A2D32">
      <w:r w:rsidRPr="008A2D32">
        <w:t xml:space="preserve">This study considers two satellite communication systems that share a segment of radio frequencies of bandwidth W. With the aim of understanding the constraints under which these two systems can operate in a largely uncoordinated fashion, for example, without need for dividing the radio frequencies into two segments of bandwidth W/2. To this end the interference caused by one satellite communications system upon another is analysed. The proposed methods will arrive at acceptable rates at which one system can transmit so as not to cause intolerable interference on another. These methods are used to compare the interoperability between Myriota’s system (with IoT modules and micro-gateways) and the MSS systems of </w:t>
      </w:r>
      <w:r w:rsidR="00E07F60">
        <w:t>HIBER</w:t>
      </w:r>
      <w:r w:rsidRPr="008A2D32">
        <w:t>.</w:t>
      </w:r>
    </w:p>
    <w:p w14:paraId="50414954" w14:textId="77777777" w:rsidR="0017317B" w:rsidRPr="008A2D32" w:rsidRDefault="0017317B" w:rsidP="008A2D32">
      <w:r w:rsidRPr="008A2D32">
        <w:t xml:space="preserve">The analysis performed makes use of the following parameters that describe each system: </w:t>
      </w:r>
    </w:p>
    <w:p w14:paraId="73A6F8F3" w14:textId="77777777" w:rsidR="0017317B" w:rsidRPr="008A2D32" w:rsidRDefault="0017317B" w:rsidP="008A2D32">
      <w:pPr>
        <w:pStyle w:val="ECCBulletsLv1"/>
        <w:rPr>
          <w:rStyle w:val="ECCHLgreen"/>
          <w:shd w:val="clear" w:color="auto" w:fill="auto"/>
        </w:rPr>
      </w:pPr>
      <w:r w:rsidRPr="008A2D32">
        <w:rPr>
          <w:rStyle w:val="ECCHLgreen"/>
          <w:shd w:val="clear" w:color="auto" w:fill="auto"/>
        </w:rPr>
        <w:t>Transmit power P, measured in Watts (W</w:t>
      </w:r>
      <w:proofErr w:type="gramStart"/>
      <w:r w:rsidRPr="008A2D32">
        <w:rPr>
          <w:rStyle w:val="ECCHLgreen"/>
          <w:shd w:val="clear" w:color="auto" w:fill="auto"/>
        </w:rPr>
        <w:t>);</w:t>
      </w:r>
      <w:proofErr w:type="gramEnd"/>
    </w:p>
    <w:p w14:paraId="67A96F85" w14:textId="77777777" w:rsidR="0017317B" w:rsidRPr="008A2D32" w:rsidRDefault="0017317B" w:rsidP="008A2D32">
      <w:pPr>
        <w:pStyle w:val="ECCBulletsLv1"/>
        <w:rPr>
          <w:rStyle w:val="ECCHLgreen"/>
          <w:shd w:val="clear" w:color="auto" w:fill="auto"/>
        </w:rPr>
      </w:pPr>
      <w:r w:rsidRPr="008A2D32">
        <w:rPr>
          <w:rStyle w:val="ECCHLgreen"/>
          <w:shd w:val="clear" w:color="auto" w:fill="auto"/>
        </w:rPr>
        <w:t>Burst length B, measured in seconds (s</w:t>
      </w:r>
      <w:proofErr w:type="gramStart"/>
      <w:r w:rsidRPr="008A2D32">
        <w:rPr>
          <w:rStyle w:val="ECCHLgreen"/>
          <w:shd w:val="clear" w:color="auto" w:fill="auto"/>
        </w:rPr>
        <w:t>);</w:t>
      </w:r>
      <w:proofErr w:type="gramEnd"/>
      <w:r w:rsidRPr="008A2D32">
        <w:rPr>
          <w:rStyle w:val="ECCHLgreen"/>
          <w:shd w:val="clear" w:color="auto" w:fill="auto"/>
        </w:rPr>
        <w:t xml:space="preserve"> </w:t>
      </w:r>
    </w:p>
    <w:p w14:paraId="6A283B39" w14:textId="77777777" w:rsidR="0017317B" w:rsidRPr="008A2D32" w:rsidRDefault="0017317B" w:rsidP="008A2D32">
      <w:pPr>
        <w:pStyle w:val="ECCBulletsLv1"/>
        <w:rPr>
          <w:rStyle w:val="ECCHLgreen"/>
          <w:shd w:val="clear" w:color="auto" w:fill="auto"/>
        </w:rPr>
      </w:pPr>
      <w:r w:rsidRPr="008A2D32">
        <w:rPr>
          <w:rStyle w:val="ECCHLgreen"/>
          <w:shd w:val="clear" w:color="auto" w:fill="auto"/>
        </w:rPr>
        <w:t xml:space="preserve">Noise tolerance Ƭ, (unitless constant). </w:t>
      </w:r>
    </w:p>
    <w:p w14:paraId="2474E7DB" w14:textId="77777777" w:rsidR="0017317B" w:rsidRPr="008A2D32" w:rsidRDefault="0017317B" w:rsidP="008A2D32">
      <w:r w:rsidRPr="008A2D32">
        <w:t>The power P is the effective isotropic radiated power (e.i.r.p.). This incorporates the effect of amplifiers and</w:t>
      </w:r>
      <w:r w:rsidRPr="008A2D32">
        <w:rPr>
          <w:rStyle w:val="ECCHLgreen"/>
        </w:rPr>
        <w:t xml:space="preserve"> </w:t>
      </w:r>
      <w:r w:rsidRPr="008A2D32">
        <w:t xml:space="preserve">antennas in the transmission of signals. In the case that a system may transmit at multiple distinct power levels, then P is taken to be the average power. </w:t>
      </w:r>
    </w:p>
    <w:p w14:paraId="33EF707C" w14:textId="77777777" w:rsidR="0017317B" w:rsidRPr="008A2D32" w:rsidRDefault="0017317B" w:rsidP="008A2D32">
      <w:r w:rsidRPr="008A2D32">
        <w:t xml:space="preserve">All systems featured in this comparison are packetised, so data is transmitted in bursts of finite length B. For example, the duration of bursts transmitted by the Myriota module are all 260 ms. In the case that a system makes use of multiple distinct burst lengths, then B is taken to be the average burst length. </w:t>
      </w:r>
    </w:p>
    <w:p w14:paraId="03BB1A2B" w14:textId="77777777" w:rsidR="0017317B" w:rsidRPr="008A2D32" w:rsidRDefault="0017317B" w:rsidP="008A2D32">
      <w:r w:rsidRPr="008A2D32">
        <w:t xml:space="preserve">The noise tolerance measures the ability of the system to tolerate interference or noise signals and is defined as follows. Given a burst x with unit power (1 W) and a white noise signal n of constant power spectral density 1 W </w:t>
      </w:r>
      <w:proofErr w:type="gramStart"/>
      <w:r w:rsidRPr="008A2D32">
        <w:t>kHz−1</w:t>
      </w:r>
      <w:proofErr w:type="gramEnd"/>
      <w:r w:rsidRPr="008A2D32">
        <w:t xml:space="preserve">, then the tolerance T is a positive constant such that useful information can be gained from observation of the sum </w:t>
      </w:r>
    </w:p>
    <w:p w14:paraId="3BE7A449" w14:textId="77777777" w:rsidR="0017317B" w:rsidRPr="008A2D32" w:rsidRDefault="0017317B" w:rsidP="008A2D32">
      <w:pPr>
        <w:rPr>
          <w:rFonts w:ascii="Cambria Math" w:hAnsi="Cambria Math"/>
          <w:i/>
          <w:iCs/>
        </w:rPr>
      </w:pPr>
      <m:oMathPara>
        <m:oMathParaPr>
          <m:jc m:val="center"/>
        </m:oMathParaPr>
        <m:oMath>
          <m:r>
            <w:rPr>
              <w:rFonts w:ascii="Cambria Math" w:hAnsi="Cambria Math"/>
            </w:rPr>
            <m:t>x</m:t>
          </m:r>
          <m:r>
            <m:rPr>
              <m:sty m:val="p"/>
            </m:rPr>
            <w:rPr>
              <w:rFonts w:ascii="Cambria Math" w:hAnsi="Cambria Math"/>
            </w:rPr>
            <m:t xml:space="preserve">+ </m:t>
          </m:r>
          <m:r>
            <w:rPr>
              <w:rFonts w:ascii="Cambria Math" w:hAnsi="Cambria Math"/>
            </w:rPr>
            <m:t>αn</m:t>
          </m:r>
        </m:oMath>
      </m:oMathPara>
    </w:p>
    <w:p w14:paraId="409654FE" w14:textId="77777777" w:rsidR="0017317B" w:rsidRPr="008A2D32" w:rsidRDefault="0017317B" w:rsidP="008A2D32">
      <w:r w:rsidRPr="008A2D32">
        <w:t xml:space="preserve">when α2 ≤ T. For α2 &gt; T, information may not be able to be extracted from observation of the sum. In practice this typically means that the information contained in x (the bits) is not correctly demodulated or decoded. </w:t>
      </w:r>
    </w:p>
    <w:p w14:paraId="62477142" w14:textId="77777777" w:rsidR="0017317B" w:rsidRPr="008A2D32" w:rsidRDefault="0017317B" w:rsidP="008A2D32">
      <w:r w:rsidRPr="008A2D32">
        <w:t xml:space="preserve">The noise tolerance T is typically measured by simulation or experiment as a part of the communication system design. For example, in Myriota’s case, the occupied bandwidth of a burst is 4 kHz, so a burst x is well represented by samples </w:t>
      </w:r>
      <w:proofErr w:type="spellStart"/>
      <w:r w:rsidRPr="008A2D32">
        <w:t>xk</w:t>
      </w:r>
      <w:proofErr w:type="spellEnd"/>
      <w:r w:rsidRPr="008A2D32">
        <w:t xml:space="preserve"> = </w:t>
      </w:r>
      <w:proofErr w:type="gramStart"/>
      <w:r w:rsidRPr="008A2D32">
        <w:t>x( k</w:t>
      </w:r>
      <w:proofErr w:type="gramEnd"/>
      <w:r w:rsidRPr="008A2D32">
        <w:t xml:space="preserve"> / R ), k </w:t>
      </w:r>
      <w:r w:rsidRPr="008A2D32">
        <w:rPr>
          <w:rStyle w:val="ECCParagraph"/>
        </w:rPr>
        <w:t>∈</w:t>
      </w:r>
      <w:r w:rsidRPr="008A2D32">
        <w:t xml:space="preserve"> </w:t>
      </w:r>
      <w:r w:rsidRPr="008A2D32">
        <w:rPr>
          <w:rFonts w:ascii="Cambria Math" w:hAnsi="Cambria Math" w:cs="Cambria Math"/>
        </w:rPr>
        <w:t>ℤ</w:t>
      </w:r>
      <w:r w:rsidRPr="008A2D32">
        <w:t xml:space="preserve"> taken at rate R &gt; 8 kHz. The amplitude of the burst is scaled so that the total </w:t>
      </w:r>
      <w:proofErr w:type="gramStart"/>
      <w:r w:rsidRPr="008A2D32">
        <w:t>energy</w:t>
      </w:r>
      <w:proofErr w:type="gramEnd"/>
    </w:p>
    <w:p w14:paraId="69D0DAC6" w14:textId="77777777" w:rsidR="0017317B" w:rsidRPr="008A2D32" w:rsidRDefault="004A64A3" w:rsidP="008A2D32">
      <w:pPr>
        <w:rPr>
          <w:rFonts w:ascii="Cambria Math" w:hAnsi="Cambria Math"/>
          <w:i/>
          <w:iCs/>
        </w:rPr>
      </w:pPr>
      <m:oMathPara>
        <m:oMathParaPr>
          <m:jc m:val="center"/>
        </m:oMathParaPr>
        <m:oMath>
          <m:nary>
            <m:naryPr>
              <m:limLoc m:val="subSup"/>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t</m:t>
                      </m:r>
                      <m:r>
                        <w:rPr>
                          <w:rFonts w:ascii="Cambria Math" w:hAnsi="Cambria Math"/>
                        </w:rPr>
                        <m:t>)</m:t>
                      </m:r>
                    </m:e>
                  </m:d>
                </m:e>
                <m:sup>
                  <m:r>
                    <w:rPr>
                      <w:rFonts w:ascii="Cambria Math" w:hAnsi="Cambria Math"/>
                    </w:rPr>
                    <m:t>2</m:t>
                  </m:r>
                </m:sup>
              </m:sSup>
              <m:r>
                <w:rPr>
                  <w:rFonts w:ascii="Cambria Math" w:hAnsi="Cambria Math"/>
                </w:rPr>
                <m:t>dt</m:t>
              </m:r>
              <m:r>
                <w:rPr>
                  <w:rFonts w:ascii="Cambria Math" w:hAnsi="Cambria Math"/>
                </w:rPr>
                <m:t>=</m:t>
              </m:r>
              <m:r>
                <w:rPr>
                  <w:rFonts w:ascii="Cambria Math" w:hAnsi="Cambria Math"/>
                </w:rPr>
                <m:t>B</m:t>
              </m:r>
            </m:e>
          </m:nary>
        </m:oMath>
      </m:oMathPara>
    </w:p>
    <w:p w14:paraId="0C65CA0E" w14:textId="77777777" w:rsidR="0017317B" w:rsidRPr="008A2D32" w:rsidRDefault="0017317B" w:rsidP="008A2D32">
      <w:r w:rsidRPr="008A2D32">
        <w:lastRenderedPageBreak/>
        <w:t xml:space="preserve">or equivalently, so that the average power of the burst is 1 W. Similarly, samples </w:t>
      </w:r>
      <w:proofErr w:type="spellStart"/>
      <w:proofErr w:type="gramStart"/>
      <w:r w:rsidRPr="008A2D32">
        <w:t>nk</w:t>
      </w:r>
      <w:proofErr w:type="spellEnd"/>
      <w:r w:rsidRPr="008A2D32">
        <w:t xml:space="preserve"> ,</w:t>
      </w:r>
      <w:proofErr w:type="gramEnd"/>
      <w:r w:rsidRPr="008A2D32">
        <w:t xml:space="preserve"> k </w:t>
      </w:r>
      <w:r w:rsidRPr="008A2D32">
        <w:rPr>
          <w:rFonts w:ascii="Cambria Math" w:hAnsi="Cambria Math" w:cs="Cambria Math"/>
        </w:rPr>
        <w:t>∈</w:t>
      </w:r>
      <w:r w:rsidRPr="008A2D32">
        <w:t xml:space="preserve"> </w:t>
      </w:r>
      <w:r w:rsidRPr="008A2D32">
        <w:rPr>
          <w:rFonts w:ascii="Cambria Math" w:hAnsi="Cambria Math" w:cs="Cambria Math"/>
        </w:rPr>
        <w:t>ℤ</w:t>
      </w:r>
      <w:r w:rsidRPr="008A2D32">
        <w:t xml:space="preserve"> of the noise process n taken at rate </w:t>
      </w:r>
      <w:proofErr w:type="spellStart"/>
      <w:r w:rsidRPr="008A2D32">
        <w:t>R are</w:t>
      </w:r>
      <w:proofErr w:type="spellEnd"/>
      <w:r w:rsidRPr="008A2D32">
        <w:t xml:space="preserve"> independent and have variance R/1000 corresponding with n having power spectral density 1 W kHz−1. One then applies the demodulator and decoder to the </w:t>
      </w:r>
      <w:proofErr w:type="gramStart"/>
      <w:r w:rsidRPr="008A2D32">
        <w:t>samples</w:t>
      </w:r>
      <w:proofErr w:type="gramEnd"/>
      <w:r w:rsidRPr="008A2D32">
        <w:t xml:space="preserve"> </w:t>
      </w:r>
    </w:p>
    <w:p w14:paraId="380532AF" w14:textId="77777777" w:rsidR="0017317B" w:rsidRPr="000C62A8" w:rsidRDefault="004A64A3" w:rsidP="008A2D32">
      <w:pPr>
        <w:rPr>
          <w:rFonts w:ascii="Cambria Math" w:hAnsi="Cambria Math"/>
          <w:i/>
          <w:iCs/>
        </w:rPr>
      </w:pPr>
      <m:oMathPara>
        <m:oMathParaPr>
          <m:jc m:val="center"/>
        </m:oMathParaPr>
        <m:oMath>
          <m:sSub>
            <m:sSubPr>
              <m:ctrlPr>
                <w:rPr>
                  <w:rFonts w:ascii="Cambria Math" w:hAnsi="Cambria Math"/>
                  <w:i/>
                  <w:iCs/>
                </w:rPr>
              </m:ctrlPr>
            </m:sSubPr>
            <m:e>
              <m:r>
                <w:rPr>
                  <w:rFonts w:ascii="Cambria Math" w:hAnsi="Cambria Math"/>
                </w:rPr>
                <m:t>x</m:t>
              </m:r>
            </m:e>
            <m:sub>
              <m:r>
                <w:rPr>
                  <w:rFonts w:ascii="Cambria Math" w:hAnsi="Cambria Math"/>
                </w:rPr>
                <m:t>k</m:t>
              </m:r>
            </m:sub>
          </m:sSub>
          <m:r>
            <w:rPr>
              <w:rFonts w:ascii="Cambria Math" w:hAnsi="Cambria Math"/>
            </w:rPr>
            <m:t xml:space="preserve">+ </m:t>
          </m:r>
          <m:r>
            <w:rPr>
              <w:rFonts w:ascii="Cambria Math" w:hAnsi="Cambria Math"/>
            </w:rPr>
            <m:t>α</m:t>
          </m:r>
          <m:sSub>
            <m:sSubPr>
              <m:ctrlPr>
                <w:rPr>
                  <w:rFonts w:ascii="Cambria Math" w:hAnsi="Cambria Math"/>
                  <w:i/>
                  <w:iCs/>
                </w:rPr>
              </m:ctrlPr>
            </m:sSubPr>
            <m:e>
              <m:r>
                <w:rPr>
                  <w:rFonts w:ascii="Cambria Math" w:hAnsi="Cambria Math"/>
                </w:rPr>
                <m:t>n</m:t>
              </m:r>
            </m:e>
            <m:sub>
              <m:r>
                <w:rPr>
                  <w:rFonts w:ascii="Cambria Math" w:hAnsi="Cambria Math"/>
                </w:rPr>
                <m:t>k</m:t>
              </m:r>
            </m:sub>
          </m:sSub>
        </m:oMath>
      </m:oMathPara>
    </w:p>
    <w:p w14:paraId="3A7634DF" w14:textId="77777777" w:rsidR="0017317B" w:rsidRPr="008A2D32" w:rsidRDefault="0017317B" w:rsidP="008A2D32">
      <w:r w:rsidRPr="008A2D32">
        <w:t xml:space="preserve">for various values of α to determine the tolerance Ƭ. Such experiments are commonplace in the communications system design process. </w:t>
      </w:r>
    </w:p>
    <w:p w14:paraId="63D72BEC" w14:textId="2456D44E" w:rsidR="0017317B" w:rsidRPr="008A2D32" w:rsidRDefault="001664A4" w:rsidP="008A2D32">
      <w:r>
        <w:fldChar w:fldCharType="begin"/>
      </w:r>
      <w:r>
        <w:instrText xml:space="preserve"> REF _Ref70326052 \h </w:instrText>
      </w:r>
      <w:r>
        <w:fldChar w:fldCharType="separate"/>
      </w:r>
      <w:r w:rsidRPr="000C62A8">
        <w:t xml:space="preserve">Table </w:t>
      </w:r>
      <w:r>
        <w:rPr>
          <w:noProof/>
        </w:rPr>
        <w:t>37</w:t>
      </w:r>
      <w:r>
        <w:fldChar w:fldCharType="end"/>
      </w:r>
      <w:r w:rsidR="00D22AD8">
        <w:t xml:space="preserve"> </w:t>
      </w:r>
      <w:r w:rsidR="0017317B" w:rsidRPr="008A2D32">
        <w:t xml:space="preserve">outlines the power P, burst length B, and noise tolerance Ƭ for the Myriota module, Myriota micro-gateway, and the MSS systems of </w:t>
      </w:r>
      <w:r w:rsidR="00E07F60">
        <w:t>HIBER</w:t>
      </w:r>
      <w:r w:rsidR="0017317B" w:rsidRPr="008A2D32">
        <w:t xml:space="preserve">. The remainder of this document describes how these parameters can be used to analyse the interference caused by one system upon another to evaluate the ability of two satellite communication systems to share a segment of radio frequencies of bandwidth W. To this end this study supposes one system to be the victim and another to be the </w:t>
      </w:r>
      <w:proofErr w:type="gramStart"/>
      <w:r w:rsidR="0017317B" w:rsidRPr="008A2D32">
        <w:t>interferer, and</w:t>
      </w:r>
      <w:proofErr w:type="gramEnd"/>
      <w:r w:rsidR="0017317B" w:rsidRPr="008A2D32">
        <w:t xml:space="preserve"> analyses the extent to which transmissions from the interferer impact the victim. </w:t>
      </w:r>
      <w:proofErr w:type="gramStart"/>
      <w:r w:rsidR="0017317B" w:rsidRPr="008A2D32">
        <w:t>In particular, a</w:t>
      </w:r>
      <w:proofErr w:type="gramEnd"/>
      <w:r w:rsidR="0017317B" w:rsidRPr="008A2D32">
        <w:t xml:space="preserve"> number of packets per second </w:t>
      </w:r>
      <w:r w:rsidR="00D22AD8" w:rsidRPr="00B17B7D">
        <w:t>S</w:t>
      </w:r>
      <w:r w:rsidR="00D22AD8" w:rsidRPr="0003759E">
        <w:rPr>
          <w:vertAlign w:val="subscript"/>
        </w:rPr>
        <w:t>i</w:t>
      </w:r>
      <w:r w:rsidR="0017317B" w:rsidRPr="008A2D32">
        <w:t xml:space="preserve"> that the interferer may transmit without causing intolerable interference to the victim is determined. The packets per second S</w:t>
      </w:r>
      <w:r w:rsidR="0017317B" w:rsidRPr="00A854FC">
        <w:rPr>
          <w:vertAlign w:val="subscript"/>
        </w:rPr>
        <w:t>i</w:t>
      </w:r>
      <w:r w:rsidR="0017317B" w:rsidRPr="008A2D32">
        <w:t xml:space="preserve"> can be computed for any combination of interfering and victim systems, and provides a metric of compatibility with two possible outcomes: </w:t>
      </w:r>
    </w:p>
    <w:p w14:paraId="50BCDF90" w14:textId="77777777" w:rsidR="0017317B" w:rsidRPr="008A2D32" w:rsidRDefault="0017317B" w:rsidP="008A2D32">
      <w:r w:rsidRPr="008A2D32">
        <w:t>A system can profitably transmit S</w:t>
      </w:r>
      <w:r w:rsidRPr="00A854FC">
        <w:rPr>
          <w:vertAlign w:val="subscript"/>
        </w:rPr>
        <w:t>i</w:t>
      </w:r>
      <w:r w:rsidRPr="008A2D32">
        <w:t xml:space="preserve"> packets per second and not cause intolerable interference to others, and the interferer is compatible with the victim.  </w:t>
      </w:r>
    </w:p>
    <w:p w14:paraId="78D9878D" w14:textId="5F180AD1" w:rsidR="0017317B" w:rsidRPr="008A2D32" w:rsidRDefault="0017317B" w:rsidP="000C62A8">
      <w:r w:rsidRPr="008A2D32">
        <w:t>Alternatively, S</w:t>
      </w:r>
      <w:r w:rsidRPr="00A854FC">
        <w:rPr>
          <w:vertAlign w:val="subscript"/>
        </w:rPr>
        <w:t>i</w:t>
      </w:r>
      <w:r w:rsidRPr="008A2D32">
        <w:t xml:space="preserve"> is too small for the interferer to be profitable</w:t>
      </w:r>
      <w:r w:rsidR="000C62A8">
        <w:t>,</w:t>
      </w:r>
      <w:r w:rsidRPr="008A2D32">
        <w:t xml:space="preserve"> and the interferer is not compatible with the victim. </w:t>
      </w:r>
    </w:p>
    <w:p w14:paraId="4C32302C" w14:textId="77777777" w:rsidR="0017317B" w:rsidRPr="008A2D32" w:rsidRDefault="0017317B" w:rsidP="000C62A8">
      <w:r w:rsidRPr="008A2D32">
        <w:t>The method for determining the packets per second S</w:t>
      </w:r>
      <w:r w:rsidRPr="00A854FC">
        <w:rPr>
          <w:vertAlign w:val="subscript"/>
        </w:rPr>
        <w:t>i</w:t>
      </w:r>
      <w:r w:rsidRPr="008A2D32">
        <w:t xml:space="preserve"> for an interfering system in terms of the power, burst length, and noise tolerance is now derived. Let P</w:t>
      </w:r>
      <w:r w:rsidRPr="00A854FC">
        <w:rPr>
          <w:vertAlign w:val="subscript"/>
        </w:rPr>
        <w:t>i</w:t>
      </w:r>
      <w:r w:rsidRPr="008A2D32">
        <w:t xml:space="preserve"> and B</w:t>
      </w:r>
      <w:r w:rsidRPr="00A854FC">
        <w:rPr>
          <w:vertAlign w:val="subscript"/>
        </w:rPr>
        <w:t>i</w:t>
      </w:r>
      <w:r w:rsidRPr="008A2D32">
        <w:t xml:space="preserve"> be the power and burst length of the interfering system and let </w:t>
      </w:r>
      <w:proofErr w:type="spellStart"/>
      <w:r w:rsidRPr="008A2D32">
        <w:t>P</w:t>
      </w:r>
      <w:r w:rsidRPr="00A854FC">
        <w:rPr>
          <w:vertAlign w:val="subscript"/>
        </w:rPr>
        <w:t>v</w:t>
      </w:r>
      <w:proofErr w:type="spellEnd"/>
      <w:r w:rsidRPr="008A2D32">
        <w:t xml:space="preserve"> and </w:t>
      </w:r>
      <w:proofErr w:type="spellStart"/>
      <w:r w:rsidRPr="008A2D32">
        <w:t>Ƭ</w:t>
      </w:r>
      <w:r w:rsidRPr="00A854FC">
        <w:rPr>
          <w:vertAlign w:val="subscript"/>
        </w:rPr>
        <w:t>v</w:t>
      </w:r>
      <w:proofErr w:type="spellEnd"/>
      <w:r w:rsidRPr="008A2D32">
        <w:t xml:space="preserve"> be the power and noise tolerance of the victim. The interfering system is supposed to utilise the entire bandwidth W such that the interference generated can be approximately modelled as white noise with power spectral density </w:t>
      </w:r>
      <m:oMath>
        <m:sSub>
          <m:sSubPr>
            <m:ctrlPr>
              <w:rPr>
                <w:rFonts w:ascii="Cambria Math" w:hAnsi="Cambria Math"/>
              </w:rPr>
            </m:ctrlPr>
          </m:sSubPr>
          <m:e>
            <m:r>
              <w:rPr>
                <w:rFonts w:ascii="Cambria Math" w:hAnsi="Cambria Math"/>
              </w:rPr>
              <m:t>I</m:t>
            </m:r>
          </m:e>
          <m:sub>
            <m:r>
              <w:rPr>
                <w:rFonts w:ascii="Cambria Math" w:hAnsi="Cambria Math"/>
              </w:rPr>
              <m:t>PSD</m:t>
            </m:r>
          </m:sub>
        </m:sSub>
      </m:oMath>
      <w:r w:rsidRPr="008A2D32">
        <w:t xml:space="preserve"> described by:</w:t>
      </w:r>
    </w:p>
    <w:p w14:paraId="3C6EDCE1" w14:textId="77777777" w:rsidR="0017317B" w:rsidRPr="000C62A8" w:rsidRDefault="004A64A3" w:rsidP="000C62A8">
      <w:pPr>
        <w:rPr>
          <w:rFonts w:ascii="Cambria Math" w:hAnsi="Cambria Math"/>
          <w:i/>
          <w:iCs/>
        </w:rPr>
      </w:pPr>
      <m:oMathPara>
        <m:oMathParaPr>
          <m:jc m:val="center"/>
        </m:oMathParaPr>
        <m:oMath>
          <m:sSub>
            <m:sSubPr>
              <m:ctrlPr>
                <w:rPr>
                  <w:rFonts w:ascii="Cambria Math" w:hAnsi="Cambria Math"/>
                  <w:i/>
                  <w:iCs/>
                </w:rPr>
              </m:ctrlPr>
            </m:sSubPr>
            <m:e>
              <m:r>
                <w:rPr>
                  <w:rFonts w:ascii="Cambria Math" w:hAnsi="Cambria Math"/>
                </w:rPr>
                <m:t>I</m:t>
              </m:r>
            </m:e>
            <m:sub>
              <m:r>
                <w:rPr>
                  <w:rFonts w:ascii="Cambria Math" w:hAnsi="Cambria Math"/>
                </w:rPr>
                <m:t>PSD</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041C75DD" w14:textId="77777777" w:rsidR="0017317B" w:rsidRPr="000C62A8" w:rsidRDefault="0017317B" w:rsidP="000C62A8">
      <w:r w:rsidRPr="000C62A8">
        <w:t xml:space="preserve">per kHz. Intolerable interference will be caused to the victim if this noise power exceeds the tolerance Tv once normalised by the power of the victim </w:t>
      </w:r>
      <w:proofErr w:type="spellStart"/>
      <w:r w:rsidRPr="000C62A8">
        <w:t>P</w:t>
      </w:r>
      <w:r w:rsidRPr="00A854FC">
        <w:rPr>
          <w:vertAlign w:val="subscript"/>
        </w:rPr>
        <w:t>v</w:t>
      </w:r>
      <w:proofErr w:type="spellEnd"/>
      <w:r w:rsidRPr="000C62A8">
        <w:t xml:space="preserve">, that is, </w:t>
      </w:r>
      <w:proofErr w:type="gramStart"/>
      <w:r w:rsidRPr="000C62A8">
        <w:t>if</w:t>
      </w:r>
      <w:proofErr w:type="gramEnd"/>
      <w:r w:rsidRPr="000C62A8">
        <w:t xml:space="preserve"> </w:t>
      </w:r>
    </w:p>
    <w:p w14:paraId="52E255C2" w14:textId="77777777" w:rsidR="0017317B" w:rsidRPr="000C62A8" w:rsidRDefault="004A64A3" w:rsidP="000C62A8">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v</m:t>
              </m:r>
            </m:sub>
          </m:sSub>
          <m:r>
            <w:rPr>
              <w:rFonts w:ascii="Cambria Math" w:hAnsi="Cambria Math"/>
            </w:rPr>
            <m:t xml:space="preserve">&lt;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num>
            <m:den>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den>
          </m:f>
        </m:oMath>
      </m:oMathPara>
    </w:p>
    <w:p w14:paraId="5000CF57" w14:textId="77777777" w:rsidR="0017317B" w:rsidRPr="000C62A8" w:rsidRDefault="0017317B" w:rsidP="000C62A8">
      <w:r w:rsidRPr="000C62A8">
        <w:t>The maximum number of packets per seconds S</w:t>
      </w:r>
      <w:r w:rsidRPr="00A854FC">
        <w:rPr>
          <w:vertAlign w:val="subscript"/>
        </w:rPr>
        <w:t>i</w:t>
      </w:r>
      <w:r w:rsidRPr="000C62A8">
        <w:t xml:space="preserve"> that the interferer can transmit is then:</w:t>
      </w:r>
    </w:p>
    <w:p w14:paraId="4A1F0A9B" w14:textId="77777777" w:rsidR="0017317B" w:rsidRPr="000C62A8" w:rsidRDefault="004A64A3" w:rsidP="000C62A8">
      <m:oMathPara>
        <m:oMathParaPr>
          <m:jc m:val="center"/>
        </m:oMathParaPr>
        <m:oMath>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v</m:t>
                  </m:r>
                </m:sub>
              </m:sSub>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den>
          </m:f>
        </m:oMath>
      </m:oMathPara>
    </w:p>
    <w:p w14:paraId="23E6B985" w14:textId="5C6646D2" w:rsidR="0017317B" w:rsidRPr="000C62A8" w:rsidRDefault="0017317B" w:rsidP="000C62A8">
      <w:r w:rsidRPr="000C62A8">
        <w:t xml:space="preserve">This expression is simple and useful but ignores the variation of received signal strength that occurs as satellites orbit the earth. To account for this, denote the path loss of the victim by </w:t>
      </w:r>
      <w:r w:rsidRPr="00914D91">
        <w:rPr>
          <w:rStyle w:val="ECCParagraph"/>
        </w:rPr>
        <w:t>L</w:t>
      </w:r>
      <w:r w:rsidRPr="0003759E">
        <w:rPr>
          <w:rStyle w:val="ECCParagraph"/>
          <w:vertAlign w:val="subscript"/>
        </w:rPr>
        <w:t>v</w:t>
      </w:r>
      <w:r w:rsidRPr="000C62A8">
        <w:t xml:space="preserve"> and of the interferer by </w:t>
      </w:r>
      <w:proofErr w:type="gramStart"/>
      <w:r w:rsidRPr="000C62A8">
        <w:t>L</w:t>
      </w:r>
      <w:r w:rsidRPr="0003759E">
        <w:rPr>
          <w:vertAlign w:val="subscript"/>
        </w:rPr>
        <w:t>i</w:t>
      </w:r>
      <w:r w:rsidR="000F1F25" w:rsidRPr="000C62A8">
        <w:t xml:space="preserve"> </w:t>
      </w:r>
      <w:r w:rsidRPr="000C62A8">
        <w:t>.</w:t>
      </w:r>
      <w:proofErr w:type="gramEnd"/>
      <w:r w:rsidRPr="000C62A8">
        <w:t xml:space="preserve"> While the radiated power of the victim is </w:t>
      </w:r>
      <w:proofErr w:type="spellStart"/>
      <w:r w:rsidRPr="000C62A8">
        <w:t>P</w:t>
      </w:r>
      <w:r w:rsidRPr="00A854FC">
        <w:rPr>
          <w:vertAlign w:val="subscript"/>
        </w:rPr>
        <w:t>v</w:t>
      </w:r>
      <w:proofErr w:type="spellEnd"/>
      <w:r w:rsidRPr="000C62A8">
        <w:t xml:space="preserve"> the received power is </w:t>
      </w:r>
      <w:proofErr w:type="spellStart"/>
      <w:r w:rsidRPr="000C62A8">
        <w:t>Pv</w:t>
      </w:r>
      <w:proofErr w:type="spellEnd"/>
      <w:r w:rsidRPr="000C62A8">
        <w:t>/</w:t>
      </w:r>
      <w:r w:rsidR="000F1F25" w:rsidRPr="000F1F25">
        <w:rPr>
          <w:rStyle w:val="ECCParagraph"/>
        </w:rPr>
        <w:t xml:space="preserve"> </w:t>
      </w:r>
      <w:r w:rsidRPr="00914D91">
        <w:rPr>
          <w:rStyle w:val="ECCParagraph"/>
        </w:rPr>
        <w:t>L</w:t>
      </w:r>
      <w:r w:rsidRPr="0003759E">
        <w:rPr>
          <w:rStyle w:val="ECCParagraph"/>
          <w:vertAlign w:val="subscript"/>
        </w:rPr>
        <w:t>v</w:t>
      </w:r>
      <w:r w:rsidRPr="000C62A8">
        <w:t>. Similarly, the received power of the interfering signals is P</w:t>
      </w:r>
      <w:r w:rsidRPr="00A854FC">
        <w:rPr>
          <w:vertAlign w:val="subscript"/>
        </w:rPr>
        <w:t>i</w:t>
      </w:r>
      <w:r w:rsidRPr="000C62A8">
        <w:t>/</w:t>
      </w:r>
      <w:r w:rsidR="000F1F25" w:rsidRPr="000F1F25">
        <w:t xml:space="preserve"> </w:t>
      </w:r>
      <w:proofErr w:type="gramStart"/>
      <w:r w:rsidR="000F1F25" w:rsidRPr="00B56235">
        <w:t>L</w:t>
      </w:r>
      <w:r w:rsidR="000F1F25" w:rsidRPr="0003759E">
        <w:rPr>
          <w:vertAlign w:val="subscript"/>
        </w:rPr>
        <w:t>i</w:t>
      </w:r>
      <w:r w:rsidR="000F1F25" w:rsidRPr="000C62A8">
        <w:t xml:space="preserve"> </w:t>
      </w:r>
      <w:r w:rsidRPr="000C62A8">
        <w:t>.</w:t>
      </w:r>
      <w:proofErr w:type="gramEnd"/>
      <w:r w:rsidRPr="000C62A8">
        <w:t xml:space="preserve"> The maximum number of packets per second accounting for path loss is then:</w:t>
      </w:r>
    </w:p>
    <w:p w14:paraId="6567FBA8" w14:textId="6CBC119E" w:rsidR="0017317B" w:rsidRPr="000C62A8" w:rsidRDefault="004A64A3" w:rsidP="000C62A8">
      <m:oMathPara>
        <m:oMathParaPr>
          <m:jc m:val="center"/>
        </m:oMathParaPr>
        <m:oMath>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v</m:t>
                  </m:r>
                </m:sub>
              </m:sSub>
              <m:sSub>
                <m:sSubPr>
                  <m:ctrlPr>
                    <w:rPr>
                      <w:rFonts w:ascii="Cambria Math" w:hAnsi="Cambria Math"/>
                      <w:i/>
                      <w:iCs/>
                    </w:rPr>
                  </m:ctrlPr>
                </m:sSubPr>
                <m:e>
                  <m:r>
                    <w:rPr>
                      <w:rFonts w:ascii="Cambria Math" w:hAnsi="Cambria Math"/>
                    </w:rPr>
                    <m:t>L</m:t>
                  </m:r>
                </m:e>
                <m:sub>
                  <m:r>
                    <w:rPr>
                      <w:rFonts w:ascii="Cambria Math" w:hAnsi="Cambria Math"/>
                    </w:rPr>
                    <m:t>i</m:t>
                  </m:r>
                </m:sub>
              </m:sSub>
              <m:sSub>
                <m:sSubPr>
                  <m:ctrlPr>
                    <w:rPr>
                      <w:rFonts w:ascii="Cambria Math" w:hAnsi="Cambria Math"/>
                      <w:i/>
                      <w:iCs/>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iCs/>
                    </w:rPr>
                  </m:ctrlPr>
                </m:sSubPr>
                <m:e>
                  <m:sSub>
                    <m:sSubPr>
                      <m:ctrlPr>
                        <w:rPr>
                          <w:rFonts w:ascii="Cambria Math" w:hAnsi="Cambria Math"/>
                          <w:i/>
                          <w:iCs/>
                        </w:rPr>
                      </m:ctrlPr>
                    </m:sSubPr>
                    <m:e>
                      <m:r>
                        <w:rPr>
                          <w:rFonts w:ascii="Cambria Math" w:hAnsi="Cambria Math"/>
                        </w:rPr>
                        <m:t>L</m:t>
                      </m:r>
                    </m:e>
                    <m:sub>
                      <m:r>
                        <w:rPr>
                          <w:rFonts w:ascii="Cambria Math" w:hAnsi="Cambria Math"/>
                        </w:rPr>
                        <m:t>v</m:t>
                      </m:r>
                    </m:sub>
                  </m:sSub>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den>
          </m:f>
        </m:oMath>
      </m:oMathPara>
    </w:p>
    <w:p w14:paraId="612E3BCA" w14:textId="032CC86B" w:rsidR="0017317B" w:rsidRPr="000C62A8" w:rsidRDefault="0017317B" w:rsidP="000C62A8">
      <w:r w:rsidRPr="000C62A8">
        <w:t xml:space="preserve">Observe that this is simply the first equation for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0C62A8">
        <w:t xml:space="preserve"> scaled by the ratio of path losses L</w:t>
      </w:r>
      <w:r w:rsidRPr="0003759E">
        <w:rPr>
          <w:vertAlign w:val="subscript"/>
        </w:rPr>
        <w:t>i</w:t>
      </w:r>
      <w:r w:rsidR="000F1F25" w:rsidRPr="000C62A8">
        <w:t xml:space="preserve"> </w:t>
      </w:r>
      <w:r w:rsidRPr="000C62A8">
        <w:t>/</w:t>
      </w:r>
      <w:r w:rsidR="000F1F25" w:rsidRPr="000F1F25">
        <w:rPr>
          <w:rStyle w:val="ECCParagraph"/>
        </w:rPr>
        <w:t xml:space="preserve"> </w:t>
      </w:r>
      <w:proofErr w:type="gramStart"/>
      <w:r w:rsidRPr="00914D91">
        <w:rPr>
          <w:rStyle w:val="ECCParagraph"/>
        </w:rPr>
        <w:t>L</w:t>
      </w:r>
      <w:r w:rsidRPr="0003759E">
        <w:rPr>
          <w:rStyle w:val="ECCParagraph"/>
          <w:vertAlign w:val="subscript"/>
        </w:rPr>
        <w:t>v</w:t>
      </w:r>
      <w:r w:rsidR="000F1F25" w:rsidRPr="000C62A8">
        <w:t xml:space="preserve"> </w:t>
      </w:r>
      <w:r w:rsidRPr="000C62A8">
        <w:t>.</w:t>
      </w:r>
      <w:proofErr w:type="gramEnd"/>
      <w:r w:rsidRPr="000C62A8">
        <w:t xml:space="preserve"> It remains to define the path losses L</w:t>
      </w:r>
      <w:r w:rsidRPr="00A854FC">
        <w:rPr>
          <w:vertAlign w:val="subscript"/>
        </w:rPr>
        <w:t>v</w:t>
      </w:r>
      <w:r w:rsidRPr="000C62A8">
        <w:t xml:space="preserve"> and </w:t>
      </w:r>
      <w:proofErr w:type="gramStart"/>
      <w:r w:rsidRPr="000C62A8">
        <w:t>L</w:t>
      </w:r>
      <w:r w:rsidRPr="0003759E">
        <w:rPr>
          <w:vertAlign w:val="subscript"/>
        </w:rPr>
        <w:t>i</w:t>
      </w:r>
      <w:r w:rsidRPr="000C62A8">
        <w:t xml:space="preserve">  in</w:t>
      </w:r>
      <w:proofErr w:type="gramEnd"/>
      <w:r w:rsidRPr="000C62A8">
        <w:t xml:space="preserve"> relation to the receiving satellite of the victim. </w:t>
      </w:r>
    </w:p>
    <w:p w14:paraId="45B89377" w14:textId="77777777" w:rsidR="0017317B" w:rsidRPr="000C62A8" w:rsidRDefault="0017317B" w:rsidP="000C62A8">
      <w:r w:rsidRPr="000C62A8">
        <w:t>A satellite orbiting at altitude A has range given by:</w:t>
      </w:r>
    </w:p>
    <w:p w14:paraId="54FE2953" w14:textId="77777777" w:rsidR="0017317B" w:rsidRPr="000C62A8" w:rsidRDefault="0017317B" w:rsidP="000C62A8">
      <m:oMathPara>
        <m:oMathParaPr>
          <m:jc m:val="center"/>
        </m:oMathParaPr>
        <m:oMath>
          <m:r>
            <w:rPr>
              <w:rFonts w:ascii="Cambria Math" w:hAnsi="Cambria Math"/>
            </w:rPr>
            <w:lastRenderedPageBreak/>
            <m:t>R</m:t>
          </m:r>
          <m:d>
            <m:dPr>
              <m:ctrlPr>
                <w:rPr>
                  <w:rFonts w:ascii="Cambria Math" w:hAnsi="Cambria Math"/>
                  <w:i/>
                  <w:iCs/>
                </w:rPr>
              </m:ctrlPr>
            </m:dPr>
            <m:e>
              <m:r>
                <w:rPr>
                  <w:rFonts w:ascii="Cambria Math" w:hAnsi="Cambria Math"/>
                </w:rPr>
                <m:t>θ</m:t>
              </m:r>
            </m:e>
          </m:d>
          <m:r>
            <w:rPr>
              <w:rFonts w:ascii="Cambria Math" w:hAnsi="Cambria Math"/>
            </w:rPr>
            <m:t xml:space="preserve">= </m:t>
          </m:r>
          <m:sSub>
            <m:sSubPr>
              <m:ctrlPr>
                <w:rPr>
                  <w:rFonts w:ascii="Cambria Math" w:hAnsi="Cambria Math"/>
                  <w:i/>
                  <w:iCs/>
                </w:rPr>
              </m:ctrlPr>
            </m:sSubPr>
            <m:e>
              <m:r>
                <w:rPr>
                  <w:rFonts w:ascii="Cambria Math" w:hAnsi="Cambria Math"/>
                </w:rPr>
                <m:t>R</m:t>
              </m:r>
            </m:e>
            <m:sub>
              <m:r>
                <w:rPr>
                  <w:rFonts w:ascii="Cambria Math" w:hAnsi="Cambria Math"/>
                </w:rPr>
                <m:t>E</m:t>
              </m:r>
            </m:sub>
          </m:sSub>
          <m:d>
            <m:dPr>
              <m:ctrlPr>
                <w:rPr>
                  <w:rFonts w:ascii="Cambria Math" w:hAnsi="Cambria Math"/>
                  <w:i/>
                  <w:iCs/>
                </w:rPr>
              </m:ctrlPr>
            </m:dPr>
            <m:e>
              <m:rad>
                <m:radPr>
                  <m:degHide m:val="1"/>
                  <m:ctrlPr>
                    <w:rPr>
                      <w:rFonts w:ascii="Cambria Math" w:hAnsi="Cambria Math"/>
                      <w:i/>
                      <w:iCs/>
                    </w:rPr>
                  </m:ctrlPr>
                </m:radPr>
                <m:deg/>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 xml:space="preserve">A+ </m:t>
                              </m:r>
                              <m:sSub>
                                <m:sSubPr>
                                  <m:ctrlPr>
                                    <w:rPr>
                                      <w:rFonts w:ascii="Cambria Math" w:hAnsi="Cambria Math"/>
                                      <w:i/>
                                      <w:iCs/>
                                    </w:rPr>
                                  </m:ctrlPr>
                                </m:sSubPr>
                                <m:e>
                                  <m:r>
                                    <w:rPr>
                                      <w:rFonts w:ascii="Cambria Math" w:hAnsi="Cambria Math"/>
                                    </w:rPr>
                                    <m:t>R</m:t>
                                  </m:r>
                                </m:e>
                                <m:sub>
                                  <m:r>
                                    <w:rPr>
                                      <w:rFonts w:ascii="Cambria Math" w:hAnsi="Cambria Math"/>
                                    </w:rPr>
                                    <m:t>E</m:t>
                                  </m:r>
                                </m:sub>
                              </m:sSub>
                            </m:num>
                            <m:den>
                              <m:sSub>
                                <m:sSubPr>
                                  <m:ctrlPr>
                                    <w:rPr>
                                      <w:rFonts w:ascii="Cambria Math" w:hAnsi="Cambria Math"/>
                                      <w:i/>
                                      <w:iCs/>
                                    </w:rPr>
                                  </m:ctrlPr>
                                </m:sSubPr>
                                <m:e>
                                  <m:r>
                                    <w:rPr>
                                      <w:rFonts w:ascii="Cambria Math" w:hAnsi="Cambria Math"/>
                                    </w:rPr>
                                    <m:t>R</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cos</m:t>
                      </m:r>
                    </m:e>
                    <m:sup>
                      <m:r>
                        <w:rPr>
                          <w:rFonts w:ascii="Cambria Math" w:hAnsi="Cambria Math"/>
                        </w:rPr>
                        <m:t>2</m:t>
                      </m:r>
                    </m:sup>
                  </m:sSup>
                  <m:r>
                    <w:rPr>
                      <w:rFonts w:ascii="Cambria Math" w:hAnsi="Cambria Math"/>
                    </w:rPr>
                    <m:t>(θ)</m:t>
                  </m:r>
                </m:e>
              </m:rad>
              <m:r>
                <w:rPr>
                  <w:rFonts w:ascii="Cambria Math" w:hAnsi="Cambria Math"/>
                </w:rPr>
                <m:t>-sin(θ)</m:t>
              </m:r>
            </m:e>
          </m:d>
        </m:oMath>
      </m:oMathPara>
    </w:p>
    <w:p w14:paraId="358440FA" w14:textId="77777777" w:rsidR="0017317B" w:rsidRPr="000C62A8" w:rsidRDefault="0017317B" w:rsidP="000C62A8">
      <w:r w:rsidRPr="000C62A8">
        <w:t>when viewed at elevation angle θ, where R</w:t>
      </w:r>
      <w:r w:rsidRPr="00A854FC">
        <w:rPr>
          <w:vertAlign w:val="subscript"/>
        </w:rPr>
        <w:t>E</w:t>
      </w:r>
      <w:r w:rsidRPr="000C62A8">
        <w:t xml:space="preserve"> = 6378 km is the radius of the earth. The path loss at elevation θ is given by:</w:t>
      </w:r>
    </w:p>
    <w:p w14:paraId="2DBD78E9" w14:textId="77777777" w:rsidR="0017317B" w:rsidRPr="000C62A8" w:rsidRDefault="0017317B" w:rsidP="000C62A8">
      <m:oMathPara>
        <m:oMathParaPr>
          <m:jc m:val="center"/>
        </m:oMathParaPr>
        <m:oMath>
          <m:r>
            <w:rPr>
              <w:rFonts w:ascii="Cambria Math" w:hAnsi="Cambria Math"/>
            </w:rPr>
            <m:t>L</m:t>
          </m:r>
          <m:d>
            <m:dPr>
              <m:ctrlPr>
                <w:rPr>
                  <w:rFonts w:ascii="Cambria Math" w:hAnsi="Cambria Math"/>
                </w:rPr>
              </m:ctrlPr>
            </m:dPr>
            <m:e>
              <m:r>
                <w:rPr>
                  <w:rFonts w:ascii="Cambria Math" w:hAnsi="Cambria Math"/>
                </w:rPr>
                <m:t>θ</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m:oMathPara>
    </w:p>
    <w:p w14:paraId="58D43E10" w14:textId="77777777" w:rsidR="0017317B" w:rsidRPr="000C62A8" w:rsidRDefault="0017317B" w:rsidP="000C62A8">
      <w:r w:rsidRPr="000C62A8">
        <w:t>Where:</w:t>
      </w:r>
    </w:p>
    <w:p w14:paraId="615DC739" w14:textId="68115955" w:rsidR="0017317B" w:rsidRPr="000C62A8" w:rsidRDefault="0017317B" w:rsidP="0017317B">
      <w:pPr>
        <w:pStyle w:val="ECCBulletsLv1"/>
        <w:rPr>
          <w:rStyle w:val="ECCHLcyan"/>
          <w:shd w:val="clear" w:color="auto" w:fill="auto"/>
        </w:rPr>
      </w:pPr>
      <w:r w:rsidRPr="000C62A8">
        <w:rPr>
          <w:rStyle w:val="ECCHLcyan"/>
          <w:shd w:val="clear" w:color="auto" w:fill="auto"/>
        </w:rPr>
        <w:t>c = 299</w:t>
      </w:r>
      <w:r w:rsidR="000F1F25">
        <w:rPr>
          <w:rStyle w:val="ECCHLcyan"/>
          <w:shd w:val="clear" w:color="auto" w:fill="auto"/>
        </w:rPr>
        <w:t>.</w:t>
      </w:r>
      <w:r w:rsidRPr="000C62A8">
        <w:rPr>
          <w:rStyle w:val="ECCHLcyan"/>
          <w:shd w:val="clear" w:color="auto" w:fill="auto"/>
        </w:rPr>
        <w:t>792 km/s is the speed of light</w:t>
      </w:r>
    </w:p>
    <w:p w14:paraId="65B0C69F" w14:textId="77777777" w:rsidR="0017317B" w:rsidRPr="000C62A8" w:rsidRDefault="0017317B" w:rsidP="0017317B">
      <w:pPr>
        <w:pStyle w:val="ECCBulletsLv1"/>
      </w:pPr>
      <w:r w:rsidRPr="000C62A8">
        <w:t xml:space="preserve">fc is the frequency (Hz) at which the signal is transmitted. </w:t>
      </w:r>
    </w:p>
    <w:p w14:paraId="49C0B7B3" w14:textId="7C9CEF04" w:rsidR="0017317B" w:rsidRPr="000C62A8" w:rsidRDefault="0017317B" w:rsidP="0017317B">
      <w:r w:rsidRPr="000C62A8">
        <w:t xml:space="preserve">Satellite antennas often display elevation dependent gain that is denoted by G(θ). The gain G (dBi) is specified at </w:t>
      </w:r>
      <w:proofErr w:type="gramStart"/>
      <w:r w:rsidRPr="000C62A8">
        <w:t>a number of</w:t>
      </w:r>
      <w:proofErr w:type="gramEnd"/>
      <w:r w:rsidRPr="000C62A8">
        <w:t xml:space="preserve"> elevations for each system and varies from system to system. If packets from the interfering system occur at elevation θ</w:t>
      </w:r>
      <w:r w:rsidRPr="0003759E">
        <w:rPr>
          <w:vertAlign w:val="subscript"/>
        </w:rPr>
        <w:t>i</w:t>
      </w:r>
      <w:r w:rsidRPr="000C62A8">
        <w:t>, and packets from the victim occur at elevation θ</w:t>
      </w:r>
      <w:r w:rsidRPr="00A854FC">
        <w:rPr>
          <w:vertAlign w:val="subscript"/>
        </w:rPr>
        <w:t>v</w:t>
      </w:r>
      <w:r w:rsidRPr="000C62A8">
        <w:t>, then the ratio of path losses takes the form:</w:t>
      </w:r>
    </w:p>
    <w:p w14:paraId="01542420" w14:textId="77777777" w:rsidR="0017317B" w:rsidRPr="000C62A8" w:rsidRDefault="004A64A3" w:rsidP="000C62A8">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13FA87CA" w14:textId="77777777" w:rsidR="0017317B" w:rsidRPr="000C62A8" w:rsidRDefault="0017317B" w:rsidP="000C62A8">
      <w:r w:rsidRPr="000C62A8">
        <w:t>The final expression of the maximum number of packets per second that may be transmitted by an interference system is:</w:t>
      </w:r>
    </w:p>
    <w:p w14:paraId="0D3811A6" w14:textId="77777777" w:rsidR="0017317B" w:rsidRPr="000C62A8" w:rsidRDefault="004A64A3" w:rsidP="000C62A8">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den>
          </m:f>
        </m:oMath>
      </m:oMathPara>
    </w:p>
    <w:p w14:paraId="3B09D44D" w14:textId="77777777" w:rsidR="0017317B" w:rsidRPr="000C62A8" w:rsidRDefault="0017317B" w:rsidP="000C62A8">
      <w:r w:rsidRPr="000C62A8">
        <w:t xml:space="preserve">Where: </w:t>
      </w:r>
    </w:p>
    <w:p w14:paraId="032258A5" w14:textId="77777777" w:rsidR="0017317B" w:rsidRPr="000C62A8" w:rsidRDefault="0017317B" w:rsidP="000C62A8">
      <w:pPr>
        <w:pStyle w:val="ECCBulletsLv1"/>
      </w:pPr>
      <w:r w:rsidRPr="000C62A8">
        <w:t>R(θ) is the range (km)</w:t>
      </w:r>
    </w:p>
    <w:p w14:paraId="57AF5276" w14:textId="77777777" w:rsidR="0017317B" w:rsidRPr="000C62A8" w:rsidRDefault="0017317B" w:rsidP="000C62A8">
      <w:pPr>
        <w:pStyle w:val="ECCBulletsLv1"/>
      </w:pPr>
      <w:r w:rsidRPr="000C62A8">
        <w:t xml:space="preserve">G(θ) is the antenna gain (dBi) of the victim's satellite when viewed at elevation angle θ. </w:t>
      </w:r>
    </w:p>
    <w:p w14:paraId="72A99D8C" w14:textId="77777777" w:rsidR="0017317B" w:rsidRPr="000C62A8" w:rsidRDefault="0017317B" w:rsidP="000C62A8">
      <w:r w:rsidRPr="000C62A8">
        <w:t>In what follows, we consider the value of Si in three scenarios:</w:t>
      </w:r>
    </w:p>
    <w:p w14:paraId="700E03C2" w14:textId="74E523E7" w:rsidR="0017317B" w:rsidRPr="000C62A8" w:rsidRDefault="0017317B" w:rsidP="000C62A8">
      <w:pPr>
        <w:pStyle w:val="ECCBulletsLv1"/>
      </w:pPr>
      <w:r w:rsidRPr="000C62A8">
        <w:t>Best-case scenario, where θ</w:t>
      </w:r>
      <w:proofErr w:type="gramStart"/>
      <w:r w:rsidRPr="0003759E">
        <w:rPr>
          <w:vertAlign w:val="subscript"/>
        </w:rPr>
        <w:t>i</w:t>
      </w:r>
      <w:r w:rsidRPr="000C62A8">
        <w:t xml:space="preserve">  =</w:t>
      </w:r>
      <w:proofErr w:type="gramEnd"/>
      <w:r w:rsidRPr="000C62A8">
        <w:t xml:space="preserve"> 15° and θ</w:t>
      </w:r>
      <w:r w:rsidRPr="0003759E">
        <w:rPr>
          <w:vertAlign w:val="subscript"/>
        </w:rPr>
        <w:t>v</w:t>
      </w:r>
      <w:r w:rsidRPr="000C62A8">
        <w:t xml:space="preserve">  = 90°</w:t>
      </w:r>
    </w:p>
    <w:p w14:paraId="64B32C13" w14:textId="18B7644C" w:rsidR="0017317B" w:rsidRPr="000C62A8" w:rsidRDefault="0017317B" w:rsidP="000C62A8">
      <w:pPr>
        <w:pStyle w:val="ECCBulletsLv1"/>
      </w:pPr>
      <w:r w:rsidRPr="000C62A8">
        <w:t>Realistic scenario, where θ</w:t>
      </w:r>
      <w:r w:rsidRPr="0003759E">
        <w:rPr>
          <w:vertAlign w:val="subscript"/>
        </w:rPr>
        <w:t>i</w:t>
      </w:r>
      <w:r w:rsidRPr="000C62A8">
        <w:t xml:space="preserve"> = θ</w:t>
      </w:r>
      <w:r w:rsidRPr="0003759E">
        <w:rPr>
          <w:vertAlign w:val="subscript"/>
        </w:rPr>
        <w:t>v</w:t>
      </w:r>
      <w:r w:rsidRPr="000C62A8">
        <w:t xml:space="preserve"> and L</w:t>
      </w:r>
      <w:r w:rsidRPr="00A854FC">
        <w:rPr>
          <w:vertAlign w:val="subscript"/>
        </w:rPr>
        <w:t>v</w:t>
      </w:r>
      <w:r w:rsidRPr="000C62A8">
        <w:t>/L</w:t>
      </w:r>
      <w:r w:rsidRPr="00A854FC">
        <w:rPr>
          <w:vertAlign w:val="subscript"/>
        </w:rPr>
        <w:t>i</w:t>
      </w:r>
      <w:r w:rsidRPr="000C62A8">
        <w:t xml:space="preserve"> = 1</w:t>
      </w:r>
    </w:p>
    <w:p w14:paraId="48AEC5D2" w14:textId="4E8F64B7" w:rsidR="0017317B" w:rsidRPr="000C62A8" w:rsidRDefault="0017317B" w:rsidP="000C62A8">
      <w:pPr>
        <w:pStyle w:val="ECCBulletsLv1"/>
      </w:pPr>
      <w:r w:rsidRPr="000C62A8">
        <w:t>Worst-case scenario, where θ</w:t>
      </w:r>
      <w:r w:rsidRPr="0003759E">
        <w:rPr>
          <w:vertAlign w:val="subscript"/>
        </w:rPr>
        <w:t>v</w:t>
      </w:r>
      <w:r w:rsidRPr="000C62A8">
        <w:t xml:space="preserve"> = 15° and θi = 90°</w:t>
      </w:r>
    </w:p>
    <w:p w14:paraId="73E7D8DC" w14:textId="77777777" w:rsidR="0017317B" w:rsidRPr="000C62A8" w:rsidRDefault="0017317B" w:rsidP="000C62A8">
      <w:r w:rsidRPr="000C62A8">
        <w:t xml:space="preserve">The best-case scenario supposes that devices from the interfering system observe the victim satellite at 15° elevation, while the devices of the victim observe the victim satellite at 90°. In this case, the distance from satellite to interferer is larger than from satellite to victim. The interference is correspondingly smaller, and the number of packets Si that can be transmitted by the interfering system is larger. The best-case scenario might be realisable in a partially coordinated setting where systems actively choose to limit transmissions when satellites of a different MSS operator are visible. </w:t>
      </w:r>
    </w:p>
    <w:p w14:paraId="20776C61" w14:textId="77777777" w:rsidR="0017317B" w:rsidRPr="000C62A8" w:rsidRDefault="0017317B" w:rsidP="000C62A8">
      <w:r w:rsidRPr="000C62A8">
        <w:t xml:space="preserve">The realistic scenario considers the path loss to be equal between systems. This is a likely outcome in a fully uncoordinated setting. </w:t>
      </w:r>
    </w:p>
    <w:p w14:paraId="208593D7" w14:textId="77777777" w:rsidR="0017317B" w:rsidRPr="000C62A8" w:rsidRDefault="0017317B" w:rsidP="000C62A8">
      <w:r w:rsidRPr="000C62A8">
        <w:t xml:space="preserve">The worst-case scenario observes what happens when transmissions from an interfering system are concentrated when </w:t>
      </w:r>
      <w:proofErr w:type="gramStart"/>
      <w:r w:rsidRPr="000C62A8">
        <w:t>in close proximity to</w:t>
      </w:r>
      <w:proofErr w:type="gramEnd"/>
      <w:r w:rsidRPr="000C62A8">
        <w:t xml:space="preserve"> a satellite of a different MSS operator. While interesting for analytical purposes, the worst-case scenario is unlikely to occur in a sustained manner in practice.</w:t>
      </w:r>
      <w:bookmarkStart w:id="238" w:name="_xwg2varf8nu" w:colFirst="0" w:colLast="0"/>
      <w:bookmarkEnd w:id="238"/>
    </w:p>
    <w:p w14:paraId="3F856756" w14:textId="77777777" w:rsidR="0017317B" w:rsidRPr="000C62A8" w:rsidRDefault="0017317B" w:rsidP="000C62A8">
      <w:r w:rsidRPr="000C62A8">
        <w:t>The below table outlines the relevant properties of expected radiated power P, average burst length B, and noise tolerated T. The altitude and antenna gain of the MSS systems are also tabulated. The power and burst length have been specified by the operators of these systems. The noise tolerance for the Myriota IoT</w:t>
      </w:r>
      <w:r w:rsidRPr="000C62A8">
        <w:rPr>
          <w:rStyle w:val="ECCHLgreen"/>
        </w:rPr>
        <w:t xml:space="preserve"> </w:t>
      </w:r>
      <w:r w:rsidRPr="000C62A8">
        <w:t xml:space="preserve">module is T = 1/4. The Myriota micro-gateway can operate with various noise tolerances. For this study, a typical operating value T = 1/4 is assumed. </w:t>
      </w:r>
    </w:p>
    <w:p w14:paraId="7BDA2BF9" w14:textId="1C87B672" w:rsidR="0017317B" w:rsidRPr="000C62A8" w:rsidRDefault="0017317B" w:rsidP="000C62A8">
      <w:r w:rsidRPr="000C62A8">
        <w:lastRenderedPageBreak/>
        <w:t xml:space="preserve">The noise tolerance for the </w:t>
      </w:r>
      <w:r w:rsidR="00E07F60">
        <w:t>HIBER</w:t>
      </w:r>
      <w:r w:rsidRPr="000C62A8">
        <w:t xml:space="preserve"> services </w:t>
      </w:r>
      <w:r w:rsidR="00D22AD8" w:rsidRPr="000C62A8">
        <w:t>is</w:t>
      </w:r>
      <w:r w:rsidRPr="000C62A8">
        <w:t xml:space="preserve"> specified by the carrier to noise ratio and occupied bandwidth of these systems. Given carrier to noise ratio C</w:t>
      </w:r>
      <w:r w:rsidRPr="00A854FC">
        <w:rPr>
          <w:vertAlign w:val="subscript"/>
        </w:rPr>
        <w:t>0</w:t>
      </w:r>
      <w:r w:rsidRPr="000C62A8">
        <w:t>, and occupied bandwidth W</w:t>
      </w:r>
      <w:r w:rsidRPr="00A854FC">
        <w:rPr>
          <w:vertAlign w:val="subscript"/>
        </w:rPr>
        <w:t>0</w:t>
      </w:r>
      <w:r w:rsidRPr="000C62A8">
        <w:t>, the corresponding noise tolerance is:</w:t>
      </w:r>
    </w:p>
    <w:p w14:paraId="7BD5F893" w14:textId="77777777" w:rsidR="0017317B" w:rsidRPr="000C62A8" w:rsidRDefault="0017317B" w:rsidP="000C62A8">
      <m:oMathPara>
        <m:oMathParaPr>
          <m:jc m:val="center"/>
        </m:oMathParaPr>
        <m:oMath>
          <m:r>
            <w:rPr>
              <w:rFonts w:ascii="Cambria Math" w:hAnsi="Cambria Math"/>
            </w:rPr>
            <m:t xml:space="preserve">T= </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0</m:t>
                  </m:r>
                </m:sub>
              </m:sSub>
              <m:sSub>
                <m:sSubPr>
                  <m:ctrlPr>
                    <w:rPr>
                      <w:rFonts w:ascii="Cambria Math" w:hAnsi="Cambria Math"/>
                    </w:rPr>
                  </m:ctrlPr>
                </m:sSubPr>
                <m:e>
                  <m:r>
                    <w:rPr>
                      <w:rFonts w:ascii="Cambria Math" w:hAnsi="Cambria Math"/>
                    </w:rPr>
                    <m:t>W</m:t>
                  </m:r>
                </m:e>
                <m:sub>
                  <m:r>
                    <w:rPr>
                      <w:rFonts w:ascii="Cambria Math" w:hAnsi="Cambria Math"/>
                    </w:rPr>
                    <m:t>0</m:t>
                  </m:r>
                </m:sub>
              </m:sSub>
            </m:den>
          </m:f>
        </m:oMath>
      </m:oMathPara>
    </w:p>
    <w:p w14:paraId="5AAE08D3" w14:textId="41D9134B" w:rsidR="0017317B" w:rsidRPr="000C62A8" w:rsidRDefault="00E07F60" w:rsidP="000C62A8">
      <w:r>
        <w:t>HIBER</w:t>
      </w:r>
      <w:r w:rsidR="0017317B" w:rsidRPr="000C62A8">
        <w:t xml:space="preserve"> has not specified either a noise tolerance or carrier to noise ratio. For these systems we assume a noise tolerance of 5/12, which is equivalent to the ARGOS-Kinéis wideband service. The equivalent assumption was made, for example, by ARGOS-Kinéis who assumed the </w:t>
      </w:r>
      <w:r>
        <w:t>HIBER</w:t>
      </w:r>
      <w:r w:rsidR="0017317B" w:rsidRPr="000C62A8">
        <w:t xml:space="preserve"> 120 kHz CDMA service to have a carrier to noise ratio of −17 dB in their compatibility analysis.</w:t>
      </w:r>
    </w:p>
    <w:p w14:paraId="6195765E" w14:textId="292250F3" w:rsidR="0017317B" w:rsidRPr="000C62A8" w:rsidRDefault="0017317B" w:rsidP="000C62A8">
      <w:pPr>
        <w:pStyle w:val="Caption"/>
      </w:pPr>
      <w:bookmarkStart w:id="239" w:name="_Ref70326052"/>
      <w:r w:rsidRPr="000C62A8">
        <w:t xml:space="preserve">Table </w:t>
      </w:r>
      <w:r>
        <w:fldChar w:fldCharType="begin"/>
      </w:r>
      <w:r>
        <w:instrText>SEQ Table \* ARABIC</w:instrText>
      </w:r>
      <w:r>
        <w:fldChar w:fldCharType="separate"/>
      </w:r>
      <w:r w:rsidR="00C975EA">
        <w:rPr>
          <w:noProof/>
        </w:rPr>
        <w:t>37</w:t>
      </w:r>
      <w:r>
        <w:fldChar w:fldCharType="end"/>
      </w:r>
      <w:bookmarkEnd w:id="239"/>
      <w:r w:rsidRPr="000C62A8">
        <w:t>: Typical system properties</w:t>
      </w:r>
    </w:p>
    <w:tbl>
      <w:tblPr>
        <w:tblStyle w:val="ECCTable-redheader"/>
        <w:tblW w:w="5000" w:type="pct"/>
        <w:tblInd w:w="0" w:type="dxa"/>
        <w:tblLook w:val="0600" w:firstRow="0" w:lastRow="0" w:firstColumn="0" w:lastColumn="0" w:noHBand="1" w:noVBand="1"/>
      </w:tblPr>
      <w:tblGrid>
        <w:gridCol w:w="2427"/>
        <w:gridCol w:w="1146"/>
        <w:gridCol w:w="1258"/>
        <w:gridCol w:w="1258"/>
        <w:gridCol w:w="1257"/>
        <w:gridCol w:w="1257"/>
        <w:gridCol w:w="1252"/>
      </w:tblGrid>
      <w:tr w:rsidR="0017317B" w:rsidRPr="000C62A8" w14:paraId="50C4C952" w14:textId="77777777" w:rsidTr="000C62A8">
        <w:trPr>
          <w:trHeight w:val="1125"/>
        </w:trPr>
        <w:tc>
          <w:tcPr>
            <w:tcW w:w="12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DEAEDAF" w14:textId="77777777" w:rsidR="0017317B" w:rsidRPr="000C62A8" w:rsidRDefault="0017317B" w:rsidP="000C62A8">
            <w:pPr>
              <w:pStyle w:val="ECCTableHeaderwhitefont"/>
              <w:rPr>
                <w:b/>
                <w:bCs w:val="0"/>
              </w:rPr>
            </w:pPr>
            <w:r w:rsidRPr="000C62A8">
              <w:rPr>
                <w:b/>
                <w:bCs w:val="0"/>
              </w:rPr>
              <w:t>MSS System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AD1DE0" w14:textId="77777777" w:rsidR="0017317B" w:rsidRPr="000C62A8" w:rsidRDefault="0017317B" w:rsidP="000C62A8">
            <w:pPr>
              <w:pStyle w:val="ECCTableHeaderwhitefont"/>
              <w:rPr>
                <w:b/>
                <w:bCs w:val="0"/>
              </w:rPr>
            </w:pPr>
            <w:r w:rsidRPr="000C62A8">
              <w:rPr>
                <w:b/>
                <w:bCs w:val="0"/>
              </w:rPr>
              <w:t>P</w:t>
            </w:r>
          </w:p>
          <w:p w14:paraId="13506F51" w14:textId="77777777" w:rsidR="0017317B" w:rsidRPr="000C62A8" w:rsidRDefault="0017317B" w:rsidP="000C62A8">
            <w:pPr>
              <w:pStyle w:val="ECCTableHeaderwhitefont"/>
              <w:rPr>
                <w:b/>
                <w:bCs w:val="0"/>
              </w:rPr>
            </w:pPr>
            <w:r w:rsidRPr="000C62A8">
              <w:rPr>
                <w:b/>
                <w:bCs w:val="0"/>
              </w:rPr>
              <w:t>Earth station e.i.r.p. (dBW)</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CB2256" w14:textId="77777777" w:rsidR="0017317B" w:rsidRPr="000C62A8" w:rsidRDefault="0017317B" w:rsidP="000C62A8">
            <w:pPr>
              <w:pStyle w:val="ECCTableHeaderwhitefont"/>
              <w:rPr>
                <w:b/>
                <w:bCs w:val="0"/>
              </w:rPr>
            </w:pPr>
            <w:r w:rsidRPr="000C62A8">
              <w:rPr>
                <w:b/>
                <w:bCs w:val="0"/>
              </w:rPr>
              <w:t>B</w:t>
            </w:r>
          </w:p>
          <w:p w14:paraId="7ED93749" w14:textId="77777777" w:rsidR="0017317B" w:rsidRPr="000C62A8" w:rsidRDefault="0017317B" w:rsidP="000C62A8">
            <w:pPr>
              <w:pStyle w:val="ECCTableHeaderwhitefont"/>
              <w:rPr>
                <w:b/>
                <w:bCs w:val="0"/>
              </w:rPr>
            </w:pPr>
            <w:r w:rsidRPr="000C62A8">
              <w:rPr>
                <w:b/>
                <w:bCs w:val="0"/>
              </w:rPr>
              <w:t>burst length (s)</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E2AE0A1" w14:textId="77777777" w:rsidR="0017317B" w:rsidRPr="000C62A8" w:rsidRDefault="0017317B" w:rsidP="000C62A8">
            <w:pPr>
              <w:pStyle w:val="ECCTableHeaderwhitefont"/>
              <w:rPr>
                <w:b/>
                <w:bCs w:val="0"/>
              </w:rPr>
            </w:pPr>
            <w:r w:rsidRPr="000C62A8">
              <w:rPr>
                <w:b/>
                <w:bCs w:val="0"/>
              </w:rPr>
              <w:t>Ƭ</w:t>
            </w:r>
          </w:p>
          <w:p w14:paraId="40E3DE41" w14:textId="77777777" w:rsidR="0017317B" w:rsidRPr="000C62A8" w:rsidRDefault="0017317B" w:rsidP="000C62A8">
            <w:pPr>
              <w:pStyle w:val="ECCTableHeaderwhitefont"/>
              <w:rPr>
                <w:b/>
                <w:bCs w:val="0"/>
              </w:rPr>
            </w:pPr>
            <w:r w:rsidRPr="000C62A8">
              <w:rPr>
                <w:b/>
                <w:bCs w:val="0"/>
              </w:rPr>
              <w:t>noise tolerance (unitless)</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0D24A0B" w14:textId="77777777" w:rsidR="0017317B" w:rsidRPr="000C62A8" w:rsidRDefault="0017317B" w:rsidP="000C62A8">
            <w:pPr>
              <w:pStyle w:val="ECCTableHeaderwhitefont"/>
              <w:rPr>
                <w:b/>
                <w:bCs w:val="0"/>
              </w:rPr>
            </w:pPr>
            <w:r w:rsidRPr="000C62A8">
              <w:rPr>
                <w:b/>
                <w:bCs w:val="0"/>
              </w:rPr>
              <w:t>A</w:t>
            </w:r>
          </w:p>
          <w:p w14:paraId="2E06EE96" w14:textId="77777777" w:rsidR="0017317B" w:rsidRPr="000C62A8" w:rsidRDefault="0017317B" w:rsidP="000C62A8">
            <w:pPr>
              <w:pStyle w:val="ECCTableHeaderwhitefont"/>
              <w:rPr>
                <w:b/>
                <w:bCs w:val="0"/>
              </w:rPr>
            </w:pPr>
            <w:r w:rsidRPr="000C62A8">
              <w:rPr>
                <w:b/>
                <w:bCs w:val="0"/>
              </w:rPr>
              <w:t>satellite altitude (km)</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AFBBC6E" w14:textId="50BFC94F" w:rsidR="0017317B" w:rsidRPr="000C62A8" w:rsidRDefault="0017317B" w:rsidP="000C62A8">
            <w:pPr>
              <w:pStyle w:val="ECCTableHeaderwhitefont"/>
              <w:rPr>
                <w:b/>
                <w:bCs w:val="0"/>
              </w:rPr>
            </w:pPr>
            <w:r w:rsidRPr="000C62A8">
              <w:rPr>
                <w:b/>
                <w:bCs w:val="0"/>
              </w:rPr>
              <w:t>G</w:t>
            </w:r>
            <w:r w:rsidR="0037694C">
              <w:rPr>
                <w:b/>
                <w:bCs w:val="0"/>
              </w:rPr>
              <w:t xml:space="preserve"> </w:t>
            </w:r>
            <w:r w:rsidRPr="000C62A8">
              <w:rPr>
                <w:b/>
                <w:bCs w:val="0"/>
              </w:rPr>
              <w:t>(15°)</w:t>
            </w:r>
          </w:p>
          <w:p w14:paraId="604C6FEE" w14:textId="77777777" w:rsidR="0017317B" w:rsidRPr="000C62A8" w:rsidRDefault="0017317B" w:rsidP="000C62A8">
            <w:pPr>
              <w:pStyle w:val="ECCTableHeaderwhitefont"/>
              <w:rPr>
                <w:b/>
                <w:bCs w:val="0"/>
              </w:rPr>
            </w:pPr>
            <w:r w:rsidRPr="000C62A8">
              <w:rPr>
                <w:b/>
                <w:bCs w:val="0"/>
              </w:rPr>
              <w:t xml:space="preserve">satellite </w:t>
            </w:r>
            <w:proofErr w:type="gramStart"/>
            <w:r w:rsidRPr="000C62A8">
              <w:rPr>
                <w:b/>
                <w:bCs w:val="0"/>
              </w:rPr>
              <w:t>antenna</w:t>
            </w:r>
            <w:proofErr w:type="gramEnd"/>
            <w:r w:rsidRPr="000C62A8">
              <w:rPr>
                <w:b/>
                <w:bCs w:val="0"/>
              </w:rPr>
              <w:t xml:space="preserve"> gain at 15° (dBi)</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6EE994" w14:textId="689AAD98" w:rsidR="0017317B" w:rsidRPr="000C62A8" w:rsidRDefault="0017317B" w:rsidP="000C62A8">
            <w:pPr>
              <w:pStyle w:val="ECCTableHeaderwhitefont"/>
              <w:rPr>
                <w:b/>
                <w:bCs w:val="0"/>
              </w:rPr>
            </w:pPr>
            <w:r w:rsidRPr="000C62A8">
              <w:rPr>
                <w:b/>
                <w:bCs w:val="0"/>
              </w:rPr>
              <w:t>G</w:t>
            </w:r>
            <w:r w:rsidR="0037694C">
              <w:rPr>
                <w:b/>
                <w:bCs w:val="0"/>
              </w:rPr>
              <w:t xml:space="preserve"> </w:t>
            </w:r>
            <w:r w:rsidRPr="000C62A8">
              <w:rPr>
                <w:b/>
                <w:bCs w:val="0"/>
              </w:rPr>
              <w:t>(90°)</w:t>
            </w:r>
          </w:p>
          <w:p w14:paraId="675F5ECD" w14:textId="77777777" w:rsidR="0017317B" w:rsidRPr="000C62A8" w:rsidRDefault="0017317B" w:rsidP="000C62A8">
            <w:pPr>
              <w:pStyle w:val="ECCTableHeaderwhitefont"/>
              <w:rPr>
                <w:b/>
                <w:bCs w:val="0"/>
              </w:rPr>
            </w:pPr>
            <w:r w:rsidRPr="000C62A8">
              <w:rPr>
                <w:b/>
                <w:bCs w:val="0"/>
              </w:rPr>
              <w:t xml:space="preserve">satellite </w:t>
            </w:r>
            <w:proofErr w:type="gramStart"/>
            <w:r w:rsidRPr="000C62A8">
              <w:rPr>
                <w:b/>
                <w:bCs w:val="0"/>
              </w:rPr>
              <w:t>antenna</w:t>
            </w:r>
            <w:proofErr w:type="gramEnd"/>
            <w:r w:rsidRPr="000C62A8">
              <w:rPr>
                <w:b/>
                <w:bCs w:val="0"/>
              </w:rPr>
              <w:t xml:space="preserve"> gain at 90° (dBi)</w:t>
            </w:r>
          </w:p>
        </w:tc>
      </w:tr>
      <w:tr w:rsidR="0017317B" w:rsidRPr="000C62A8" w14:paraId="1375F2D9" w14:textId="77777777" w:rsidTr="000C62A8">
        <w:trPr>
          <w:trHeight w:val="315"/>
        </w:trPr>
        <w:tc>
          <w:tcPr>
            <w:tcW w:w="1231" w:type="pct"/>
            <w:tcBorders>
              <w:top w:val="single" w:sz="4" w:space="0" w:color="FFFFFF" w:themeColor="background1"/>
            </w:tcBorders>
          </w:tcPr>
          <w:p w14:paraId="286C2961" w14:textId="77777777" w:rsidR="0017317B" w:rsidRPr="000C62A8" w:rsidRDefault="0017317B" w:rsidP="000C62A8">
            <w:r w:rsidRPr="000C62A8">
              <w:t>Myriota (IoT Module)</w:t>
            </w:r>
          </w:p>
        </w:tc>
        <w:tc>
          <w:tcPr>
            <w:tcW w:w="581" w:type="pct"/>
            <w:tcBorders>
              <w:top w:val="single" w:sz="4" w:space="0" w:color="FFFFFF" w:themeColor="background1"/>
            </w:tcBorders>
          </w:tcPr>
          <w:p w14:paraId="587C38DE" w14:textId="77777777" w:rsidR="0017317B" w:rsidRPr="000C62A8" w:rsidRDefault="0017317B" w:rsidP="000C62A8">
            <w:r w:rsidRPr="000C62A8">
              <w:t>-3</w:t>
            </w:r>
          </w:p>
        </w:tc>
        <w:tc>
          <w:tcPr>
            <w:tcW w:w="638" w:type="pct"/>
            <w:tcBorders>
              <w:top w:val="single" w:sz="4" w:space="0" w:color="FFFFFF" w:themeColor="background1"/>
            </w:tcBorders>
          </w:tcPr>
          <w:p w14:paraId="309E7331" w14:textId="77777777" w:rsidR="0017317B" w:rsidRPr="000C62A8" w:rsidRDefault="0017317B" w:rsidP="000C62A8">
            <w:r w:rsidRPr="000C62A8">
              <w:t>0.26</w:t>
            </w:r>
          </w:p>
        </w:tc>
        <w:tc>
          <w:tcPr>
            <w:tcW w:w="638" w:type="pct"/>
            <w:tcBorders>
              <w:top w:val="single" w:sz="4" w:space="0" w:color="FFFFFF" w:themeColor="background1"/>
            </w:tcBorders>
          </w:tcPr>
          <w:p w14:paraId="49B5F0C6" w14:textId="77777777" w:rsidR="0017317B" w:rsidRPr="000C62A8" w:rsidRDefault="0017317B" w:rsidP="000C62A8">
            <w:r w:rsidRPr="000C62A8">
              <w:t>0.25</w:t>
            </w:r>
          </w:p>
        </w:tc>
        <w:tc>
          <w:tcPr>
            <w:tcW w:w="638" w:type="pct"/>
            <w:tcBorders>
              <w:top w:val="single" w:sz="4" w:space="0" w:color="FFFFFF" w:themeColor="background1"/>
            </w:tcBorders>
          </w:tcPr>
          <w:p w14:paraId="63E2AAD4" w14:textId="77777777" w:rsidR="0017317B" w:rsidRPr="000C62A8" w:rsidRDefault="0017317B" w:rsidP="000C62A8">
            <w:r w:rsidRPr="000C62A8">
              <w:t>600</w:t>
            </w:r>
          </w:p>
        </w:tc>
        <w:tc>
          <w:tcPr>
            <w:tcW w:w="638" w:type="pct"/>
            <w:tcBorders>
              <w:top w:val="single" w:sz="4" w:space="0" w:color="FFFFFF" w:themeColor="background1"/>
            </w:tcBorders>
          </w:tcPr>
          <w:p w14:paraId="09C06B20" w14:textId="77777777" w:rsidR="0017317B" w:rsidRPr="000C62A8" w:rsidRDefault="0017317B" w:rsidP="000C62A8">
            <w:r w:rsidRPr="000C62A8">
              <w:t>0</w:t>
            </w:r>
          </w:p>
        </w:tc>
        <w:tc>
          <w:tcPr>
            <w:tcW w:w="635" w:type="pct"/>
            <w:tcBorders>
              <w:top w:val="single" w:sz="4" w:space="0" w:color="FFFFFF" w:themeColor="background1"/>
            </w:tcBorders>
          </w:tcPr>
          <w:p w14:paraId="35DA5184" w14:textId="77777777" w:rsidR="0017317B" w:rsidRPr="000C62A8" w:rsidRDefault="0017317B" w:rsidP="000C62A8">
            <w:r w:rsidRPr="000C62A8">
              <w:t>0</w:t>
            </w:r>
          </w:p>
        </w:tc>
      </w:tr>
      <w:tr w:rsidR="0017317B" w:rsidRPr="000C62A8" w14:paraId="01FD8782" w14:textId="77777777" w:rsidTr="000C62A8">
        <w:trPr>
          <w:trHeight w:val="315"/>
        </w:trPr>
        <w:tc>
          <w:tcPr>
            <w:tcW w:w="1231" w:type="pct"/>
          </w:tcPr>
          <w:p w14:paraId="2EF223A8" w14:textId="77777777" w:rsidR="0017317B" w:rsidRPr="000C62A8" w:rsidRDefault="0017317B" w:rsidP="000C62A8">
            <w:r w:rsidRPr="000C62A8">
              <w:t>Myriota (micro-gateway)</w:t>
            </w:r>
          </w:p>
        </w:tc>
        <w:tc>
          <w:tcPr>
            <w:tcW w:w="581" w:type="pct"/>
          </w:tcPr>
          <w:p w14:paraId="1A4EC00C" w14:textId="77777777" w:rsidR="0017317B" w:rsidRPr="000C62A8" w:rsidRDefault="0017317B" w:rsidP="000C62A8">
            <w:r w:rsidRPr="000C62A8">
              <w:t>0</w:t>
            </w:r>
          </w:p>
        </w:tc>
        <w:tc>
          <w:tcPr>
            <w:tcW w:w="638" w:type="pct"/>
          </w:tcPr>
          <w:p w14:paraId="5A2A41EF" w14:textId="77777777" w:rsidR="0017317B" w:rsidRPr="000C62A8" w:rsidRDefault="0017317B" w:rsidP="000C62A8">
            <w:r w:rsidRPr="000C62A8">
              <w:t>0.5</w:t>
            </w:r>
          </w:p>
        </w:tc>
        <w:tc>
          <w:tcPr>
            <w:tcW w:w="638" w:type="pct"/>
          </w:tcPr>
          <w:p w14:paraId="223042CC" w14:textId="77777777" w:rsidR="0017317B" w:rsidRPr="000C62A8" w:rsidRDefault="0017317B" w:rsidP="000C62A8">
            <w:r w:rsidRPr="000C62A8">
              <w:t>0.25</w:t>
            </w:r>
          </w:p>
        </w:tc>
        <w:tc>
          <w:tcPr>
            <w:tcW w:w="638" w:type="pct"/>
          </w:tcPr>
          <w:p w14:paraId="307F3ED6" w14:textId="77777777" w:rsidR="0017317B" w:rsidRPr="000C62A8" w:rsidRDefault="0017317B" w:rsidP="000C62A8">
            <w:r w:rsidRPr="000C62A8">
              <w:t>600</w:t>
            </w:r>
          </w:p>
        </w:tc>
        <w:tc>
          <w:tcPr>
            <w:tcW w:w="638" w:type="pct"/>
          </w:tcPr>
          <w:p w14:paraId="1C9A7076" w14:textId="77777777" w:rsidR="0017317B" w:rsidRPr="000C62A8" w:rsidRDefault="0017317B" w:rsidP="000C62A8">
            <w:r w:rsidRPr="000C62A8">
              <w:t>0</w:t>
            </w:r>
          </w:p>
        </w:tc>
        <w:tc>
          <w:tcPr>
            <w:tcW w:w="635" w:type="pct"/>
          </w:tcPr>
          <w:p w14:paraId="6BD914BD" w14:textId="77777777" w:rsidR="0017317B" w:rsidRPr="000C62A8" w:rsidRDefault="0017317B" w:rsidP="000C62A8">
            <w:r w:rsidRPr="000C62A8">
              <w:t>0</w:t>
            </w:r>
          </w:p>
        </w:tc>
      </w:tr>
      <w:tr w:rsidR="0017317B" w:rsidRPr="000C62A8" w14:paraId="0A69F1E4" w14:textId="77777777" w:rsidTr="000C62A8">
        <w:trPr>
          <w:trHeight w:val="315"/>
        </w:trPr>
        <w:tc>
          <w:tcPr>
            <w:tcW w:w="1231" w:type="pct"/>
          </w:tcPr>
          <w:p w14:paraId="7644289E" w14:textId="3FC60953" w:rsidR="0017317B" w:rsidRPr="000C62A8" w:rsidRDefault="00E07F60" w:rsidP="000C62A8">
            <w:r>
              <w:t>HIBER</w:t>
            </w:r>
          </w:p>
        </w:tc>
        <w:tc>
          <w:tcPr>
            <w:tcW w:w="581" w:type="pct"/>
          </w:tcPr>
          <w:p w14:paraId="2FD71D8D" w14:textId="77777777" w:rsidR="0017317B" w:rsidRPr="000C62A8" w:rsidRDefault="0017317B" w:rsidP="000C62A8">
            <w:r w:rsidRPr="000C62A8">
              <w:t>0</w:t>
            </w:r>
          </w:p>
        </w:tc>
        <w:tc>
          <w:tcPr>
            <w:tcW w:w="638" w:type="pct"/>
          </w:tcPr>
          <w:p w14:paraId="6A958735" w14:textId="77777777" w:rsidR="0017317B" w:rsidRPr="000C62A8" w:rsidRDefault="0017317B" w:rsidP="000C62A8">
            <w:r w:rsidRPr="000C62A8">
              <w:t>0.4</w:t>
            </w:r>
          </w:p>
        </w:tc>
        <w:tc>
          <w:tcPr>
            <w:tcW w:w="638" w:type="pct"/>
          </w:tcPr>
          <w:p w14:paraId="0570E60E" w14:textId="77777777" w:rsidR="0017317B" w:rsidRPr="000C62A8" w:rsidRDefault="0017317B" w:rsidP="000C62A8">
            <w:r w:rsidRPr="000C62A8">
              <w:t>0.417</w:t>
            </w:r>
          </w:p>
        </w:tc>
        <w:tc>
          <w:tcPr>
            <w:tcW w:w="638" w:type="pct"/>
          </w:tcPr>
          <w:p w14:paraId="57366CD8" w14:textId="77777777" w:rsidR="0017317B" w:rsidRPr="000C62A8" w:rsidRDefault="0017317B" w:rsidP="000C62A8">
            <w:r w:rsidRPr="000C62A8">
              <w:t>600</w:t>
            </w:r>
          </w:p>
        </w:tc>
        <w:tc>
          <w:tcPr>
            <w:tcW w:w="638" w:type="pct"/>
          </w:tcPr>
          <w:p w14:paraId="5DFA786D" w14:textId="77777777" w:rsidR="0017317B" w:rsidRPr="000C62A8" w:rsidRDefault="0017317B" w:rsidP="000C62A8">
            <w:r w:rsidRPr="000C62A8">
              <w:t>3</w:t>
            </w:r>
          </w:p>
        </w:tc>
        <w:tc>
          <w:tcPr>
            <w:tcW w:w="635" w:type="pct"/>
          </w:tcPr>
          <w:p w14:paraId="6CEAE541" w14:textId="77777777" w:rsidR="0017317B" w:rsidRPr="000C62A8" w:rsidRDefault="0017317B" w:rsidP="000C62A8">
            <w:r w:rsidRPr="000C62A8">
              <w:t>-2.6</w:t>
            </w:r>
          </w:p>
        </w:tc>
      </w:tr>
    </w:tbl>
    <w:p w14:paraId="1D71744C" w14:textId="328B55BF" w:rsidR="0017317B" w:rsidRPr="000C62A8" w:rsidRDefault="0017317B" w:rsidP="000C62A8">
      <w:r w:rsidRPr="000C62A8">
        <w:t xml:space="preserve">This intra-service analysis shows that uplink operations of Myriota’s system poses minimal interference risk </w:t>
      </w:r>
      <w:r w:rsidR="00E07F60">
        <w:t>HIBER</w:t>
      </w:r>
      <w:r w:rsidRPr="000C62A8">
        <w:t xml:space="preserve">’s system, and that sharing of the spectrum may be possible. The two tables below </w:t>
      </w:r>
      <w:proofErr w:type="gramStart"/>
      <w:r w:rsidRPr="000C62A8">
        <w:t>summarises</w:t>
      </w:r>
      <w:proofErr w:type="gramEnd"/>
      <w:r w:rsidRPr="000C62A8">
        <w:t xml:space="preserve"> the results of the analysis, and outline the number of packets per second a single MSS system can transmit when operating with 150 kHz bandwidth. This analysis motivates further detailed coordination studies between Myriota and </w:t>
      </w:r>
      <w:r w:rsidR="00FC0387">
        <w:t>HIBER</w:t>
      </w:r>
      <w:r w:rsidRPr="000C62A8">
        <w:t xml:space="preserve"> to identify the best sharing methods, whilst also considering the effects of interference to Myriota’s system.</w:t>
      </w:r>
    </w:p>
    <w:p w14:paraId="2487517E" w14:textId="66CACBE6" w:rsidR="0017317B" w:rsidRPr="00DF2E3B" w:rsidRDefault="0017317B" w:rsidP="000C62A8">
      <w:pPr>
        <w:pStyle w:val="Caption"/>
        <w:rPr>
          <w:lang w:val="en-GB"/>
        </w:rPr>
      </w:pPr>
      <w:r w:rsidRPr="00DF2E3B">
        <w:rPr>
          <w:lang w:val="en-GB"/>
        </w:rPr>
        <w:t xml:space="preserve">Table </w:t>
      </w:r>
      <w:r w:rsidR="007A309E">
        <w:fldChar w:fldCharType="begin"/>
      </w:r>
      <w:r w:rsidR="007A309E" w:rsidRPr="00DF2E3B">
        <w:rPr>
          <w:lang w:val="en-GB"/>
        </w:rPr>
        <w:instrText xml:space="preserve"> SEQ Table \* ARABIC </w:instrText>
      </w:r>
      <w:r w:rsidR="007A309E">
        <w:fldChar w:fldCharType="separate"/>
      </w:r>
      <w:r w:rsidR="00C975EA">
        <w:rPr>
          <w:noProof/>
          <w:lang w:val="en-GB"/>
        </w:rPr>
        <w:t>38</w:t>
      </w:r>
      <w:r w:rsidR="007A309E">
        <w:rPr>
          <w:noProof/>
        </w:rPr>
        <w:fldChar w:fldCharType="end"/>
      </w:r>
      <w:r w:rsidRPr="00DF2E3B">
        <w:rPr>
          <w:lang w:val="en-GB"/>
        </w:rPr>
        <w:t xml:space="preserve">: Maximum packets per second that may be transmitted by Myriota before causing interference to </w:t>
      </w:r>
      <w:r w:rsidR="00FC0387">
        <w:rPr>
          <w:lang w:val="en-GB"/>
        </w:rPr>
        <w:t>HIBER</w:t>
      </w:r>
      <w:r w:rsidRPr="00DF2E3B">
        <w:rPr>
          <w:lang w:val="en-GB"/>
        </w:rPr>
        <w:t xml:space="preserve">, with W = 150 kHz, for realistic scenario </w:t>
      </w:r>
      <w:r w:rsidRPr="000C62A8">
        <w:t>θ</w:t>
      </w:r>
      <w:proofErr w:type="spellStart"/>
      <w:r w:rsidRPr="004E2B13">
        <w:rPr>
          <w:vertAlign w:val="subscript"/>
          <w:lang w:val="en-GB"/>
        </w:rPr>
        <w:t>i</w:t>
      </w:r>
      <w:proofErr w:type="spellEnd"/>
      <w:r w:rsidRPr="00DF2E3B">
        <w:rPr>
          <w:lang w:val="en-GB"/>
        </w:rPr>
        <w:t xml:space="preserve"> = </w:t>
      </w:r>
      <w:r w:rsidRPr="000C62A8">
        <w:t>θ</w:t>
      </w:r>
      <w:r w:rsidRPr="00FC0387">
        <w:rPr>
          <w:vertAlign w:val="subscript"/>
          <w:lang w:val="en-GB"/>
        </w:rPr>
        <w:t>v</w:t>
      </w:r>
      <w:r w:rsidR="000F1F25" w:rsidRPr="00FC0387">
        <w:rPr>
          <w:lang w:val="en-GB"/>
        </w:rPr>
        <w:t xml:space="preserve"> </w:t>
      </w:r>
    </w:p>
    <w:tbl>
      <w:tblPr>
        <w:tblStyle w:val="ECCTable-redheader"/>
        <w:tblW w:w="8415" w:type="dxa"/>
        <w:tblInd w:w="0" w:type="dxa"/>
        <w:tblLayout w:type="fixed"/>
        <w:tblLook w:val="0600" w:firstRow="0" w:lastRow="0" w:firstColumn="0" w:lastColumn="0" w:noHBand="1" w:noVBand="1"/>
      </w:tblPr>
      <w:tblGrid>
        <w:gridCol w:w="1895"/>
        <w:gridCol w:w="3589"/>
        <w:gridCol w:w="2931"/>
      </w:tblGrid>
      <w:tr w:rsidR="0017317B" w:rsidRPr="00460D0B" w14:paraId="483E3FA8" w14:textId="77777777" w:rsidTr="0037694C">
        <w:trPr>
          <w:trHeight w:val="380"/>
        </w:trPr>
        <w:tc>
          <w:tcPr>
            <w:tcW w:w="18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64E05FE" w14:textId="77777777" w:rsidR="0017317B" w:rsidRPr="00460D0B" w:rsidRDefault="0017317B" w:rsidP="00460D0B">
            <w:pPr>
              <w:pStyle w:val="ECCTableHeaderwhitefont"/>
              <w:rPr>
                <w:b/>
                <w:bCs w:val="0"/>
              </w:rPr>
            </w:pPr>
            <w:r w:rsidRPr="00460D0B">
              <w:rPr>
                <w:b/>
                <w:bCs w:val="0"/>
              </w:rPr>
              <w:t>VICTIM</w:t>
            </w:r>
          </w:p>
        </w:tc>
        <w:tc>
          <w:tcPr>
            <w:tcW w:w="6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A48DC75" w14:textId="77777777" w:rsidR="0017317B" w:rsidRPr="00460D0B" w:rsidRDefault="0017317B" w:rsidP="00460D0B">
            <w:pPr>
              <w:pStyle w:val="ECCTableHeaderwhitefont"/>
              <w:rPr>
                <w:b/>
                <w:bCs w:val="0"/>
              </w:rPr>
            </w:pPr>
            <w:r w:rsidRPr="00460D0B">
              <w:rPr>
                <w:b/>
                <w:bCs w:val="0"/>
              </w:rPr>
              <w:t>INTERFERER</w:t>
            </w:r>
          </w:p>
        </w:tc>
      </w:tr>
      <w:tr w:rsidR="0017317B" w:rsidRPr="00460D0B" w14:paraId="2A17E2D0" w14:textId="77777777" w:rsidTr="0037694C">
        <w:trPr>
          <w:trHeight w:val="380"/>
        </w:trPr>
        <w:tc>
          <w:tcPr>
            <w:tcW w:w="18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1CF0FE" w14:textId="77777777" w:rsidR="0017317B" w:rsidRPr="00460D0B" w:rsidRDefault="0017317B" w:rsidP="008222BB">
            <w:pPr>
              <w:pStyle w:val="ECCTableHeaderwhitefont"/>
              <w:rPr>
                <w:b/>
              </w:rPr>
            </w:pPr>
          </w:p>
        </w:tc>
        <w:tc>
          <w:tcPr>
            <w:tcW w:w="3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8B41B94" w14:textId="4A05B7C7" w:rsidR="0017317B" w:rsidRPr="00460D0B" w:rsidRDefault="0017317B" w:rsidP="008222BB">
            <w:pPr>
              <w:pStyle w:val="ECCTableHeaderwhitefont"/>
              <w:rPr>
                <w:b/>
              </w:rPr>
            </w:pPr>
            <w:r w:rsidRPr="00460D0B">
              <w:rPr>
                <w:b/>
                <w:bCs w:val="0"/>
              </w:rPr>
              <w:t>Myriota</w:t>
            </w:r>
            <w:r w:rsidR="0037694C">
              <w:rPr>
                <w:b/>
                <w:bCs w:val="0"/>
              </w:rPr>
              <w:t xml:space="preserve"> </w:t>
            </w:r>
            <w:r w:rsidRPr="00460D0B">
              <w:rPr>
                <w:b/>
                <w:bCs w:val="0"/>
              </w:rPr>
              <w:t>(IoT module)</w:t>
            </w:r>
          </w:p>
        </w:tc>
        <w:tc>
          <w:tcPr>
            <w:tcW w:w="2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92C838" w14:textId="77777777" w:rsidR="0017317B" w:rsidRPr="00460D0B" w:rsidRDefault="0017317B" w:rsidP="008222BB">
            <w:pPr>
              <w:pStyle w:val="ECCTableHeaderwhitefont"/>
              <w:rPr>
                <w:b/>
              </w:rPr>
            </w:pPr>
            <w:r w:rsidRPr="00460D0B">
              <w:rPr>
                <w:b/>
                <w:bCs w:val="0"/>
              </w:rPr>
              <w:t>Myriota (micro-gateway)</w:t>
            </w:r>
          </w:p>
        </w:tc>
      </w:tr>
      <w:tr w:rsidR="0017317B" w:rsidRPr="00914D91" w14:paraId="368E4877" w14:textId="77777777" w:rsidTr="0037694C">
        <w:tc>
          <w:tcPr>
            <w:tcW w:w="1895" w:type="dxa"/>
            <w:tcBorders>
              <w:top w:val="single" w:sz="4" w:space="0" w:color="FFFFFF" w:themeColor="background1"/>
            </w:tcBorders>
          </w:tcPr>
          <w:p w14:paraId="71651090" w14:textId="0CFD1258" w:rsidR="0017317B" w:rsidRPr="00460D0B" w:rsidRDefault="00FC0387" w:rsidP="00460D0B">
            <w:r>
              <w:t>HIBER</w:t>
            </w:r>
          </w:p>
        </w:tc>
        <w:tc>
          <w:tcPr>
            <w:tcW w:w="3589" w:type="dxa"/>
            <w:tcBorders>
              <w:top w:val="single" w:sz="4" w:space="0" w:color="FFFFFF" w:themeColor="background1"/>
            </w:tcBorders>
          </w:tcPr>
          <w:p w14:paraId="4D395DB2" w14:textId="77777777" w:rsidR="0017317B" w:rsidRPr="00460D0B" w:rsidRDefault="0017317B" w:rsidP="00460D0B">
            <w:r w:rsidRPr="00460D0B">
              <w:t>480.01</w:t>
            </w:r>
          </w:p>
        </w:tc>
        <w:tc>
          <w:tcPr>
            <w:tcW w:w="2931" w:type="dxa"/>
            <w:tcBorders>
              <w:top w:val="single" w:sz="4" w:space="0" w:color="FFFFFF" w:themeColor="background1"/>
            </w:tcBorders>
          </w:tcPr>
          <w:p w14:paraId="2CCC5965" w14:textId="77777777" w:rsidR="0017317B" w:rsidRPr="00460D0B" w:rsidRDefault="0017317B" w:rsidP="00460D0B">
            <w:r w:rsidRPr="00460D0B">
              <w:t>125.10</w:t>
            </w:r>
          </w:p>
        </w:tc>
      </w:tr>
    </w:tbl>
    <w:p w14:paraId="0B7ECFBB" w14:textId="5FB71A13" w:rsidR="0017317B" w:rsidRPr="00DF2E3B" w:rsidRDefault="0017317B" w:rsidP="00460D0B">
      <w:pPr>
        <w:pStyle w:val="Caption"/>
        <w:rPr>
          <w:lang w:val="en-GB"/>
        </w:rPr>
      </w:pPr>
      <w:r w:rsidRPr="00DF2E3B">
        <w:rPr>
          <w:lang w:val="en-GB"/>
        </w:rPr>
        <w:t xml:space="preserve">Table </w:t>
      </w:r>
      <w:r w:rsidR="007A309E">
        <w:fldChar w:fldCharType="begin"/>
      </w:r>
      <w:r w:rsidR="007A309E" w:rsidRPr="00DF2E3B">
        <w:rPr>
          <w:lang w:val="en-GB"/>
        </w:rPr>
        <w:instrText xml:space="preserve"> SEQ Table \* ARABIC </w:instrText>
      </w:r>
      <w:r w:rsidR="007A309E">
        <w:fldChar w:fldCharType="separate"/>
      </w:r>
      <w:r w:rsidR="00C975EA">
        <w:rPr>
          <w:noProof/>
          <w:lang w:val="en-GB"/>
        </w:rPr>
        <w:t>39</w:t>
      </w:r>
      <w:r w:rsidR="007A309E">
        <w:rPr>
          <w:noProof/>
        </w:rPr>
        <w:fldChar w:fldCharType="end"/>
      </w:r>
      <w:r w:rsidRPr="00DF2E3B">
        <w:rPr>
          <w:lang w:val="en-GB"/>
        </w:rPr>
        <w:t xml:space="preserve">: Maximum packets per second that may be transmitted separately by </w:t>
      </w:r>
      <w:r w:rsidR="00FC0387">
        <w:rPr>
          <w:lang w:val="en-GB"/>
        </w:rPr>
        <w:t>HIBER</w:t>
      </w:r>
      <w:r w:rsidRPr="00DF2E3B">
        <w:rPr>
          <w:lang w:val="en-GB"/>
        </w:rPr>
        <w:t xml:space="preserve"> before causing interference to Myriota, with W = 150 kHz, for realistic scenario </w:t>
      </w:r>
      <w:r w:rsidRPr="00460D0B">
        <w:t>θ</w:t>
      </w:r>
      <w:proofErr w:type="spellStart"/>
      <w:proofErr w:type="gramStart"/>
      <w:r w:rsidRPr="00FC0387">
        <w:rPr>
          <w:vertAlign w:val="subscript"/>
          <w:lang w:val="en-GB"/>
        </w:rPr>
        <w:t>i</w:t>
      </w:r>
      <w:proofErr w:type="spellEnd"/>
      <w:r w:rsidRPr="00FC0387">
        <w:rPr>
          <w:lang w:val="en-GB"/>
        </w:rPr>
        <w:t xml:space="preserve"> </w:t>
      </w:r>
      <w:r w:rsidRPr="00DF2E3B">
        <w:rPr>
          <w:lang w:val="en-GB"/>
        </w:rPr>
        <w:t xml:space="preserve"> =</w:t>
      </w:r>
      <w:proofErr w:type="gramEnd"/>
      <w:r w:rsidRPr="00DF2E3B">
        <w:rPr>
          <w:lang w:val="en-GB"/>
        </w:rPr>
        <w:t xml:space="preserve"> </w:t>
      </w:r>
      <w:r w:rsidR="000F1F25" w:rsidRPr="000C62A8">
        <w:t>θ</w:t>
      </w:r>
      <w:r w:rsidR="000F1F25" w:rsidRPr="00FC0387">
        <w:rPr>
          <w:vertAlign w:val="subscript"/>
          <w:lang w:val="en-GB"/>
        </w:rPr>
        <w:t>v</w:t>
      </w:r>
      <w:r w:rsidRPr="00FC0387">
        <w:rPr>
          <w:lang w:val="en-GB"/>
        </w:rPr>
        <w:t xml:space="preserve"> </w:t>
      </w:r>
    </w:p>
    <w:tbl>
      <w:tblPr>
        <w:tblStyle w:val="ECCTable-redheader"/>
        <w:tblW w:w="4370" w:type="pct"/>
        <w:tblInd w:w="0" w:type="dxa"/>
        <w:tblLook w:val="0600" w:firstRow="0" w:lastRow="0" w:firstColumn="0" w:lastColumn="0" w:noHBand="1" w:noVBand="1"/>
      </w:tblPr>
      <w:tblGrid>
        <w:gridCol w:w="2196"/>
        <w:gridCol w:w="3616"/>
        <w:gridCol w:w="2801"/>
      </w:tblGrid>
      <w:tr w:rsidR="0017317B" w:rsidRPr="00914D91" w14:paraId="004CCB16" w14:textId="77777777" w:rsidTr="0037694C">
        <w:trPr>
          <w:trHeight w:val="380"/>
        </w:trPr>
        <w:tc>
          <w:tcPr>
            <w:tcW w:w="12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F3EBE3" w14:textId="77777777" w:rsidR="0017317B" w:rsidRPr="00460D0B" w:rsidRDefault="0017317B" w:rsidP="00460D0B">
            <w:pPr>
              <w:pStyle w:val="ECCTableHeaderwhitefont"/>
              <w:rPr>
                <w:b/>
                <w:bCs w:val="0"/>
              </w:rPr>
            </w:pPr>
            <w:r w:rsidRPr="00460D0B">
              <w:rPr>
                <w:b/>
                <w:bCs w:val="0"/>
              </w:rPr>
              <w:t>INTERFERER</w:t>
            </w:r>
          </w:p>
        </w:tc>
        <w:tc>
          <w:tcPr>
            <w:tcW w:w="37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AD2AB9" w14:textId="77777777" w:rsidR="0017317B" w:rsidRPr="00460D0B" w:rsidRDefault="0017317B" w:rsidP="00460D0B">
            <w:pPr>
              <w:pStyle w:val="ECCTableHeaderwhitefont"/>
              <w:rPr>
                <w:b/>
                <w:bCs w:val="0"/>
              </w:rPr>
            </w:pPr>
            <w:r w:rsidRPr="00460D0B">
              <w:rPr>
                <w:b/>
                <w:bCs w:val="0"/>
              </w:rPr>
              <w:t>VICTIM</w:t>
            </w:r>
          </w:p>
        </w:tc>
      </w:tr>
      <w:tr w:rsidR="0017317B" w:rsidRPr="00914D91" w14:paraId="02C8A992" w14:textId="77777777" w:rsidTr="0037694C">
        <w:trPr>
          <w:trHeight w:val="380"/>
        </w:trPr>
        <w:tc>
          <w:tcPr>
            <w:tcW w:w="12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D17B03C" w14:textId="77777777" w:rsidR="0017317B" w:rsidRPr="008222BB" w:rsidRDefault="0017317B" w:rsidP="008222BB">
            <w:pPr>
              <w:pStyle w:val="ECCTableHeaderwhitefont"/>
              <w:rPr>
                <w:b/>
              </w:rPr>
            </w:pPr>
          </w:p>
        </w:tc>
        <w:tc>
          <w:tcPr>
            <w:tcW w:w="20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5D2841" w14:textId="2D7CBD8D" w:rsidR="0017317B" w:rsidRPr="008222BB" w:rsidRDefault="0017317B" w:rsidP="008222BB">
            <w:pPr>
              <w:pStyle w:val="ECCTableHeaderwhitefont"/>
              <w:rPr>
                <w:b/>
              </w:rPr>
            </w:pPr>
            <w:r w:rsidRPr="008222BB">
              <w:rPr>
                <w:b/>
                <w:bCs w:val="0"/>
              </w:rPr>
              <w:t>Myriota</w:t>
            </w:r>
            <w:r w:rsidR="0037694C">
              <w:rPr>
                <w:b/>
                <w:bCs w:val="0"/>
              </w:rPr>
              <w:t xml:space="preserve"> </w:t>
            </w:r>
            <w:r w:rsidRPr="008222BB">
              <w:rPr>
                <w:b/>
                <w:bCs w:val="0"/>
              </w:rPr>
              <w:t>(IoT module)</w:t>
            </w:r>
          </w:p>
        </w:tc>
        <w:tc>
          <w:tcPr>
            <w:tcW w:w="16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0DE1497" w14:textId="77777777" w:rsidR="0017317B" w:rsidRPr="008222BB" w:rsidRDefault="0017317B" w:rsidP="008222BB">
            <w:pPr>
              <w:pStyle w:val="ECCTableHeaderwhitefont"/>
              <w:rPr>
                <w:b/>
              </w:rPr>
            </w:pPr>
            <w:r w:rsidRPr="008222BB">
              <w:rPr>
                <w:b/>
                <w:bCs w:val="0"/>
              </w:rPr>
              <w:t>Myriota (micro-gateway)</w:t>
            </w:r>
          </w:p>
        </w:tc>
      </w:tr>
      <w:tr w:rsidR="0017317B" w:rsidRPr="00914D91" w14:paraId="4076D643" w14:textId="77777777" w:rsidTr="0037694C">
        <w:tc>
          <w:tcPr>
            <w:tcW w:w="1275" w:type="pct"/>
            <w:tcBorders>
              <w:top w:val="single" w:sz="4" w:space="0" w:color="FFFFFF" w:themeColor="background1"/>
            </w:tcBorders>
          </w:tcPr>
          <w:p w14:paraId="671DE8CE" w14:textId="0E703621" w:rsidR="0017317B" w:rsidRPr="00914D91" w:rsidRDefault="00FC0387" w:rsidP="00460D0B">
            <w:r>
              <w:t>HIBER</w:t>
            </w:r>
          </w:p>
        </w:tc>
        <w:tc>
          <w:tcPr>
            <w:tcW w:w="2099" w:type="pct"/>
            <w:tcBorders>
              <w:top w:val="single" w:sz="4" w:space="0" w:color="FFFFFF" w:themeColor="background1"/>
            </w:tcBorders>
          </w:tcPr>
          <w:p w14:paraId="01790B79" w14:textId="77777777" w:rsidR="0017317B" w:rsidRPr="00914D91" w:rsidRDefault="0017317B" w:rsidP="00460D0B">
            <w:r w:rsidRPr="00914D91">
              <w:t>46.99</w:t>
            </w:r>
          </w:p>
        </w:tc>
        <w:tc>
          <w:tcPr>
            <w:tcW w:w="1626" w:type="pct"/>
            <w:tcBorders>
              <w:top w:val="single" w:sz="4" w:space="0" w:color="FFFFFF" w:themeColor="background1"/>
            </w:tcBorders>
          </w:tcPr>
          <w:p w14:paraId="1BB9C2E7" w14:textId="77777777" w:rsidR="0017317B" w:rsidRPr="00914D91" w:rsidRDefault="0017317B" w:rsidP="00460D0B">
            <w:r w:rsidRPr="00914D91">
              <w:t>93.75</w:t>
            </w:r>
          </w:p>
        </w:tc>
      </w:tr>
    </w:tbl>
    <w:p w14:paraId="2A068C1D" w14:textId="77777777" w:rsidR="0017317B" w:rsidRPr="000C62A8" w:rsidRDefault="0017317B" w:rsidP="000C62A8">
      <w:bookmarkStart w:id="240" w:name="_278a96oja849" w:colFirst="0" w:colLast="0"/>
      <w:bookmarkStart w:id="241" w:name="_3x6emv4k5j3x" w:colFirst="0" w:colLast="0"/>
      <w:bookmarkEnd w:id="240"/>
      <w:bookmarkEnd w:id="241"/>
      <w:r w:rsidRPr="000C62A8">
        <w:t>System compatibility calculations in the UHF band are provided for the following:</w:t>
      </w:r>
    </w:p>
    <w:p w14:paraId="583A0681" w14:textId="01D940B2" w:rsidR="0017317B" w:rsidRPr="000C62A8" w:rsidRDefault="0017317B" w:rsidP="000C62A8">
      <w:pPr>
        <w:pStyle w:val="ECCBulletsLv1"/>
      </w:pPr>
      <w:r w:rsidRPr="000C62A8">
        <w:t xml:space="preserve">The number of packets per second that </w:t>
      </w:r>
      <w:r w:rsidR="00FC0387">
        <w:t>HIBER</w:t>
      </w:r>
      <w:r w:rsidRPr="000C62A8">
        <w:t xml:space="preserve"> can transmit without causing intolerable interference to the Myriota system, for Myriota's IoT modules and micro-gateways. </w:t>
      </w:r>
    </w:p>
    <w:p w14:paraId="45187820" w14:textId="0693A2B1" w:rsidR="0017317B" w:rsidRPr="000C62A8" w:rsidRDefault="0017317B" w:rsidP="000C62A8">
      <w:pPr>
        <w:pStyle w:val="ECCBulletsLv1"/>
      </w:pPr>
      <w:r w:rsidRPr="000C62A8">
        <w:t xml:space="preserve">The number of packets per second that Myriota's IoT modules and micro-gateways can transmit without causing intolerable interference to themselves and to </w:t>
      </w:r>
      <w:r w:rsidR="00FC0387">
        <w:t>HIBER</w:t>
      </w:r>
      <w:r w:rsidRPr="000C62A8">
        <w:t xml:space="preserve">’s system. </w:t>
      </w:r>
    </w:p>
    <w:p w14:paraId="56C547BA" w14:textId="77777777" w:rsidR="0017317B" w:rsidRPr="000C62A8" w:rsidRDefault="0017317B" w:rsidP="000C62A8">
      <w:pPr>
        <w:pStyle w:val="ECCBulletsLv1"/>
      </w:pPr>
      <w:r w:rsidRPr="000C62A8">
        <w:lastRenderedPageBreak/>
        <w:t xml:space="preserve">The best-case, realistic, and worst-case scenarios are considered for each compatibility assessment. The results are between two </w:t>
      </w:r>
      <w:proofErr w:type="gramStart"/>
      <w:r w:rsidRPr="000C62A8">
        <w:t>systems;</w:t>
      </w:r>
      <w:proofErr w:type="gramEnd"/>
      <w:r w:rsidRPr="000C62A8">
        <w:t xml:space="preserve"> not the combined aggregate of all systems.</w:t>
      </w:r>
      <w:bookmarkStart w:id="242" w:name="_lvtyyjpm7y16" w:colFirst="0" w:colLast="0"/>
      <w:bookmarkEnd w:id="242"/>
    </w:p>
    <w:p w14:paraId="695D9E2F" w14:textId="68D5125A" w:rsidR="0017317B" w:rsidRPr="00DF2E3B" w:rsidRDefault="0017317B" w:rsidP="00B55C26">
      <w:pPr>
        <w:pStyle w:val="Caption"/>
        <w:rPr>
          <w:lang w:val="en-GB"/>
        </w:rPr>
      </w:pPr>
      <w:r w:rsidRPr="00DF2E3B">
        <w:rPr>
          <w:lang w:val="en-GB"/>
        </w:rPr>
        <w:t xml:space="preserve">Table </w:t>
      </w:r>
      <w:r w:rsidRPr="00B55C26">
        <w:fldChar w:fldCharType="begin"/>
      </w:r>
      <w:r w:rsidRPr="00DF2E3B">
        <w:rPr>
          <w:lang w:val="en-GB"/>
        </w:rPr>
        <w:instrText xml:space="preserve"> SEQ Table \* ARABIC </w:instrText>
      </w:r>
      <w:r w:rsidRPr="00B55C26">
        <w:fldChar w:fldCharType="separate"/>
      </w:r>
      <w:r w:rsidR="00C975EA">
        <w:rPr>
          <w:noProof/>
          <w:lang w:val="en-GB"/>
        </w:rPr>
        <w:t>40</w:t>
      </w:r>
      <w:r w:rsidRPr="00B55C26">
        <w:fldChar w:fldCharType="end"/>
      </w:r>
      <w:r w:rsidRPr="00DF2E3B">
        <w:rPr>
          <w:lang w:val="en-GB"/>
        </w:rPr>
        <w:t xml:space="preserve">: Maximum packets per second for </w:t>
      </w:r>
      <w:r w:rsidR="00FC0387">
        <w:rPr>
          <w:lang w:val="en-GB"/>
        </w:rPr>
        <w:t>HIBER</w:t>
      </w:r>
      <w:r w:rsidRPr="00DF2E3B">
        <w:rPr>
          <w:lang w:val="en-GB"/>
        </w:rPr>
        <w:t xml:space="preserve"> interfering with the Myriota module as the victim,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2296"/>
        <w:gridCol w:w="1275"/>
        <w:gridCol w:w="1343"/>
        <w:gridCol w:w="1343"/>
        <w:gridCol w:w="1343"/>
      </w:tblGrid>
      <w:tr w:rsidR="0017317B" w:rsidRPr="00914D91" w14:paraId="4BFC5B81" w14:textId="77777777" w:rsidTr="006C2117">
        <w:tc>
          <w:tcPr>
            <w:tcW w:w="2296" w:type="dxa"/>
          </w:tcPr>
          <w:p w14:paraId="478A5554" w14:textId="77777777" w:rsidR="0017317B" w:rsidRPr="00B55C26" w:rsidRDefault="0017317B" w:rsidP="00B55C26">
            <w:r w:rsidRPr="00B55C26">
              <w:t>System</w:t>
            </w:r>
          </w:p>
        </w:tc>
        <w:tc>
          <w:tcPr>
            <w:tcW w:w="1275" w:type="dxa"/>
          </w:tcPr>
          <w:p w14:paraId="20F852B5" w14:textId="77777777" w:rsidR="0017317B" w:rsidRPr="00E41485" w:rsidRDefault="0017317B" w:rsidP="00E41485">
            <w:r w:rsidRPr="00E41485">
              <w:t>Scenario</w:t>
            </w:r>
          </w:p>
        </w:tc>
        <w:tc>
          <w:tcPr>
            <w:tcW w:w="1343" w:type="dxa"/>
          </w:tcPr>
          <w:p w14:paraId="71899F66" w14:textId="77777777" w:rsidR="0017317B" w:rsidRPr="00E41485" w:rsidRDefault="0017317B" w:rsidP="00E41485">
            <w:r w:rsidRPr="00E41485">
              <w:t>Best-case</w:t>
            </w:r>
          </w:p>
        </w:tc>
        <w:tc>
          <w:tcPr>
            <w:tcW w:w="1343" w:type="dxa"/>
          </w:tcPr>
          <w:p w14:paraId="47B50E5B" w14:textId="77777777" w:rsidR="0017317B" w:rsidRPr="00E41485" w:rsidRDefault="0017317B" w:rsidP="00E41485">
            <w:r w:rsidRPr="00E41485">
              <w:t>Realistic</w:t>
            </w:r>
          </w:p>
        </w:tc>
        <w:tc>
          <w:tcPr>
            <w:tcW w:w="1343" w:type="dxa"/>
          </w:tcPr>
          <w:p w14:paraId="07F48E1B" w14:textId="77777777" w:rsidR="0017317B" w:rsidRPr="00E41485" w:rsidRDefault="0017317B" w:rsidP="00E41485">
            <w:r w:rsidRPr="00E41485">
              <w:t>Worst-case</w:t>
            </w:r>
          </w:p>
        </w:tc>
      </w:tr>
      <w:tr w:rsidR="0017317B" w:rsidRPr="00914D91" w14:paraId="7F69F944" w14:textId="77777777" w:rsidTr="006C2117">
        <w:tc>
          <w:tcPr>
            <w:tcW w:w="2296" w:type="dxa"/>
          </w:tcPr>
          <w:p w14:paraId="2B4F3875" w14:textId="512E046A" w:rsidR="0017317B" w:rsidRPr="00914D91" w:rsidRDefault="00FC0387" w:rsidP="00B55C26">
            <w:r>
              <w:t>HIBER</w:t>
            </w:r>
          </w:p>
        </w:tc>
        <w:tc>
          <w:tcPr>
            <w:tcW w:w="1275" w:type="dxa"/>
          </w:tcPr>
          <w:p w14:paraId="1935BD1E" w14:textId="77777777" w:rsidR="0017317B" w:rsidRPr="00914D91" w:rsidRDefault="0017317B" w:rsidP="00E41485">
            <w:r w:rsidRPr="00914D91">
              <w:t>Interferer</w:t>
            </w:r>
          </w:p>
        </w:tc>
        <w:tc>
          <w:tcPr>
            <w:tcW w:w="1343" w:type="dxa"/>
          </w:tcPr>
          <w:p w14:paraId="3DA4EEDB" w14:textId="77777777" w:rsidR="0017317B" w:rsidRPr="00914D91" w:rsidRDefault="0017317B" w:rsidP="00E41485">
            <w:r w:rsidRPr="00914D91">
              <w:t>345.01</w:t>
            </w:r>
          </w:p>
        </w:tc>
        <w:tc>
          <w:tcPr>
            <w:tcW w:w="1343" w:type="dxa"/>
          </w:tcPr>
          <w:p w14:paraId="7B6C21EB" w14:textId="77777777" w:rsidR="0017317B" w:rsidRPr="00914D91" w:rsidRDefault="0017317B" w:rsidP="00E41485">
            <w:r w:rsidRPr="00914D91">
              <w:t>46.99</w:t>
            </w:r>
          </w:p>
        </w:tc>
        <w:tc>
          <w:tcPr>
            <w:tcW w:w="1343" w:type="dxa"/>
          </w:tcPr>
          <w:p w14:paraId="7E5E36D1" w14:textId="77777777" w:rsidR="0017317B" w:rsidRPr="00914D91" w:rsidRDefault="0017317B" w:rsidP="00E41485">
            <w:r w:rsidRPr="00914D91">
              <w:t>6.40</w:t>
            </w:r>
          </w:p>
        </w:tc>
      </w:tr>
    </w:tbl>
    <w:p w14:paraId="1F8CA3F6" w14:textId="6D6C3F7B" w:rsidR="0017317B" w:rsidRPr="00DF2E3B" w:rsidRDefault="0017317B" w:rsidP="00B55C26">
      <w:pPr>
        <w:pStyle w:val="Caption"/>
        <w:rPr>
          <w:lang w:val="en-GB"/>
        </w:rPr>
      </w:pPr>
      <w:r w:rsidRPr="00DF2E3B">
        <w:rPr>
          <w:lang w:val="en-GB"/>
        </w:rPr>
        <w:t xml:space="preserve">Table </w:t>
      </w:r>
      <w:r w:rsidRPr="00B55C26">
        <w:fldChar w:fldCharType="begin"/>
      </w:r>
      <w:r w:rsidRPr="00DF2E3B">
        <w:rPr>
          <w:lang w:val="en-GB"/>
        </w:rPr>
        <w:instrText xml:space="preserve"> SEQ Table \* ARABIC </w:instrText>
      </w:r>
      <w:r w:rsidRPr="00B55C26">
        <w:fldChar w:fldCharType="separate"/>
      </w:r>
      <w:r w:rsidR="00C975EA">
        <w:rPr>
          <w:noProof/>
          <w:lang w:val="en-GB"/>
        </w:rPr>
        <w:t>41</w:t>
      </w:r>
      <w:r w:rsidRPr="00B55C26">
        <w:fldChar w:fldCharType="end"/>
      </w:r>
      <w:r w:rsidRPr="00DF2E3B">
        <w:rPr>
          <w:lang w:val="en-GB"/>
        </w:rPr>
        <w:t xml:space="preserve">: Maximum packets per second that may be transmitted by Myriota modules before causing interference to </w:t>
      </w:r>
      <w:r w:rsidR="00FC0387">
        <w:rPr>
          <w:lang w:val="en-GB"/>
        </w:rPr>
        <w:t>HIBER</w:t>
      </w:r>
      <w:r w:rsidRPr="00DF2E3B">
        <w:rPr>
          <w:lang w:val="en-GB"/>
        </w:rPr>
        <w:t>,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2296"/>
        <w:gridCol w:w="1275"/>
        <w:gridCol w:w="1343"/>
        <w:gridCol w:w="1343"/>
        <w:gridCol w:w="1343"/>
      </w:tblGrid>
      <w:tr w:rsidR="0017317B" w:rsidRPr="00914D91" w14:paraId="612E7ACA" w14:textId="77777777" w:rsidTr="006C2117">
        <w:tc>
          <w:tcPr>
            <w:tcW w:w="2296" w:type="dxa"/>
          </w:tcPr>
          <w:p w14:paraId="717ACA63" w14:textId="77777777" w:rsidR="0017317B" w:rsidRPr="00B55C26" w:rsidRDefault="0017317B" w:rsidP="00B55C26">
            <w:r w:rsidRPr="00B55C26">
              <w:t>System</w:t>
            </w:r>
          </w:p>
        </w:tc>
        <w:tc>
          <w:tcPr>
            <w:tcW w:w="1275" w:type="dxa"/>
          </w:tcPr>
          <w:p w14:paraId="0EB336BF" w14:textId="77777777" w:rsidR="0017317B" w:rsidRPr="00E41485" w:rsidRDefault="0017317B" w:rsidP="00E41485">
            <w:r w:rsidRPr="00E41485">
              <w:t>Scenario</w:t>
            </w:r>
          </w:p>
        </w:tc>
        <w:tc>
          <w:tcPr>
            <w:tcW w:w="1343" w:type="dxa"/>
          </w:tcPr>
          <w:p w14:paraId="0C47FDC1" w14:textId="77777777" w:rsidR="0017317B" w:rsidRPr="00E41485" w:rsidRDefault="0017317B" w:rsidP="00E41485">
            <w:r w:rsidRPr="00E41485">
              <w:t>Best-case</w:t>
            </w:r>
          </w:p>
        </w:tc>
        <w:tc>
          <w:tcPr>
            <w:tcW w:w="1343" w:type="dxa"/>
          </w:tcPr>
          <w:p w14:paraId="40DE89B7" w14:textId="77777777" w:rsidR="0017317B" w:rsidRPr="00E41485" w:rsidRDefault="0017317B" w:rsidP="00E41485">
            <w:r w:rsidRPr="00E41485">
              <w:t>Realistic</w:t>
            </w:r>
          </w:p>
        </w:tc>
        <w:tc>
          <w:tcPr>
            <w:tcW w:w="1343" w:type="dxa"/>
          </w:tcPr>
          <w:p w14:paraId="3455F897" w14:textId="77777777" w:rsidR="0017317B" w:rsidRPr="00E41485" w:rsidRDefault="0017317B" w:rsidP="00E41485">
            <w:r w:rsidRPr="00E41485">
              <w:t>Worst-case</w:t>
            </w:r>
          </w:p>
        </w:tc>
      </w:tr>
      <w:tr w:rsidR="0017317B" w:rsidRPr="00914D91" w14:paraId="302E8A5C" w14:textId="77777777" w:rsidTr="006C2117">
        <w:tc>
          <w:tcPr>
            <w:tcW w:w="2296" w:type="dxa"/>
          </w:tcPr>
          <w:p w14:paraId="4F299197" w14:textId="6CCC3DE1" w:rsidR="0017317B" w:rsidRPr="00914D91" w:rsidRDefault="00FC0387" w:rsidP="00B55C26">
            <w:r>
              <w:t>HIBER</w:t>
            </w:r>
          </w:p>
        </w:tc>
        <w:tc>
          <w:tcPr>
            <w:tcW w:w="1275" w:type="dxa"/>
          </w:tcPr>
          <w:p w14:paraId="08C33184" w14:textId="77777777" w:rsidR="0017317B" w:rsidRPr="00914D91" w:rsidRDefault="0017317B" w:rsidP="00E41485">
            <w:r w:rsidRPr="00914D91">
              <w:t>Victim</w:t>
            </w:r>
          </w:p>
        </w:tc>
        <w:tc>
          <w:tcPr>
            <w:tcW w:w="1343" w:type="dxa"/>
          </w:tcPr>
          <w:p w14:paraId="434F3865" w14:textId="77777777" w:rsidR="0017317B" w:rsidRPr="00914D91" w:rsidRDefault="0017317B" w:rsidP="00E41485">
            <w:r w:rsidRPr="00914D91">
              <w:t>970.76</w:t>
            </w:r>
          </w:p>
        </w:tc>
        <w:tc>
          <w:tcPr>
            <w:tcW w:w="1343" w:type="dxa"/>
          </w:tcPr>
          <w:p w14:paraId="5133514F" w14:textId="77777777" w:rsidR="0017317B" w:rsidRPr="00914D91" w:rsidRDefault="0017317B" w:rsidP="00E41485">
            <w:r w:rsidRPr="00914D91">
              <w:t>480.01</w:t>
            </w:r>
          </w:p>
        </w:tc>
        <w:tc>
          <w:tcPr>
            <w:tcW w:w="1343" w:type="dxa"/>
          </w:tcPr>
          <w:p w14:paraId="38C31CA4" w14:textId="77777777" w:rsidR="0017317B" w:rsidRPr="00914D91" w:rsidRDefault="0017317B" w:rsidP="00E41485">
            <w:r w:rsidRPr="00914D91">
              <w:t>237.35</w:t>
            </w:r>
          </w:p>
        </w:tc>
      </w:tr>
    </w:tbl>
    <w:p w14:paraId="047EA98B" w14:textId="726EC5AA" w:rsidR="0017317B" w:rsidRPr="00DF2E3B" w:rsidRDefault="00E41485" w:rsidP="00E41485">
      <w:pPr>
        <w:pStyle w:val="Caption"/>
        <w:rPr>
          <w:lang w:val="en-GB"/>
        </w:rPr>
      </w:pPr>
      <w:r w:rsidRPr="00DF2E3B">
        <w:rPr>
          <w:lang w:val="en-GB"/>
        </w:rPr>
        <w:t xml:space="preserve">Table </w:t>
      </w:r>
      <w:r>
        <w:fldChar w:fldCharType="begin"/>
      </w:r>
      <w:r w:rsidRPr="00DF2E3B">
        <w:rPr>
          <w:lang w:val="en-GB"/>
        </w:rPr>
        <w:instrText xml:space="preserve"> SEQ Table \* ARABIC </w:instrText>
      </w:r>
      <w:r>
        <w:fldChar w:fldCharType="separate"/>
      </w:r>
      <w:r w:rsidR="00C975EA">
        <w:rPr>
          <w:noProof/>
          <w:lang w:val="en-GB"/>
        </w:rPr>
        <w:t>42</w:t>
      </w:r>
      <w:r>
        <w:fldChar w:fldCharType="end"/>
      </w:r>
      <w:r w:rsidR="0017317B" w:rsidRPr="00DF2E3B">
        <w:rPr>
          <w:lang w:val="en-GB"/>
        </w:rPr>
        <w:t xml:space="preserve">: Maximum packets per second for </w:t>
      </w:r>
      <w:r w:rsidR="00FC0387">
        <w:rPr>
          <w:lang w:val="en-GB"/>
        </w:rPr>
        <w:t>HIBER</w:t>
      </w:r>
      <w:r w:rsidR="0017317B" w:rsidRPr="00DF2E3B">
        <w:rPr>
          <w:lang w:val="en-GB"/>
        </w:rPr>
        <w:t xml:space="preserve"> interfering with the Myriota micro-gateway as the victim,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2296"/>
        <w:gridCol w:w="1275"/>
        <w:gridCol w:w="1343"/>
        <w:gridCol w:w="1343"/>
        <w:gridCol w:w="1343"/>
      </w:tblGrid>
      <w:tr w:rsidR="0017317B" w:rsidRPr="00914D91" w14:paraId="184EE283" w14:textId="77777777" w:rsidTr="006C2117">
        <w:tc>
          <w:tcPr>
            <w:tcW w:w="2296" w:type="dxa"/>
          </w:tcPr>
          <w:p w14:paraId="0A3ADCDE" w14:textId="77777777" w:rsidR="0017317B" w:rsidRPr="00C240A8" w:rsidRDefault="0017317B" w:rsidP="00C240A8">
            <w:r w:rsidRPr="00C240A8">
              <w:t>System</w:t>
            </w:r>
          </w:p>
        </w:tc>
        <w:tc>
          <w:tcPr>
            <w:tcW w:w="1275" w:type="dxa"/>
          </w:tcPr>
          <w:p w14:paraId="0F37D9F0" w14:textId="77777777" w:rsidR="0017317B" w:rsidRPr="00C240A8" w:rsidRDefault="0017317B" w:rsidP="00C240A8">
            <w:r w:rsidRPr="00C240A8">
              <w:t>Scenario</w:t>
            </w:r>
          </w:p>
        </w:tc>
        <w:tc>
          <w:tcPr>
            <w:tcW w:w="1343" w:type="dxa"/>
          </w:tcPr>
          <w:p w14:paraId="6CB082E2" w14:textId="77777777" w:rsidR="0017317B" w:rsidRPr="00C240A8" w:rsidRDefault="0017317B" w:rsidP="00C240A8">
            <w:r w:rsidRPr="00C240A8">
              <w:t>Best-case</w:t>
            </w:r>
          </w:p>
        </w:tc>
        <w:tc>
          <w:tcPr>
            <w:tcW w:w="1343" w:type="dxa"/>
          </w:tcPr>
          <w:p w14:paraId="4A9A08DE" w14:textId="77777777" w:rsidR="0017317B" w:rsidRPr="00C240A8" w:rsidRDefault="0017317B" w:rsidP="00C240A8">
            <w:r w:rsidRPr="00C240A8">
              <w:t>Realistic</w:t>
            </w:r>
          </w:p>
        </w:tc>
        <w:tc>
          <w:tcPr>
            <w:tcW w:w="1343" w:type="dxa"/>
          </w:tcPr>
          <w:p w14:paraId="125314BA" w14:textId="77777777" w:rsidR="0017317B" w:rsidRPr="00C240A8" w:rsidRDefault="0017317B" w:rsidP="00C240A8">
            <w:r w:rsidRPr="00C240A8">
              <w:t>Worst-case</w:t>
            </w:r>
          </w:p>
        </w:tc>
      </w:tr>
      <w:tr w:rsidR="0017317B" w:rsidRPr="00914D91" w14:paraId="72E2A00C" w14:textId="77777777" w:rsidTr="006C2117">
        <w:tc>
          <w:tcPr>
            <w:tcW w:w="2296" w:type="dxa"/>
          </w:tcPr>
          <w:p w14:paraId="2554853F" w14:textId="1EA1FE60" w:rsidR="0017317B" w:rsidRPr="00914D91" w:rsidRDefault="00FC0387" w:rsidP="00C240A8">
            <w:r>
              <w:t>HIBER</w:t>
            </w:r>
          </w:p>
        </w:tc>
        <w:tc>
          <w:tcPr>
            <w:tcW w:w="1275" w:type="dxa"/>
          </w:tcPr>
          <w:p w14:paraId="36888A91" w14:textId="77777777" w:rsidR="0017317B" w:rsidRPr="00914D91" w:rsidRDefault="0017317B" w:rsidP="00C240A8">
            <w:r w:rsidRPr="00914D91">
              <w:t>Interferer</w:t>
            </w:r>
          </w:p>
        </w:tc>
        <w:tc>
          <w:tcPr>
            <w:tcW w:w="1343" w:type="dxa"/>
          </w:tcPr>
          <w:p w14:paraId="2F38BDDC" w14:textId="77777777" w:rsidR="0017317B" w:rsidRPr="00914D91" w:rsidRDefault="0017317B" w:rsidP="00C240A8">
            <w:r w:rsidRPr="00914D91">
              <w:t>688.38</w:t>
            </w:r>
          </w:p>
        </w:tc>
        <w:tc>
          <w:tcPr>
            <w:tcW w:w="1343" w:type="dxa"/>
          </w:tcPr>
          <w:p w14:paraId="2ED86AF4" w14:textId="77777777" w:rsidR="0017317B" w:rsidRPr="00914D91" w:rsidRDefault="0017317B" w:rsidP="00C240A8">
            <w:r w:rsidRPr="00914D91">
              <w:t>93.75</w:t>
            </w:r>
          </w:p>
        </w:tc>
        <w:tc>
          <w:tcPr>
            <w:tcW w:w="1343" w:type="dxa"/>
          </w:tcPr>
          <w:p w14:paraId="3F8BD7CD" w14:textId="77777777" w:rsidR="0017317B" w:rsidRPr="00914D91" w:rsidRDefault="0017317B" w:rsidP="00C240A8">
            <w:r w:rsidRPr="00914D91">
              <w:t>12.77</w:t>
            </w:r>
          </w:p>
        </w:tc>
      </w:tr>
    </w:tbl>
    <w:p w14:paraId="7B22DE9F" w14:textId="47A866D7" w:rsidR="0017317B" w:rsidRPr="003A129D" w:rsidRDefault="0017317B" w:rsidP="00E41485">
      <w:pPr>
        <w:pStyle w:val="Caption"/>
        <w:rPr>
          <w:lang w:val="en-GB"/>
        </w:rPr>
      </w:pPr>
      <w:r w:rsidRPr="00DF2E3B">
        <w:rPr>
          <w:lang w:val="en-GB"/>
        </w:rPr>
        <w:t xml:space="preserve">Table </w:t>
      </w:r>
      <w:r w:rsidRPr="00E41485">
        <w:fldChar w:fldCharType="begin"/>
      </w:r>
      <w:r w:rsidRPr="00DF2E3B">
        <w:rPr>
          <w:lang w:val="en-GB"/>
        </w:rPr>
        <w:instrText xml:space="preserve"> SEQ Table \* ARABIC </w:instrText>
      </w:r>
      <w:r w:rsidRPr="00E41485">
        <w:fldChar w:fldCharType="separate"/>
      </w:r>
      <w:r w:rsidR="00C975EA">
        <w:rPr>
          <w:noProof/>
          <w:lang w:val="en-GB"/>
        </w:rPr>
        <w:t>43</w:t>
      </w:r>
      <w:r w:rsidRPr="00E41485">
        <w:fldChar w:fldCharType="end"/>
      </w:r>
      <w:r w:rsidRPr="00DF2E3B">
        <w:rPr>
          <w:lang w:val="en-GB"/>
        </w:rPr>
        <w:t xml:space="preserve">: Maximum packets per second that may be transmitted by Myriota micro-gateways before causing interference to </w:t>
      </w:r>
      <w:r w:rsidR="00FC0387">
        <w:rPr>
          <w:lang w:val="en-GB"/>
        </w:rPr>
        <w:t>HIBER</w:t>
      </w:r>
      <w:r w:rsidRPr="00DF2E3B">
        <w:rPr>
          <w:lang w:val="en-GB"/>
        </w:rPr>
        <w:t xml:space="preserve"> systems, with W = 150 kHz shared bandwidth between 399.9-400.05 </w:t>
      </w:r>
      <w:r w:rsidRPr="003A129D">
        <w:rPr>
          <w:lang w:val="en-GB"/>
        </w:rPr>
        <w:t>MHz</w:t>
      </w:r>
    </w:p>
    <w:tbl>
      <w:tblPr>
        <w:tblStyle w:val="ECCTable-redheader"/>
        <w:tblW w:w="7600" w:type="dxa"/>
        <w:tblInd w:w="0" w:type="dxa"/>
        <w:tblLayout w:type="fixed"/>
        <w:tblLook w:val="0600" w:firstRow="0" w:lastRow="0" w:firstColumn="0" w:lastColumn="0" w:noHBand="1" w:noVBand="1"/>
      </w:tblPr>
      <w:tblGrid>
        <w:gridCol w:w="2296"/>
        <w:gridCol w:w="1275"/>
        <w:gridCol w:w="1343"/>
        <w:gridCol w:w="1343"/>
        <w:gridCol w:w="1343"/>
      </w:tblGrid>
      <w:tr w:rsidR="0017317B" w:rsidRPr="00914D91" w14:paraId="1B349FDB" w14:textId="77777777" w:rsidTr="006C2117">
        <w:tc>
          <w:tcPr>
            <w:tcW w:w="2296" w:type="dxa"/>
          </w:tcPr>
          <w:p w14:paraId="03C37A1E" w14:textId="77777777" w:rsidR="0017317B" w:rsidRPr="00C240A8" w:rsidRDefault="0017317B" w:rsidP="00C240A8">
            <w:r w:rsidRPr="00C240A8">
              <w:t>System</w:t>
            </w:r>
          </w:p>
        </w:tc>
        <w:tc>
          <w:tcPr>
            <w:tcW w:w="1275" w:type="dxa"/>
          </w:tcPr>
          <w:p w14:paraId="7D308A37" w14:textId="77777777" w:rsidR="0017317B" w:rsidRPr="00C240A8" w:rsidRDefault="0017317B" w:rsidP="00C240A8">
            <w:r w:rsidRPr="00C240A8">
              <w:t>Scenario</w:t>
            </w:r>
          </w:p>
        </w:tc>
        <w:tc>
          <w:tcPr>
            <w:tcW w:w="1343" w:type="dxa"/>
          </w:tcPr>
          <w:p w14:paraId="4A335E76" w14:textId="77777777" w:rsidR="0017317B" w:rsidRPr="00C240A8" w:rsidRDefault="0017317B" w:rsidP="00C240A8">
            <w:r w:rsidRPr="00C240A8">
              <w:t>Best-case</w:t>
            </w:r>
          </w:p>
        </w:tc>
        <w:tc>
          <w:tcPr>
            <w:tcW w:w="1343" w:type="dxa"/>
          </w:tcPr>
          <w:p w14:paraId="2FBB9FB9" w14:textId="77777777" w:rsidR="0017317B" w:rsidRPr="00C240A8" w:rsidRDefault="0017317B" w:rsidP="00C240A8">
            <w:r w:rsidRPr="00C240A8">
              <w:t>Realistic</w:t>
            </w:r>
          </w:p>
        </w:tc>
        <w:tc>
          <w:tcPr>
            <w:tcW w:w="1343" w:type="dxa"/>
          </w:tcPr>
          <w:p w14:paraId="4BEB414A" w14:textId="77777777" w:rsidR="0017317B" w:rsidRPr="00C240A8" w:rsidRDefault="0017317B" w:rsidP="00C240A8">
            <w:r w:rsidRPr="00C240A8">
              <w:t>Worst-case</w:t>
            </w:r>
          </w:p>
        </w:tc>
      </w:tr>
      <w:tr w:rsidR="0017317B" w:rsidRPr="00914D91" w14:paraId="6DD5D4B0" w14:textId="77777777" w:rsidTr="006C2117">
        <w:tc>
          <w:tcPr>
            <w:tcW w:w="2296" w:type="dxa"/>
          </w:tcPr>
          <w:p w14:paraId="4CE56495" w14:textId="227E2843" w:rsidR="0017317B" w:rsidRPr="00914D91" w:rsidRDefault="00FC0387" w:rsidP="00C240A8">
            <w:r>
              <w:t>HIBER</w:t>
            </w:r>
          </w:p>
        </w:tc>
        <w:tc>
          <w:tcPr>
            <w:tcW w:w="1275" w:type="dxa"/>
          </w:tcPr>
          <w:p w14:paraId="175081AC" w14:textId="77777777" w:rsidR="0017317B" w:rsidRPr="00914D91" w:rsidRDefault="0017317B" w:rsidP="00C240A8">
            <w:r w:rsidRPr="00914D91">
              <w:t>Victim</w:t>
            </w:r>
          </w:p>
        </w:tc>
        <w:tc>
          <w:tcPr>
            <w:tcW w:w="1343" w:type="dxa"/>
          </w:tcPr>
          <w:p w14:paraId="068B5949" w14:textId="77777777" w:rsidR="0017317B" w:rsidRPr="00914D91" w:rsidRDefault="0017317B" w:rsidP="00C240A8">
            <w:r w:rsidRPr="00914D91">
              <w:t>253.00</w:t>
            </w:r>
          </w:p>
        </w:tc>
        <w:tc>
          <w:tcPr>
            <w:tcW w:w="1343" w:type="dxa"/>
          </w:tcPr>
          <w:p w14:paraId="2AED0908" w14:textId="77777777" w:rsidR="0017317B" w:rsidRPr="00914D91" w:rsidRDefault="0017317B" w:rsidP="00C240A8">
            <w:r w:rsidRPr="00914D91">
              <w:t>125.10</w:t>
            </w:r>
          </w:p>
        </w:tc>
        <w:tc>
          <w:tcPr>
            <w:tcW w:w="1343" w:type="dxa"/>
          </w:tcPr>
          <w:p w14:paraId="628044A2" w14:textId="77777777" w:rsidR="0017317B" w:rsidRPr="00914D91" w:rsidRDefault="0017317B" w:rsidP="00C240A8">
            <w:r w:rsidRPr="00914D91">
              <w:t>61.86</w:t>
            </w:r>
          </w:p>
        </w:tc>
      </w:tr>
    </w:tbl>
    <w:p w14:paraId="3F4D5BF9" w14:textId="786842A8" w:rsidR="0017317B" w:rsidRPr="00DF2E3B" w:rsidRDefault="0017317B" w:rsidP="00C240A8">
      <w:pPr>
        <w:pStyle w:val="ECCAnnexheading2"/>
        <w:rPr>
          <w:rStyle w:val="ECCHLgreen"/>
          <w:shd w:val="clear" w:color="auto" w:fill="auto"/>
        </w:rPr>
      </w:pPr>
      <w:bookmarkStart w:id="243" w:name="_Toc67402411"/>
      <w:bookmarkStart w:id="244" w:name="_Toc70418526"/>
      <w:r w:rsidRPr="00DF2E3B">
        <w:rPr>
          <w:rStyle w:val="ECCHLgreen"/>
          <w:shd w:val="clear" w:color="auto" w:fill="auto"/>
        </w:rPr>
        <w:t>DOWNLINK</w:t>
      </w:r>
      <w:bookmarkEnd w:id="236"/>
      <w:r w:rsidRPr="00DF2E3B">
        <w:rPr>
          <w:rStyle w:val="ECCHLgreen"/>
          <w:shd w:val="clear" w:color="auto" w:fill="auto"/>
        </w:rPr>
        <w:t xml:space="preserve"> (Myriota to/from </w:t>
      </w:r>
      <w:r w:rsidR="00FC0387">
        <w:rPr>
          <w:rStyle w:val="ECCHLgreen"/>
          <w:shd w:val="clear" w:color="auto" w:fill="auto"/>
        </w:rPr>
        <w:t>HIBER</w:t>
      </w:r>
      <w:r w:rsidRPr="00DF2E3B">
        <w:rPr>
          <w:rStyle w:val="ECCHLgreen"/>
          <w:shd w:val="clear" w:color="auto" w:fill="auto"/>
        </w:rPr>
        <w:t>)</w:t>
      </w:r>
      <w:bookmarkEnd w:id="237"/>
      <w:bookmarkEnd w:id="243"/>
      <w:bookmarkEnd w:id="244"/>
    </w:p>
    <w:p w14:paraId="15CE3900" w14:textId="2FA4B2C7" w:rsidR="0017317B" w:rsidRPr="00C240A8" w:rsidRDefault="0017317B" w:rsidP="00C240A8">
      <w:r w:rsidRPr="00C240A8">
        <w:t xml:space="preserve">The information provided for the </w:t>
      </w:r>
      <w:r w:rsidR="00FC0387">
        <w:t>HIBER</w:t>
      </w:r>
      <w:r w:rsidRPr="00C240A8">
        <w:t xml:space="preserve"> system indicates that the power flux density produced on ground would amount to -129.14 </w:t>
      </w:r>
      <w:proofErr w:type="gramStart"/>
      <w:r w:rsidRPr="00C240A8">
        <w:t>dB(</w:t>
      </w:r>
      <w:proofErr w:type="gramEnd"/>
      <w:r w:rsidRPr="00C240A8">
        <w:t xml:space="preserve">W/m²/4 kHz) in a 60 kHz band. Myriota’s downlink is expected to produce an average power flux density below -125 </w:t>
      </w:r>
      <w:proofErr w:type="gramStart"/>
      <w:r w:rsidRPr="00C240A8">
        <w:t>dB(</w:t>
      </w:r>
      <w:proofErr w:type="gramEnd"/>
      <w:r w:rsidRPr="00C240A8">
        <w:t xml:space="preserve">W/m²/4 kHz) in a 4 kHz band and 20 kHz band. Considering the relatively large 850 kHz bandwidth of the concerned MSS allocation compared to the bandwidth requirements of both systems, it will be possible to ensure that co-frequency, co-coverage operation is avoided.  </w:t>
      </w:r>
    </w:p>
    <w:p w14:paraId="50DE26F3" w14:textId="5C6B498B" w:rsidR="002936EA" w:rsidRPr="002936EA" w:rsidRDefault="002936EA" w:rsidP="00D04634">
      <w:pPr>
        <w:pStyle w:val="ECCAnnexheading2"/>
      </w:pPr>
      <w:bookmarkStart w:id="245" w:name="_Toc70418527"/>
      <w:r w:rsidRPr="002936EA">
        <w:t xml:space="preserve">UPLINK (Myriota to </w:t>
      </w:r>
      <w:r w:rsidR="00FC0387">
        <w:t>HIBER</w:t>
      </w:r>
      <w:r w:rsidRPr="002936EA">
        <w:t>)</w:t>
      </w:r>
      <w:bookmarkEnd w:id="245"/>
    </w:p>
    <w:p w14:paraId="75891D21" w14:textId="77777777" w:rsidR="002936EA" w:rsidRPr="00DF2E3B" w:rsidRDefault="002936EA" w:rsidP="00B400E8">
      <w:pPr>
        <w:pStyle w:val="ECCAnnexheading2"/>
        <w:rPr>
          <w:lang w:val="en-GB"/>
        </w:rPr>
      </w:pPr>
      <w:bookmarkStart w:id="246" w:name="_Toc70418528"/>
      <w:r w:rsidRPr="00DF2E3B">
        <w:rPr>
          <w:lang w:val="en-GB"/>
        </w:rPr>
        <w:t>DOWNLINK (Myriota to/from Hiber)</w:t>
      </w:r>
      <w:bookmarkEnd w:id="246"/>
    </w:p>
    <w:p w14:paraId="282F6790" w14:textId="216DCA1C" w:rsidR="002936EA" w:rsidRPr="00DF2E3B" w:rsidRDefault="00A469E4" w:rsidP="004E1CEB">
      <w:pPr>
        <w:pStyle w:val="ECCAnnexheading1"/>
        <w:rPr>
          <w:lang w:val="en-GB"/>
        </w:rPr>
      </w:pPr>
      <w:bookmarkStart w:id="247" w:name="_Toc70418529"/>
      <w:r w:rsidRPr="00DF2E3B">
        <w:rPr>
          <w:lang w:val="en-GB"/>
        </w:rPr>
        <w:lastRenderedPageBreak/>
        <w:t xml:space="preserve">Intra-services study on </w:t>
      </w:r>
      <w:r w:rsidR="002936EA" w:rsidRPr="00DF2E3B">
        <w:rPr>
          <w:lang w:val="en-GB"/>
        </w:rPr>
        <w:t>MYRIOTA - ARGOS/KINEIS</w:t>
      </w:r>
      <w:bookmarkEnd w:id="247"/>
      <w:r w:rsidRPr="00DF2E3B">
        <w:rPr>
          <w:lang w:val="en-GB"/>
        </w:rPr>
        <w:tab/>
      </w:r>
      <w:r w:rsidR="002936EA" w:rsidRPr="00DF2E3B">
        <w:rPr>
          <w:lang w:val="en-GB"/>
        </w:rPr>
        <w:t xml:space="preserve"> </w:t>
      </w:r>
    </w:p>
    <w:p w14:paraId="136C658F" w14:textId="3DBB34C2" w:rsidR="00BA0A6D" w:rsidRDefault="002936EA" w:rsidP="00D04634">
      <w:pPr>
        <w:pStyle w:val="ECCAnnexheading2"/>
        <w:rPr>
          <w:rStyle w:val="ECCHLgreen"/>
          <w:color w:val="D2232A"/>
        </w:rPr>
      </w:pPr>
      <w:bookmarkStart w:id="248" w:name="_Toc70418530"/>
      <w:r w:rsidRPr="002936EA">
        <w:t>CEPT compatibility study</w:t>
      </w:r>
      <w:bookmarkEnd w:id="248"/>
    </w:p>
    <w:p w14:paraId="73934D8F" w14:textId="77777777" w:rsidR="00550B3C" w:rsidRPr="00D04634" w:rsidRDefault="00550B3C" w:rsidP="00914D91">
      <w:r w:rsidRPr="00D04634">
        <w:t xml:space="preserve">Myriota IoT modules and micro-gateways share radio frequencies with other satellite communication systems. This document analyses the extent that Myriota IoT modules and micro-gateways cause interference to ARGOS-Kinéis systems, and the extent to which those MSS systems cause interference to the reception of signals from Myriota IoT modules and micro-gateways. The communications systems of interest here are packetised, so the analysis takes the form of a maximum rate at which a given system can transmit packets before causing intolerable interference to another system. </w:t>
      </w:r>
    </w:p>
    <w:p w14:paraId="7390F3DC" w14:textId="77777777" w:rsidR="002936EA" w:rsidRDefault="002936EA" w:rsidP="00173613">
      <w:pPr>
        <w:pStyle w:val="ECCAnnexheading2"/>
      </w:pPr>
      <w:bookmarkStart w:id="249" w:name="_Toc69903074"/>
      <w:bookmarkStart w:id="250" w:name="_Toc69903201"/>
      <w:bookmarkStart w:id="251" w:name="_Toc69904029"/>
      <w:bookmarkStart w:id="252" w:name="_Toc69904234"/>
      <w:bookmarkStart w:id="253" w:name="_Toc69904975"/>
      <w:bookmarkStart w:id="254" w:name="_Toc70418531"/>
      <w:bookmarkEnd w:id="249"/>
      <w:bookmarkEnd w:id="250"/>
      <w:bookmarkEnd w:id="251"/>
      <w:bookmarkEnd w:id="252"/>
      <w:bookmarkEnd w:id="253"/>
      <w:r w:rsidRPr="002936EA">
        <w:t>Methodology</w:t>
      </w:r>
      <w:bookmarkEnd w:id="254"/>
      <w:r w:rsidRPr="002936EA">
        <w:tab/>
        <w:t xml:space="preserve"> </w:t>
      </w:r>
    </w:p>
    <w:p w14:paraId="3C0EB908" w14:textId="57E22FB4" w:rsidR="00A90A0B" w:rsidRPr="00B75953" w:rsidRDefault="00A90A0B" w:rsidP="00B75953">
      <w:r w:rsidRPr="00B75953">
        <w:t xml:space="preserve">Two satellite communication systems are considered to share a segment of radio frequencies of bandwidth W. Of interest is understanding the constraints under which these two systems can operate in a largely uncoordinated fashion, for example, without need for dividing the radio frequencies into two segments of bandwidth W/2. From this, the interference caused by one satellite communications system upon another is analysed. The methods will arrive at acceptable rates at which one system can transmit so as not to cause intolerable interference on another. These methods are used to compare the interoperability between Myriota’s system (with IoT modules and micro-gateways) and the Argos-Kinéis system. </w:t>
      </w:r>
    </w:p>
    <w:p w14:paraId="1BDD2CB1" w14:textId="77777777" w:rsidR="00A90A0B" w:rsidRPr="00B75953" w:rsidRDefault="00A90A0B" w:rsidP="00B75953">
      <w:r w:rsidRPr="00B75953">
        <w:t xml:space="preserve">The results presented here are pairwise between systems, that is, they analyse the extent to which two systems are compatible in the absence of any others. As such, the results provided here should be considered indicators of compatibility between two systems and no more. </w:t>
      </w:r>
      <w:proofErr w:type="gramStart"/>
      <w:r w:rsidRPr="00B75953">
        <w:t>In particular, they</w:t>
      </w:r>
      <w:proofErr w:type="gramEnd"/>
      <w:r w:rsidRPr="00B75953">
        <w:t xml:space="preserve"> are not finalised rules or requirements to be imposed on any operator. The rationale for the approach taken in this study is to:</w:t>
      </w:r>
    </w:p>
    <w:p w14:paraId="0F085267" w14:textId="77777777" w:rsidR="00A90A0B" w:rsidRPr="00B75953" w:rsidRDefault="00A90A0B" w:rsidP="007905C1">
      <w:pPr>
        <w:pStyle w:val="ECCNumberedList"/>
      </w:pPr>
      <w:r w:rsidRPr="00B75953">
        <w:t xml:space="preserve">Provide analysis methods that are simple to </w:t>
      </w:r>
      <w:proofErr w:type="gramStart"/>
      <w:r w:rsidRPr="00B75953">
        <w:t>use;</w:t>
      </w:r>
      <w:proofErr w:type="gramEnd"/>
    </w:p>
    <w:p w14:paraId="4D4DF390" w14:textId="77777777" w:rsidR="00A90A0B" w:rsidRPr="007905C1" w:rsidRDefault="00A90A0B" w:rsidP="007905C1">
      <w:pPr>
        <w:pStyle w:val="ECCNumberedList"/>
      </w:pPr>
      <w:r w:rsidRPr="00B75953">
        <w:t>Treat operators equitably w</w:t>
      </w:r>
      <w:r w:rsidRPr="007905C1">
        <w:t xml:space="preserve">ith respect to the total energy radiated by their systems. </w:t>
      </w:r>
    </w:p>
    <w:p w14:paraId="4285B35A" w14:textId="77777777" w:rsidR="00A90A0B" w:rsidRPr="00B75953" w:rsidRDefault="00A90A0B" w:rsidP="007905C1">
      <w:r w:rsidRPr="00B75953">
        <w:t xml:space="preserve">The first point corroborates the objective to indicate the level of compatibility between systems rather than provide finalised rules. Simple equations may be useful in this context since they can be applied in a spreadsheet, rather than more complicated studies that require more sophisticated software simulations. </w:t>
      </w:r>
    </w:p>
    <w:p w14:paraId="1E3E6DF2" w14:textId="77777777" w:rsidR="00A90A0B" w:rsidRPr="007905C1" w:rsidRDefault="00A90A0B" w:rsidP="00B75953">
      <w:r w:rsidRPr="00B75953">
        <w:t xml:space="preserve">The second point considers the alternate approach to </w:t>
      </w:r>
      <w:proofErr w:type="gramStart"/>
      <w:r w:rsidRPr="00B75953">
        <w:t>take into account</w:t>
      </w:r>
      <w:proofErr w:type="gramEnd"/>
      <w:r w:rsidRPr="00B75953">
        <w:t xml:space="preserve"> the variation in burst length and transmit power between these systems, i.e., the energy per burst. A system with low energy bursts produces less interference per burst and correspondingly could transmit relatively more bursts per unit time. </w:t>
      </w:r>
    </w:p>
    <w:p w14:paraId="5C0CA61E" w14:textId="77777777" w:rsidR="00A90A0B" w:rsidRPr="007905C1" w:rsidRDefault="00A90A0B" w:rsidP="00B75953">
      <w:r w:rsidRPr="007905C1">
        <w:t xml:space="preserve">The analysis performed makes use of the following parameters that describe each system: </w:t>
      </w:r>
    </w:p>
    <w:p w14:paraId="6C4DB87E" w14:textId="77777777" w:rsidR="00A90A0B" w:rsidRPr="007905C1" w:rsidRDefault="00A90A0B" w:rsidP="00B75953">
      <w:pPr>
        <w:pStyle w:val="ECCBulletsLv1"/>
        <w:rPr>
          <w:rStyle w:val="ECCHLgreen"/>
          <w:shd w:val="clear" w:color="auto" w:fill="auto"/>
        </w:rPr>
      </w:pPr>
      <w:r w:rsidRPr="007905C1">
        <w:rPr>
          <w:rStyle w:val="ECCHLgreen"/>
          <w:shd w:val="clear" w:color="auto" w:fill="auto"/>
        </w:rPr>
        <w:t>Transmit power P, measured in Watts (W</w:t>
      </w:r>
      <w:proofErr w:type="gramStart"/>
      <w:r w:rsidRPr="007905C1">
        <w:rPr>
          <w:rStyle w:val="ECCHLgreen"/>
          <w:shd w:val="clear" w:color="auto" w:fill="auto"/>
        </w:rPr>
        <w:t>);</w:t>
      </w:r>
      <w:proofErr w:type="gramEnd"/>
    </w:p>
    <w:p w14:paraId="7CABB3AE" w14:textId="77777777" w:rsidR="00A90A0B" w:rsidRPr="007905C1" w:rsidRDefault="00A90A0B" w:rsidP="00B75953">
      <w:pPr>
        <w:pStyle w:val="ECCBulletsLv1"/>
        <w:rPr>
          <w:rStyle w:val="ECCHLgreen"/>
          <w:shd w:val="clear" w:color="auto" w:fill="auto"/>
        </w:rPr>
      </w:pPr>
      <w:r w:rsidRPr="007905C1">
        <w:rPr>
          <w:rStyle w:val="ECCHLgreen"/>
          <w:shd w:val="clear" w:color="auto" w:fill="auto"/>
        </w:rPr>
        <w:t>Burst length B, measured in seconds (s</w:t>
      </w:r>
      <w:proofErr w:type="gramStart"/>
      <w:r w:rsidRPr="007905C1">
        <w:rPr>
          <w:rStyle w:val="ECCHLgreen"/>
          <w:shd w:val="clear" w:color="auto" w:fill="auto"/>
        </w:rPr>
        <w:t>);</w:t>
      </w:r>
      <w:proofErr w:type="gramEnd"/>
      <w:r w:rsidRPr="007905C1">
        <w:rPr>
          <w:rStyle w:val="ECCHLgreen"/>
          <w:shd w:val="clear" w:color="auto" w:fill="auto"/>
        </w:rPr>
        <w:t xml:space="preserve"> </w:t>
      </w:r>
    </w:p>
    <w:p w14:paraId="6219086E" w14:textId="19BA2D7F" w:rsidR="00A90A0B" w:rsidRPr="007905C1" w:rsidRDefault="00A90A0B" w:rsidP="00B75953">
      <w:pPr>
        <w:pStyle w:val="ECCBulletsLv1"/>
        <w:rPr>
          <w:rStyle w:val="ECCHLgreen"/>
          <w:shd w:val="clear" w:color="auto" w:fill="auto"/>
        </w:rPr>
      </w:pPr>
      <w:r w:rsidRPr="007905C1">
        <w:rPr>
          <w:rStyle w:val="ECCHLgreen"/>
          <w:shd w:val="clear" w:color="auto" w:fill="auto"/>
        </w:rPr>
        <w:t>Normalised signal-to-noise ration Ƭ, measured in kilohertz (</w:t>
      </w:r>
      <w:proofErr w:type="spellStart"/>
      <w:r w:rsidRPr="007905C1">
        <w:rPr>
          <w:rStyle w:val="ECCHLgreen"/>
          <w:shd w:val="clear" w:color="auto" w:fill="auto"/>
        </w:rPr>
        <w:t>KHz</w:t>
      </w:r>
      <w:proofErr w:type="spellEnd"/>
      <w:r w:rsidRPr="007905C1">
        <w:rPr>
          <w:rStyle w:val="ECCHLgreen"/>
          <w:shd w:val="clear" w:color="auto" w:fill="auto"/>
        </w:rPr>
        <w:t xml:space="preserve">). </w:t>
      </w:r>
    </w:p>
    <w:p w14:paraId="7565454A" w14:textId="27A5B57A" w:rsidR="00A90A0B" w:rsidRPr="007905C1" w:rsidRDefault="00A90A0B" w:rsidP="007905C1">
      <w:pPr>
        <w:rPr>
          <w:rStyle w:val="ECCParagraph"/>
        </w:rPr>
      </w:pPr>
      <w:r w:rsidRPr="007905C1">
        <w:rPr>
          <w:rStyle w:val="ECCParagraph"/>
        </w:rPr>
        <w:t xml:space="preserve">The power P is the effective isotropic radiated power (e.i.r.p.). This incorporates the effect of amplifiers and antennas in the transmission of signals. In the case that a system may transmit at multiple distinct power levels, then P is taken to be the average power. </w:t>
      </w:r>
    </w:p>
    <w:p w14:paraId="49202636" w14:textId="65DEB88D" w:rsidR="00A90A0B" w:rsidRPr="007905C1" w:rsidRDefault="00A90A0B" w:rsidP="007905C1">
      <w:pPr>
        <w:rPr>
          <w:rStyle w:val="ECCParagraph"/>
        </w:rPr>
      </w:pPr>
      <w:r w:rsidRPr="007905C1">
        <w:rPr>
          <w:rStyle w:val="ECCParagraph"/>
        </w:rPr>
        <w:t xml:space="preserve">All systems featured in this comparison are packetised, so data is transmitted in bursts of finite length B. For example, the duration of bursts transmitted by the Myriota IoT module are all 260 ms. </w:t>
      </w:r>
    </w:p>
    <w:p w14:paraId="7166C90B" w14:textId="53AAC537" w:rsidR="00A90A0B" w:rsidRPr="007905C1" w:rsidRDefault="00A90A0B" w:rsidP="007905C1">
      <w:pPr>
        <w:rPr>
          <w:rStyle w:val="ECCParagraph"/>
        </w:rPr>
      </w:pPr>
      <w:r w:rsidRPr="007905C1">
        <w:rPr>
          <w:rStyle w:val="ECCParagraph"/>
        </w:rPr>
        <w:t>The normalised signal-to-noise ratio (SNR) Ƭ</w:t>
      </w:r>
      <w:r w:rsidRPr="007905C1" w:rsidDel="00F11EC6">
        <w:rPr>
          <w:rStyle w:val="ECCParagraph"/>
        </w:rPr>
        <w:t xml:space="preserve"> </w:t>
      </w:r>
      <w:r w:rsidRPr="007905C1">
        <w:rPr>
          <w:rStyle w:val="ECCParagraph"/>
        </w:rPr>
        <w:t xml:space="preserve">measures the ability of the system to tolerate noise or </w:t>
      </w:r>
      <w:proofErr w:type="gramStart"/>
      <w:r w:rsidRPr="007905C1">
        <w:rPr>
          <w:rStyle w:val="ECCParagraph"/>
        </w:rPr>
        <w:t>interference .</w:t>
      </w:r>
      <w:proofErr w:type="gramEnd"/>
      <w:r w:rsidRPr="007905C1">
        <w:rPr>
          <w:rStyle w:val="ECCParagraph"/>
        </w:rPr>
        <w:t xml:space="preserve"> The normalised SNR is given </w:t>
      </w:r>
      <w:proofErr w:type="gramStart"/>
      <w:r w:rsidRPr="007905C1">
        <w:rPr>
          <w:rStyle w:val="ECCParagraph"/>
        </w:rPr>
        <w:t>by</w:t>
      </w:r>
      <w:proofErr w:type="gramEnd"/>
    </w:p>
    <w:p w14:paraId="0F3BACA0" w14:textId="77777777" w:rsidR="00A90A0B" w:rsidRPr="007905C1" w:rsidRDefault="00A90A0B" w:rsidP="007905C1">
      <m:oMathPara>
        <m:oMathParaPr>
          <m:jc m:val="center"/>
        </m:oMathParaPr>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oMath>
      </m:oMathPara>
    </w:p>
    <w:p w14:paraId="7F5A32E3" w14:textId="77777777" w:rsidR="00A90A0B" w:rsidRPr="007905C1" w:rsidRDefault="00A90A0B" w:rsidP="007905C1">
      <w:r w:rsidRPr="007905C1">
        <w:t xml:space="preserve">where C0 is the minimum carrier-to-noise ratio that allows for successful reception of the signal (unitless), and W0 is the burst occupied bandwidth (kHz). Both C0 and W0 are parameters commonly provided by </w:t>
      </w:r>
      <w:r w:rsidRPr="007905C1">
        <w:lastRenderedPageBreak/>
        <w:t xml:space="preserve">operators for the purpose of compatibility analysis. The normalised SNR given by the product Ƭ = C0W0 </w:t>
      </w:r>
      <w:proofErr w:type="gramStart"/>
      <w:r w:rsidRPr="007905C1">
        <w:t>is considered to be</w:t>
      </w:r>
      <w:proofErr w:type="gramEnd"/>
      <w:r w:rsidRPr="007905C1">
        <w:t xml:space="preserve"> more useful than carrier-to-noise ratio alone due to the need to compare systems operating at various bandwidths. The normalised SNR Ƭ has the following physical interpretation. Let x(t) be a burst transmitted, in time domain with power P in Watts (W</w:t>
      </w:r>
      <w:proofErr w:type="gramStart"/>
      <w:r w:rsidRPr="007905C1">
        <w:t>), and</w:t>
      </w:r>
      <w:proofErr w:type="gramEnd"/>
      <w:r w:rsidRPr="007905C1">
        <w:t xml:space="preserve"> let n(t) be white noise of power spectral density, in time domain, N Watts per kilohertz (W kHz−1). Suppose the signal plus </w:t>
      </w:r>
      <w:proofErr w:type="gramStart"/>
      <w:r w:rsidRPr="007905C1">
        <w:t>noise</w:t>
      </w:r>
      <w:proofErr w:type="gramEnd"/>
    </w:p>
    <w:p w14:paraId="425F3A95" w14:textId="77777777" w:rsidR="00A90A0B" w:rsidRPr="00DF74CF" w:rsidRDefault="00A90A0B" w:rsidP="007905C1">
      <m:oMathPara>
        <m:oMathParaPr>
          <m:jc m:val="center"/>
        </m:oMathParaPr>
        <m:oMath>
          <m:r>
            <w:rPr>
              <w:rFonts w:ascii="Cambria Math" w:hAnsi="Cambria Math"/>
            </w:rPr>
            <m:t>x(t)+n(t)</m:t>
          </m:r>
        </m:oMath>
      </m:oMathPara>
    </w:p>
    <w:p w14:paraId="5A573361" w14:textId="77777777" w:rsidR="00A90A0B" w:rsidRPr="007905C1" w:rsidRDefault="00A90A0B" w:rsidP="007905C1">
      <w:r w:rsidRPr="007905C1">
        <w:t xml:space="preserve">is observed at a receiver. The normalised SNR Ƭ is such that information contained in the burst x can be extracted </w:t>
      </w:r>
      <w:proofErr w:type="gramStart"/>
      <w:r w:rsidRPr="007905C1">
        <w:t>if</w:t>
      </w:r>
      <w:proofErr w:type="gramEnd"/>
    </w:p>
    <w:p w14:paraId="5E5AF47E" w14:textId="77777777" w:rsidR="00A90A0B" w:rsidRPr="007905C1" w:rsidRDefault="00A90A0B" w:rsidP="007905C1">
      <m:oMathPara>
        <m:oMathParaPr>
          <m:jc m:val="center"/>
        </m:oMathParaPr>
        <m:oMath>
          <m:r>
            <w:rPr>
              <w:rFonts w:ascii="Cambria Math" w:hAnsi="Cambria Math"/>
            </w:rPr>
            <m:t xml:space="preserve">Ƭ&lt; </m:t>
          </m:r>
          <m:f>
            <m:fPr>
              <m:ctrlPr>
                <w:rPr>
                  <w:rFonts w:ascii="Cambria Math" w:hAnsi="Cambria Math"/>
                  <w:i/>
                </w:rPr>
              </m:ctrlPr>
            </m:fPr>
            <m:num>
              <m:r>
                <w:rPr>
                  <w:rFonts w:ascii="Cambria Math" w:hAnsi="Cambria Math"/>
                </w:rPr>
                <m:t>P</m:t>
              </m:r>
            </m:num>
            <m:den>
              <m:r>
                <w:rPr>
                  <w:rFonts w:ascii="Cambria Math" w:hAnsi="Cambria Math"/>
                </w:rPr>
                <m:t>N</m:t>
              </m:r>
            </m:den>
          </m:f>
        </m:oMath>
      </m:oMathPara>
    </w:p>
    <w:p w14:paraId="732E9960" w14:textId="77777777" w:rsidR="00A90A0B" w:rsidRPr="007905C1" w:rsidRDefault="00A90A0B" w:rsidP="007905C1">
      <w:r w:rsidRPr="007905C1">
        <w:t xml:space="preserve">That is, decoding of the burst succeeds if the ratio of the signal power to noise power spectral density exceeds the normalised SNR Ƭ. </w:t>
      </w:r>
    </w:p>
    <w:p w14:paraId="1784BE8D" w14:textId="0582ADF1" w:rsidR="00A90A0B" w:rsidRPr="00914D91" w:rsidRDefault="00A90A0B" w:rsidP="00B56235">
      <w:r w:rsidRPr="00D04634">
        <w:t>The power P, burst length B, and normalised SNR Ƭ for the Myriota IoT module, Myriota micro-gateway, and the Argos-Kinéis</w:t>
      </w:r>
      <w:r w:rsidRPr="00D04634" w:rsidDel="00715447">
        <w:t xml:space="preserve"> </w:t>
      </w:r>
      <w:r w:rsidRPr="00D04634">
        <w:t xml:space="preserve">system are listed in </w:t>
      </w:r>
      <w:r w:rsidRPr="00D04634">
        <w:fldChar w:fldCharType="begin"/>
      </w:r>
      <w:r w:rsidRPr="00D04634">
        <w:instrText xml:space="preserve"> REF _Ref50624258 \h </w:instrText>
      </w:r>
      <w:r>
        <w:rPr>
          <w:rStyle w:val="ECCHLgreen"/>
        </w:rPr>
        <w:instrText xml:space="preserve"> \* MERGEFORMAT </w:instrText>
      </w:r>
      <w:r w:rsidRPr="00D04634">
        <w:fldChar w:fldCharType="separate"/>
      </w:r>
      <w:r w:rsidRPr="00D04634">
        <w:rPr>
          <w:rStyle w:val="ECCHLcyan"/>
          <w:shd w:val="clear" w:color="auto" w:fill="auto"/>
        </w:rPr>
        <w:t>Table 75</w:t>
      </w:r>
      <w:r w:rsidRPr="00D04634">
        <w:fldChar w:fldCharType="end"/>
      </w:r>
      <w:r w:rsidRPr="00D04634">
        <w:t xml:space="preserve">. Before doing so it is described how these parameters can be used to analyse the interference caused by one system upon another. Of interest in analysing the ability of two satellite communication systems to share a segment of radio frequencies of bandwidth W. To this end this study supposes one system to be the victim and another to be the interferer and analyses the extent to which transmissions from the interferer impact the victim. </w:t>
      </w:r>
      <w:proofErr w:type="gramStart"/>
      <w:r w:rsidRPr="00D04634">
        <w:t>In particular, a</w:t>
      </w:r>
      <w:proofErr w:type="gramEnd"/>
      <w:r w:rsidRPr="00D04634">
        <w:t xml:space="preserve"> number of bursts</w:t>
      </w:r>
      <w:r w:rsidRPr="00D04634" w:rsidDel="004364D0">
        <w:t xml:space="preserve"> </w:t>
      </w:r>
      <w:r w:rsidRPr="00D04634">
        <w:t xml:space="preserve">per second </w:t>
      </w:r>
      <w:r w:rsidR="004364D0" w:rsidRPr="00B17B7D">
        <w:t>S</w:t>
      </w:r>
      <w:r w:rsidR="004364D0" w:rsidRPr="0003759E">
        <w:rPr>
          <w:vertAlign w:val="subscript"/>
        </w:rPr>
        <w:t>i</w:t>
      </w:r>
      <w:r w:rsidR="004364D0" w:rsidRPr="00D04634">
        <w:t xml:space="preserve"> </w:t>
      </w:r>
      <w:r w:rsidRPr="00D04634">
        <w:t xml:space="preserve">is determined that the interferer may transmit without causing intolerable interference to the </w:t>
      </w:r>
      <w:r w:rsidRPr="00B56235">
        <w:t>victim</w:t>
      </w:r>
      <w:r w:rsidRPr="00914D91">
        <w:t xml:space="preserve">. The bursts per second </w:t>
      </w:r>
      <w:r w:rsidRPr="00B56235">
        <w:t>S</w:t>
      </w:r>
      <w:r w:rsidRPr="0003759E">
        <w:rPr>
          <w:vertAlign w:val="subscript"/>
        </w:rPr>
        <w:t>i</w:t>
      </w:r>
      <w:r w:rsidRPr="00B56235">
        <w:t xml:space="preserve"> can be computed for any combination of interfering and victim systems, and provides a metric </w:t>
      </w:r>
      <w:r w:rsidRPr="00914D91">
        <w:t xml:space="preserve">determining compatibility. </w:t>
      </w:r>
    </w:p>
    <w:p w14:paraId="5A8ED5D4" w14:textId="12D63DCB" w:rsidR="00A90A0B" w:rsidRPr="00914D91" w:rsidRDefault="00A90A0B" w:rsidP="00B56235">
      <w:r w:rsidRPr="00914D91">
        <w:t>If a system can profitably transmit S</w:t>
      </w:r>
      <w:r w:rsidRPr="0003759E">
        <w:rPr>
          <w:vertAlign w:val="subscript"/>
        </w:rPr>
        <w:t>i</w:t>
      </w:r>
      <w:r w:rsidRPr="00914D91">
        <w:t xml:space="preserve"> bursts per second and not cause intolerable interference to others, then these systems can be considered compatible.  </w:t>
      </w:r>
    </w:p>
    <w:p w14:paraId="34ADFF1B" w14:textId="400D3D95" w:rsidR="00A90A0B" w:rsidRPr="00914D91" w:rsidRDefault="00A90A0B" w:rsidP="00B56235">
      <w:r w:rsidRPr="00914D91">
        <w:t xml:space="preserve">On the other hand, </w:t>
      </w:r>
      <w:r w:rsidR="00E07F60" w:rsidRPr="00914D91">
        <w:t>S</w:t>
      </w:r>
      <w:r w:rsidR="00E07F60" w:rsidRPr="0003759E">
        <w:rPr>
          <w:vertAlign w:val="subscript"/>
        </w:rPr>
        <w:t>i</w:t>
      </w:r>
      <w:r w:rsidRPr="00914D91">
        <w:t xml:space="preserve"> is too small for the interferer to be profitable then the systems are not compatible. </w:t>
      </w:r>
    </w:p>
    <w:p w14:paraId="12208787" w14:textId="5266521C" w:rsidR="00A90A0B" w:rsidRPr="00914D91" w:rsidRDefault="00A90A0B" w:rsidP="00B56235">
      <w:r w:rsidRPr="00914D91">
        <w:t>The bursts per second</w:t>
      </w:r>
      <w:r w:rsidR="00E07F60" w:rsidRPr="00914D91" w:rsidDel="00E07F60">
        <w:t xml:space="preserve"> </w:t>
      </w:r>
      <w:r w:rsidRPr="00914D91" w:rsidDel="00E07F60">
        <w:t>S</w:t>
      </w:r>
      <w:r w:rsidRPr="0003759E" w:rsidDel="00E07F60">
        <w:rPr>
          <w:vertAlign w:val="subscript"/>
        </w:rPr>
        <w:t>i</w:t>
      </w:r>
      <w:r w:rsidRPr="00914D91" w:rsidDel="00E07F60">
        <w:t xml:space="preserve"> </w:t>
      </w:r>
      <w:r w:rsidRPr="00914D91">
        <w:t>is determined for an interfering system in terms of the power, burst length, and normalised SNR. Let P</w:t>
      </w:r>
      <w:r w:rsidRPr="004E2B13">
        <w:rPr>
          <w:vertAlign w:val="subscript"/>
        </w:rPr>
        <w:t>i</w:t>
      </w:r>
      <w:r w:rsidRPr="00914D91">
        <w:t xml:space="preserve"> and B</w:t>
      </w:r>
      <w:r w:rsidRPr="004E2B13">
        <w:rPr>
          <w:vertAlign w:val="subscript"/>
        </w:rPr>
        <w:t>i</w:t>
      </w:r>
      <w:r w:rsidRPr="00914D91">
        <w:t xml:space="preserve"> be the power and burst length of the interfering system and let </w:t>
      </w:r>
      <w:proofErr w:type="spellStart"/>
      <w:r w:rsidRPr="00914D91">
        <w:t>P</w:t>
      </w:r>
      <w:r w:rsidRPr="004E2B13">
        <w:rPr>
          <w:vertAlign w:val="subscript"/>
        </w:rPr>
        <w:t>v</w:t>
      </w:r>
      <w:proofErr w:type="spellEnd"/>
      <w:r w:rsidRPr="00914D91">
        <w:t xml:space="preserve"> and </w:t>
      </w:r>
      <w:proofErr w:type="spellStart"/>
      <w:r w:rsidRPr="00914D91">
        <w:t>Ƭ</w:t>
      </w:r>
      <w:r w:rsidRPr="004E2B13">
        <w:rPr>
          <w:vertAlign w:val="subscript"/>
        </w:rPr>
        <w:t>v</w:t>
      </w:r>
      <w:proofErr w:type="spellEnd"/>
      <w:r w:rsidRPr="00914D91">
        <w:t xml:space="preserve"> be the power and normalised SNR of the victim. The interfering system is supposed to utilise the entire bandwidth W such that the interference generated can be approximately modelled as white noise with power spectral density equal to the average power spectral density of the transmission of all bursts:</w:t>
      </w:r>
    </w:p>
    <w:p w14:paraId="04FBFBEC" w14:textId="4CA11217" w:rsidR="00A90A0B" w:rsidRPr="00B56235" w:rsidRDefault="004A64A3" w:rsidP="00B56235">
      <m:oMathPara>
        <m:oMathParaPr>
          <m:jc m:val="center"/>
        </m:oMathParaPr>
        <m:oMath>
          <m:sSub>
            <m:sSubPr>
              <m:ctrlPr>
                <w:rPr>
                  <w:rFonts w:ascii="Cambria Math" w:hAnsi="Cambria Math"/>
                  <w:i/>
                </w:rPr>
              </m:ctrlPr>
            </m:sSubPr>
            <m:e>
              <m:r>
                <w:rPr>
                  <w:rFonts w:ascii="Cambria Math" w:hAnsi="Cambria Math"/>
                </w:rPr>
                <m:t>PSD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51FC30D9" w14:textId="3A68EA18" w:rsidR="00A90A0B" w:rsidRPr="00914D91" w:rsidRDefault="00A90A0B" w:rsidP="00B56235">
      <w:r w:rsidRPr="00B56235">
        <w:t>per kHz. Intolerable interference will be</w:t>
      </w:r>
      <w:r w:rsidRPr="00914D91">
        <w:t xml:space="preserve"> impacted on the victim if the ratio of the signal power </w:t>
      </w:r>
      <w:proofErr w:type="spellStart"/>
      <w:r w:rsidRPr="00914D91">
        <w:t>P</w:t>
      </w:r>
      <w:r w:rsidRPr="004E2B13">
        <w:rPr>
          <w:vertAlign w:val="subscript"/>
        </w:rPr>
        <w:t>v</w:t>
      </w:r>
      <w:proofErr w:type="spellEnd"/>
      <w:r w:rsidRPr="00914D91">
        <w:t xml:space="preserve"> to this noise power is less than</w:t>
      </w:r>
      <w:r w:rsidRPr="00914D91" w:rsidDel="00E07F60">
        <w:t xml:space="preserve"> </w:t>
      </w:r>
      <w:r w:rsidRPr="00914D91">
        <w:t xml:space="preserve">normalised SNR Tv that is, </w:t>
      </w:r>
      <w:proofErr w:type="gramStart"/>
      <w:r w:rsidRPr="00914D91">
        <w:t>if</w:t>
      </w:r>
      <w:proofErr w:type="gramEnd"/>
      <w:r w:rsidRPr="00914D91">
        <w:t xml:space="preserve"> </w:t>
      </w:r>
    </w:p>
    <w:p w14:paraId="52EAE3CD" w14:textId="13D87E89" w:rsidR="00A90A0B" w:rsidRPr="00B56235" w:rsidRDefault="004A64A3" w:rsidP="00B56235">
      <w:pPr>
        <w:rPr>
          <w:highlight w:val="yellow"/>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 xml:space="preserve">&gt;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num>
            <m:den>
              <m:sSub>
                <m:sSubPr>
                  <m:ctrlPr>
                    <w:rPr>
                      <w:rFonts w:ascii="Cambria Math" w:hAnsi="Cambria Math"/>
                      <w:i/>
                    </w:rPr>
                  </m:ctrlPr>
                </m:sSubPr>
                <m:e>
                  <m:r>
                    <w:rPr>
                      <w:rFonts w:ascii="Cambria Math" w:hAnsi="Cambria Math"/>
                    </w:rPr>
                    <m:t>PSD</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m:oMathPara>
    </w:p>
    <w:p w14:paraId="52AA7316" w14:textId="65E9601A" w:rsidR="00A90A0B" w:rsidRPr="00914D91" w:rsidRDefault="00A90A0B" w:rsidP="00B56235">
      <w:r w:rsidRPr="00B56235">
        <w:t xml:space="preserve">The maximum number of bursts </w:t>
      </w:r>
      <w:r w:rsidRPr="00914D91">
        <w:t>per seconds S</w:t>
      </w:r>
      <w:r w:rsidRPr="004E2B13">
        <w:rPr>
          <w:vertAlign w:val="subscript"/>
        </w:rPr>
        <w:t>i</w:t>
      </w:r>
      <w:r w:rsidRPr="00914D91">
        <w:t xml:space="preserve"> that the interferer can transmit is then:</w:t>
      </w:r>
    </w:p>
    <w:p w14:paraId="63DB7B2D" w14:textId="142FE0E2" w:rsidR="00A90A0B" w:rsidRPr="00306C57" w:rsidRDefault="004A64A3" w:rsidP="00306C57">
      <w:pPr>
        <w:jc w:val="center"/>
      </w:p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T</m:t>
                </m:r>
              </m:e>
              <m:sub>
                <m:r>
                  <w:rPr>
                    <w:rFonts w:ascii="Cambria Math" w:hAnsi="Cambria Math"/>
                  </w:rPr>
                  <m:t>v</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w:r w:rsidR="00A90A0B" w:rsidRPr="00306C57">
        <w:t>(1)</w:t>
      </w:r>
    </w:p>
    <w:p w14:paraId="76114DED" w14:textId="77777777" w:rsidR="00A90A0B" w:rsidRPr="00B17B7D" w:rsidRDefault="00A90A0B" w:rsidP="00B56235">
      <w:r w:rsidRPr="00306C57">
        <w:t xml:space="preserve">The above expression (1) </w:t>
      </w:r>
      <w:r w:rsidRPr="00B17B7D">
        <w:t xml:space="preserve">sets the interferer burst rate Si value so that the victim link noise allowance is entirely allocated to the external interference created by the average contribution of the interfering system. No allowance is considered for multiple transmissions in the victim system and victim system receiver thermal noise. </w:t>
      </w:r>
    </w:p>
    <w:p w14:paraId="10E78279" w14:textId="08A7331E" w:rsidR="00A90A0B" w:rsidRPr="00B17B7D" w:rsidRDefault="00A90A0B" w:rsidP="00B56235">
      <w:r w:rsidRPr="00B17B7D">
        <w:t>Also, the implicit assumption in the calculation of S</w:t>
      </w:r>
      <w:r w:rsidRPr="004E2B13">
        <w:rPr>
          <w:vertAlign w:val="subscript"/>
        </w:rPr>
        <w:t>i</w:t>
      </w:r>
      <w:r w:rsidRPr="00B17B7D">
        <w:t xml:space="preserve"> is that the interfering system bursts impact is averaged in time and frequencies. The interfering burst arrival at the victim system being a stochastic process, burst arrival events at a rate above S</w:t>
      </w:r>
      <w:r w:rsidRPr="004E2B13">
        <w:rPr>
          <w:vertAlign w:val="subscript"/>
        </w:rPr>
        <w:t>i</w:t>
      </w:r>
      <w:r w:rsidRPr="00B17B7D">
        <w:t xml:space="preserve"> will trigger victim burst loss. This may be captured in a more complex </w:t>
      </w:r>
      <w:r w:rsidRPr="00B17B7D">
        <w:lastRenderedPageBreak/>
        <w:t xml:space="preserve">statistical study, to be used, e.g., during the ITU coordination process. </w:t>
      </w:r>
      <w:r w:rsidR="00D22AD8" w:rsidRPr="00B17B7D">
        <w:t>S</w:t>
      </w:r>
      <w:r w:rsidR="00D22AD8" w:rsidRPr="0003759E">
        <w:rPr>
          <w:vertAlign w:val="subscript"/>
        </w:rPr>
        <w:t>i</w:t>
      </w:r>
      <w:r w:rsidR="00D22AD8" w:rsidRPr="00B17B7D">
        <w:t xml:space="preserve"> </w:t>
      </w:r>
      <w:r w:rsidRPr="00B17B7D">
        <w:t>can be considered as the maximum burst arrival rate in the interfering system to be tolerated by a single link in the victim system, corresponding to optimal bursts arrivals in time and frequencies.</w:t>
      </w:r>
    </w:p>
    <w:p w14:paraId="1C851BB9" w14:textId="1160CD15" w:rsidR="00A90A0B" w:rsidRPr="00B17B7D" w:rsidRDefault="00A90A0B" w:rsidP="00B17B7D">
      <w:r w:rsidRPr="00B17B7D">
        <w:t>Considering the above, the value of S</w:t>
      </w:r>
      <w:r w:rsidRPr="0003759E">
        <w:rPr>
          <w:vertAlign w:val="subscript"/>
        </w:rPr>
        <w:t>i</w:t>
      </w:r>
      <w:r w:rsidRPr="00B17B7D">
        <w:t xml:space="preserve"> is expected to be over-estimated compared to an operational situation.</w:t>
      </w:r>
    </w:p>
    <w:p w14:paraId="398551CA" w14:textId="4CD22719" w:rsidR="00A90A0B" w:rsidRPr="00914D91" w:rsidRDefault="00A90A0B" w:rsidP="00B56235">
      <w:r w:rsidRPr="00B56235">
        <w:t>The</w:t>
      </w:r>
      <w:r w:rsidRPr="00914D91">
        <w:t xml:space="preserve"> expression (1) is simple and useful but ignores the variation of received signal strength that occurs as satellites orbit the earth. To account for this, denote the path loss between the victim system transmitter and receiver by </w:t>
      </w:r>
      <w:r w:rsidRPr="00914D91">
        <w:rPr>
          <w:rStyle w:val="ECCParagraph"/>
        </w:rPr>
        <w:t>L</w:t>
      </w:r>
      <w:r w:rsidRPr="0003759E">
        <w:rPr>
          <w:rStyle w:val="ECCParagraph"/>
          <w:vertAlign w:val="subscript"/>
        </w:rPr>
        <w:t>v</w:t>
      </w:r>
      <w:r w:rsidRPr="00914D91">
        <w:t xml:space="preserve"> and of the path loss between the interferer transmitter and victim receiver by. While the radiated power of the victim is </w:t>
      </w:r>
      <w:proofErr w:type="spellStart"/>
      <w:r w:rsidRPr="00914D91">
        <w:t>P</w:t>
      </w:r>
      <w:r w:rsidRPr="004E2B13">
        <w:rPr>
          <w:vertAlign w:val="subscript"/>
        </w:rPr>
        <w:t>v</w:t>
      </w:r>
      <w:proofErr w:type="spellEnd"/>
      <w:r w:rsidRPr="00914D91">
        <w:t xml:space="preserve"> the received power is </w:t>
      </w:r>
      <w:proofErr w:type="spellStart"/>
      <w:r w:rsidRPr="00914D91">
        <w:t>P</w:t>
      </w:r>
      <w:r w:rsidRPr="004E2B13">
        <w:rPr>
          <w:vertAlign w:val="subscript"/>
        </w:rPr>
        <w:t>v</w:t>
      </w:r>
      <w:proofErr w:type="spellEnd"/>
      <w:r w:rsidRPr="00914D91">
        <w:t>/L</w:t>
      </w:r>
      <w:r w:rsidRPr="004E2B13">
        <w:rPr>
          <w:vertAlign w:val="subscript"/>
        </w:rPr>
        <w:t>v</w:t>
      </w:r>
      <w:r w:rsidRPr="00914D91">
        <w:t>. Similarly, the received power of the interfering signals is P</w:t>
      </w:r>
      <w:r w:rsidRPr="004E2B13">
        <w:rPr>
          <w:vertAlign w:val="subscript"/>
        </w:rPr>
        <w:t>i</w:t>
      </w:r>
      <w:r w:rsidRPr="00914D91">
        <w:t>/L</w:t>
      </w:r>
      <w:r w:rsidRPr="004E2B13">
        <w:rPr>
          <w:vertAlign w:val="subscript"/>
        </w:rPr>
        <w:t>i</w:t>
      </w:r>
      <w:r w:rsidRPr="00914D91">
        <w:t>. The maximum number of bursts per second accounting for path loss is then:</w:t>
      </w:r>
    </w:p>
    <w:p w14:paraId="4A9F7418" w14:textId="1F9B339D" w:rsidR="00A90A0B" w:rsidRPr="00B56235" w:rsidRDefault="004A64A3" w:rsidP="00B56235">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i/>
                    </w:rPr>
                  </m:ctrlPr>
                </m:sSubPr>
                <m:e>
                  <m:r>
                    <w:rPr>
                      <w:rFonts w:ascii="Cambria Math" w:hAnsi="Cambria Math"/>
                    </w:rPr>
                    <m:t>T</m:t>
                  </m:r>
                </m:e>
                <m:sub>
                  <m:r>
                    <w:rPr>
                      <w:rFonts w:ascii="Cambria Math" w:hAnsi="Cambria Math"/>
                    </w:rPr>
                    <m:t>v</m:t>
                  </m:r>
                </m:sub>
              </m:sSub>
              <m:sSub>
                <m:sSubPr>
                  <m:ctrlPr>
                    <w:rPr>
                      <w:rFonts w:ascii="Cambria Math" w:hAnsi="Cambria Math"/>
                      <w:i/>
                    </w:rPr>
                  </m:ctrlPr>
                </m:sSubPr>
                <m:e>
                  <m:r>
                    <w:rPr>
                      <w:rFonts w:ascii="Cambria Math" w:hAnsi="Cambria Math"/>
                    </w:rPr>
                    <m:t>L</m:t>
                  </m:r>
                </m:e>
                <m:sub>
                  <m:r>
                    <w:rPr>
                      <w:rFonts w:ascii="Cambria Math" w:hAnsi="Cambria Math"/>
                    </w:rPr>
                    <m:t>v</m:t>
                  </m:r>
                </m:sub>
              </m:sSub>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oMath>
      </m:oMathPara>
    </w:p>
    <w:p w14:paraId="6235A205" w14:textId="7B3A8814" w:rsidR="00A90A0B" w:rsidRPr="00B56235" w:rsidRDefault="00A90A0B" w:rsidP="00B56235">
      <w:r w:rsidRPr="00B56235">
        <w:t xml:space="preserve">Observe that this is </w:t>
      </w:r>
      <w:proofErr w:type="gramStart"/>
      <w:r w:rsidRPr="00B56235">
        <w:t>simply  (</w:t>
      </w:r>
      <w:proofErr w:type="gramEnd"/>
      <w:r w:rsidRPr="00B56235">
        <w:t>1)  scaled by the ratio of path losses L</w:t>
      </w:r>
      <w:r w:rsidRPr="004E2B13">
        <w:rPr>
          <w:vertAlign w:val="subscript"/>
        </w:rPr>
        <w:t>i</w:t>
      </w:r>
      <w:r w:rsidRPr="00B56235">
        <w:t xml:space="preserve">/Lv. It remains to define the path losses </w:t>
      </w:r>
      <w:proofErr w:type="gramStart"/>
      <w:r w:rsidRPr="00914D91">
        <w:rPr>
          <w:rStyle w:val="ECCParagraph"/>
        </w:rPr>
        <w:t>L</w:t>
      </w:r>
      <w:r w:rsidRPr="0003759E">
        <w:rPr>
          <w:rStyle w:val="ECCParagraph"/>
          <w:vertAlign w:val="subscript"/>
        </w:rPr>
        <w:t>v</w:t>
      </w:r>
      <w:r w:rsidRPr="00B56235">
        <w:t xml:space="preserve">  and</w:t>
      </w:r>
      <w:proofErr w:type="gramEnd"/>
      <w:r w:rsidRPr="00B56235">
        <w:t xml:space="preserve"> L</w:t>
      </w:r>
      <w:r w:rsidRPr="0003759E">
        <w:rPr>
          <w:vertAlign w:val="subscript"/>
        </w:rPr>
        <w:t>i</w:t>
      </w:r>
      <w:r w:rsidRPr="00B56235">
        <w:t xml:space="preserve">  in relation to the receiving satellite of the victim. </w:t>
      </w:r>
    </w:p>
    <w:p w14:paraId="3E9589D6" w14:textId="77777777" w:rsidR="00A90A0B" w:rsidRPr="00B56235" w:rsidRDefault="00A90A0B" w:rsidP="00B56235">
      <w:r w:rsidRPr="00B56235">
        <w:t>A satellite orbiting at altitude A has range given by:</w:t>
      </w:r>
    </w:p>
    <w:p w14:paraId="09D59F6D" w14:textId="77777777" w:rsidR="00A90A0B" w:rsidRPr="00B56235" w:rsidRDefault="00A90A0B" w:rsidP="00B56235">
      <m:oMathPara>
        <m:oMathParaPr>
          <m:jc m:val="center"/>
        </m:oMathParaPr>
        <m:oMath>
          <m:r>
            <w:rPr>
              <w:rFonts w:ascii="Cambria Math" w:hAnsi="Cambria Math"/>
            </w:rPr>
            <m:t>R</m:t>
          </m:r>
          <m:d>
            <m:dPr>
              <m:ctrlPr>
                <w:rPr>
                  <w:rFonts w:ascii="Cambria Math" w:hAnsi="Cambria Math"/>
                </w:rPr>
              </m:ctrlPr>
            </m:dPr>
            <m:e>
              <m:r>
                <w:rPr>
                  <w:rFonts w:ascii="Cambria Math" w:hAnsi="Cambria Math"/>
                </w:rPr>
                <m:t>θ</m:t>
              </m:r>
            </m:e>
          </m:d>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 xml:space="preserve">A+ </m:t>
                              </m:r>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(θ)</m:t>
                  </m:r>
                </m:e>
              </m:rad>
              <m:r>
                <w:rPr>
                  <w:rFonts w:ascii="Cambria Math" w:hAnsi="Cambria Math"/>
                </w:rPr>
                <m:t>-sin(θ)</m:t>
              </m:r>
            </m:e>
          </m:d>
        </m:oMath>
      </m:oMathPara>
    </w:p>
    <w:p w14:paraId="6351D36A" w14:textId="77777777" w:rsidR="00A90A0B" w:rsidRPr="00914D91" w:rsidRDefault="00A90A0B" w:rsidP="00B17B7D">
      <w:r w:rsidRPr="00914D91">
        <w:t>when viewed at elevation angle θ, where R</w:t>
      </w:r>
      <w:r w:rsidRPr="004E2B13">
        <w:rPr>
          <w:vertAlign w:val="subscript"/>
        </w:rPr>
        <w:t>E</w:t>
      </w:r>
      <w:r w:rsidRPr="00914D91">
        <w:t xml:space="preserve"> = 6378 km is the radius of the earth. The path loss at elevation θ is given by:</w:t>
      </w:r>
    </w:p>
    <w:p w14:paraId="552879E6" w14:textId="77777777" w:rsidR="00A90A0B" w:rsidRPr="00B17B7D" w:rsidRDefault="00A90A0B" w:rsidP="00B17B7D">
      <m:oMathPara>
        <m:oMathParaPr>
          <m:jc m:val="center"/>
        </m:oMathParaPr>
        <m:oMath>
          <m:r>
            <w:rPr>
              <w:rFonts w:ascii="Cambria Math" w:hAnsi="Cambria Math"/>
            </w:rPr>
            <m:t>L</m:t>
          </m:r>
          <m:d>
            <m:dPr>
              <m:ctrlPr>
                <w:rPr>
                  <w:rFonts w:ascii="Cambria Math" w:hAnsi="Cambria Math"/>
                </w:rPr>
              </m:ctrlPr>
            </m:dPr>
            <m:e>
              <m:r>
                <w:rPr>
                  <w:rFonts w:ascii="Cambria Math" w:hAnsi="Cambria Math"/>
                </w:rPr>
                <m:t>θ</m:t>
              </m:r>
            </m:e>
          </m:d>
          <m:r>
            <w:rPr>
              <w:rFonts w:ascii="Cambria Math" w:hAnsi="Cambria Math"/>
            </w:rPr>
            <m:t xml:space="preserve">= </m:t>
          </m:r>
          <m:f>
            <m:fPr>
              <m:ctrlPr>
                <w:rPr>
                  <w:rFonts w:ascii="Cambria Math" w:hAnsi="Cambria Math"/>
                </w:rPr>
              </m:ctrlPr>
            </m:fPr>
            <m:num>
              <m:r>
                <w:rPr>
                  <w:rFonts w:ascii="Cambria Math" w:hAnsi="Cambria Math"/>
                </w:rPr>
                <m:t>16</m:t>
              </m:r>
              <m:sSup>
                <m:sSupPr>
                  <m:ctrlPr>
                    <w:rPr>
                      <w:rFonts w:ascii="Cambria Math" w:hAnsi="Cambria Math"/>
                    </w:rPr>
                  </m:ctrlPr>
                </m:sSupPr>
                <m:e>
                  <m:r>
                    <w:rPr>
                      <w:rFonts w:ascii="Cambria Math" w:hAnsi="Cambria Math"/>
                    </w:rPr>
                    <m:t>π</m:t>
                  </m:r>
                </m:e>
                <m:sup>
                  <m:r>
                    <w:rPr>
                      <w:rFonts w:ascii="Cambria Math" w:hAnsi="Cambria Math"/>
                    </w:rPr>
                    <m:t>2</m:t>
                  </m:r>
                </m:sup>
              </m:sSup>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(θ)</m:t>
              </m:r>
              <m:sSubSup>
                <m:sSubSupPr>
                  <m:ctrlPr>
                    <w:rPr>
                      <w:rFonts w:ascii="Cambria Math" w:hAnsi="Cambria Math"/>
                    </w:rPr>
                  </m:ctrlPr>
                </m:sSubSupPr>
                <m:e>
                  <m:r>
                    <w:rPr>
                      <w:rFonts w:ascii="Cambria Math" w:hAnsi="Cambria Math"/>
                    </w:rPr>
                    <m:t>f</m:t>
                  </m:r>
                </m:e>
                <m:sub>
                  <m:r>
                    <w:rPr>
                      <w:rFonts w:ascii="Cambria Math" w:hAnsi="Cambria Math"/>
                    </w:rPr>
                    <m:t>c</m:t>
                  </m:r>
                </m:sub>
                <m:sup>
                  <m:r>
                    <w:rPr>
                      <w:rFonts w:ascii="Cambria Math" w:hAnsi="Cambria Math"/>
                    </w:rPr>
                    <m:t>2</m:t>
                  </m:r>
                </m:sup>
              </m:sSubSup>
            </m:num>
            <m:den>
              <m:sSup>
                <m:sSupPr>
                  <m:ctrlPr>
                    <w:rPr>
                      <w:rFonts w:ascii="Cambria Math" w:hAnsi="Cambria Math"/>
                    </w:rPr>
                  </m:ctrlPr>
                </m:sSupPr>
                <m:e>
                  <m:r>
                    <w:rPr>
                      <w:rFonts w:ascii="Cambria Math" w:hAnsi="Cambria Math"/>
                    </w:rPr>
                    <m:t>c</m:t>
                  </m:r>
                </m:e>
                <m:sup>
                  <m:r>
                    <w:rPr>
                      <w:rFonts w:ascii="Cambria Math" w:hAnsi="Cambria Math"/>
                    </w:rPr>
                    <m:t>2</m:t>
                  </m:r>
                </m:sup>
              </m:sSup>
            </m:den>
          </m:f>
        </m:oMath>
      </m:oMathPara>
    </w:p>
    <w:p w14:paraId="7CAA015E" w14:textId="0F836FDD" w:rsidR="00A90A0B" w:rsidRPr="00914D91" w:rsidRDefault="00A90A0B" w:rsidP="00914D91">
      <w:r w:rsidRPr="00B17B7D">
        <w:t>where</w:t>
      </w:r>
      <w:r w:rsidRPr="00914D91">
        <w:t xml:space="preserve"> c = 299</w:t>
      </w:r>
      <w:r w:rsidR="00D22AD8">
        <w:t>.</w:t>
      </w:r>
      <w:r w:rsidRPr="00914D91">
        <w:t xml:space="preserve">792 is the speed of light (km/s) and fc is the frequency (Hz) at which the signal is transmitted. </w:t>
      </w:r>
    </w:p>
    <w:p w14:paraId="2103736E" w14:textId="50BD95B8" w:rsidR="00A90A0B" w:rsidRPr="00914D91" w:rsidRDefault="00A90A0B" w:rsidP="00914D91">
      <w:r w:rsidRPr="00914D91">
        <w:t xml:space="preserve">Satellite antennas often display elevation dependent gain that is denoted by G(θ). The gain G (dBi) is specified at </w:t>
      </w:r>
      <w:proofErr w:type="gramStart"/>
      <w:r w:rsidRPr="00914D91">
        <w:t>a number of</w:t>
      </w:r>
      <w:proofErr w:type="gramEnd"/>
      <w:r w:rsidRPr="00914D91">
        <w:t xml:space="preserve"> elevations for each system and varies from system to system. If bursts from the interfering system occur at elevation θ</w:t>
      </w:r>
      <w:r w:rsidRPr="0003759E">
        <w:rPr>
          <w:vertAlign w:val="subscript"/>
        </w:rPr>
        <w:t>i</w:t>
      </w:r>
      <w:r w:rsidRPr="00914D91">
        <w:t>, and bursts from the victim occur at elevation θ</w:t>
      </w:r>
      <w:proofErr w:type="gramStart"/>
      <w:r w:rsidRPr="0003759E">
        <w:rPr>
          <w:vertAlign w:val="subscript"/>
        </w:rPr>
        <w:t>v</w:t>
      </w:r>
      <w:r w:rsidR="000F1F25" w:rsidRPr="00914D91">
        <w:t xml:space="preserve"> </w:t>
      </w:r>
      <w:r w:rsidRPr="00914D91">
        <w:t>,</w:t>
      </w:r>
      <w:proofErr w:type="gramEnd"/>
      <w:r w:rsidRPr="00914D91">
        <w:t xml:space="preserve"> then the ratio of path losses takes the form:</w:t>
      </w:r>
    </w:p>
    <w:p w14:paraId="1C6FF53E" w14:textId="77777777" w:rsidR="00A90A0B" w:rsidRPr="00914D91" w:rsidRDefault="004A64A3" w:rsidP="00914D91">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w:rPr>
                  <w:rFonts w:ascii="Cambria Math" w:hAnsi="Cambria Math"/>
                </w:rPr>
                <m:t>)</m:t>
              </m:r>
            </m:num>
            <m:den>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den>
          </m:f>
        </m:oMath>
      </m:oMathPara>
    </w:p>
    <w:p w14:paraId="0E1FFA6F" w14:textId="77777777" w:rsidR="00A90A0B" w:rsidRPr="00914D91" w:rsidRDefault="00A90A0B" w:rsidP="00914D91">
      <w:r w:rsidRPr="00914D91">
        <w:t>The final expression of the maximum number of packets per second that may be transmitted by an interference system is:</w:t>
      </w:r>
    </w:p>
    <w:p w14:paraId="066F888C" w14:textId="0379D3BE" w:rsidR="00A90A0B" w:rsidRPr="00914D91" w:rsidRDefault="004A64A3" w:rsidP="00914D91">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vertAlign w:val="subscript"/>
                    </w:rPr>
                    <m:t>R</m:t>
                  </m:r>
                </m:e>
                <m:sup>
                  <m:r>
                    <m:rPr>
                      <m:sty m:val="p"/>
                    </m:rPr>
                    <w:rPr>
                      <w:rFonts w:ascii="Cambria Math" w:hAnsi="Cambria Math"/>
                    </w:rPr>
                    <m:t>r</m:t>
                  </m:r>
                </m:sup>
              </m:sSup>
              <m:d>
                <m:dPr>
                  <m:ctrlPr>
                    <w:rPr>
                      <w:rFonts w:ascii="Cambria Math" w:hAnsi="Cambria Math"/>
                    </w:rPr>
                  </m:ctrlPr>
                </m:dPr>
                <m:e>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i</m:t>
                      </m:r>
                    </m:sub>
                  </m:sSub>
                </m:e>
              </m:d>
              <m:r>
                <w:rPr>
                  <w:rFonts w:ascii="Cambria Math" w:hAnsi="Cambria Math"/>
                  <w:vertAlign w:val="subscript"/>
                </w:rPr>
                <m:t>G</m:t>
              </m:r>
              <m:r>
                <m:rPr>
                  <m:sty m:val="p"/>
                </m:rPr>
                <w:rPr>
                  <w:rFonts w:ascii="Cambria Math" w:hAnsi="Cambria Math"/>
                  <w:vertAlign w:val="subscript"/>
                </w:rPr>
                <m:t>(</m:t>
              </m:r>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v</m:t>
                  </m:r>
                </m:sub>
              </m:sSub>
              <m:r>
                <m:rPr>
                  <m:sty m:val="p"/>
                </m:rPr>
                <w:rPr>
                  <w:rFonts w:ascii="Cambria Math" w:hAnsi="Cambria Math"/>
                  <w:vertAlign w:val="subscript"/>
                </w:rPr>
                <m:t>)</m:t>
              </m:r>
            </m:num>
            <m:den>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vertAlign w:val="subscript"/>
                    </w:rPr>
                    <m:t>R</m:t>
                  </m:r>
                </m:e>
                <m:sup>
                  <m:r>
                    <m:rPr>
                      <m:sty m:val="p"/>
                    </m:rPr>
                    <w:rPr>
                      <w:rFonts w:ascii="Cambria Math" w:hAnsi="Cambria Math"/>
                      <w:vertAlign w:val="subscript"/>
                    </w:rPr>
                    <m:t>2</m:t>
                  </m:r>
                </m:sup>
              </m:sSup>
              <m:d>
                <m:dPr>
                  <m:ctrlPr>
                    <w:rPr>
                      <w:rFonts w:ascii="Cambria Math" w:hAnsi="Cambria Math"/>
                    </w:rPr>
                  </m:ctrlPr>
                </m:dPr>
                <m:e>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v</m:t>
                      </m:r>
                    </m:sub>
                  </m:sSub>
                </m:e>
              </m:d>
              <m:r>
                <w:rPr>
                  <w:rFonts w:ascii="Cambria Math" w:hAnsi="Cambria Math"/>
                  <w:vertAlign w:val="subscript"/>
                </w:rPr>
                <m:t>G</m:t>
              </m:r>
              <m:r>
                <m:rPr>
                  <m:sty m:val="p"/>
                </m:rPr>
                <w:rPr>
                  <w:rFonts w:ascii="Cambria Math" w:hAnsi="Cambria Math"/>
                  <w:vertAlign w:val="subscript"/>
                </w:rPr>
                <m:t>(</m:t>
              </m:r>
              <m:sSub>
                <m:sSubPr>
                  <m:ctrlPr>
                    <w:rPr>
                      <w:rFonts w:ascii="Cambria Math" w:hAnsi="Cambria Math"/>
                    </w:rPr>
                  </m:ctrlPr>
                </m:sSubPr>
                <m:e>
                  <m:r>
                    <w:rPr>
                      <w:rFonts w:ascii="Cambria Math" w:hAnsi="Cambria Math"/>
                      <w:vertAlign w:val="subscript"/>
                    </w:rPr>
                    <m:t>θ</m:t>
                  </m:r>
                </m:e>
                <m:sub>
                  <m:r>
                    <w:rPr>
                      <w:rFonts w:ascii="Cambria Math" w:hAnsi="Cambria Math"/>
                      <w:vertAlign w:val="subscript"/>
                    </w:rPr>
                    <m:t>i</m:t>
                  </m:r>
                </m:sub>
              </m:sSub>
              <m:r>
                <m:rPr>
                  <m:sty m:val="p"/>
                </m:rPr>
                <w:rPr>
                  <w:rFonts w:ascii="Cambria Math" w:hAnsi="Cambria Math"/>
                  <w:vertAlign w:val="subscript"/>
                </w:rPr>
                <m:t>)</m:t>
              </m:r>
            </m:den>
          </m:f>
        </m:oMath>
      </m:oMathPara>
    </w:p>
    <w:p w14:paraId="503D3430" w14:textId="77777777" w:rsidR="00E275EA" w:rsidRDefault="00E275EA" w:rsidP="00914D91">
      <w:r w:rsidRPr="00914D91">
        <w:t>W</w:t>
      </w:r>
      <w:r w:rsidR="00A90A0B" w:rsidRPr="00914D91">
        <w:t>here</w:t>
      </w:r>
      <w:r>
        <w:t>:</w:t>
      </w:r>
      <w:r w:rsidR="00A90A0B" w:rsidRPr="00914D91">
        <w:t xml:space="preserve"> </w:t>
      </w:r>
    </w:p>
    <w:p w14:paraId="6A13BEB1" w14:textId="77777777" w:rsidR="00E275EA" w:rsidRDefault="00A90A0B" w:rsidP="004E2B13">
      <w:pPr>
        <w:pStyle w:val="ECCBulletsLv1"/>
      </w:pPr>
      <w:r w:rsidRPr="00914D91">
        <w:t xml:space="preserve">R(θ) is the range (km) and </w:t>
      </w:r>
    </w:p>
    <w:p w14:paraId="7112917A" w14:textId="77777777" w:rsidR="00E275EA" w:rsidRDefault="00A90A0B" w:rsidP="004E2B13">
      <w:pPr>
        <w:pStyle w:val="ECCBulletsLv1"/>
      </w:pPr>
      <w:r w:rsidRPr="00914D91">
        <w:t xml:space="preserve">G(θ) is the antenna gain (linear scale) of the victim's satellite when viewed at elevation angle θ. </w:t>
      </w:r>
    </w:p>
    <w:p w14:paraId="01E116DE" w14:textId="1287714F" w:rsidR="00A90A0B" w:rsidRPr="00914D91" w:rsidRDefault="00A90A0B" w:rsidP="004E2B13">
      <w:pPr>
        <w:pStyle w:val="ECCBulletsLv1"/>
      </w:pPr>
      <w:r w:rsidRPr="00914D91">
        <w:t>(None of the values in the equation are in dB).</w:t>
      </w:r>
    </w:p>
    <w:p w14:paraId="3336E591" w14:textId="7575B21F" w:rsidR="00A90A0B" w:rsidRPr="00914D91" w:rsidRDefault="00A90A0B" w:rsidP="00A90A0B">
      <w:pPr>
        <w:rPr>
          <w:rStyle w:val="ECCParagraph"/>
        </w:rPr>
      </w:pPr>
      <w:r w:rsidRPr="00914D91">
        <w:rPr>
          <w:rStyle w:val="ECCParagraph"/>
        </w:rPr>
        <w:t xml:space="preserve">In what follows, the values of </w:t>
      </w:r>
      <w:r w:rsidR="00D22AD8" w:rsidRPr="00B17B7D">
        <w:t>S</w:t>
      </w:r>
      <w:r w:rsidR="00D22AD8" w:rsidRPr="0003759E">
        <w:rPr>
          <w:vertAlign w:val="subscript"/>
        </w:rPr>
        <w:t>i</w:t>
      </w:r>
      <w:r w:rsidRPr="00914D91">
        <w:rPr>
          <w:rStyle w:val="ECCParagraph"/>
        </w:rPr>
        <w:t xml:space="preserve"> </w:t>
      </w:r>
      <w:r w:rsidR="000C1865">
        <w:rPr>
          <w:rStyle w:val="ECCParagraph"/>
        </w:rPr>
        <w:t>are</w:t>
      </w:r>
      <w:r w:rsidRPr="00914D91">
        <w:rPr>
          <w:rStyle w:val="ECCParagraph"/>
        </w:rPr>
        <w:t xml:space="preserve"> considered in three scenarios:</w:t>
      </w:r>
    </w:p>
    <w:p w14:paraId="5C11B7E1" w14:textId="768BF73E" w:rsidR="00A90A0B" w:rsidRPr="00914D91" w:rsidRDefault="00A90A0B" w:rsidP="00A90A0B">
      <w:pPr>
        <w:pStyle w:val="ECCBulletsLv1"/>
        <w:rPr>
          <w:rStyle w:val="ECCHLcyan"/>
        </w:rPr>
      </w:pPr>
      <w:r w:rsidRPr="00914D91">
        <w:rPr>
          <w:rStyle w:val="ECCParagraph"/>
        </w:rPr>
        <w:t xml:space="preserve">Best-case scenario, where </w:t>
      </w:r>
      <w:r w:rsidRPr="00375621">
        <w:t>θ</w:t>
      </w:r>
      <w:proofErr w:type="gramStart"/>
      <w:r w:rsidRPr="0003759E">
        <w:rPr>
          <w:vertAlign w:val="subscript"/>
        </w:rPr>
        <w:t>i</w:t>
      </w:r>
      <w:r w:rsidRPr="00914D91">
        <w:rPr>
          <w:rStyle w:val="ECCParagraph"/>
        </w:rPr>
        <w:t xml:space="preserve">  =</w:t>
      </w:r>
      <w:proofErr w:type="gramEnd"/>
      <w:r w:rsidRPr="00914D91">
        <w:rPr>
          <w:rStyle w:val="ECCParagraph"/>
        </w:rPr>
        <w:t xml:space="preserve"> 15° and </w:t>
      </w:r>
      <w:r w:rsidRPr="000C62A8">
        <w:t>θ</w:t>
      </w:r>
      <w:r w:rsidRPr="0003759E">
        <w:rPr>
          <w:vertAlign w:val="subscript"/>
        </w:rPr>
        <w:t>v</w:t>
      </w:r>
      <w:r w:rsidRPr="00914D91">
        <w:rPr>
          <w:rStyle w:val="ECCParagraph"/>
        </w:rPr>
        <w:t xml:space="preserve">  = 90°;</w:t>
      </w:r>
    </w:p>
    <w:p w14:paraId="2EC8192B" w14:textId="71AEB736" w:rsidR="00A90A0B" w:rsidRPr="00914D91" w:rsidRDefault="00A90A0B" w:rsidP="00A90A0B">
      <w:pPr>
        <w:pStyle w:val="ECCBulletsLv1"/>
        <w:rPr>
          <w:rStyle w:val="ECCHLcyan"/>
        </w:rPr>
      </w:pPr>
      <w:r w:rsidRPr="00914D91">
        <w:rPr>
          <w:rStyle w:val="ECCParagraph"/>
        </w:rPr>
        <w:t xml:space="preserve">Median scenario, where </w:t>
      </w:r>
      <w:r w:rsidRPr="00375621">
        <w:t>θ</w:t>
      </w:r>
      <w:proofErr w:type="gramStart"/>
      <w:r w:rsidRPr="0003759E">
        <w:rPr>
          <w:vertAlign w:val="subscript"/>
        </w:rPr>
        <w:t>i</w:t>
      </w:r>
      <w:r w:rsidRPr="00914D91">
        <w:rPr>
          <w:rStyle w:val="ECCParagraph"/>
        </w:rPr>
        <w:t xml:space="preserve">  =</w:t>
      </w:r>
      <w:proofErr w:type="gramEnd"/>
      <w:r w:rsidRPr="00914D91">
        <w:rPr>
          <w:rStyle w:val="ECCParagraph"/>
        </w:rPr>
        <w:t xml:space="preserve"> θ</w:t>
      </w:r>
      <w:r w:rsidRPr="004E2B13">
        <w:rPr>
          <w:rStyle w:val="ECCParagraph"/>
          <w:vertAlign w:val="subscript"/>
        </w:rPr>
        <w:t>v</w:t>
      </w:r>
      <w:r w:rsidRPr="00914D91">
        <w:rPr>
          <w:rStyle w:val="ECCParagraph"/>
        </w:rPr>
        <w:t xml:space="preserve"> and L</w:t>
      </w:r>
      <w:r w:rsidRPr="004E2B13">
        <w:rPr>
          <w:rStyle w:val="ECCParagraph"/>
          <w:vertAlign w:val="subscript"/>
        </w:rPr>
        <w:t>v</w:t>
      </w:r>
      <w:r w:rsidRPr="00914D91">
        <w:rPr>
          <w:rStyle w:val="ECCParagraph"/>
        </w:rPr>
        <w:t>/</w:t>
      </w:r>
      <w:r w:rsidR="000F1F25" w:rsidRPr="000F1F25">
        <w:t xml:space="preserve"> </w:t>
      </w:r>
      <w:r w:rsidR="000F1F25" w:rsidRPr="00B56235">
        <w:t>L</w:t>
      </w:r>
      <w:r w:rsidR="000F1F25" w:rsidRPr="0003759E">
        <w:rPr>
          <w:vertAlign w:val="subscript"/>
        </w:rPr>
        <w:t>i</w:t>
      </w:r>
      <w:r w:rsidR="000F1F25" w:rsidRPr="00914D91">
        <w:rPr>
          <w:rStyle w:val="ECCParagraph"/>
        </w:rPr>
        <w:t xml:space="preserve"> </w:t>
      </w:r>
      <w:r w:rsidRPr="00914D91">
        <w:rPr>
          <w:rStyle w:val="ECCParagraph"/>
        </w:rPr>
        <w:t xml:space="preserve"> = 1;</w:t>
      </w:r>
    </w:p>
    <w:p w14:paraId="4D7A45B6" w14:textId="56B78555" w:rsidR="00A90A0B" w:rsidRPr="00914D91" w:rsidRDefault="00A90A0B" w:rsidP="00A90A0B">
      <w:pPr>
        <w:pStyle w:val="ECCBulletsLv1"/>
        <w:rPr>
          <w:rStyle w:val="ECCHLcyan"/>
        </w:rPr>
      </w:pPr>
      <w:r w:rsidRPr="00914D91">
        <w:rPr>
          <w:rStyle w:val="ECCParagraph"/>
        </w:rPr>
        <w:t>Worst-case scenario, where θ</w:t>
      </w:r>
      <w:r w:rsidRPr="004E2B13">
        <w:rPr>
          <w:rStyle w:val="ECCParagraph"/>
          <w:vertAlign w:val="subscript"/>
        </w:rPr>
        <w:t>v</w:t>
      </w:r>
      <w:r w:rsidRPr="00914D91">
        <w:rPr>
          <w:rStyle w:val="ECCParagraph"/>
        </w:rPr>
        <w:t xml:space="preserve"> = 15° and </w:t>
      </w:r>
      <w:r w:rsidRPr="00375621">
        <w:t>θ</w:t>
      </w:r>
      <w:proofErr w:type="gramStart"/>
      <w:r w:rsidRPr="0003759E">
        <w:rPr>
          <w:vertAlign w:val="subscript"/>
        </w:rPr>
        <w:t>i</w:t>
      </w:r>
      <w:r w:rsidRPr="00914D91">
        <w:rPr>
          <w:rStyle w:val="ECCParagraph"/>
        </w:rPr>
        <w:t xml:space="preserve">  =</w:t>
      </w:r>
      <w:proofErr w:type="gramEnd"/>
      <w:r w:rsidRPr="00914D91">
        <w:rPr>
          <w:rStyle w:val="ECCParagraph"/>
        </w:rPr>
        <w:t xml:space="preserve"> 90°.</w:t>
      </w:r>
    </w:p>
    <w:p w14:paraId="66D12EB5" w14:textId="2B6ED9FE" w:rsidR="00A90A0B" w:rsidRPr="00914D91" w:rsidRDefault="00A90A0B" w:rsidP="00A90A0B">
      <w:pPr>
        <w:rPr>
          <w:rStyle w:val="ECCParagraph"/>
        </w:rPr>
      </w:pPr>
      <w:r w:rsidRPr="00914D91">
        <w:rPr>
          <w:rStyle w:val="ECCParagraph"/>
        </w:rPr>
        <w:lastRenderedPageBreak/>
        <w:t>The best-case scenario supposes that devices from the interfering system observe the satellite at 15° elevation, while the devices of the victim observe the satellite at 90°.</w:t>
      </w:r>
      <w:r w:rsidRPr="00914D91">
        <w:t xml:space="preserve"> In other words, the victim satellite is directly above the victim earth station transmitters, while the interfering earth stations are off axis to the satellite at an elevation of 15°. </w:t>
      </w:r>
      <w:r w:rsidRPr="00914D91">
        <w:rPr>
          <w:rStyle w:val="ECCParagraph"/>
        </w:rPr>
        <w:t xml:space="preserve">In this case, the distance from satellite to interferer is larger than from satellite to victim. The interference is correspondingly smaller, and the number of bursts </w:t>
      </w:r>
      <w:proofErr w:type="gramStart"/>
      <w:r w:rsidRPr="00B17B7D">
        <w:t>S</w:t>
      </w:r>
      <w:r w:rsidRPr="0003759E">
        <w:rPr>
          <w:vertAlign w:val="subscript"/>
        </w:rPr>
        <w:t>i</w:t>
      </w:r>
      <w:r w:rsidRPr="00914D91">
        <w:rPr>
          <w:rStyle w:val="ECCParagraph"/>
        </w:rPr>
        <w:t xml:space="preserve">  that</w:t>
      </w:r>
      <w:proofErr w:type="gramEnd"/>
      <w:r w:rsidRPr="00914D91">
        <w:rPr>
          <w:rStyle w:val="ECCParagraph"/>
        </w:rPr>
        <w:t xml:space="preserve"> can be transmitted by the interfering system is larger. The best-case scenario might be realisable in a partially coordinated setting where systems actively choose to limit transmissions when satellites of a different MSS operator are visible. </w:t>
      </w:r>
    </w:p>
    <w:p w14:paraId="01F9BC8F" w14:textId="44B44C09" w:rsidR="00A90A0B" w:rsidRPr="00914D91" w:rsidRDefault="00A90A0B" w:rsidP="00A90A0B">
      <w:pPr>
        <w:rPr>
          <w:rStyle w:val="ECCParagraph"/>
        </w:rPr>
      </w:pPr>
      <w:r w:rsidRPr="00914D91">
        <w:rPr>
          <w:rStyle w:val="ECCParagraph"/>
        </w:rPr>
        <w:t xml:space="preserve">The median scenario considers the path loss to be equal between systems. This is a likely outcome in a fully uncoordinated setting. </w:t>
      </w:r>
    </w:p>
    <w:p w14:paraId="64C37584" w14:textId="75661119" w:rsidR="00A90A0B" w:rsidRPr="00914D91" w:rsidRDefault="00A90A0B" w:rsidP="00A90A0B">
      <w:pPr>
        <w:spacing w:after="200"/>
      </w:pPr>
      <w:r w:rsidRPr="00914D91">
        <w:rPr>
          <w:rStyle w:val="ECCParagraph"/>
        </w:rPr>
        <w:t xml:space="preserve">The worst-case scenario observes what happens when transmissions from an interfering system are concentrated when </w:t>
      </w:r>
      <w:proofErr w:type="gramStart"/>
      <w:r w:rsidRPr="00914D91">
        <w:rPr>
          <w:rStyle w:val="ECCParagraph"/>
        </w:rPr>
        <w:t>in close proximity to</w:t>
      </w:r>
      <w:proofErr w:type="gramEnd"/>
      <w:r w:rsidRPr="00914D91">
        <w:rPr>
          <w:rStyle w:val="ECCParagraph"/>
        </w:rPr>
        <w:t xml:space="preserve"> a satellite of a different MSS operator. </w:t>
      </w:r>
      <w:r w:rsidRPr="00914D91">
        <w:t xml:space="preserve"> </w:t>
      </w:r>
    </w:p>
    <w:p w14:paraId="0FFC79C9" w14:textId="77777777" w:rsidR="00054E07" w:rsidRDefault="00D35EA1" w:rsidP="00DF2E3B">
      <w:r w:rsidRPr="00DF2E3B">
        <w:t>The geometrical configurations in the three above scenarios are likely to happen during system operations. The median scenario provides an average indication of interference impact.</w:t>
      </w:r>
    </w:p>
    <w:p w14:paraId="1AE84053" w14:textId="34432C05" w:rsidR="002936EA" w:rsidRPr="00B13095" w:rsidRDefault="002936EA" w:rsidP="000C1865">
      <w:pPr>
        <w:pStyle w:val="ECCAnnexheading3"/>
      </w:pPr>
      <w:bookmarkStart w:id="255" w:name="_Toc70418532"/>
      <w:r w:rsidRPr="00B13095">
        <w:t>System properties</w:t>
      </w:r>
      <w:bookmarkEnd w:id="255"/>
    </w:p>
    <w:p w14:paraId="33CA8CC5" w14:textId="17B9CFA1" w:rsidR="00EE100D" w:rsidRPr="00914D91" w:rsidRDefault="000C1865" w:rsidP="00EE100D">
      <w:pPr>
        <w:rPr>
          <w:szCs w:val="20"/>
        </w:rPr>
      </w:pPr>
      <w:r>
        <w:rPr>
          <w:rStyle w:val="ECCParagraph"/>
        </w:rPr>
        <w:fldChar w:fldCharType="begin"/>
      </w:r>
      <w:r>
        <w:rPr>
          <w:rStyle w:val="ECCParagraph"/>
        </w:rPr>
        <w:instrText xml:space="preserve"> REF _Ref70418334 \h </w:instrText>
      </w:r>
      <w:r>
        <w:rPr>
          <w:rStyle w:val="ECCParagraph"/>
        </w:rPr>
      </w:r>
      <w:r>
        <w:rPr>
          <w:rStyle w:val="ECCParagraph"/>
        </w:rPr>
        <w:fldChar w:fldCharType="separate"/>
      </w:r>
      <w:r w:rsidRPr="000B0F1D">
        <w:rPr>
          <w:rStyle w:val="ECCHLgreen"/>
          <w:shd w:val="clear" w:color="auto" w:fill="auto"/>
        </w:rPr>
        <w:t xml:space="preserve">Table </w:t>
      </w:r>
      <w:r w:rsidRPr="000B0F1D">
        <w:rPr>
          <w:rStyle w:val="ECCHLgreen"/>
          <w:noProof/>
          <w:shd w:val="clear" w:color="auto" w:fill="auto"/>
        </w:rPr>
        <w:t>44</w:t>
      </w:r>
      <w:r>
        <w:rPr>
          <w:rStyle w:val="ECCParagraph"/>
        </w:rPr>
        <w:fldChar w:fldCharType="end"/>
      </w:r>
      <w:r w:rsidR="00EE100D" w:rsidRPr="00914D91">
        <w:rPr>
          <w:rStyle w:val="ECCParagraph"/>
        </w:rPr>
        <w:fldChar w:fldCharType="begin"/>
      </w:r>
      <w:r w:rsidR="00EE100D" w:rsidRPr="00914D91">
        <w:rPr>
          <w:rStyle w:val="ECCParagraph"/>
        </w:rPr>
        <w:instrText xml:space="preserve"> REF _Ref50624258 \h  \* MERGEFORMAT </w:instrText>
      </w:r>
      <w:r w:rsidR="00EE100D" w:rsidRPr="00914D91">
        <w:rPr>
          <w:rStyle w:val="ECCParagraph"/>
        </w:rPr>
      </w:r>
      <w:r w:rsidR="00EE100D" w:rsidRPr="00914D91">
        <w:rPr>
          <w:rStyle w:val="ECCParagraph"/>
        </w:rPr>
        <w:fldChar w:fldCharType="end"/>
      </w:r>
      <w:r w:rsidR="00EE100D" w:rsidRPr="00914D91">
        <w:rPr>
          <w:rStyle w:val="ECCParagraph"/>
        </w:rPr>
        <w:t xml:space="preserve"> outlines the relevant properties of expected radiated power P, average burst length B, and normalised SNR Ƭ for the Myriota and Argos-Kinéis system. The altitude and antenna gain of the MSS systems are also tabulated. </w:t>
      </w:r>
      <w:r w:rsidR="00EE100D" w:rsidRPr="00914D91">
        <w:t xml:space="preserve">Some parameters used </w:t>
      </w:r>
      <w:r w:rsidR="00EE100D" w:rsidRPr="00571B22">
        <w:t xml:space="preserve">in </w:t>
      </w:r>
      <w:r w:rsidRPr="00571B22">
        <w:fldChar w:fldCharType="begin"/>
      </w:r>
      <w:r w:rsidRPr="00571B22">
        <w:instrText xml:space="preserve"> REF _Ref70418334 \h </w:instrText>
      </w:r>
      <w:r w:rsidR="00571B22" w:rsidRPr="00571B22">
        <w:instrText xml:space="preserve"> \* MERGEFORMAT </w:instrText>
      </w:r>
      <w:r w:rsidRPr="00571B22">
        <w:fldChar w:fldCharType="separate"/>
      </w:r>
      <w:r w:rsidRPr="00571B22">
        <w:t>Table 44</w:t>
      </w:r>
      <w:r w:rsidRPr="00571B22">
        <w:fldChar w:fldCharType="end"/>
      </w:r>
      <w:r w:rsidR="00571B22">
        <w:t xml:space="preserve"> </w:t>
      </w:r>
      <w:r w:rsidR="00EE100D" w:rsidRPr="00914D91">
        <w:rPr>
          <w:szCs w:val="20"/>
        </w:rPr>
        <w:t>may not be exactly that intended to be used by the MSS operator. They can be assumed to be a good approximation for calculation purposes and to prove compatibility among systems. They should not be used to constrain any MSS operator, and any operator agreeing to these studies is not necessarily agreeing to the accuracy of the parameter assumptions.</w:t>
      </w:r>
    </w:p>
    <w:p w14:paraId="7C87333C" w14:textId="3E182FA8" w:rsidR="00EE100D" w:rsidRPr="00914D91" w:rsidRDefault="00EE100D" w:rsidP="00EE100D">
      <w:pPr>
        <w:rPr>
          <w:rStyle w:val="ECCParagraph"/>
        </w:rPr>
      </w:pPr>
      <w:r w:rsidRPr="00914D91">
        <w:rPr>
          <w:rStyle w:val="ECCParagraph"/>
        </w:rPr>
        <w:t>The power and burst length have been specified by the operators of these systems.</w:t>
      </w:r>
      <w:r w:rsidRPr="00914D91">
        <w:rPr>
          <w:szCs w:val="20"/>
        </w:rPr>
        <w:t xml:space="preserve"> In the case that a system specifies multiple distinct powers or a range of powers then P is taken to be the average of these powers. It may be that these systems use either the upper or lower end of the stated power range more frequently. The average power P could be adjusted to accommodate such information when it becomes available. Similarly, when a system specifies multiple distinct burst lengths or a range of burst length then B is taken to be the average burst length. Again</w:t>
      </w:r>
      <w:r w:rsidR="00D22AD8">
        <w:rPr>
          <w:szCs w:val="20"/>
        </w:rPr>
        <w:t>,</w:t>
      </w:r>
      <w:r w:rsidRPr="00914D91">
        <w:rPr>
          <w:szCs w:val="20"/>
        </w:rPr>
        <w:t xml:space="preserve"> it may be that these systems use either shorter or longer bursts within the stated range more frequently. The average burst length B could be adjusted to accommodate such information when it becomes available.</w:t>
      </w:r>
      <w:r w:rsidRPr="00914D91">
        <w:rPr>
          <w:rStyle w:val="ECCParagraph"/>
        </w:rPr>
        <w:t xml:space="preserve"> </w:t>
      </w:r>
    </w:p>
    <w:p w14:paraId="69C5848C" w14:textId="22C30C7D" w:rsidR="00EE100D" w:rsidRPr="00F9271D" w:rsidRDefault="00EE100D" w:rsidP="00914D91">
      <w:r w:rsidRPr="00914D91">
        <w:t xml:space="preserve">The normalised SNR for the Myriota IoT module is </w:t>
      </w:r>
      <w:r w:rsidRPr="00914D91">
        <w:rPr>
          <w:i/>
        </w:rPr>
        <w:t>Ƭ =4</w:t>
      </w:r>
      <w:r w:rsidRPr="00F9271D">
        <w:t>, and the normalised SNF for the Myriota micro-gateway system is anticipated to be similar.</w:t>
      </w:r>
    </w:p>
    <w:p w14:paraId="5A775E66" w14:textId="02AE74FD" w:rsidR="00EE100D" w:rsidRPr="00914D91" w:rsidRDefault="00EE100D" w:rsidP="00914D91">
      <w:r w:rsidRPr="00F9271D">
        <w:t>The normalised SNR for the Argos-Kinéis wideband and narrowband services are specified by the minimum carrier-to-noise ratio C0, and occupied bandwidth W</w:t>
      </w:r>
      <w:r w:rsidRPr="003B74B0">
        <w:rPr>
          <w:vertAlign w:val="subscript"/>
        </w:rPr>
        <w:t>0</w:t>
      </w:r>
      <w:r w:rsidRPr="00F9271D">
        <w:t xml:space="preserve"> of these </w:t>
      </w:r>
      <w:r w:rsidR="003B74B0" w:rsidRPr="00F9271D">
        <w:t>systems</w:t>
      </w:r>
      <w:r w:rsidRPr="00F9271D">
        <w:t xml:space="preserve">. </w:t>
      </w:r>
    </w:p>
    <w:p w14:paraId="306D5D47" w14:textId="1F52EDEC" w:rsidR="00EE100D" w:rsidRPr="00914D91" w:rsidRDefault="00EE100D" w:rsidP="00914D91">
      <w:r w:rsidRPr="00914D91">
        <w:t>In the case of the Argos-Kinéis wideband code-division-multiple-access (CDMA) service this is:</w:t>
      </w:r>
    </w:p>
    <w:p w14:paraId="6EA027AF" w14:textId="3383F07F" w:rsidR="00EE100D" w:rsidRPr="00914D91" w:rsidRDefault="00011172" w:rsidP="00914D91">
      <w:pPr>
        <w:jc w:val="center"/>
      </w:pPr>
      <m:oMathPara>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=-17</m:t>
          </m:r>
          <m:r>
            <m:rPr>
              <m:sty m:val="p"/>
            </m:rPr>
            <w:rPr>
              <w:rFonts w:ascii="Cambria Math" w:hAnsi="Cambria Math"/>
            </w:rPr>
            <m:t>dB</m:t>
          </m:r>
          <m:r>
            <w:rPr>
              <w:rFonts w:ascii="Cambria Math" w:hAnsi="Cambria Math"/>
            </w:rPr>
            <m:t xml:space="preserve">×120 </m:t>
          </m:r>
          <m:r>
            <m:rPr>
              <m:sty m:val="p"/>
            </m:rPr>
            <w:rPr>
              <w:rFonts w:ascii="Cambria Math" w:hAnsi="Cambria Math"/>
            </w:rPr>
            <m:t>kHz</m:t>
          </m:r>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12</m:t>
                  </m:r>
                </m:num>
                <m:den>
                  <m:r>
                    <w:rPr>
                      <w:rFonts w:ascii="Cambria Math" w:hAnsi="Cambria Math"/>
                    </w:rPr>
                    <m:t>5</m:t>
                  </m:r>
                </m:den>
              </m:f>
            </m:e>
          </m:box>
        </m:oMath>
      </m:oMathPara>
    </w:p>
    <w:p w14:paraId="7B16C74C" w14:textId="122BF54D" w:rsidR="00EE100D" w:rsidRPr="00914D91" w:rsidRDefault="00EE100D" w:rsidP="00914D91">
      <w:r w:rsidRPr="00914D91">
        <w:t>In the case of the Argos-Kinéis narrowband service this is:</w:t>
      </w:r>
    </w:p>
    <w:p w14:paraId="33E8A8E5" w14:textId="6C3B3B55" w:rsidR="00EE100D" w:rsidRPr="00914D91" w:rsidRDefault="00011172" w:rsidP="00914D91">
      <w:pPr>
        <w:jc w:val="center"/>
      </w:pPr>
      <m:oMathPara>
        <m:oMath>
          <m:r>
            <w:rPr>
              <w:rFonts w:ascii="Cambria Math" w:hAnsi="Cambria Math"/>
            </w:rPr>
            <m:t>Ƭ=</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r>
            <m:rPr>
              <m:sty m:val="p"/>
            </m:rPr>
            <w:rPr>
              <w:rFonts w:ascii="Cambria Math" w:hAnsi="Cambria Math"/>
            </w:rPr>
            <m:t>dB</m:t>
          </m:r>
          <m:r>
            <w:rPr>
              <w:rFonts w:ascii="Cambria Math" w:hAnsi="Cambria Math"/>
            </w:rPr>
            <m:t xml:space="preserve">×2.4 </m:t>
          </m:r>
          <m:r>
            <m:rPr>
              <m:sty m:val="p"/>
            </m:rPr>
            <w:rPr>
              <w:rFonts w:ascii="Cambria Math" w:hAnsi="Cambria Math"/>
            </w:rPr>
            <m:t>kHz</m:t>
          </m:r>
          <m:r>
            <w:rPr>
              <w:rFonts w:ascii="Cambria Math" w:hAnsi="Cambria Math"/>
            </w:rPr>
            <m:t>≈3</m:t>
          </m:r>
        </m:oMath>
      </m:oMathPara>
    </w:p>
    <w:p w14:paraId="5225CD37" w14:textId="77777777" w:rsidR="00F9271D" w:rsidRDefault="00F9271D">
      <w:pPr>
        <w:rPr>
          <w:rStyle w:val="ECCHLgreen"/>
          <w:b/>
          <w:bCs/>
          <w:color w:val="D2232A"/>
          <w:szCs w:val="20"/>
          <w:shd w:val="clear" w:color="auto" w:fill="auto"/>
          <w:lang w:val="da-DK"/>
        </w:rPr>
      </w:pPr>
      <w:r>
        <w:rPr>
          <w:rStyle w:val="ECCHLgreen"/>
          <w:shd w:val="clear" w:color="auto" w:fill="auto"/>
          <w:lang w:val="da-DK"/>
        </w:rPr>
        <w:br w:type="page"/>
      </w:r>
    </w:p>
    <w:p w14:paraId="560AB0D3" w14:textId="1D782EDD" w:rsidR="00EE100D" w:rsidRDefault="00EE100D" w:rsidP="00914D91">
      <w:pPr>
        <w:pStyle w:val="Caption"/>
        <w:rPr>
          <w:rStyle w:val="ECCHLgreen"/>
          <w:rFonts w:eastAsia="Calibri"/>
          <w:shd w:val="clear" w:color="auto" w:fill="auto"/>
          <w:lang w:val="da-DK"/>
        </w:rPr>
      </w:pPr>
      <w:bookmarkStart w:id="256" w:name="_Ref70418334"/>
      <w:r w:rsidRPr="007A4474">
        <w:rPr>
          <w:rStyle w:val="ECCHLgreen"/>
          <w:rFonts w:eastAsia="Calibri"/>
          <w:shd w:val="clear" w:color="auto" w:fill="auto"/>
          <w:lang w:val="da-DK"/>
        </w:rPr>
        <w:lastRenderedPageBreak/>
        <w:t xml:space="preserve">Table </w:t>
      </w:r>
      <w:r w:rsidRPr="007A4474">
        <w:rPr>
          <w:rStyle w:val="ECCHLgreen"/>
          <w:rFonts w:eastAsia="Calibri"/>
          <w:shd w:val="clear" w:color="auto" w:fill="auto"/>
          <w:lang w:val="da-DK"/>
        </w:rPr>
        <w:fldChar w:fldCharType="begin"/>
      </w:r>
      <w:r w:rsidRPr="007A4474">
        <w:rPr>
          <w:rStyle w:val="ECCHLgreen"/>
          <w:rFonts w:eastAsia="Calibri"/>
          <w:shd w:val="clear" w:color="auto" w:fill="auto"/>
          <w:lang w:val="da-DK"/>
        </w:rPr>
        <w:instrText xml:space="preserve"> SEQ Table \* ARABIC </w:instrText>
      </w:r>
      <w:r w:rsidRPr="007A4474">
        <w:rPr>
          <w:rStyle w:val="ECCHLgreen"/>
          <w:rFonts w:eastAsia="Calibri"/>
          <w:shd w:val="clear" w:color="auto" w:fill="auto"/>
          <w:lang w:val="da-DK"/>
        </w:rPr>
        <w:fldChar w:fldCharType="separate"/>
      </w:r>
      <w:r w:rsidR="00C975EA">
        <w:rPr>
          <w:rStyle w:val="ECCHLgreen"/>
          <w:rFonts w:eastAsia="Calibri"/>
          <w:noProof/>
          <w:shd w:val="clear" w:color="auto" w:fill="auto"/>
          <w:lang w:val="da-DK"/>
        </w:rPr>
        <w:t>44</w:t>
      </w:r>
      <w:r w:rsidRPr="007A4474">
        <w:rPr>
          <w:rStyle w:val="ECCHLgreen"/>
          <w:rFonts w:eastAsia="Calibri"/>
          <w:shd w:val="clear" w:color="auto" w:fill="auto"/>
          <w:lang w:val="da-DK"/>
        </w:rPr>
        <w:fldChar w:fldCharType="end"/>
      </w:r>
      <w:bookmarkEnd w:id="256"/>
      <w:r w:rsidRPr="007A4474">
        <w:rPr>
          <w:rStyle w:val="ECCHLgreen"/>
          <w:rFonts w:eastAsia="Calibri"/>
          <w:shd w:val="clear" w:color="auto" w:fill="auto"/>
          <w:lang w:val="da-DK"/>
        </w:rPr>
        <w:t>: Typical system properties</w:t>
      </w:r>
    </w:p>
    <w:tbl>
      <w:tblPr>
        <w:tblStyle w:val="ECCTable-redheader"/>
        <w:tblW w:w="5000" w:type="pct"/>
        <w:tblInd w:w="0" w:type="dxa"/>
        <w:tblLayout w:type="fixed"/>
        <w:tblLook w:val="0600" w:firstRow="0" w:lastRow="0" w:firstColumn="0" w:lastColumn="0" w:noHBand="1" w:noVBand="1"/>
      </w:tblPr>
      <w:tblGrid>
        <w:gridCol w:w="2803"/>
        <w:gridCol w:w="850"/>
        <w:gridCol w:w="991"/>
        <w:gridCol w:w="991"/>
        <w:gridCol w:w="1033"/>
        <w:gridCol w:w="962"/>
        <w:gridCol w:w="993"/>
        <w:gridCol w:w="1232"/>
      </w:tblGrid>
      <w:tr w:rsidR="007A4474" w:rsidRPr="00914D91" w14:paraId="4A0CAC5D" w14:textId="77777777" w:rsidTr="007E651B">
        <w:trPr>
          <w:trHeight w:val="1125"/>
        </w:trPr>
        <w:tc>
          <w:tcPr>
            <w:tcW w:w="14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EF2D646" w14:textId="77777777" w:rsidR="00914D91" w:rsidRPr="007A4474" w:rsidRDefault="00914D91" w:rsidP="00914D91">
            <w:pPr>
              <w:jc w:val="center"/>
              <w:rPr>
                <w:b/>
                <w:bCs/>
                <w:color w:val="FFFFFF" w:themeColor="background1"/>
              </w:rPr>
            </w:pPr>
            <w:r w:rsidRPr="007A4474">
              <w:rPr>
                <w:b/>
                <w:bCs/>
                <w:color w:val="FFFFFF" w:themeColor="background1"/>
              </w:rPr>
              <w:t>MSS System</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134020" w14:textId="77777777" w:rsidR="00914D91" w:rsidRPr="007A4474" w:rsidRDefault="00914D91" w:rsidP="00914D91">
            <w:pPr>
              <w:jc w:val="center"/>
              <w:rPr>
                <w:b/>
                <w:bCs/>
                <w:color w:val="FFFFFF" w:themeColor="background1"/>
              </w:rPr>
            </w:pPr>
            <w:r w:rsidRPr="007A4474">
              <w:rPr>
                <w:b/>
                <w:bCs/>
                <w:color w:val="FFFFFF" w:themeColor="background1"/>
              </w:rPr>
              <w:t>P</w:t>
            </w:r>
          </w:p>
          <w:p w14:paraId="7E8FFFD6" w14:textId="77777777" w:rsidR="00914D91" w:rsidRPr="007A4474" w:rsidRDefault="00914D91" w:rsidP="00914D91">
            <w:pPr>
              <w:jc w:val="center"/>
              <w:rPr>
                <w:b/>
                <w:bCs/>
                <w:color w:val="FFFFFF" w:themeColor="background1"/>
              </w:rPr>
            </w:pPr>
            <w:r w:rsidRPr="007A4474">
              <w:rPr>
                <w:b/>
                <w:bCs/>
                <w:color w:val="FFFFFF" w:themeColor="background1"/>
              </w:rPr>
              <w:t>Earth station</w:t>
            </w:r>
          </w:p>
          <w:p w14:paraId="18D60BC5" w14:textId="01ECEB30" w:rsidR="00914D91" w:rsidRPr="007A4474" w:rsidRDefault="00914D91" w:rsidP="00914D91">
            <w:pPr>
              <w:jc w:val="center"/>
              <w:rPr>
                <w:b/>
                <w:bCs/>
                <w:color w:val="FFFFFF" w:themeColor="background1"/>
              </w:rPr>
            </w:pPr>
            <w:r>
              <w:rPr>
                <w:b/>
                <w:bCs/>
                <w:color w:val="FFFFFF" w:themeColor="background1"/>
              </w:rPr>
              <w:t>e.i.r.p.</w:t>
            </w:r>
            <w:r w:rsidR="007A4474">
              <w:rPr>
                <w:b/>
                <w:bCs/>
                <w:color w:val="FFFFFF" w:themeColor="background1"/>
              </w:rPr>
              <w:t xml:space="preserve"> </w:t>
            </w:r>
            <w:r w:rsidRPr="007A4474">
              <w:rPr>
                <w:b/>
                <w:bCs/>
                <w:color w:val="FFFFFF" w:themeColor="background1"/>
              </w:rPr>
              <w:t>(dBW)</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8E4022" w14:textId="77777777" w:rsidR="00914D91" w:rsidRPr="007A4474" w:rsidRDefault="00914D91" w:rsidP="00914D91">
            <w:pPr>
              <w:jc w:val="center"/>
              <w:rPr>
                <w:b/>
                <w:bCs/>
                <w:color w:val="FFFFFF" w:themeColor="background1"/>
              </w:rPr>
            </w:pPr>
            <w:r w:rsidRPr="007A4474">
              <w:rPr>
                <w:b/>
                <w:bCs/>
                <w:color w:val="FFFFFF" w:themeColor="background1"/>
              </w:rPr>
              <w:t>B</w:t>
            </w:r>
          </w:p>
          <w:p w14:paraId="7A3F41B3" w14:textId="77777777" w:rsidR="00914D91" w:rsidRPr="007A4474" w:rsidRDefault="00914D91" w:rsidP="00914D91">
            <w:pPr>
              <w:jc w:val="center"/>
              <w:rPr>
                <w:b/>
                <w:bCs/>
                <w:color w:val="FFFFFF" w:themeColor="background1"/>
              </w:rPr>
            </w:pPr>
            <w:r w:rsidRPr="007A4474">
              <w:rPr>
                <w:b/>
                <w:bCs/>
                <w:color w:val="FFFFFF" w:themeColor="background1"/>
              </w:rPr>
              <w:t>burst length (s)</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C858B3" w14:textId="77777777" w:rsidR="00914D91" w:rsidRPr="007A4474" w:rsidRDefault="00914D91" w:rsidP="00914D91">
            <w:pPr>
              <w:jc w:val="center"/>
              <w:rPr>
                <w:b/>
                <w:bCs/>
                <w:color w:val="FFFFFF" w:themeColor="background1"/>
              </w:rPr>
            </w:pPr>
            <w:r w:rsidRPr="007A4474">
              <w:rPr>
                <w:b/>
                <w:bCs/>
                <w:color w:val="FFFFFF" w:themeColor="background1"/>
              </w:rPr>
              <w:t>Ƭ</w:t>
            </w:r>
          </w:p>
          <w:p w14:paraId="3F444451" w14:textId="47C87CCC" w:rsidR="007A4474" w:rsidRDefault="00914D91" w:rsidP="00914D91">
            <w:pPr>
              <w:jc w:val="center"/>
              <w:rPr>
                <w:b/>
                <w:bCs/>
                <w:color w:val="FFFFFF" w:themeColor="background1"/>
              </w:rPr>
            </w:pPr>
            <w:r w:rsidRPr="007A4474">
              <w:rPr>
                <w:b/>
                <w:bCs/>
                <w:color w:val="FFFFFF" w:themeColor="background1"/>
              </w:rPr>
              <w:t>Norma</w:t>
            </w:r>
            <w:r w:rsidR="007E651B">
              <w:rPr>
                <w:b/>
                <w:bCs/>
                <w:color w:val="FFFFFF" w:themeColor="background1"/>
              </w:rPr>
              <w:t>-</w:t>
            </w:r>
            <w:proofErr w:type="spellStart"/>
            <w:r w:rsidRPr="007A4474">
              <w:rPr>
                <w:b/>
                <w:bCs/>
                <w:color w:val="FFFFFF" w:themeColor="background1"/>
              </w:rPr>
              <w:t>lised</w:t>
            </w:r>
            <w:proofErr w:type="spellEnd"/>
            <w:r w:rsidRPr="007A4474">
              <w:rPr>
                <w:b/>
                <w:bCs/>
                <w:color w:val="FFFFFF" w:themeColor="background1"/>
              </w:rPr>
              <w:t xml:space="preserve"> SNR </w:t>
            </w:r>
          </w:p>
          <w:p w14:paraId="0BFFC1CB" w14:textId="79ACCC9F" w:rsidR="00914D91" w:rsidRPr="007A4474" w:rsidRDefault="00914D91" w:rsidP="00914D91">
            <w:pPr>
              <w:jc w:val="center"/>
              <w:rPr>
                <w:b/>
                <w:bCs/>
                <w:color w:val="FFFFFF" w:themeColor="background1"/>
              </w:rPr>
            </w:pPr>
            <w:r w:rsidRPr="007A4474">
              <w:rPr>
                <w:b/>
                <w:bCs/>
                <w:color w:val="FFFFFF" w:themeColor="background1"/>
              </w:rPr>
              <w:t>(</w:t>
            </w:r>
            <w:r w:rsidR="007A4474">
              <w:rPr>
                <w:b/>
                <w:bCs/>
                <w:color w:val="FFFFFF" w:themeColor="background1"/>
              </w:rPr>
              <w:t>k</w:t>
            </w:r>
            <w:r w:rsidRPr="007A4474">
              <w:rPr>
                <w:b/>
                <w:bCs/>
                <w:color w:val="FFFFFF" w:themeColor="background1"/>
              </w:rPr>
              <w:t>Hz)</w:t>
            </w:r>
          </w:p>
        </w:tc>
        <w:tc>
          <w:tcPr>
            <w:tcW w:w="5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6DBA3866" w14:textId="77777777" w:rsidR="00914D91" w:rsidRPr="007A4474" w:rsidRDefault="00914D91" w:rsidP="007A4474">
            <w:pPr>
              <w:jc w:val="center"/>
              <w:rPr>
                <w:b/>
                <w:bCs/>
                <w:color w:val="FFFFFF" w:themeColor="background1"/>
              </w:rPr>
            </w:pPr>
            <w:r w:rsidRPr="007A4474">
              <w:rPr>
                <w:b/>
                <w:bCs/>
                <w:color w:val="FFFFFF" w:themeColor="background1"/>
              </w:rPr>
              <w:t>W</w:t>
            </w:r>
          </w:p>
          <w:p w14:paraId="0F03D248" w14:textId="77777777" w:rsidR="00914D91" w:rsidRPr="007A4474" w:rsidRDefault="00914D91" w:rsidP="00914D91">
            <w:pPr>
              <w:jc w:val="center"/>
              <w:rPr>
                <w:b/>
                <w:bCs/>
                <w:color w:val="FFFFFF" w:themeColor="background1"/>
              </w:rPr>
            </w:pPr>
            <w:r w:rsidRPr="007A4474">
              <w:rPr>
                <w:b/>
                <w:bCs/>
                <w:color w:val="FFFFFF" w:themeColor="background1"/>
              </w:rPr>
              <w:t>shared bandwidth (kHz)</w:t>
            </w:r>
          </w:p>
        </w:tc>
        <w:tc>
          <w:tcPr>
            <w:tcW w:w="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0A6D63F" w14:textId="77777777" w:rsidR="00914D91" w:rsidRPr="007A4474" w:rsidRDefault="00914D91" w:rsidP="00914D91">
            <w:pPr>
              <w:jc w:val="center"/>
              <w:rPr>
                <w:b/>
                <w:bCs/>
                <w:color w:val="FFFFFF" w:themeColor="background1"/>
              </w:rPr>
            </w:pPr>
            <w:r w:rsidRPr="007A4474">
              <w:rPr>
                <w:b/>
                <w:bCs/>
                <w:color w:val="FFFFFF" w:themeColor="background1"/>
              </w:rPr>
              <w:t>A</w:t>
            </w:r>
          </w:p>
          <w:p w14:paraId="3B75EA4E" w14:textId="77777777" w:rsidR="00914D91" w:rsidRPr="007A4474" w:rsidRDefault="00914D91" w:rsidP="00914D91">
            <w:pPr>
              <w:jc w:val="center"/>
              <w:rPr>
                <w:b/>
                <w:bCs/>
                <w:color w:val="FFFFFF" w:themeColor="background1"/>
              </w:rPr>
            </w:pPr>
            <w:r w:rsidRPr="007A4474">
              <w:rPr>
                <w:b/>
                <w:bCs/>
                <w:color w:val="FFFFFF" w:themeColor="background1"/>
              </w:rPr>
              <w:t>satellite altitude (km)</w:t>
            </w:r>
          </w:p>
        </w:tc>
        <w:tc>
          <w:tcPr>
            <w:tcW w:w="5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5AA8DC0" w14:textId="77777777" w:rsidR="00914D91" w:rsidRPr="007A4474" w:rsidRDefault="00914D91" w:rsidP="00914D91">
            <w:pPr>
              <w:jc w:val="center"/>
              <w:rPr>
                <w:b/>
                <w:bCs/>
                <w:color w:val="FFFFFF" w:themeColor="background1"/>
              </w:rPr>
            </w:pPr>
            <w:proofErr w:type="gramStart"/>
            <w:r w:rsidRPr="007A4474">
              <w:rPr>
                <w:b/>
                <w:bCs/>
                <w:color w:val="FFFFFF" w:themeColor="background1"/>
              </w:rPr>
              <w:t>G(</w:t>
            </w:r>
            <w:proofErr w:type="gramEnd"/>
            <w:r w:rsidRPr="007A4474">
              <w:rPr>
                <w:b/>
                <w:bCs/>
                <w:color w:val="FFFFFF" w:themeColor="background1"/>
              </w:rPr>
              <w:t>15°)</w:t>
            </w:r>
          </w:p>
          <w:p w14:paraId="649384E8" w14:textId="77777777" w:rsidR="00914D91" w:rsidRPr="007A4474" w:rsidRDefault="00914D91" w:rsidP="00914D91">
            <w:pPr>
              <w:jc w:val="center"/>
              <w:rPr>
                <w:b/>
                <w:bCs/>
                <w:color w:val="FFFFFF" w:themeColor="background1"/>
              </w:rPr>
            </w:pPr>
            <w:r w:rsidRPr="007A4474">
              <w:rPr>
                <w:b/>
                <w:bCs/>
                <w:color w:val="FFFFFF" w:themeColor="background1"/>
              </w:rPr>
              <w:t xml:space="preserve">satellite </w:t>
            </w:r>
            <w:proofErr w:type="gramStart"/>
            <w:r w:rsidRPr="007A4474">
              <w:rPr>
                <w:b/>
                <w:bCs/>
                <w:color w:val="FFFFFF" w:themeColor="background1"/>
              </w:rPr>
              <w:t>antenna</w:t>
            </w:r>
            <w:proofErr w:type="gramEnd"/>
            <w:r w:rsidRPr="007A4474">
              <w:rPr>
                <w:b/>
                <w:bCs/>
                <w:color w:val="FFFFFF" w:themeColor="background1"/>
              </w:rPr>
              <w:t xml:space="preserve"> gain at 15° (dBi)</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A5EB4E4" w14:textId="77777777" w:rsidR="00914D91" w:rsidRPr="007A4474" w:rsidRDefault="00914D91" w:rsidP="00914D91">
            <w:pPr>
              <w:jc w:val="center"/>
              <w:rPr>
                <w:b/>
                <w:bCs/>
                <w:color w:val="FFFFFF" w:themeColor="background1"/>
              </w:rPr>
            </w:pPr>
            <w:proofErr w:type="gramStart"/>
            <w:r w:rsidRPr="007A4474">
              <w:rPr>
                <w:b/>
                <w:bCs/>
                <w:color w:val="FFFFFF" w:themeColor="background1"/>
              </w:rPr>
              <w:t>G(</w:t>
            </w:r>
            <w:proofErr w:type="gramEnd"/>
            <w:r w:rsidRPr="007A4474">
              <w:rPr>
                <w:b/>
                <w:bCs/>
                <w:color w:val="FFFFFF" w:themeColor="background1"/>
              </w:rPr>
              <w:t>90°)</w:t>
            </w:r>
          </w:p>
          <w:p w14:paraId="4BB7177B" w14:textId="77777777" w:rsidR="00914D91" w:rsidRPr="007A4474" w:rsidRDefault="00914D91" w:rsidP="00914D91">
            <w:pPr>
              <w:jc w:val="center"/>
              <w:rPr>
                <w:b/>
                <w:bCs/>
                <w:color w:val="FFFFFF" w:themeColor="background1"/>
              </w:rPr>
            </w:pPr>
            <w:r w:rsidRPr="007A4474">
              <w:rPr>
                <w:b/>
                <w:bCs/>
                <w:color w:val="FFFFFF" w:themeColor="background1"/>
              </w:rPr>
              <w:t xml:space="preserve">satellite </w:t>
            </w:r>
            <w:proofErr w:type="gramStart"/>
            <w:r w:rsidRPr="007A4474">
              <w:rPr>
                <w:b/>
                <w:bCs/>
                <w:color w:val="FFFFFF" w:themeColor="background1"/>
              </w:rPr>
              <w:t>antenna</w:t>
            </w:r>
            <w:proofErr w:type="gramEnd"/>
            <w:r w:rsidRPr="007A4474">
              <w:rPr>
                <w:b/>
                <w:bCs/>
                <w:color w:val="FFFFFF" w:themeColor="background1"/>
              </w:rPr>
              <w:t xml:space="preserve"> gain at 90° (dBi)</w:t>
            </w:r>
          </w:p>
        </w:tc>
      </w:tr>
      <w:tr w:rsidR="007A4474" w:rsidRPr="00914D91" w14:paraId="5FF3FD34" w14:textId="77777777" w:rsidTr="007E651B">
        <w:trPr>
          <w:trHeight w:val="315"/>
        </w:trPr>
        <w:tc>
          <w:tcPr>
            <w:tcW w:w="1422" w:type="pct"/>
            <w:tcBorders>
              <w:top w:val="single" w:sz="4" w:space="0" w:color="FFFFFF" w:themeColor="background1"/>
            </w:tcBorders>
            <w:hideMark/>
          </w:tcPr>
          <w:p w14:paraId="633D4E17" w14:textId="77777777" w:rsidR="00914D91" w:rsidRPr="007A4474" w:rsidRDefault="00914D91" w:rsidP="00914D91">
            <w:pPr>
              <w:pStyle w:val="ECCTabletext"/>
              <w:jc w:val="left"/>
            </w:pPr>
            <w:r w:rsidRPr="007A4474">
              <w:t>Myriota (IoT Module)</w:t>
            </w:r>
          </w:p>
        </w:tc>
        <w:tc>
          <w:tcPr>
            <w:tcW w:w="431" w:type="pct"/>
            <w:tcBorders>
              <w:top w:val="single" w:sz="4" w:space="0" w:color="FFFFFF" w:themeColor="background1"/>
            </w:tcBorders>
            <w:hideMark/>
          </w:tcPr>
          <w:p w14:paraId="41E9AE2F" w14:textId="77777777" w:rsidR="00914D91" w:rsidRPr="007A4474" w:rsidRDefault="00914D91" w:rsidP="007A4474">
            <w:pPr>
              <w:pStyle w:val="ECCTabletext"/>
              <w:jc w:val="left"/>
            </w:pPr>
            <w:r w:rsidRPr="007A4474">
              <w:t>-3</w:t>
            </w:r>
          </w:p>
        </w:tc>
        <w:tc>
          <w:tcPr>
            <w:tcW w:w="503" w:type="pct"/>
            <w:tcBorders>
              <w:top w:val="single" w:sz="4" w:space="0" w:color="FFFFFF" w:themeColor="background1"/>
            </w:tcBorders>
            <w:hideMark/>
          </w:tcPr>
          <w:p w14:paraId="3CCC1525" w14:textId="77777777" w:rsidR="00914D91" w:rsidRPr="007A4474" w:rsidRDefault="00914D91" w:rsidP="007A4474">
            <w:pPr>
              <w:pStyle w:val="ECCTabletext"/>
              <w:jc w:val="left"/>
            </w:pPr>
            <w:r w:rsidRPr="007A4474">
              <w:t>0.26</w:t>
            </w:r>
          </w:p>
        </w:tc>
        <w:tc>
          <w:tcPr>
            <w:tcW w:w="503" w:type="pct"/>
            <w:tcBorders>
              <w:top w:val="single" w:sz="4" w:space="0" w:color="FFFFFF" w:themeColor="background1"/>
            </w:tcBorders>
            <w:hideMark/>
          </w:tcPr>
          <w:p w14:paraId="7C53FEA2" w14:textId="77777777" w:rsidR="00914D91" w:rsidRPr="007A4474" w:rsidRDefault="00914D91" w:rsidP="007A4474">
            <w:pPr>
              <w:pStyle w:val="ECCTabletext"/>
              <w:jc w:val="left"/>
            </w:pPr>
            <w:r w:rsidRPr="007A4474">
              <w:t>4</w:t>
            </w:r>
          </w:p>
        </w:tc>
        <w:tc>
          <w:tcPr>
            <w:tcW w:w="524" w:type="pct"/>
            <w:tcBorders>
              <w:top w:val="single" w:sz="4" w:space="0" w:color="FFFFFF" w:themeColor="background1"/>
            </w:tcBorders>
          </w:tcPr>
          <w:p w14:paraId="3D5C9705" w14:textId="77777777" w:rsidR="00914D91" w:rsidRPr="007A4474" w:rsidRDefault="00914D91" w:rsidP="007A4474">
            <w:pPr>
              <w:pStyle w:val="ECCTabletext"/>
              <w:jc w:val="left"/>
            </w:pPr>
            <w:r w:rsidRPr="007A4474">
              <w:t>150</w:t>
            </w:r>
          </w:p>
        </w:tc>
        <w:tc>
          <w:tcPr>
            <w:tcW w:w="488" w:type="pct"/>
            <w:tcBorders>
              <w:top w:val="single" w:sz="4" w:space="0" w:color="FFFFFF" w:themeColor="background1"/>
            </w:tcBorders>
            <w:hideMark/>
          </w:tcPr>
          <w:p w14:paraId="241A728F" w14:textId="77777777" w:rsidR="00914D91" w:rsidRPr="007A4474" w:rsidRDefault="00914D91" w:rsidP="007A4474">
            <w:pPr>
              <w:pStyle w:val="ECCTabletext"/>
              <w:jc w:val="left"/>
            </w:pPr>
            <w:r w:rsidRPr="007A4474">
              <w:t>600</w:t>
            </w:r>
          </w:p>
        </w:tc>
        <w:tc>
          <w:tcPr>
            <w:tcW w:w="504" w:type="pct"/>
            <w:tcBorders>
              <w:top w:val="single" w:sz="4" w:space="0" w:color="FFFFFF" w:themeColor="background1"/>
            </w:tcBorders>
            <w:hideMark/>
          </w:tcPr>
          <w:p w14:paraId="25A9A653" w14:textId="77777777" w:rsidR="00914D91" w:rsidRPr="007A4474" w:rsidRDefault="00914D91" w:rsidP="007A4474">
            <w:pPr>
              <w:pStyle w:val="ECCTabletext"/>
              <w:jc w:val="left"/>
            </w:pPr>
            <w:r w:rsidRPr="007A4474">
              <w:t>0</w:t>
            </w:r>
          </w:p>
        </w:tc>
        <w:tc>
          <w:tcPr>
            <w:tcW w:w="625" w:type="pct"/>
            <w:tcBorders>
              <w:top w:val="single" w:sz="4" w:space="0" w:color="FFFFFF" w:themeColor="background1"/>
            </w:tcBorders>
            <w:hideMark/>
          </w:tcPr>
          <w:p w14:paraId="785E97D7" w14:textId="77777777" w:rsidR="00914D91" w:rsidRPr="007A4474" w:rsidRDefault="00914D91" w:rsidP="007A4474">
            <w:pPr>
              <w:pStyle w:val="ECCTabletext"/>
              <w:jc w:val="left"/>
            </w:pPr>
            <w:r w:rsidRPr="007A4474">
              <w:t>0</w:t>
            </w:r>
          </w:p>
        </w:tc>
      </w:tr>
      <w:tr w:rsidR="007A4474" w:rsidRPr="00914D91" w14:paraId="3CEE807A" w14:textId="77777777" w:rsidTr="007E651B">
        <w:trPr>
          <w:trHeight w:val="315"/>
        </w:trPr>
        <w:tc>
          <w:tcPr>
            <w:tcW w:w="1422" w:type="pct"/>
            <w:hideMark/>
          </w:tcPr>
          <w:p w14:paraId="2E459586" w14:textId="77777777" w:rsidR="00914D91" w:rsidRPr="007A4474" w:rsidRDefault="00914D91" w:rsidP="00914D91">
            <w:pPr>
              <w:pStyle w:val="ECCTabletext"/>
              <w:jc w:val="left"/>
            </w:pPr>
            <w:r w:rsidRPr="007A4474">
              <w:t>Myriota (micro-gateway)</w:t>
            </w:r>
          </w:p>
        </w:tc>
        <w:tc>
          <w:tcPr>
            <w:tcW w:w="431" w:type="pct"/>
            <w:hideMark/>
          </w:tcPr>
          <w:p w14:paraId="3E860328" w14:textId="77777777" w:rsidR="00914D91" w:rsidRPr="007A4474" w:rsidRDefault="00914D91" w:rsidP="007A4474">
            <w:pPr>
              <w:pStyle w:val="ECCTabletext"/>
              <w:jc w:val="left"/>
            </w:pPr>
            <w:r w:rsidRPr="007A4474">
              <w:t>0</w:t>
            </w:r>
          </w:p>
        </w:tc>
        <w:tc>
          <w:tcPr>
            <w:tcW w:w="503" w:type="pct"/>
            <w:hideMark/>
          </w:tcPr>
          <w:p w14:paraId="3633E854" w14:textId="77777777" w:rsidR="00914D91" w:rsidRPr="007A4474" w:rsidRDefault="00914D91" w:rsidP="007A4474">
            <w:pPr>
              <w:pStyle w:val="ECCTabletext"/>
              <w:jc w:val="left"/>
            </w:pPr>
            <w:r w:rsidRPr="007A4474">
              <w:t>0.5</w:t>
            </w:r>
          </w:p>
        </w:tc>
        <w:tc>
          <w:tcPr>
            <w:tcW w:w="503" w:type="pct"/>
            <w:hideMark/>
          </w:tcPr>
          <w:p w14:paraId="0064AD58" w14:textId="77777777" w:rsidR="00914D91" w:rsidRPr="007A4474" w:rsidRDefault="00914D91" w:rsidP="007A4474">
            <w:pPr>
              <w:pStyle w:val="ECCTabletext"/>
              <w:jc w:val="left"/>
            </w:pPr>
            <w:r w:rsidRPr="007A4474">
              <w:t>4</w:t>
            </w:r>
          </w:p>
        </w:tc>
        <w:tc>
          <w:tcPr>
            <w:tcW w:w="524" w:type="pct"/>
          </w:tcPr>
          <w:p w14:paraId="315ABFBE" w14:textId="77777777" w:rsidR="00914D91" w:rsidRPr="007A4474" w:rsidRDefault="00914D91" w:rsidP="007A4474">
            <w:pPr>
              <w:pStyle w:val="ECCTabletext"/>
              <w:jc w:val="left"/>
            </w:pPr>
            <w:r w:rsidRPr="007A4474">
              <w:t>150</w:t>
            </w:r>
          </w:p>
        </w:tc>
        <w:tc>
          <w:tcPr>
            <w:tcW w:w="488" w:type="pct"/>
            <w:hideMark/>
          </w:tcPr>
          <w:p w14:paraId="017AAD67" w14:textId="77777777" w:rsidR="00914D91" w:rsidRPr="007A4474" w:rsidRDefault="00914D91" w:rsidP="007A4474">
            <w:pPr>
              <w:pStyle w:val="ECCTabletext"/>
              <w:jc w:val="left"/>
            </w:pPr>
            <w:r w:rsidRPr="007A4474">
              <w:t>600</w:t>
            </w:r>
          </w:p>
        </w:tc>
        <w:tc>
          <w:tcPr>
            <w:tcW w:w="504" w:type="pct"/>
            <w:hideMark/>
          </w:tcPr>
          <w:p w14:paraId="5A5AEDF5" w14:textId="77777777" w:rsidR="00914D91" w:rsidRPr="007A4474" w:rsidRDefault="00914D91" w:rsidP="007A4474">
            <w:pPr>
              <w:pStyle w:val="ECCTabletext"/>
              <w:jc w:val="left"/>
            </w:pPr>
            <w:r w:rsidRPr="007A4474">
              <w:t>0</w:t>
            </w:r>
          </w:p>
        </w:tc>
        <w:tc>
          <w:tcPr>
            <w:tcW w:w="625" w:type="pct"/>
            <w:hideMark/>
          </w:tcPr>
          <w:p w14:paraId="6D67A9EB" w14:textId="77777777" w:rsidR="00914D91" w:rsidRPr="007A4474" w:rsidRDefault="00914D91" w:rsidP="007A4474">
            <w:pPr>
              <w:pStyle w:val="ECCTabletext"/>
              <w:jc w:val="left"/>
            </w:pPr>
            <w:r w:rsidRPr="007A4474">
              <w:t>0</w:t>
            </w:r>
          </w:p>
        </w:tc>
      </w:tr>
      <w:tr w:rsidR="007A4474" w:rsidRPr="00914D91" w14:paraId="4096CD15" w14:textId="77777777" w:rsidTr="007E651B">
        <w:trPr>
          <w:trHeight w:val="315"/>
        </w:trPr>
        <w:tc>
          <w:tcPr>
            <w:tcW w:w="1422" w:type="pct"/>
            <w:hideMark/>
          </w:tcPr>
          <w:p w14:paraId="24C39593" w14:textId="77777777" w:rsidR="00914D91" w:rsidRPr="007A4474" w:rsidRDefault="00914D91" w:rsidP="00914D91">
            <w:pPr>
              <w:pStyle w:val="ECCTabletext"/>
              <w:jc w:val="left"/>
            </w:pPr>
            <w:r w:rsidRPr="007A4474">
              <w:t>Argos-Kinéis (SSP) (-9 dBW)</w:t>
            </w:r>
          </w:p>
        </w:tc>
        <w:tc>
          <w:tcPr>
            <w:tcW w:w="431" w:type="pct"/>
            <w:hideMark/>
          </w:tcPr>
          <w:p w14:paraId="7E4DE64A" w14:textId="77777777" w:rsidR="00914D91" w:rsidRPr="007A4474" w:rsidRDefault="00914D91" w:rsidP="007A4474">
            <w:pPr>
              <w:pStyle w:val="ECCTabletext"/>
              <w:jc w:val="left"/>
            </w:pPr>
            <w:r w:rsidRPr="007A4474">
              <w:t>-9</w:t>
            </w:r>
          </w:p>
        </w:tc>
        <w:tc>
          <w:tcPr>
            <w:tcW w:w="503" w:type="pct"/>
            <w:hideMark/>
          </w:tcPr>
          <w:p w14:paraId="0D88A670" w14:textId="77777777" w:rsidR="00914D91" w:rsidRPr="007A4474" w:rsidRDefault="00914D91" w:rsidP="007A4474">
            <w:pPr>
              <w:pStyle w:val="ECCTabletext"/>
              <w:jc w:val="left"/>
            </w:pPr>
            <w:r w:rsidRPr="007A4474">
              <w:t>1</w:t>
            </w:r>
          </w:p>
        </w:tc>
        <w:tc>
          <w:tcPr>
            <w:tcW w:w="503" w:type="pct"/>
            <w:hideMark/>
          </w:tcPr>
          <w:p w14:paraId="4E65CC69" w14:textId="77777777" w:rsidR="00914D91" w:rsidRPr="007A4474" w:rsidRDefault="00914D91" w:rsidP="007A4474">
            <w:pPr>
              <w:pStyle w:val="ECCTabletext"/>
              <w:jc w:val="left"/>
            </w:pPr>
            <w:r w:rsidRPr="007A4474">
              <w:t>2.4</w:t>
            </w:r>
          </w:p>
        </w:tc>
        <w:tc>
          <w:tcPr>
            <w:tcW w:w="524" w:type="pct"/>
          </w:tcPr>
          <w:p w14:paraId="325FBB0D" w14:textId="77777777" w:rsidR="00914D91" w:rsidRPr="007A4474" w:rsidRDefault="00914D91" w:rsidP="007A4474">
            <w:pPr>
              <w:pStyle w:val="ECCTabletext"/>
              <w:jc w:val="left"/>
            </w:pPr>
            <w:r w:rsidRPr="007A4474">
              <w:t>150</w:t>
            </w:r>
          </w:p>
        </w:tc>
        <w:tc>
          <w:tcPr>
            <w:tcW w:w="488" w:type="pct"/>
            <w:hideMark/>
          </w:tcPr>
          <w:p w14:paraId="1D97B293" w14:textId="77777777" w:rsidR="00914D91" w:rsidRPr="007A4474" w:rsidRDefault="00914D91" w:rsidP="007A4474">
            <w:pPr>
              <w:pStyle w:val="ECCTabletext"/>
              <w:jc w:val="left"/>
            </w:pPr>
            <w:r w:rsidRPr="007A4474">
              <w:t>650</w:t>
            </w:r>
          </w:p>
        </w:tc>
        <w:tc>
          <w:tcPr>
            <w:tcW w:w="504" w:type="pct"/>
            <w:hideMark/>
          </w:tcPr>
          <w:p w14:paraId="5FAA6480" w14:textId="77777777" w:rsidR="00914D91" w:rsidRPr="007A4474" w:rsidRDefault="00914D91" w:rsidP="007A4474">
            <w:pPr>
              <w:pStyle w:val="ECCTabletext"/>
              <w:jc w:val="left"/>
            </w:pPr>
            <w:r w:rsidRPr="007A4474">
              <w:t>3.6</w:t>
            </w:r>
          </w:p>
        </w:tc>
        <w:tc>
          <w:tcPr>
            <w:tcW w:w="625" w:type="pct"/>
            <w:hideMark/>
          </w:tcPr>
          <w:p w14:paraId="26DE7E0F" w14:textId="77777777" w:rsidR="00914D91" w:rsidRPr="007A4474" w:rsidRDefault="00914D91" w:rsidP="007A4474">
            <w:pPr>
              <w:pStyle w:val="ECCTabletext"/>
              <w:jc w:val="left"/>
            </w:pPr>
            <w:r w:rsidRPr="007A4474">
              <w:t>-3.8</w:t>
            </w:r>
          </w:p>
        </w:tc>
      </w:tr>
      <w:tr w:rsidR="007A4474" w:rsidRPr="00914D91" w14:paraId="4291B498" w14:textId="77777777" w:rsidTr="007E651B">
        <w:trPr>
          <w:trHeight w:val="315"/>
        </w:trPr>
        <w:tc>
          <w:tcPr>
            <w:tcW w:w="1422" w:type="pct"/>
            <w:hideMark/>
          </w:tcPr>
          <w:p w14:paraId="74466AFA" w14:textId="77777777" w:rsidR="00914D91" w:rsidRPr="007A4474" w:rsidRDefault="00914D91" w:rsidP="00914D91">
            <w:pPr>
              <w:pStyle w:val="ECCTabletext"/>
              <w:jc w:val="left"/>
            </w:pPr>
            <w:r w:rsidRPr="007A4474">
              <w:t>Argos-Kinéis (SSP) (-3 dBW)</w:t>
            </w:r>
          </w:p>
        </w:tc>
        <w:tc>
          <w:tcPr>
            <w:tcW w:w="431" w:type="pct"/>
            <w:hideMark/>
          </w:tcPr>
          <w:p w14:paraId="4C82FC8B" w14:textId="77777777" w:rsidR="00914D91" w:rsidRPr="007A4474" w:rsidRDefault="00914D91" w:rsidP="007A4474">
            <w:pPr>
              <w:pStyle w:val="ECCTabletext"/>
              <w:jc w:val="left"/>
            </w:pPr>
            <w:r w:rsidRPr="007A4474">
              <w:t>-3</w:t>
            </w:r>
          </w:p>
        </w:tc>
        <w:tc>
          <w:tcPr>
            <w:tcW w:w="503" w:type="pct"/>
            <w:hideMark/>
          </w:tcPr>
          <w:p w14:paraId="581F46EC" w14:textId="77777777" w:rsidR="00914D91" w:rsidRPr="007A4474" w:rsidRDefault="00914D91" w:rsidP="007A4474">
            <w:pPr>
              <w:pStyle w:val="ECCTabletext"/>
              <w:jc w:val="left"/>
            </w:pPr>
            <w:r w:rsidRPr="007A4474">
              <w:t>1</w:t>
            </w:r>
          </w:p>
        </w:tc>
        <w:tc>
          <w:tcPr>
            <w:tcW w:w="503" w:type="pct"/>
            <w:hideMark/>
          </w:tcPr>
          <w:p w14:paraId="42F0B130" w14:textId="77777777" w:rsidR="00914D91" w:rsidRPr="007A4474" w:rsidRDefault="00914D91" w:rsidP="007A4474">
            <w:pPr>
              <w:pStyle w:val="ECCTabletext"/>
              <w:jc w:val="left"/>
            </w:pPr>
            <w:r w:rsidRPr="007A4474">
              <w:t>2.4</w:t>
            </w:r>
          </w:p>
        </w:tc>
        <w:tc>
          <w:tcPr>
            <w:tcW w:w="524" w:type="pct"/>
          </w:tcPr>
          <w:p w14:paraId="26CA5608" w14:textId="77777777" w:rsidR="00914D91" w:rsidRPr="007A4474" w:rsidRDefault="00914D91" w:rsidP="007A4474">
            <w:pPr>
              <w:pStyle w:val="ECCTabletext"/>
              <w:jc w:val="left"/>
            </w:pPr>
            <w:r w:rsidRPr="007A4474">
              <w:t>150</w:t>
            </w:r>
          </w:p>
        </w:tc>
        <w:tc>
          <w:tcPr>
            <w:tcW w:w="488" w:type="pct"/>
            <w:hideMark/>
          </w:tcPr>
          <w:p w14:paraId="3B533158" w14:textId="77777777" w:rsidR="00914D91" w:rsidRPr="007A4474" w:rsidRDefault="00914D91" w:rsidP="007A4474">
            <w:pPr>
              <w:pStyle w:val="ECCTabletext"/>
              <w:jc w:val="left"/>
            </w:pPr>
            <w:r w:rsidRPr="007A4474">
              <w:t>650</w:t>
            </w:r>
          </w:p>
        </w:tc>
        <w:tc>
          <w:tcPr>
            <w:tcW w:w="504" w:type="pct"/>
            <w:hideMark/>
          </w:tcPr>
          <w:p w14:paraId="0198DEE7" w14:textId="77777777" w:rsidR="00914D91" w:rsidRPr="007A4474" w:rsidRDefault="00914D91" w:rsidP="007A4474">
            <w:pPr>
              <w:pStyle w:val="ECCTabletext"/>
              <w:jc w:val="left"/>
            </w:pPr>
            <w:r w:rsidRPr="007A4474">
              <w:t>3.6</w:t>
            </w:r>
          </w:p>
        </w:tc>
        <w:tc>
          <w:tcPr>
            <w:tcW w:w="625" w:type="pct"/>
            <w:hideMark/>
          </w:tcPr>
          <w:p w14:paraId="60AC06E7" w14:textId="77777777" w:rsidR="00914D91" w:rsidRPr="007A4474" w:rsidRDefault="00914D91" w:rsidP="007A4474">
            <w:pPr>
              <w:pStyle w:val="ECCTabletext"/>
              <w:jc w:val="left"/>
            </w:pPr>
            <w:r w:rsidRPr="007A4474">
              <w:t>-3.8</w:t>
            </w:r>
          </w:p>
        </w:tc>
      </w:tr>
      <w:tr w:rsidR="007A4474" w:rsidRPr="00914D91" w14:paraId="1B4F41CF" w14:textId="77777777" w:rsidTr="007E651B">
        <w:trPr>
          <w:trHeight w:val="315"/>
        </w:trPr>
        <w:tc>
          <w:tcPr>
            <w:tcW w:w="1422" w:type="pct"/>
            <w:hideMark/>
          </w:tcPr>
          <w:p w14:paraId="6ACA0701" w14:textId="77777777" w:rsidR="00914D91" w:rsidRPr="007A4474" w:rsidRDefault="00914D91" w:rsidP="00914D91">
            <w:pPr>
              <w:pStyle w:val="ECCTabletext"/>
              <w:jc w:val="left"/>
            </w:pPr>
            <w:r w:rsidRPr="007A4474">
              <w:t>Argos-Kinéis (LBR)</w:t>
            </w:r>
          </w:p>
        </w:tc>
        <w:tc>
          <w:tcPr>
            <w:tcW w:w="431" w:type="pct"/>
            <w:hideMark/>
          </w:tcPr>
          <w:p w14:paraId="637B9EC2" w14:textId="77777777" w:rsidR="00914D91" w:rsidRPr="007A4474" w:rsidRDefault="00914D91" w:rsidP="007A4474">
            <w:pPr>
              <w:pStyle w:val="ECCTabletext"/>
              <w:jc w:val="left"/>
            </w:pPr>
            <w:r w:rsidRPr="007A4474">
              <w:t>0</w:t>
            </w:r>
          </w:p>
        </w:tc>
        <w:tc>
          <w:tcPr>
            <w:tcW w:w="503" w:type="pct"/>
            <w:hideMark/>
          </w:tcPr>
          <w:p w14:paraId="188659D0" w14:textId="77777777" w:rsidR="00914D91" w:rsidRPr="007A4474" w:rsidRDefault="00914D91" w:rsidP="007A4474">
            <w:pPr>
              <w:pStyle w:val="ECCTabletext"/>
              <w:jc w:val="left"/>
            </w:pPr>
            <w:r w:rsidRPr="007A4474">
              <w:t>1</w:t>
            </w:r>
          </w:p>
        </w:tc>
        <w:tc>
          <w:tcPr>
            <w:tcW w:w="503" w:type="pct"/>
            <w:hideMark/>
          </w:tcPr>
          <w:p w14:paraId="7530322A" w14:textId="77777777" w:rsidR="00914D91" w:rsidRPr="007A4474" w:rsidRDefault="00914D91" w:rsidP="007A4474">
            <w:pPr>
              <w:pStyle w:val="ECCTabletext"/>
              <w:jc w:val="left"/>
            </w:pPr>
            <w:r w:rsidRPr="007A4474">
              <w:t>3</w:t>
            </w:r>
          </w:p>
        </w:tc>
        <w:tc>
          <w:tcPr>
            <w:tcW w:w="524" w:type="pct"/>
          </w:tcPr>
          <w:p w14:paraId="55015889" w14:textId="77777777" w:rsidR="00914D91" w:rsidRPr="007A4474" w:rsidRDefault="00914D91" w:rsidP="007A4474">
            <w:pPr>
              <w:pStyle w:val="ECCTabletext"/>
              <w:jc w:val="left"/>
            </w:pPr>
            <w:r w:rsidRPr="007A4474">
              <w:t>150</w:t>
            </w:r>
          </w:p>
        </w:tc>
        <w:tc>
          <w:tcPr>
            <w:tcW w:w="488" w:type="pct"/>
            <w:hideMark/>
          </w:tcPr>
          <w:p w14:paraId="2FAE7389" w14:textId="77777777" w:rsidR="00914D91" w:rsidRPr="007A4474" w:rsidRDefault="00914D91" w:rsidP="007A4474">
            <w:pPr>
              <w:pStyle w:val="ECCTabletext"/>
              <w:jc w:val="left"/>
            </w:pPr>
            <w:r w:rsidRPr="007A4474">
              <w:t>650</w:t>
            </w:r>
          </w:p>
        </w:tc>
        <w:tc>
          <w:tcPr>
            <w:tcW w:w="504" w:type="pct"/>
            <w:hideMark/>
          </w:tcPr>
          <w:p w14:paraId="52931A99" w14:textId="77777777" w:rsidR="00914D91" w:rsidRPr="007A4474" w:rsidRDefault="00914D91" w:rsidP="007A4474">
            <w:pPr>
              <w:pStyle w:val="ECCTabletext"/>
              <w:jc w:val="left"/>
            </w:pPr>
            <w:r w:rsidRPr="007A4474">
              <w:t>3.6</w:t>
            </w:r>
          </w:p>
        </w:tc>
        <w:tc>
          <w:tcPr>
            <w:tcW w:w="625" w:type="pct"/>
            <w:hideMark/>
          </w:tcPr>
          <w:p w14:paraId="70703286" w14:textId="77777777" w:rsidR="00914D91" w:rsidRPr="007A4474" w:rsidRDefault="00914D91" w:rsidP="007A4474">
            <w:pPr>
              <w:pStyle w:val="ECCTabletext"/>
              <w:jc w:val="left"/>
            </w:pPr>
            <w:r w:rsidRPr="007A4474">
              <w:t>-3.8</w:t>
            </w:r>
          </w:p>
        </w:tc>
      </w:tr>
    </w:tbl>
    <w:p w14:paraId="5AF87E4D" w14:textId="287470CF" w:rsidR="002936EA" w:rsidRPr="00D22AD8" w:rsidRDefault="002936EA" w:rsidP="00173613">
      <w:pPr>
        <w:pStyle w:val="ECCAnnexheading2"/>
        <w:rPr>
          <w:lang w:val="en-GB"/>
        </w:rPr>
      </w:pPr>
      <w:bookmarkStart w:id="257" w:name="_Toc69903077"/>
      <w:bookmarkStart w:id="258" w:name="_Toc69903204"/>
      <w:bookmarkStart w:id="259" w:name="_Toc69904032"/>
      <w:bookmarkStart w:id="260" w:name="_Toc69904237"/>
      <w:bookmarkStart w:id="261" w:name="_Toc69904978"/>
      <w:bookmarkStart w:id="262" w:name="_Toc70418533"/>
      <w:bookmarkEnd w:id="257"/>
      <w:bookmarkEnd w:id="258"/>
      <w:bookmarkEnd w:id="259"/>
      <w:bookmarkEnd w:id="260"/>
      <w:bookmarkEnd w:id="261"/>
      <w:r w:rsidRPr="00D22AD8">
        <w:rPr>
          <w:lang w:val="en-GB"/>
        </w:rPr>
        <w:t>Summ</w:t>
      </w:r>
      <w:r w:rsidR="001E041A" w:rsidRPr="00D22AD8">
        <w:rPr>
          <w:lang w:val="en-GB"/>
        </w:rPr>
        <w:t>a</w:t>
      </w:r>
      <w:r w:rsidRPr="00D22AD8">
        <w:rPr>
          <w:lang w:val="en-GB"/>
        </w:rPr>
        <w:t xml:space="preserve">ry of </w:t>
      </w:r>
      <w:r w:rsidR="00BC51C6">
        <w:rPr>
          <w:lang w:val="en-GB"/>
        </w:rPr>
        <w:t xml:space="preserve">INTRA-SERVICE SHARING </w:t>
      </w:r>
      <w:r w:rsidR="00282797" w:rsidRPr="00DF2E3B">
        <w:rPr>
          <w:lang w:val="en-GB"/>
        </w:rPr>
        <w:t>MYRIOTA - ARGOS/KINEIS</w:t>
      </w:r>
      <w:bookmarkEnd w:id="262"/>
      <w:r w:rsidR="00282797" w:rsidRPr="00D22AD8">
        <w:rPr>
          <w:lang w:val="en-GB"/>
        </w:rPr>
        <w:t xml:space="preserve"> </w:t>
      </w:r>
    </w:p>
    <w:p w14:paraId="2F16D7FE" w14:textId="77777777" w:rsidR="00520ADD" w:rsidRPr="00073B72" w:rsidRDefault="00520ADD" w:rsidP="00073B72">
      <w:r w:rsidRPr="00073B72">
        <w:t>This section provides system compatibility calculations in the UHF bands for the following:</w:t>
      </w:r>
    </w:p>
    <w:p w14:paraId="285D47A7" w14:textId="40EF9EA6" w:rsidR="00520ADD" w:rsidRPr="00073B72" w:rsidRDefault="00520ADD" w:rsidP="00F9271D">
      <w:pPr>
        <w:pStyle w:val="ECCBulletsLv1"/>
      </w:pPr>
      <w:r w:rsidRPr="00122C2C">
        <w:t xml:space="preserve">The number of bursts per second that each individual MSS system can transmit without causing intolerable interference to the Myriota system, for Myriota's IoT modules and micro-gateways. The number of bursts per second that Myriota's IoT modules and micro-gateways can transmit without causing intolerable interference to themselves and to other MSS </w:t>
      </w:r>
      <w:proofErr w:type="gramStart"/>
      <w:r w:rsidRPr="00122C2C">
        <w:t>systems</w:t>
      </w:r>
      <w:r w:rsidR="00D22AD8">
        <w:t>;</w:t>
      </w:r>
      <w:proofErr w:type="gramEnd"/>
      <w:r w:rsidRPr="00122C2C">
        <w:t xml:space="preserve"> </w:t>
      </w:r>
    </w:p>
    <w:p w14:paraId="1D92A810" w14:textId="2F942A9E" w:rsidR="00520ADD" w:rsidRPr="00122C2C" w:rsidRDefault="00520ADD" w:rsidP="00F9271D">
      <w:pPr>
        <w:pStyle w:val="ECCBulletsLv1"/>
      </w:pPr>
      <w:r w:rsidRPr="00122C2C">
        <w:t xml:space="preserve">The best-case, median, and worst-case scenarios are considered for each compatibility assessment. The results are between two </w:t>
      </w:r>
      <w:proofErr w:type="gramStart"/>
      <w:r w:rsidRPr="00122C2C">
        <w:t>systems;</w:t>
      </w:r>
      <w:proofErr w:type="gramEnd"/>
      <w:r w:rsidRPr="00122C2C">
        <w:t xml:space="preserve"> not the combined aggregate of all systems.</w:t>
      </w:r>
    </w:p>
    <w:p w14:paraId="1E4631DA" w14:textId="77777777" w:rsidR="00520ADD" w:rsidRPr="00073B72" w:rsidRDefault="00520ADD" w:rsidP="00073B72">
      <w:r w:rsidRPr="00073B72">
        <w:t xml:space="preserve">The studies consider Myriota's IoT modules and micro-gateways, which are separated in the results. The results are simplified to assume only one type of Earth station in Myriota's system at a time. </w:t>
      </w:r>
    </w:p>
    <w:p w14:paraId="05F328FA" w14:textId="750739FF" w:rsidR="00520ADD" w:rsidRPr="00073B72" w:rsidRDefault="00520ADD" w:rsidP="00073B72">
      <w:r w:rsidRPr="00073B72">
        <w:rPr>
          <w:highlight w:val="green"/>
        </w:rPr>
        <w:fldChar w:fldCharType="begin"/>
      </w:r>
      <w:r w:rsidRPr="00D12619">
        <w:instrText xml:space="preserve"> REF _Ref67579833 \h </w:instrText>
      </w:r>
      <w:r w:rsidRPr="00D12619">
        <w:rPr>
          <w:highlight w:val="green"/>
        </w:rPr>
        <w:instrText xml:space="preserve"> \* MERGEFORMAT </w:instrText>
      </w:r>
      <w:r w:rsidRPr="00073B72">
        <w:rPr>
          <w:highlight w:val="green"/>
        </w:rPr>
      </w:r>
      <w:r w:rsidRPr="00073B72">
        <w:rPr>
          <w:highlight w:val="green"/>
        </w:rPr>
        <w:fldChar w:fldCharType="separate"/>
      </w:r>
      <w:r w:rsidR="00073B72" w:rsidRPr="00D12619">
        <w:t>Table 45</w:t>
      </w:r>
      <w:r w:rsidRPr="00073B72">
        <w:rPr>
          <w:highlight w:val="green"/>
        </w:rPr>
        <w:fldChar w:fldCharType="end"/>
      </w:r>
      <w:r w:rsidRPr="00D12619">
        <w:t xml:space="preserve"> </w:t>
      </w:r>
      <w:r w:rsidRPr="00073B72">
        <w:t xml:space="preserve">shows the number of bursts per second that each UHF MSS system may transmit before interfering with the Myriota IoT module single link. </w:t>
      </w:r>
    </w:p>
    <w:p w14:paraId="5C77BBCF" w14:textId="54D750ED" w:rsidR="00520ADD" w:rsidRPr="00073B72" w:rsidRDefault="00520ADD" w:rsidP="00073B72">
      <w:r w:rsidRPr="00073B72">
        <w:fldChar w:fldCharType="begin"/>
      </w:r>
      <w:r w:rsidRPr="00073B72">
        <w:instrText xml:space="preserve"> REF _Ref67579843 \h </w:instrText>
      </w:r>
      <w:r w:rsidRPr="00122C2C">
        <w:instrText xml:space="preserve"> \* MERGEFORMAT </w:instrText>
      </w:r>
      <w:r w:rsidRPr="00073B72">
        <w:fldChar w:fldCharType="separate"/>
      </w:r>
      <w:r w:rsidR="00073B72" w:rsidRPr="00D12619">
        <w:t>Table 46</w:t>
      </w:r>
      <w:r w:rsidRPr="00073B72">
        <w:fldChar w:fldCharType="end"/>
      </w:r>
      <w:r w:rsidRPr="00073B72">
        <w:t xml:space="preserve"> shows the number of bursts per second that the Myriota IoT module may transmit before interfering with Argos-Kinéis single link. </w:t>
      </w:r>
    </w:p>
    <w:p w14:paraId="786CEEDB" w14:textId="63486492" w:rsidR="00520ADD" w:rsidRPr="00073B72" w:rsidRDefault="00520ADD" w:rsidP="00D12619">
      <w:r w:rsidRPr="00073B72">
        <w:fldChar w:fldCharType="begin"/>
      </w:r>
      <w:r w:rsidRPr="00073B72">
        <w:instrText xml:space="preserve"> REF _Ref67579854 \h </w:instrText>
      </w:r>
      <w:r w:rsidRPr="00D12619">
        <w:instrText xml:space="preserve"> \* MERGEFORMAT </w:instrText>
      </w:r>
      <w:r w:rsidRPr="00073B72">
        <w:fldChar w:fldCharType="separate"/>
      </w:r>
      <w:r w:rsidR="00073B72" w:rsidRPr="00D12619">
        <w:t>Table 47</w:t>
      </w:r>
      <w:r w:rsidRPr="00073B72">
        <w:fldChar w:fldCharType="end"/>
      </w:r>
      <w:r w:rsidRPr="00073B72">
        <w:t xml:space="preserve"> shows the number of bursts per seconds that each UHF MSS system may transmit before interfering with the Myriota micro-gateway single link. </w:t>
      </w:r>
    </w:p>
    <w:p w14:paraId="06142EAA" w14:textId="6B471206" w:rsidR="00520ADD" w:rsidRPr="00D12619" w:rsidRDefault="00520ADD" w:rsidP="00073B72">
      <w:r w:rsidRPr="00073B72">
        <w:fldChar w:fldCharType="begin"/>
      </w:r>
      <w:r w:rsidRPr="00073B72">
        <w:instrText xml:space="preserve"> REF _Ref67579864 \h </w:instrText>
      </w:r>
      <w:r w:rsidRPr="00D12619">
        <w:instrText xml:space="preserve"> \* MERGEFORMAT </w:instrText>
      </w:r>
      <w:r w:rsidRPr="00073B72">
        <w:fldChar w:fldCharType="separate"/>
      </w:r>
      <w:r w:rsidR="00073B72" w:rsidRPr="00D12619">
        <w:t>Table 48</w:t>
      </w:r>
      <w:r w:rsidRPr="00073B72">
        <w:fldChar w:fldCharType="end"/>
      </w:r>
      <w:r w:rsidRPr="00073B72">
        <w:t xml:space="preserve"> shows the number of bursts that the micro-gateway may transmit per second before interfering with Argos-Kinéis single link.</w:t>
      </w:r>
    </w:p>
    <w:p w14:paraId="4F4EE0D6" w14:textId="5C42460A" w:rsidR="00520ADD" w:rsidRPr="00DF2E3B" w:rsidRDefault="00520ADD" w:rsidP="00073B72">
      <w:pPr>
        <w:pStyle w:val="Caption"/>
        <w:rPr>
          <w:lang w:val="en-GB"/>
        </w:rPr>
      </w:pPr>
      <w:bookmarkStart w:id="263" w:name="_Ref67579833"/>
      <w:r w:rsidRPr="00DF2E3B">
        <w:rPr>
          <w:rFonts w:eastAsia="Calibri"/>
          <w:lang w:val="en-GB"/>
        </w:rPr>
        <w:t xml:space="preserve">Table </w:t>
      </w:r>
      <w:r w:rsidRPr="00D12619">
        <w:rPr>
          <w:rFonts w:eastAsia="Calibri"/>
        </w:rPr>
        <w:fldChar w:fldCharType="begin"/>
      </w:r>
      <w:r w:rsidRPr="00DF2E3B">
        <w:rPr>
          <w:rFonts w:eastAsia="Calibri"/>
          <w:lang w:val="en-GB"/>
        </w:rPr>
        <w:instrText xml:space="preserve"> SEQ Table \* ARABIC </w:instrText>
      </w:r>
      <w:r w:rsidRPr="00D12619">
        <w:rPr>
          <w:rFonts w:eastAsia="Calibri"/>
        </w:rPr>
        <w:fldChar w:fldCharType="separate"/>
      </w:r>
      <w:r w:rsidR="00E41485">
        <w:rPr>
          <w:rFonts w:eastAsia="Calibri"/>
          <w:lang w:val="en-GB"/>
        </w:rPr>
        <w:t>45</w:t>
      </w:r>
      <w:r w:rsidRPr="00D12619">
        <w:rPr>
          <w:rFonts w:eastAsia="Calibri"/>
        </w:rPr>
        <w:fldChar w:fldCharType="end"/>
      </w:r>
      <w:bookmarkEnd w:id="263"/>
      <w:r w:rsidRPr="00DF2E3B">
        <w:rPr>
          <w:rFonts w:eastAsia="Calibri"/>
          <w:lang w:val="en-GB"/>
        </w:rPr>
        <w:t>: Maximum bursts per second for each system interfering with the Myriota module as the victim, with W = 150 kHz shared bandwidth between 399.9-400.05 MHz</w:t>
      </w:r>
    </w:p>
    <w:tbl>
      <w:tblPr>
        <w:tblStyle w:val="ECCTable-redheader"/>
        <w:tblW w:w="5000" w:type="pct"/>
        <w:tblInd w:w="0" w:type="dxa"/>
        <w:tblLook w:val="0600" w:firstRow="0" w:lastRow="0" w:firstColumn="0" w:lastColumn="0" w:noHBand="1" w:noVBand="1"/>
      </w:tblPr>
      <w:tblGrid>
        <w:gridCol w:w="3411"/>
        <w:gridCol w:w="1847"/>
        <w:gridCol w:w="1533"/>
        <w:gridCol w:w="1533"/>
        <w:gridCol w:w="1531"/>
      </w:tblGrid>
      <w:tr w:rsidR="00D12619" w:rsidRPr="00D12619" w14:paraId="7EBBF44F" w14:textId="77777777" w:rsidTr="00D12619">
        <w:tc>
          <w:tcPr>
            <w:tcW w:w="1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0144A9C" w14:textId="77777777" w:rsidR="00520ADD" w:rsidRPr="00F37EF0" w:rsidRDefault="00520ADD" w:rsidP="00F37EF0">
            <w:pPr>
              <w:spacing w:before="120" w:after="120"/>
              <w:jc w:val="center"/>
              <w:rPr>
                <w:b/>
                <w:color w:val="FFFFFF" w:themeColor="background1"/>
              </w:rPr>
            </w:pPr>
            <w:r w:rsidRPr="00F37EF0">
              <w:rPr>
                <w:b/>
                <w:color w:val="FFFFFF" w:themeColor="background1"/>
              </w:rPr>
              <w:t>System</w:t>
            </w:r>
          </w:p>
        </w:tc>
        <w:tc>
          <w:tcPr>
            <w:tcW w:w="9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57F067B" w14:textId="77777777" w:rsidR="00520ADD" w:rsidRPr="00F37EF0" w:rsidRDefault="00520ADD" w:rsidP="00F37EF0">
            <w:pPr>
              <w:spacing w:before="120" w:after="120"/>
              <w:jc w:val="center"/>
              <w:rPr>
                <w:b/>
                <w:color w:val="FFFFFF" w:themeColor="background1"/>
              </w:rPr>
            </w:pPr>
            <w:r w:rsidRPr="00F37EF0">
              <w:rPr>
                <w:b/>
                <w:color w:val="FFFFFF" w:themeColor="background1"/>
              </w:rPr>
              <w:t>Scenario</w:t>
            </w:r>
          </w:p>
        </w:tc>
        <w:tc>
          <w:tcPr>
            <w:tcW w:w="7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5288549" w14:textId="77777777" w:rsidR="00520ADD" w:rsidRPr="00F37EF0" w:rsidRDefault="00520ADD" w:rsidP="00F37EF0">
            <w:pPr>
              <w:spacing w:before="120" w:after="120"/>
              <w:jc w:val="center"/>
              <w:rPr>
                <w:b/>
                <w:color w:val="FFFFFF" w:themeColor="background1"/>
              </w:rPr>
            </w:pPr>
            <w:r w:rsidRPr="00F37EF0">
              <w:rPr>
                <w:b/>
                <w:color w:val="FFFFFF" w:themeColor="background1"/>
              </w:rPr>
              <w:t>Best-case</w:t>
            </w:r>
          </w:p>
        </w:tc>
        <w:tc>
          <w:tcPr>
            <w:tcW w:w="7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E8E0ADF" w14:textId="0BB76751" w:rsidR="00520ADD" w:rsidRPr="00F37EF0" w:rsidRDefault="00520ADD" w:rsidP="00F37EF0">
            <w:pPr>
              <w:spacing w:before="120" w:after="120"/>
              <w:jc w:val="center"/>
              <w:rPr>
                <w:b/>
                <w:color w:val="FFFFFF" w:themeColor="background1"/>
              </w:rPr>
            </w:pPr>
            <w:r w:rsidRPr="00F37EF0">
              <w:rPr>
                <w:b/>
                <w:color w:val="FFFFFF" w:themeColor="background1"/>
              </w:rPr>
              <w:t>Median</w:t>
            </w: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A44068B" w14:textId="77777777" w:rsidR="00520ADD" w:rsidRPr="00F37EF0" w:rsidRDefault="00520ADD" w:rsidP="00F37EF0">
            <w:pPr>
              <w:spacing w:before="120" w:after="120"/>
              <w:jc w:val="center"/>
              <w:rPr>
                <w:b/>
                <w:color w:val="FFFFFF" w:themeColor="background1"/>
              </w:rPr>
            </w:pPr>
            <w:r w:rsidRPr="00F37EF0">
              <w:rPr>
                <w:b/>
                <w:color w:val="FFFFFF" w:themeColor="background1"/>
              </w:rPr>
              <w:t>Worst-case</w:t>
            </w:r>
          </w:p>
        </w:tc>
      </w:tr>
      <w:tr w:rsidR="00D12619" w:rsidRPr="00D12619" w14:paraId="739E2096" w14:textId="77777777" w:rsidTr="007417E5">
        <w:tc>
          <w:tcPr>
            <w:tcW w:w="1730" w:type="pct"/>
            <w:tcBorders>
              <w:top w:val="single" w:sz="4" w:space="0" w:color="FFFFFF" w:themeColor="background1"/>
            </w:tcBorders>
            <w:hideMark/>
          </w:tcPr>
          <w:p w14:paraId="0B987789" w14:textId="76672665" w:rsidR="00520ADD" w:rsidRPr="00D12619" w:rsidRDefault="00520ADD" w:rsidP="00D12619">
            <w:r w:rsidRPr="00D12619">
              <w:t>Argos-Kinéis (SSP) (-9 dBW)</w:t>
            </w:r>
          </w:p>
        </w:tc>
        <w:tc>
          <w:tcPr>
            <w:tcW w:w="937" w:type="pct"/>
            <w:tcBorders>
              <w:top w:val="single" w:sz="4" w:space="0" w:color="FFFFFF" w:themeColor="background1"/>
            </w:tcBorders>
            <w:hideMark/>
          </w:tcPr>
          <w:p w14:paraId="732E678E" w14:textId="77777777" w:rsidR="00520ADD" w:rsidRPr="00D12619" w:rsidRDefault="00520ADD" w:rsidP="00D12619">
            <w:r w:rsidRPr="00D12619">
              <w:t>Interferer</w:t>
            </w:r>
          </w:p>
        </w:tc>
        <w:tc>
          <w:tcPr>
            <w:tcW w:w="778" w:type="pct"/>
            <w:tcBorders>
              <w:top w:val="single" w:sz="4" w:space="0" w:color="FFFFFF" w:themeColor="background1"/>
            </w:tcBorders>
            <w:hideMark/>
          </w:tcPr>
          <w:p w14:paraId="5647B9E8" w14:textId="64AB6513" w:rsidR="00520ADD" w:rsidRPr="00D12619" w:rsidRDefault="00520ADD" w:rsidP="00D12619">
            <w:r w:rsidRPr="00D12619">
              <w:t>1096.71</w:t>
            </w:r>
          </w:p>
        </w:tc>
        <w:tc>
          <w:tcPr>
            <w:tcW w:w="778" w:type="pct"/>
            <w:tcBorders>
              <w:top w:val="single" w:sz="4" w:space="0" w:color="FFFFFF" w:themeColor="background1"/>
            </w:tcBorders>
            <w:hideMark/>
          </w:tcPr>
          <w:p w14:paraId="18B3D4EC" w14:textId="77777777" w:rsidR="00520ADD" w:rsidRPr="00D12619" w:rsidRDefault="00520ADD" w:rsidP="00D12619">
            <w:r w:rsidRPr="00D12619">
              <w:t>149.29</w:t>
            </w:r>
          </w:p>
        </w:tc>
        <w:tc>
          <w:tcPr>
            <w:tcW w:w="777" w:type="pct"/>
            <w:tcBorders>
              <w:top w:val="single" w:sz="4" w:space="0" w:color="FFFFFF" w:themeColor="background1"/>
            </w:tcBorders>
            <w:hideMark/>
          </w:tcPr>
          <w:p w14:paraId="45FC1AD4" w14:textId="0854FDCF" w:rsidR="00520ADD" w:rsidRPr="00D12619" w:rsidRDefault="00520ADD" w:rsidP="00D12619">
            <w:r w:rsidRPr="00D12619">
              <w:t>20.32</w:t>
            </w:r>
            <w:r w:rsidR="00D12619">
              <w:t xml:space="preserve"> </w:t>
            </w:r>
          </w:p>
        </w:tc>
      </w:tr>
      <w:tr w:rsidR="00D12619" w:rsidRPr="00D12619" w14:paraId="20C41DF1" w14:textId="77777777" w:rsidTr="007417E5">
        <w:tc>
          <w:tcPr>
            <w:tcW w:w="1730" w:type="pct"/>
            <w:hideMark/>
          </w:tcPr>
          <w:p w14:paraId="14551813" w14:textId="57B4C0A2" w:rsidR="00520ADD" w:rsidRPr="00D12619" w:rsidRDefault="00520ADD" w:rsidP="00D12619">
            <w:r w:rsidRPr="00D12619">
              <w:t>Argos-Kinéis (SSP) (-3 dBW)</w:t>
            </w:r>
          </w:p>
        </w:tc>
        <w:tc>
          <w:tcPr>
            <w:tcW w:w="937" w:type="pct"/>
            <w:hideMark/>
          </w:tcPr>
          <w:p w14:paraId="1F8954DD" w14:textId="77777777" w:rsidR="00520ADD" w:rsidRPr="00D12619" w:rsidRDefault="00520ADD" w:rsidP="00D12619">
            <w:r w:rsidRPr="00D12619">
              <w:t>Interferer</w:t>
            </w:r>
          </w:p>
        </w:tc>
        <w:tc>
          <w:tcPr>
            <w:tcW w:w="778" w:type="pct"/>
            <w:hideMark/>
          </w:tcPr>
          <w:p w14:paraId="72897275" w14:textId="50455F69" w:rsidR="00520ADD" w:rsidRPr="00D12619" w:rsidRDefault="00520ADD" w:rsidP="00D12619">
            <w:r w:rsidRPr="00D12619">
              <w:t>275.38</w:t>
            </w:r>
          </w:p>
        </w:tc>
        <w:tc>
          <w:tcPr>
            <w:tcW w:w="778" w:type="pct"/>
            <w:hideMark/>
          </w:tcPr>
          <w:p w14:paraId="1DF8D9FB" w14:textId="77777777" w:rsidR="00520ADD" w:rsidRPr="00D12619" w:rsidRDefault="00520ADD" w:rsidP="00D12619">
            <w:r w:rsidRPr="00D12619">
              <w:t>37.50</w:t>
            </w:r>
          </w:p>
        </w:tc>
        <w:tc>
          <w:tcPr>
            <w:tcW w:w="777" w:type="pct"/>
            <w:hideMark/>
          </w:tcPr>
          <w:p w14:paraId="6ECF462D" w14:textId="6BDBE536" w:rsidR="00520ADD" w:rsidRPr="00D12619" w:rsidRDefault="00520ADD" w:rsidP="00D12619">
            <w:r w:rsidRPr="00D12619">
              <w:t>5.10</w:t>
            </w:r>
            <w:r w:rsidR="00D12619">
              <w:t xml:space="preserve"> </w:t>
            </w:r>
          </w:p>
        </w:tc>
      </w:tr>
      <w:tr w:rsidR="00D12619" w:rsidRPr="00D12619" w14:paraId="03A093E6" w14:textId="77777777" w:rsidTr="007417E5">
        <w:tc>
          <w:tcPr>
            <w:tcW w:w="1730" w:type="pct"/>
            <w:hideMark/>
          </w:tcPr>
          <w:p w14:paraId="1EBD681E" w14:textId="18A18A15" w:rsidR="00520ADD" w:rsidRPr="00D12619" w:rsidRDefault="00520ADD" w:rsidP="00D12619">
            <w:r w:rsidRPr="00D12619">
              <w:t>Argos-Kinéis (LBR)</w:t>
            </w:r>
          </w:p>
        </w:tc>
        <w:tc>
          <w:tcPr>
            <w:tcW w:w="937" w:type="pct"/>
            <w:hideMark/>
          </w:tcPr>
          <w:p w14:paraId="634FF7E6" w14:textId="77777777" w:rsidR="00520ADD" w:rsidRPr="00D12619" w:rsidRDefault="00520ADD" w:rsidP="00D12619">
            <w:r w:rsidRPr="00D12619">
              <w:t>Interferer</w:t>
            </w:r>
          </w:p>
        </w:tc>
        <w:tc>
          <w:tcPr>
            <w:tcW w:w="778" w:type="pct"/>
            <w:hideMark/>
          </w:tcPr>
          <w:p w14:paraId="0DE62AD1" w14:textId="4AA46463" w:rsidR="00520ADD" w:rsidRPr="00D12619" w:rsidRDefault="00520ADD" w:rsidP="00D12619">
            <w:r w:rsidRPr="00D12619">
              <w:t>138.07</w:t>
            </w:r>
          </w:p>
        </w:tc>
        <w:tc>
          <w:tcPr>
            <w:tcW w:w="778" w:type="pct"/>
            <w:hideMark/>
          </w:tcPr>
          <w:p w14:paraId="52055BDB" w14:textId="77777777" w:rsidR="00520ADD" w:rsidRPr="00D12619" w:rsidRDefault="00520ADD" w:rsidP="00D12619">
            <w:r w:rsidRPr="00D12619">
              <w:t>18.79</w:t>
            </w:r>
          </w:p>
        </w:tc>
        <w:tc>
          <w:tcPr>
            <w:tcW w:w="777" w:type="pct"/>
            <w:hideMark/>
          </w:tcPr>
          <w:p w14:paraId="32A1C8C9" w14:textId="5267785C" w:rsidR="00520ADD" w:rsidRPr="00D12619" w:rsidRDefault="00520ADD" w:rsidP="00D12619">
            <w:r w:rsidRPr="00D12619">
              <w:t>2.56</w:t>
            </w:r>
            <w:r w:rsidR="00D12619">
              <w:t xml:space="preserve"> </w:t>
            </w:r>
          </w:p>
        </w:tc>
      </w:tr>
    </w:tbl>
    <w:p w14:paraId="42569FF8" w14:textId="77777777" w:rsidR="00520ADD" w:rsidRPr="00365940" w:rsidRDefault="00520ADD" w:rsidP="00365940">
      <w:r w:rsidRPr="00365940">
        <w:t xml:space="preserve">This table shows that the Myriota IoT transmissions received at low elevation are highly affected by a small number of Argos-Kinéis transmissions received at or close to Myriota satellite nadir (worst-case scenario). By </w:t>
      </w:r>
      <w:r w:rsidRPr="00365940">
        <w:lastRenderedPageBreak/>
        <w:t>contrast, Myriota satellite reception is relatively resilient to Argos-Kinéis transmissions when the Myriota IoT module is seen at higher elevation (best-case scenario).</w:t>
      </w:r>
    </w:p>
    <w:p w14:paraId="10BE0CD2" w14:textId="6D8DE49D" w:rsidR="00520ADD" w:rsidRPr="00DF2E3B" w:rsidRDefault="00520ADD" w:rsidP="00D12619">
      <w:pPr>
        <w:pStyle w:val="Caption"/>
        <w:rPr>
          <w:rStyle w:val="ECCHLgreen"/>
          <w:shd w:val="clear" w:color="auto" w:fill="auto"/>
        </w:rPr>
      </w:pPr>
      <w:bookmarkStart w:id="264" w:name="_Ref67579843"/>
      <w:r w:rsidRPr="00D12619">
        <w:rPr>
          <w:rStyle w:val="ECCHLcyan"/>
          <w:rFonts w:eastAsia="Calibri"/>
          <w:shd w:val="clear" w:color="auto" w:fill="auto"/>
        </w:rPr>
        <w:t xml:space="preserve">Table </w:t>
      </w:r>
      <w:r w:rsidRPr="00D12619">
        <w:rPr>
          <w:rStyle w:val="ECCHLcyan"/>
          <w:rFonts w:eastAsia="Calibri"/>
          <w:shd w:val="clear" w:color="auto" w:fill="auto"/>
        </w:rPr>
        <w:fldChar w:fldCharType="begin"/>
      </w:r>
      <w:r w:rsidRPr="00D12619">
        <w:rPr>
          <w:rStyle w:val="ECCHLcyan"/>
          <w:rFonts w:eastAsia="Calibri"/>
          <w:shd w:val="clear" w:color="auto" w:fill="auto"/>
        </w:rPr>
        <w:instrText xml:space="preserve"> SEQ Table \* ARABIC </w:instrText>
      </w:r>
      <w:r w:rsidRPr="00D12619">
        <w:rPr>
          <w:rStyle w:val="ECCHLcyan"/>
          <w:rFonts w:eastAsia="Calibri"/>
          <w:shd w:val="clear" w:color="auto" w:fill="auto"/>
        </w:rPr>
        <w:fldChar w:fldCharType="separate"/>
      </w:r>
      <w:r w:rsidR="00E41485">
        <w:rPr>
          <w:rStyle w:val="ECCHLcyan"/>
          <w:rFonts w:eastAsia="Calibri"/>
          <w:shd w:val="clear" w:color="auto" w:fill="auto"/>
        </w:rPr>
        <w:t>46</w:t>
      </w:r>
      <w:r w:rsidRPr="00D12619">
        <w:rPr>
          <w:rStyle w:val="ECCHLcyan"/>
          <w:rFonts w:eastAsia="Calibri"/>
          <w:shd w:val="clear" w:color="auto" w:fill="auto"/>
        </w:rPr>
        <w:fldChar w:fldCharType="end"/>
      </w:r>
      <w:bookmarkEnd w:id="264"/>
      <w:r w:rsidRPr="00D12619">
        <w:rPr>
          <w:rStyle w:val="ECCHLcyan"/>
          <w:rFonts w:eastAsia="Calibri"/>
          <w:shd w:val="clear" w:color="auto" w:fill="auto"/>
        </w:rPr>
        <w:t>: Maximum bursts per second that may be transmitted by Myriota modules before causing interference to Argos-Kinéis systems, with W = 150 kHz shared bandwidth between 399.9-400.05 MHz</w:t>
      </w:r>
    </w:p>
    <w:tbl>
      <w:tblPr>
        <w:tblStyle w:val="ECCTable-redheader"/>
        <w:tblW w:w="5000" w:type="pct"/>
        <w:tblInd w:w="0" w:type="dxa"/>
        <w:tblLook w:val="0600" w:firstRow="0" w:lastRow="0" w:firstColumn="0" w:lastColumn="0" w:noHBand="1" w:noVBand="1"/>
      </w:tblPr>
      <w:tblGrid>
        <w:gridCol w:w="2977"/>
        <w:gridCol w:w="1654"/>
        <w:gridCol w:w="1742"/>
        <w:gridCol w:w="1742"/>
        <w:gridCol w:w="1740"/>
      </w:tblGrid>
      <w:tr w:rsidR="00520ADD" w:rsidRPr="00365940" w14:paraId="21FA51DB" w14:textId="77777777" w:rsidTr="00D12619">
        <w:tc>
          <w:tcPr>
            <w:tcW w:w="1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5FE9B78" w14:textId="77777777" w:rsidR="00520ADD" w:rsidRPr="007417E5" w:rsidRDefault="00520ADD" w:rsidP="007417E5">
            <w:pPr>
              <w:spacing w:before="120" w:after="120"/>
              <w:jc w:val="center"/>
              <w:rPr>
                <w:b/>
                <w:color w:val="FFFFFF" w:themeColor="background1"/>
              </w:rPr>
            </w:pPr>
            <w:r w:rsidRPr="007417E5">
              <w:rPr>
                <w:b/>
                <w:color w:val="FFFFFF" w:themeColor="background1"/>
              </w:rPr>
              <w:t>System</w:t>
            </w:r>
          </w:p>
        </w:tc>
        <w:tc>
          <w:tcPr>
            <w:tcW w:w="8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39F39DC" w14:textId="77777777" w:rsidR="00520ADD" w:rsidRPr="007417E5" w:rsidRDefault="00520ADD" w:rsidP="007417E5">
            <w:pPr>
              <w:spacing w:before="120" w:after="120"/>
              <w:jc w:val="center"/>
              <w:rPr>
                <w:b/>
                <w:color w:val="FFFFFF" w:themeColor="background1"/>
              </w:rPr>
            </w:pPr>
            <w:r w:rsidRPr="007417E5">
              <w:rPr>
                <w:b/>
                <w:color w:val="FFFFFF" w:themeColor="background1"/>
              </w:rPr>
              <w:t>Scenario</w:t>
            </w:r>
          </w:p>
        </w:tc>
        <w:tc>
          <w:tcPr>
            <w:tcW w:w="8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E7BA302" w14:textId="77777777" w:rsidR="00520ADD" w:rsidRPr="007417E5" w:rsidRDefault="00520ADD" w:rsidP="007417E5">
            <w:pPr>
              <w:spacing w:before="120" w:after="120"/>
              <w:jc w:val="center"/>
              <w:rPr>
                <w:b/>
                <w:color w:val="FFFFFF" w:themeColor="background1"/>
              </w:rPr>
            </w:pPr>
            <w:r w:rsidRPr="007417E5">
              <w:rPr>
                <w:b/>
                <w:color w:val="FFFFFF" w:themeColor="background1"/>
              </w:rPr>
              <w:t>Best-case</w:t>
            </w:r>
          </w:p>
        </w:tc>
        <w:tc>
          <w:tcPr>
            <w:tcW w:w="8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82967C2" w14:textId="24D73452" w:rsidR="00520ADD" w:rsidRPr="007417E5" w:rsidRDefault="00520ADD" w:rsidP="007417E5">
            <w:pPr>
              <w:spacing w:before="120" w:after="120"/>
              <w:jc w:val="center"/>
              <w:rPr>
                <w:b/>
                <w:color w:val="FFFFFF" w:themeColor="background1"/>
              </w:rPr>
            </w:pPr>
            <w:r w:rsidRPr="007417E5">
              <w:rPr>
                <w:b/>
                <w:color w:val="FFFFFF" w:themeColor="background1"/>
              </w:rPr>
              <w:t>Median</w:t>
            </w:r>
          </w:p>
        </w:tc>
        <w:tc>
          <w:tcPr>
            <w:tcW w:w="8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77E43C2" w14:textId="77777777" w:rsidR="00520ADD" w:rsidRPr="007417E5" w:rsidRDefault="00520ADD" w:rsidP="007417E5">
            <w:pPr>
              <w:spacing w:before="120" w:after="120"/>
              <w:jc w:val="center"/>
              <w:rPr>
                <w:b/>
                <w:color w:val="FFFFFF" w:themeColor="background1"/>
              </w:rPr>
            </w:pPr>
            <w:r w:rsidRPr="007417E5">
              <w:rPr>
                <w:b/>
                <w:color w:val="FFFFFF" w:themeColor="background1"/>
              </w:rPr>
              <w:t>Worst-case</w:t>
            </w:r>
          </w:p>
        </w:tc>
      </w:tr>
      <w:tr w:rsidR="00520ADD" w:rsidRPr="00365940" w14:paraId="1EC4091F" w14:textId="77777777" w:rsidTr="00D12619">
        <w:tc>
          <w:tcPr>
            <w:tcW w:w="1510" w:type="pct"/>
            <w:tcBorders>
              <w:top w:val="single" w:sz="4" w:space="0" w:color="FFFFFF" w:themeColor="background1"/>
            </w:tcBorders>
            <w:hideMark/>
          </w:tcPr>
          <w:p w14:paraId="1B22F303" w14:textId="6EFEF39F" w:rsidR="00520ADD" w:rsidRPr="00365940" w:rsidRDefault="00520ADD" w:rsidP="00365940">
            <w:r w:rsidRPr="00365940">
              <w:t>Argos-Kinéis (SSP) (-9 dBW)</w:t>
            </w:r>
          </w:p>
        </w:tc>
        <w:tc>
          <w:tcPr>
            <w:tcW w:w="839" w:type="pct"/>
            <w:tcBorders>
              <w:top w:val="single" w:sz="4" w:space="0" w:color="FFFFFF" w:themeColor="background1"/>
            </w:tcBorders>
            <w:hideMark/>
          </w:tcPr>
          <w:p w14:paraId="26D17343" w14:textId="77777777" w:rsidR="00520ADD" w:rsidRPr="00365940" w:rsidRDefault="00520ADD" w:rsidP="00365940">
            <w:r w:rsidRPr="00365940">
              <w:t>Victim</w:t>
            </w:r>
          </w:p>
        </w:tc>
        <w:tc>
          <w:tcPr>
            <w:tcW w:w="884" w:type="pct"/>
            <w:tcBorders>
              <w:top w:val="single" w:sz="4" w:space="0" w:color="FFFFFF" w:themeColor="background1"/>
            </w:tcBorders>
            <w:vAlign w:val="bottom"/>
            <w:hideMark/>
          </w:tcPr>
          <w:p w14:paraId="4C3F9B85" w14:textId="45D4FFB1" w:rsidR="00520ADD" w:rsidRPr="00365940" w:rsidRDefault="00520ADD" w:rsidP="00365940">
            <w:r w:rsidRPr="00D12619">
              <w:t>78.02</w:t>
            </w:r>
          </w:p>
        </w:tc>
        <w:tc>
          <w:tcPr>
            <w:tcW w:w="884" w:type="pct"/>
            <w:tcBorders>
              <w:top w:val="single" w:sz="4" w:space="0" w:color="FFFFFF" w:themeColor="background1"/>
            </w:tcBorders>
            <w:vAlign w:val="bottom"/>
            <w:hideMark/>
          </w:tcPr>
          <w:p w14:paraId="3F3E106A" w14:textId="1761F68E" w:rsidR="00520ADD" w:rsidRPr="00365940" w:rsidRDefault="00520ADD" w:rsidP="00365940">
            <w:r w:rsidRPr="00D12619">
              <w:t>60.38</w:t>
            </w:r>
          </w:p>
        </w:tc>
        <w:tc>
          <w:tcPr>
            <w:tcW w:w="884" w:type="pct"/>
            <w:tcBorders>
              <w:top w:val="single" w:sz="4" w:space="0" w:color="FFFFFF" w:themeColor="background1"/>
            </w:tcBorders>
            <w:vAlign w:val="bottom"/>
            <w:hideMark/>
          </w:tcPr>
          <w:p w14:paraId="4B0876D8" w14:textId="243C637B" w:rsidR="00520ADD" w:rsidRPr="00365940" w:rsidRDefault="00520ADD" w:rsidP="00365940">
            <w:r w:rsidRPr="00D12619">
              <w:t>39.87</w:t>
            </w:r>
          </w:p>
        </w:tc>
      </w:tr>
      <w:tr w:rsidR="00520ADD" w:rsidRPr="00365940" w14:paraId="6BE32AB8" w14:textId="77777777" w:rsidTr="00D12619">
        <w:tc>
          <w:tcPr>
            <w:tcW w:w="1510" w:type="pct"/>
            <w:hideMark/>
          </w:tcPr>
          <w:p w14:paraId="619EBD21" w14:textId="3BC11A82" w:rsidR="00520ADD" w:rsidRPr="00365940" w:rsidRDefault="00520ADD" w:rsidP="00365940">
            <w:r w:rsidRPr="00365940">
              <w:t>Argos-Kinéis (SSP) (-3 dBW)</w:t>
            </w:r>
          </w:p>
        </w:tc>
        <w:tc>
          <w:tcPr>
            <w:tcW w:w="839" w:type="pct"/>
            <w:hideMark/>
          </w:tcPr>
          <w:p w14:paraId="21CA9726" w14:textId="77777777" w:rsidR="00520ADD" w:rsidRPr="00365940" w:rsidRDefault="00520ADD" w:rsidP="00365940">
            <w:r w:rsidRPr="00365940">
              <w:t>Victim</w:t>
            </w:r>
          </w:p>
        </w:tc>
        <w:tc>
          <w:tcPr>
            <w:tcW w:w="884" w:type="pct"/>
            <w:vAlign w:val="bottom"/>
            <w:hideMark/>
          </w:tcPr>
          <w:p w14:paraId="74153F74" w14:textId="7A22C93C" w:rsidR="00520ADD" w:rsidRPr="00365940" w:rsidRDefault="00520ADD" w:rsidP="00365940">
            <w:r w:rsidRPr="00D12619">
              <w:t>310.61</w:t>
            </w:r>
          </w:p>
        </w:tc>
        <w:tc>
          <w:tcPr>
            <w:tcW w:w="884" w:type="pct"/>
            <w:vAlign w:val="bottom"/>
            <w:hideMark/>
          </w:tcPr>
          <w:p w14:paraId="6E303D40" w14:textId="238F0519" w:rsidR="00520ADD" w:rsidRPr="00365940" w:rsidRDefault="00520ADD" w:rsidP="00365940">
            <w:r w:rsidRPr="00D12619">
              <w:t>240.38</w:t>
            </w:r>
          </w:p>
        </w:tc>
        <w:tc>
          <w:tcPr>
            <w:tcW w:w="884" w:type="pct"/>
            <w:vAlign w:val="bottom"/>
            <w:hideMark/>
          </w:tcPr>
          <w:p w14:paraId="4BAAA0AF" w14:textId="40C36520" w:rsidR="00520ADD" w:rsidRPr="00365940" w:rsidRDefault="00520ADD" w:rsidP="00365940">
            <w:r w:rsidRPr="00D12619">
              <w:t>186.33</w:t>
            </w:r>
          </w:p>
        </w:tc>
      </w:tr>
      <w:tr w:rsidR="00520ADD" w:rsidRPr="00365940" w14:paraId="44B5CA6B" w14:textId="77777777" w:rsidTr="00D12619">
        <w:tc>
          <w:tcPr>
            <w:tcW w:w="1510" w:type="pct"/>
            <w:hideMark/>
          </w:tcPr>
          <w:p w14:paraId="04EACA2F" w14:textId="230B5CAF" w:rsidR="00520ADD" w:rsidRPr="00365940" w:rsidRDefault="00520ADD" w:rsidP="00365940">
            <w:r w:rsidRPr="00365940">
              <w:t>Argos-Kinéis (LBR)</w:t>
            </w:r>
          </w:p>
        </w:tc>
        <w:tc>
          <w:tcPr>
            <w:tcW w:w="839" w:type="pct"/>
            <w:hideMark/>
          </w:tcPr>
          <w:p w14:paraId="3E5B31EF" w14:textId="77777777" w:rsidR="00520ADD" w:rsidRPr="00365940" w:rsidRDefault="00520ADD" w:rsidP="00365940">
            <w:r w:rsidRPr="00365940">
              <w:t>Victim</w:t>
            </w:r>
          </w:p>
        </w:tc>
        <w:tc>
          <w:tcPr>
            <w:tcW w:w="884" w:type="pct"/>
            <w:vAlign w:val="bottom"/>
            <w:hideMark/>
          </w:tcPr>
          <w:p w14:paraId="4B9774E4" w14:textId="05EF7A2C" w:rsidR="00520ADD" w:rsidRPr="00365940" w:rsidRDefault="00520ADD" w:rsidP="00365940">
            <w:r w:rsidRPr="00D12619">
              <w:t>494.61</w:t>
            </w:r>
          </w:p>
        </w:tc>
        <w:tc>
          <w:tcPr>
            <w:tcW w:w="884" w:type="pct"/>
            <w:vAlign w:val="bottom"/>
            <w:hideMark/>
          </w:tcPr>
          <w:p w14:paraId="0C6C2B38" w14:textId="4F2EA03B" w:rsidR="00520ADD" w:rsidRPr="00365940" w:rsidRDefault="00520ADD" w:rsidP="00365940">
            <w:r w:rsidRPr="00D12619">
              <w:t>383.70</w:t>
            </w:r>
          </w:p>
        </w:tc>
        <w:tc>
          <w:tcPr>
            <w:tcW w:w="884" w:type="pct"/>
            <w:vAlign w:val="bottom"/>
            <w:hideMark/>
          </w:tcPr>
          <w:p w14:paraId="2CC2B566" w14:textId="4AC5E4C1" w:rsidR="00520ADD" w:rsidRPr="00365940" w:rsidRDefault="00520ADD" w:rsidP="00365940">
            <w:r w:rsidRPr="00D12619">
              <w:t>296.89</w:t>
            </w:r>
          </w:p>
        </w:tc>
      </w:tr>
    </w:tbl>
    <w:p w14:paraId="0D2345D6" w14:textId="77777777" w:rsidR="00520ADD" w:rsidRPr="00365940" w:rsidRDefault="00520ADD" w:rsidP="00365940">
      <w:r w:rsidRPr="00365940">
        <w:t>This table shows the Argos-Kinéis system is relatively resilient to the Myriota modules transmission, irrespective of the elevation at which the Myriota module is seen.</w:t>
      </w:r>
    </w:p>
    <w:p w14:paraId="782A1221" w14:textId="77883C4A" w:rsidR="00520ADD" w:rsidRPr="00DF2E3B" w:rsidRDefault="00520ADD" w:rsidP="00375621">
      <w:pPr>
        <w:pStyle w:val="Caption"/>
        <w:rPr>
          <w:lang w:val="en-GB"/>
        </w:rPr>
      </w:pPr>
      <w:bookmarkStart w:id="265" w:name="_Ref67579854"/>
      <w:r w:rsidRPr="00DF2E3B">
        <w:rPr>
          <w:rFonts w:eastAsia="Calibri"/>
          <w:lang w:val="en-GB"/>
        </w:rPr>
        <w:t xml:space="preserve">Table </w:t>
      </w:r>
      <w:r w:rsidRPr="00365940">
        <w:rPr>
          <w:rFonts w:eastAsia="Calibri"/>
        </w:rPr>
        <w:fldChar w:fldCharType="begin"/>
      </w:r>
      <w:r w:rsidRPr="00DF2E3B">
        <w:rPr>
          <w:rFonts w:eastAsia="Calibri"/>
          <w:lang w:val="en-GB"/>
        </w:rPr>
        <w:instrText xml:space="preserve"> SEQ Table \* ARABIC </w:instrText>
      </w:r>
      <w:r w:rsidRPr="00365940">
        <w:rPr>
          <w:rFonts w:eastAsia="Calibri"/>
        </w:rPr>
        <w:fldChar w:fldCharType="separate"/>
      </w:r>
      <w:r w:rsidR="00E41485">
        <w:rPr>
          <w:rFonts w:eastAsia="Calibri"/>
          <w:lang w:val="en-GB"/>
        </w:rPr>
        <w:t>47</w:t>
      </w:r>
      <w:r w:rsidRPr="00365940">
        <w:rPr>
          <w:rFonts w:eastAsia="Calibri"/>
        </w:rPr>
        <w:fldChar w:fldCharType="end"/>
      </w:r>
      <w:bookmarkEnd w:id="265"/>
      <w:r w:rsidRPr="00DF2E3B">
        <w:rPr>
          <w:rFonts w:eastAsia="Calibri"/>
          <w:lang w:val="en-GB"/>
        </w:rPr>
        <w:t>: Maximum bursts per second for each system interfering with the Myriota micro-gateway as the victim, with W = 150 kHz shared bandwidth between 399.9-400.05 MHz</w:t>
      </w:r>
    </w:p>
    <w:tbl>
      <w:tblPr>
        <w:tblStyle w:val="ECCTable-redheader"/>
        <w:tblW w:w="8338" w:type="dxa"/>
        <w:tblInd w:w="0" w:type="dxa"/>
        <w:tblLayout w:type="fixed"/>
        <w:tblLook w:val="0600" w:firstRow="0" w:lastRow="0" w:firstColumn="0" w:lastColumn="0" w:noHBand="1" w:noVBand="1"/>
      </w:tblPr>
      <w:tblGrid>
        <w:gridCol w:w="3030"/>
        <w:gridCol w:w="1276"/>
        <w:gridCol w:w="1344"/>
        <w:gridCol w:w="1344"/>
        <w:gridCol w:w="1344"/>
      </w:tblGrid>
      <w:tr w:rsidR="00520ADD" w:rsidRPr="00375621" w14:paraId="2AE68C89" w14:textId="77777777" w:rsidTr="007417E5">
        <w:tc>
          <w:tcPr>
            <w:tcW w:w="3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1067633"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System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FF13FE4"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Scenario</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52D04F8"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Best-case</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B2455C3" w14:textId="0AF0FC0D" w:rsidR="00520ADD" w:rsidRPr="00F9271D" w:rsidRDefault="00520ADD" w:rsidP="0037694C">
            <w:pPr>
              <w:spacing w:before="120" w:after="120"/>
              <w:jc w:val="center"/>
              <w:rPr>
                <w:b/>
                <w:bCs/>
                <w:color w:val="FFFFFF" w:themeColor="background1"/>
              </w:rPr>
            </w:pPr>
            <w:r w:rsidRPr="00F9271D">
              <w:rPr>
                <w:b/>
                <w:bCs/>
                <w:color w:val="FFFFFF" w:themeColor="background1"/>
              </w:rPr>
              <w:t>Median</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BFB1878"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Worst-case</w:t>
            </w:r>
          </w:p>
        </w:tc>
      </w:tr>
      <w:tr w:rsidR="00520ADD" w:rsidRPr="00375621" w14:paraId="58F3063B" w14:textId="77777777" w:rsidTr="007417E5">
        <w:tc>
          <w:tcPr>
            <w:tcW w:w="3030" w:type="dxa"/>
            <w:tcBorders>
              <w:top w:val="single" w:sz="4" w:space="0" w:color="FFFFFF" w:themeColor="background1"/>
            </w:tcBorders>
            <w:hideMark/>
          </w:tcPr>
          <w:p w14:paraId="69AA2E8C" w14:textId="5A022516" w:rsidR="00520ADD" w:rsidRPr="00375621" w:rsidRDefault="00520ADD" w:rsidP="00375621">
            <w:r w:rsidRPr="00375621">
              <w:t>Argos-Kinéis (SSP) (-9 dBW)</w:t>
            </w:r>
          </w:p>
        </w:tc>
        <w:tc>
          <w:tcPr>
            <w:tcW w:w="1276" w:type="dxa"/>
            <w:tcBorders>
              <w:top w:val="single" w:sz="4" w:space="0" w:color="FFFFFF" w:themeColor="background1"/>
            </w:tcBorders>
            <w:hideMark/>
          </w:tcPr>
          <w:p w14:paraId="40C89557" w14:textId="77777777" w:rsidR="00520ADD" w:rsidRPr="00375621" w:rsidRDefault="00520ADD" w:rsidP="00375621">
            <w:r w:rsidRPr="00375621">
              <w:t>Interferer</w:t>
            </w:r>
          </w:p>
        </w:tc>
        <w:tc>
          <w:tcPr>
            <w:tcW w:w="1344" w:type="dxa"/>
            <w:tcBorders>
              <w:top w:val="single" w:sz="4" w:space="0" w:color="FFFFFF" w:themeColor="background1"/>
            </w:tcBorders>
            <w:vAlign w:val="bottom"/>
            <w:hideMark/>
          </w:tcPr>
          <w:p w14:paraId="6A15F455" w14:textId="1F5596D5" w:rsidR="00520ADD" w:rsidRPr="00375621" w:rsidRDefault="00520ADD" w:rsidP="00375621">
            <w:r w:rsidRPr="00365940">
              <w:t>2188.22</w:t>
            </w:r>
          </w:p>
        </w:tc>
        <w:tc>
          <w:tcPr>
            <w:tcW w:w="1344" w:type="dxa"/>
            <w:tcBorders>
              <w:top w:val="single" w:sz="4" w:space="0" w:color="FFFFFF" w:themeColor="background1"/>
            </w:tcBorders>
            <w:hideMark/>
          </w:tcPr>
          <w:p w14:paraId="674B56E4" w14:textId="77777777" w:rsidR="00520ADD" w:rsidRPr="00375621" w:rsidRDefault="00520ADD" w:rsidP="00375621">
            <w:r w:rsidRPr="00375621">
              <w:t>297.87</w:t>
            </w:r>
          </w:p>
        </w:tc>
        <w:tc>
          <w:tcPr>
            <w:tcW w:w="1344" w:type="dxa"/>
            <w:tcBorders>
              <w:top w:val="single" w:sz="4" w:space="0" w:color="FFFFFF" w:themeColor="background1"/>
            </w:tcBorders>
            <w:vAlign w:val="bottom"/>
            <w:hideMark/>
          </w:tcPr>
          <w:p w14:paraId="505145E3" w14:textId="31883B0D" w:rsidR="00520ADD" w:rsidRPr="00375621" w:rsidRDefault="00520ADD" w:rsidP="00375621">
            <w:r w:rsidRPr="00365940">
              <w:t>40.55</w:t>
            </w:r>
          </w:p>
        </w:tc>
      </w:tr>
      <w:tr w:rsidR="00520ADD" w:rsidRPr="00375621" w14:paraId="5B9BC654" w14:textId="77777777" w:rsidTr="007417E5">
        <w:tc>
          <w:tcPr>
            <w:tcW w:w="3030" w:type="dxa"/>
            <w:hideMark/>
          </w:tcPr>
          <w:p w14:paraId="7E42ED6E" w14:textId="524E3B1C" w:rsidR="00520ADD" w:rsidRPr="00375621" w:rsidRDefault="00520ADD" w:rsidP="00375621">
            <w:r w:rsidRPr="00375621">
              <w:t>Argos-Kinéis (SSP) (-3 dBW)</w:t>
            </w:r>
          </w:p>
        </w:tc>
        <w:tc>
          <w:tcPr>
            <w:tcW w:w="1276" w:type="dxa"/>
            <w:hideMark/>
          </w:tcPr>
          <w:p w14:paraId="689B99A8" w14:textId="77777777" w:rsidR="00520ADD" w:rsidRPr="00375621" w:rsidRDefault="00520ADD" w:rsidP="00375621">
            <w:r w:rsidRPr="00375621">
              <w:t>Interferer</w:t>
            </w:r>
          </w:p>
        </w:tc>
        <w:tc>
          <w:tcPr>
            <w:tcW w:w="1344" w:type="dxa"/>
            <w:vAlign w:val="bottom"/>
            <w:hideMark/>
          </w:tcPr>
          <w:p w14:paraId="3462B63F" w14:textId="1E3E95C3" w:rsidR="00520ADD" w:rsidRPr="00375621" w:rsidRDefault="00520ADD" w:rsidP="00375621">
            <w:r w:rsidRPr="00365940">
              <w:t>549.66</w:t>
            </w:r>
          </w:p>
        </w:tc>
        <w:tc>
          <w:tcPr>
            <w:tcW w:w="1344" w:type="dxa"/>
            <w:hideMark/>
          </w:tcPr>
          <w:p w14:paraId="49F65E29" w14:textId="77777777" w:rsidR="00520ADD" w:rsidRPr="00375621" w:rsidRDefault="00520ADD" w:rsidP="00375621">
            <w:r w:rsidRPr="00375621">
              <w:t>74.82</w:t>
            </w:r>
          </w:p>
        </w:tc>
        <w:tc>
          <w:tcPr>
            <w:tcW w:w="1344" w:type="dxa"/>
            <w:vAlign w:val="bottom"/>
            <w:hideMark/>
          </w:tcPr>
          <w:p w14:paraId="0B872B7B" w14:textId="62042597" w:rsidR="00520ADD" w:rsidRPr="00375621" w:rsidRDefault="00520ADD" w:rsidP="00375621">
            <w:r w:rsidRPr="00365940">
              <w:t>10.19</w:t>
            </w:r>
          </w:p>
        </w:tc>
      </w:tr>
      <w:tr w:rsidR="00520ADD" w:rsidRPr="00375621" w14:paraId="1C4FFC7E" w14:textId="77777777" w:rsidTr="007417E5">
        <w:tc>
          <w:tcPr>
            <w:tcW w:w="3030" w:type="dxa"/>
            <w:hideMark/>
          </w:tcPr>
          <w:p w14:paraId="02146AA6" w14:textId="54230432" w:rsidR="00520ADD" w:rsidRPr="00375621" w:rsidRDefault="00520ADD" w:rsidP="00375621">
            <w:r w:rsidRPr="00375621">
              <w:t>Argos-Kinéis (LBR)</w:t>
            </w:r>
          </w:p>
        </w:tc>
        <w:tc>
          <w:tcPr>
            <w:tcW w:w="1276" w:type="dxa"/>
            <w:hideMark/>
          </w:tcPr>
          <w:p w14:paraId="644C0585" w14:textId="77777777" w:rsidR="00520ADD" w:rsidRPr="00375621" w:rsidRDefault="00520ADD" w:rsidP="00375621">
            <w:r w:rsidRPr="00375621">
              <w:t>Interferer</w:t>
            </w:r>
          </w:p>
        </w:tc>
        <w:tc>
          <w:tcPr>
            <w:tcW w:w="1344" w:type="dxa"/>
            <w:vAlign w:val="bottom"/>
            <w:hideMark/>
          </w:tcPr>
          <w:p w14:paraId="537CA765" w14:textId="5E64D30B" w:rsidR="00520ADD" w:rsidRPr="00375621" w:rsidRDefault="00520ADD" w:rsidP="00375621">
            <w:r w:rsidRPr="00365940">
              <w:t>275.48</w:t>
            </w:r>
          </w:p>
        </w:tc>
        <w:tc>
          <w:tcPr>
            <w:tcW w:w="1344" w:type="dxa"/>
            <w:hideMark/>
          </w:tcPr>
          <w:p w14:paraId="702EA3A2" w14:textId="77777777" w:rsidR="00520ADD" w:rsidRPr="00375621" w:rsidRDefault="00520ADD" w:rsidP="00375621">
            <w:r w:rsidRPr="00375621">
              <w:t>37.50</w:t>
            </w:r>
          </w:p>
        </w:tc>
        <w:tc>
          <w:tcPr>
            <w:tcW w:w="1344" w:type="dxa"/>
            <w:vAlign w:val="bottom"/>
            <w:hideMark/>
          </w:tcPr>
          <w:p w14:paraId="484864CE" w14:textId="5D0147E1" w:rsidR="00520ADD" w:rsidRPr="00375621" w:rsidRDefault="00520ADD" w:rsidP="00375621">
            <w:r w:rsidRPr="00365940">
              <w:t>5.10</w:t>
            </w:r>
          </w:p>
        </w:tc>
      </w:tr>
    </w:tbl>
    <w:p w14:paraId="43963674" w14:textId="77777777" w:rsidR="00520ADD" w:rsidRPr="00365940" w:rsidRDefault="00520ADD" w:rsidP="00365940">
      <w:r w:rsidRPr="00365940">
        <w:t xml:space="preserve">This table shows that the Myriota micro-gateways transmissions received at low elevation are highly affected by a small number of Argos-Kinéis transmissions received at or close to Myriota satellite nadir (worst-case scenario). By contrast, Myriota micro-gateways reception is resilient to Argos-Kinéis transmissions when the micro-gateway is seen at higher elevation (best-case scenario).  </w:t>
      </w:r>
    </w:p>
    <w:p w14:paraId="33D7F72F" w14:textId="1FAC0E99" w:rsidR="00520ADD" w:rsidRPr="00DF2E3B" w:rsidRDefault="00520ADD" w:rsidP="00375621">
      <w:pPr>
        <w:pStyle w:val="Caption"/>
        <w:rPr>
          <w:lang w:val="en-GB"/>
        </w:rPr>
      </w:pPr>
      <w:bookmarkStart w:id="266" w:name="_Ref67579864"/>
      <w:r w:rsidRPr="00DF2E3B">
        <w:rPr>
          <w:rFonts w:eastAsia="Calibri"/>
          <w:lang w:val="en-GB"/>
        </w:rPr>
        <w:t xml:space="preserve">Table </w:t>
      </w:r>
      <w:r w:rsidRPr="00365940">
        <w:rPr>
          <w:rFonts w:eastAsia="Calibri"/>
        </w:rPr>
        <w:fldChar w:fldCharType="begin"/>
      </w:r>
      <w:r w:rsidRPr="00DF2E3B">
        <w:rPr>
          <w:rFonts w:eastAsia="Calibri"/>
          <w:lang w:val="en-GB"/>
        </w:rPr>
        <w:instrText xml:space="preserve"> SEQ Table \* ARABIC </w:instrText>
      </w:r>
      <w:r w:rsidRPr="00365940">
        <w:rPr>
          <w:rFonts w:eastAsia="Calibri"/>
        </w:rPr>
        <w:fldChar w:fldCharType="separate"/>
      </w:r>
      <w:r w:rsidR="00E41485">
        <w:rPr>
          <w:rFonts w:eastAsia="Calibri"/>
          <w:lang w:val="en-GB"/>
        </w:rPr>
        <w:t>48</w:t>
      </w:r>
      <w:r w:rsidRPr="00365940">
        <w:rPr>
          <w:rFonts w:eastAsia="Calibri"/>
        </w:rPr>
        <w:fldChar w:fldCharType="end"/>
      </w:r>
      <w:bookmarkEnd w:id="266"/>
      <w:r w:rsidRPr="00DF2E3B">
        <w:rPr>
          <w:rFonts w:eastAsia="Calibri"/>
          <w:lang w:val="en-GB"/>
        </w:rPr>
        <w:t>: Maximum bursts per second that may be transmitted by Myriota micro-gateways before causing interference to Argos-Kinéis systems, with W = 150 kHz shared bandwidth between 399.9-400.05 MHz</w:t>
      </w:r>
    </w:p>
    <w:tbl>
      <w:tblPr>
        <w:tblStyle w:val="ECCTable-redheader"/>
        <w:tblW w:w="8338" w:type="dxa"/>
        <w:tblInd w:w="0" w:type="dxa"/>
        <w:tblLayout w:type="fixed"/>
        <w:tblLook w:val="0600" w:firstRow="0" w:lastRow="0" w:firstColumn="0" w:lastColumn="0" w:noHBand="1" w:noVBand="1"/>
      </w:tblPr>
      <w:tblGrid>
        <w:gridCol w:w="3030"/>
        <w:gridCol w:w="1276"/>
        <w:gridCol w:w="1344"/>
        <w:gridCol w:w="1344"/>
        <w:gridCol w:w="1344"/>
      </w:tblGrid>
      <w:tr w:rsidR="00520ADD" w:rsidRPr="00375621" w14:paraId="600E56DD" w14:textId="77777777" w:rsidTr="007417E5">
        <w:tc>
          <w:tcPr>
            <w:tcW w:w="3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F328B3B"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System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114495F"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Scenario</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24FB3EE"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Best-case</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6B672F3" w14:textId="46D3D052" w:rsidR="00520ADD" w:rsidRPr="00F9271D" w:rsidRDefault="00520ADD" w:rsidP="0037694C">
            <w:pPr>
              <w:spacing w:before="120" w:after="120"/>
              <w:jc w:val="center"/>
              <w:rPr>
                <w:b/>
                <w:bCs/>
                <w:color w:val="FFFFFF" w:themeColor="background1"/>
              </w:rPr>
            </w:pPr>
            <w:r w:rsidRPr="00F9271D">
              <w:rPr>
                <w:b/>
                <w:bCs/>
                <w:color w:val="FFFFFF" w:themeColor="background1"/>
              </w:rPr>
              <w:t>Median</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064A4AC" w14:textId="77777777" w:rsidR="00520ADD" w:rsidRPr="00F9271D" w:rsidRDefault="00520ADD" w:rsidP="0037694C">
            <w:pPr>
              <w:spacing w:before="120" w:after="120"/>
              <w:jc w:val="center"/>
              <w:rPr>
                <w:b/>
                <w:bCs/>
                <w:color w:val="FFFFFF" w:themeColor="background1"/>
              </w:rPr>
            </w:pPr>
            <w:r w:rsidRPr="00F9271D">
              <w:rPr>
                <w:b/>
                <w:bCs/>
                <w:color w:val="FFFFFF" w:themeColor="background1"/>
              </w:rPr>
              <w:t>Worst-case</w:t>
            </w:r>
          </w:p>
        </w:tc>
      </w:tr>
      <w:tr w:rsidR="00520ADD" w:rsidRPr="00375621" w14:paraId="7D7D0571" w14:textId="77777777" w:rsidTr="007417E5">
        <w:tc>
          <w:tcPr>
            <w:tcW w:w="3030" w:type="dxa"/>
            <w:tcBorders>
              <w:top w:val="single" w:sz="4" w:space="0" w:color="FFFFFF" w:themeColor="background1"/>
            </w:tcBorders>
            <w:hideMark/>
          </w:tcPr>
          <w:p w14:paraId="21274A35" w14:textId="46EBA94A" w:rsidR="00520ADD" w:rsidRPr="00375621" w:rsidRDefault="00520ADD" w:rsidP="00375621">
            <w:r w:rsidRPr="00375621">
              <w:t>Argos-Kinéis (SSP) (-9 dBW)</w:t>
            </w:r>
          </w:p>
        </w:tc>
        <w:tc>
          <w:tcPr>
            <w:tcW w:w="1276" w:type="dxa"/>
            <w:tcBorders>
              <w:top w:val="single" w:sz="4" w:space="0" w:color="FFFFFF" w:themeColor="background1"/>
            </w:tcBorders>
            <w:hideMark/>
          </w:tcPr>
          <w:p w14:paraId="7B5698A2" w14:textId="77777777" w:rsidR="00520ADD" w:rsidRPr="00375621" w:rsidRDefault="00520ADD" w:rsidP="00375621">
            <w:r w:rsidRPr="00375621">
              <w:t>Victim</w:t>
            </w:r>
          </w:p>
        </w:tc>
        <w:tc>
          <w:tcPr>
            <w:tcW w:w="1344" w:type="dxa"/>
            <w:tcBorders>
              <w:top w:val="single" w:sz="4" w:space="0" w:color="FFFFFF" w:themeColor="background1"/>
            </w:tcBorders>
            <w:vAlign w:val="bottom"/>
            <w:hideMark/>
          </w:tcPr>
          <w:p w14:paraId="442A86B2" w14:textId="59CA4B01" w:rsidR="00520ADD" w:rsidRPr="00375621" w:rsidRDefault="00520ADD" w:rsidP="00375621">
            <w:r w:rsidRPr="00365940">
              <w:t>20.33</w:t>
            </w:r>
          </w:p>
        </w:tc>
        <w:tc>
          <w:tcPr>
            <w:tcW w:w="1344" w:type="dxa"/>
            <w:tcBorders>
              <w:top w:val="single" w:sz="4" w:space="0" w:color="FFFFFF" w:themeColor="background1"/>
            </w:tcBorders>
            <w:vAlign w:val="bottom"/>
            <w:hideMark/>
          </w:tcPr>
          <w:p w14:paraId="2E7E40A5" w14:textId="40AC5E5F" w:rsidR="00520ADD" w:rsidRPr="00375621" w:rsidRDefault="00520ADD" w:rsidP="00375621">
            <w:r w:rsidRPr="00365940">
              <w:t>15.74</w:t>
            </w:r>
          </w:p>
        </w:tc>
        <w:tc>
          <w:tcPr>
            <w:tcW w:w="1344" w:type="dxa"/>
            <w:tcBorders>
              <w:top w:val="single" w:sz="4" w:space="0" w:color="FFFFFF" w:themeColor="background1"/>
            </w:tcBorders>
            <w:vAlign w:val="bottom"/>
            <w:hideMark/>
          </w:tcPr>
          <w:p w14:paraId="3C82B596" w14:textId="2FAD49C4" w:rsidR="00520ADD" w:rsidRPr="00375621" w:rsidRDefault="00520ADD" w:rsidP="00375621">
            <w:r w:rsidRPr="00365940">
              <w:t>12.20</w:t>
            </w:r>
          </w:p>
        </w:tc>
      </w:tr>
      <w:tr w:rsidR="00520ADD" w:rsidRPr="00375621" w14:paraId="5C278F52" w14:textId="77777777" w:rsidTr="007417E5">
        <w:tc>
          <w:tcPr>
            <w:tcW w:w="3030" w:type="dxa"/>
            <w:hideMark/>
          </w:tcPr>
          <w:p w14:paraId="4046CAF8" w14:textId="25F3A338" w:rsidR="00520ADD" w:rsidRPr="00375621" w:rsidRDefault="00520ADD" w:rsidP="00375621">
            <w:r w:rsidRPr="00375621">
              <w:t>Argos-Kinéis (SSP) (-3 dBW)</w:t>
            </w:r>
          </w:p>
        </w:tc>
        <w:tc>
          <w:tcPr>
            <w:tcW w:w="1276" w:type="dxa"/>
            <w:hideMark/>
          </w:tcPr>
          <w:p w14:paraId="76E55CF0" w14:textId="77777777" w:rsidR="00520ADD" w:rsidRPr="00375621" w:rsidRDefault="00520ADD" w:rsidP="00375621">
            <w:r w:rsidRPr="00375621">
              <w:t>Victim</w:t>
            </w:r>
          </w:p>
        </w:tc>
        <w:tc>
          <w:tcPr>
            <w:tcW w:w="1344" w:type="dxa"/>
            <w:vAlign w:val="bottom"/>
            <w:hideMark/>
          </w:tcPr>
          <w:p w14:paraId="582B6304" w14:textId="0EC96BF8" w:rsidR="00520ADD" w:rsidRPr="00375621" w:rsidRDefault="00520ADD" w:rsidP="00375621">
            <w:r w:rsidRPr="00365940">
              <w:t>80.95</w:t>
            </w:r>
          </w:p>
        </w:tc>
        <w:tc>
          <w:tcPr>
            <w:tcW w:w="1344" w:type="dxa"/>
            <w:vAlign w:val="bottom"/>
            <w:hideMark/>
          </w:tcPr>
          <w:p w14:paraId="138265CD" w14:textId="603FCDA7" w:rsidR="00520ADD" w:rsidRPr="00375621" w:rsidRDefault="00520ADD" w:rsidP="00375621">
            <w:r w:rsidRPr="00365940">
              <w:t>62.65</w:t>
            </w:r>
          </w:p>
        </w:tc>
        <w:tc>
          <w:tcPr>
            <w:tcW w:w="1344" w:type="dxa"/>
            <w:vAlign w:val="bottom"/>
            <w:hideMark/>
          </w:tcPr>
          <w:p w14:paraId="0C8818AE" w14:textId="0AC1613A" w:rsidR="00520ADD" w:rsidRPr="00375621" w:rsidRDefault="00520ADD" w:rsidP="00375621">
            <w:r w:rsidRPr="00365940">
              <w:t>48.56</w:t>
            </w:r>
          </w:p>
        </w:tc>
      </w:tr>
      <w:tr w:rsidR="00520ADD" w:rsidRPr="00375621" w14:paraId="019EC3D2" w14:textId="77777777" w:rsidTr="007417E5">
        <w:tc>
          <w:tcPr>
            <w:tcW w:w="3030" w:type="dxa"/>
            <w:hideMark/>
          </w:tcPr>
          <w:p w14:paraId="74B21AE5" w14:textId="37BBB494" w:rsidR="00520ADD" w:rsidRPr="00375621" w:rsidRDefault="00520ADD" w:rsidP="00375621">
            <w:r w:rsidRPr="00375621">
              <w:t>Argos-Kinéis (LBR)</w:t>
            </w:r>
          </w:p>
        </w:tc>
        <w:tc>
          <w:tcPr>
            <w:tcW w:w="1276" w:type="dxa"/>
            <w:hideMark/>
          </w:tcPr>
          <w:p w14:paraId="6FBEC8C9" w14:textId="77777777" w:rsidR="00520ADD" w:rsidRPr="00375621" w:rsidRDefault="00520ADD" w:rsidP="00375621">
            <w:r w:rsidRPr="00375621">
              <w:t>Victim</w:t>
            </w:r>
          </w:p>
        </w:tc>
        <w:tc>
          <w:tcPr>
            <w:tcW w:w="1344" w:type="dxa"/>
            <w:vAlign w:val="bottom"/>
            <w:hideMark/>
          </w:tcPr>
          <w:p w14:paraId="0529C221" w14:textId="370B68AF" w:rsidR="00520ADD" w:rsidRPr="00375621" w:rsidRDefault="00520ADD" w:rsidP="00375621">
            <w:r w:rsidRPr="00365940">
              <w:t>128.98</w:t>
            </w:r>
          </w:p>
        </w:tc>
        <w:tc>
          <w:tcPr>
            <w:tcW w:w="1344" w:type="dxa"/>
            <w:vAlign w:val="bottom"/>
            <w:hideMark/>
          </w:tcPr>
          <w:p w14:paraId="2E093040" w14:textId="4BBBD006" w:rsidR="00520ADD" w:rsidRPr="00375621" w:rsidRDefault="00520ADD" w:rsidP="00375621">
            <w:r w:rsidRPr="00365940">
              <w:t>100.00</w:t>
            </w:r>
          </w:p>
        </w:tc>
        <w:tc>
          <w:tcPr>
            <w:tcW w:w="1344" w:type="dxa"/>
            <w:vAlign w:val="bottom"/>
            <w:hideMark/>
          </w:tcPr>
          <w:p w14:paraId="318CCCEF" w14:textId="7F2856D5" w:rsidR="00520ADD" w:rsidRPr="00375621" w:rsidRDefault="00520ADD" w:rsidP="00375621">
            <w:r w:rsidRPr="00365940">
              <w:t>77.38</w:t>
            </w:r>
          </w:p>
        </w:tc>
      </w:tr>
    </w:tbl>
    <w:p w14:paraId="42CAFE58" w14:textId="77777777" w:rsidR="00520ADD" w:rsidRPr="00365940" w:rsidRDefault="00520ADD" w:rsidP="0095610B">
      <w:r w:rsidRPr="00365940">
        <w:t xml:space="preserve">This table shows that a small number of micro-gateway transmissions can significantly affect the low power Argos-Kinéis SSP transmissions, irrespective of the elevation at which the interfering micro-gateways are seen. As the SSP transmissions are in spread-spectrum, frequency avoidance does not provide a mitigation. If the micro-gateways employ a relatively high duty </w:t>
      </w:r>
      <w:proofErr w:type="gramStart"/>
      <w:r w:rsidRPr="00365940">
        <w:t>cycle</w:t>
      </w:r>
      <w:proofErr w:type="gramEnd"/>
      <w:r w:rsidRPr="00365940">
        <w:t xml:space="preserve"> then a small number of these units in the Argos-Kinéis satellite footprint (e.g., Europe) will affect Argos-Kinéis SSP low power signal reception.</w:t>
      </w:r>
    </w:p>
    <w:p w14:paraId="1114B2BD" w14:textId="77777777" w:rsidR="00CB64E6" w:rsidRPr="001A71B8" w:rsidRDefault="00CB64E6" w:rsidP="00D04634"/>
    <w:p w14:paraId="7872E45B" w14:textId="3F378336" w:rsidR="002936EA" w:rsidRPr="00DF2E3B" w:rsidRDefault="00514E54" w:rsidP="005C5D6A">
      <w:pPr>
        <w:pStyle w:val="ECCAnnexheading1"/>
        <w:rPr>
          <w:lang w:val="en-GB"/>
        </w:rPr>
      </w:pPr>
      <w:bookmarkStart w:id="267" w:name="_Toc70418535"/>
      <w:r w:rsidRPr="00DF2E3B">
        <w:rPr>
          <w:lang w:val="en-GB"/>
        </w:rPr>
        <w:lastRenderedPageBreak/>
        <w:t xml:space="preserve">Intra-services study on </w:t>
      </w:r>
      <w:r w:rsidR="002936EA" w:rsidRPr="00DF2E3B">
        <w:rPr>
          <w:lang w:val="en-GB"/>
        </w:rPr>
        <w:t>MYRIOTA - SWARM</w:t>
      </w:r>
      <w:bookmarkEnd w:id="267"/>
      <w:r w:rsidRPr="00DF2E3B">
        <w:rPr>
          <w:lang w:val="en-GB"/>
        </w:rPr>
        <w:tab/>
      </w:r>
      <w:r w:rsidR="002936EA" w:rsidRPr="00DF2E3B">
        <w:rPr>
          <w:lang w:val="en-GB"/>
        </w:rPr>
        <w:t xml:space="preserve"> </w:t>
      </w:r>
    </w:p>
    <w:p w14:paraId="697EEB80" w14:textId="77777777" w:rsidR="002936EA" w:rsidRPr="00DF2E3B" w:rsidRDefault="002936EA" w:rsidP="00EF78D2">
      <w:pPr>
        <w:pStyle w:val="ECCAnnexheading2"/>
        <w:rPr>
          <w:lang w:val="en-GB"/>
        </w:rPr>
      </w:pPr>
      <w:bookmarkStart w:id="268" w:name="_Toc70418536"/>
      <w:r w:rsidRPr="00DF2E3B">
        <w:rPr>
          <w:lang w:val="en-GB"/>
        </w:rPr>
        <w:t>UPLINK (Hiber to/from Fleet)</w:t>
      </w:r>
      <w:bookmarkEnd w:id="268"/>
    </w:p>
    <w:p w14:paraId="451D77C0" w14:textId="77777777" w:rsidR="002936EA" w:rsidRPr="00DF2E3B" w:rsidRDefault="002936EA" w:rsidP="00EF78D2">
      <w:pPr>
        <w:pStyle w:val="ECCAnnexheading2"/>
        <w:rPr>
          <w:lang w:val="en-GB"/>
        </w:rPr>
      </w:pPr>
      <w:bookmarkStart w:id="269" w:name="_Toc70418537"/>
      <w:r w:rsidRPr="00DF2E3B">
        <w:rPr>
          <w:lang w:val="en-GB"/>
        </w:rPr>
        <w:t>DOWN LINK (Hiber to/from Fleet)</w:t>
      </w:r>
      <w:bookmarkEnd w:id="269"/>
    </w:p>
    <w:p w14:paraId="1687C9F5" w14:textId="77777777" w:rsidR="002936EA" w:rsidRPr="002936EA" w:rsidRDefault="002936EA" w:rsidP="00EF78D2">
      <w:pPr>
        <w:pStyle w:val="ECCAnnexheading2"/>
      </w:pPr>
      <w:bookmarkStart w:id="270" w:name="_Toc70418538"/>
      <w:r w:rsidRPr="002936EA">
        <w:t>Conclusions</w:t>
      </w:r>
      <w:bookmarkEnd w:id="270"/>
      <w:r w:rsidRPr="002936EA">
        <w:tab/>
        <w:t xml:space="preserve"> </w:t>
      </w:r>
    </w:p>
    <w:p w14:paraId="725B813C" w14:textId="232A8173" w:rsidR="002936EA" w:rsidRPr="00DF2E3B" w:rsidRDefault="00514E54" w:rsidP="001B60A2">
      <w:pPr>
        <w:pStyle w:val="ECCAnnexheading1"/>
        <w:rPr>
          <w:lang w:val="en-GB"/>
        </w:rPr>
      </w:pPr>
      <w:bookmarkStart w:id="271" w:name="_Toc70418539"/>
      <w:r w:rsidRPr="00DF2E3B">
        <w:rPr>
          <w:lang w:val="en-GB"/>
        </w:rPr>
        <w:lastRenderedPageBreak/>
        <w:t xml:space="preserve">Intra-services study on </w:t>
      </w:r>
      <w:r w:rsidR="002936EA" w:rsidRPr="00DF2E3B">
        <w:rPr>
          <w:lang w:val="en-GB"/>
        </w:rPr>
        <w:t>FLEET - ARGOS/KINEIS</w:t>
      </w:r>
      <w:bookmarkEnd w:id="271"/>
      <w:r w:rsidRPr="00DF2E3B">
        <w:rPr>
          <w:lang w:val="en-GB"/>
        </w:rPr>
        <w:tab/>
      </w:r>
      <w:r w:rsidR="002936EA" w:rsidRPr="00DF2E3B">
        <w:rPr>
          <w:lang w:val="en-GB"/>
        </w:rPr>
        <w:t xml:space="preserve"> </w:t>
      </w:r>
    </w:p>
    <w:p w14:paraId="3B79D4B5" w14:textId="77777777" w:rsidR="002936EA" w:rsidRPr="00DF2E3B" w:rsidRDefault="002936EA" w:rsidP="00EF78D2">
      <w:pPr>
        <w:pStyle w:val="ECCAnnexheading2"/>
        <w:rPr>
          <w:lang w:val="en-GB"/>
        </w:rPr>
      </w:pPr>
      <w:bookmarkStart w:id="272" w:name="_Toc70418540"/>
      <w:r w:rsidRPr="00DF2E3B">
        <w:rPr>
          <w:lang w:val="en-GB"/>
        </w:rPr>
        <w:t>UPLINK (ARGOS-Kinéis to/from Fleet)</w:t>
      </w:r>
      <w:bookmarkEnd w:id="272"/>
    </w:p>
    <w:p w14:paraId="4BE1EB9C" w14:textId="59A9F67D" w:rsidR="002936EA" w:rsidRPr="00DF2E3B" w:rsidRDefault="002936EA" w:rsidP="00EF78D2">
      <w:pPr>
        <w:pStyle w:val="ECCAnnexheading2"/>
        <w:rPr>
          <w:lang w:val="en-GB"/>
        </w:rPr>
      </w:pPr>
      <w:bookmarkStart w:id="273" w:name="_Toc70418541"/>
      <w:r w:rsidRPr="00DF2E3B">
        <w:rPr>
          <w:lang w:val="en-GB"/>
        </w:rPr>
        <w:t>DOWN LINK (ARGOS-Kinéis to/from Fleet)</w:t>
      </w:r>
      <w:bookmarkEnd w:id="273"/>
    </w:p>
    <w:p w14:paraId="3518A0EE" w14:textId="77777777" w:rsidR="002936EA" w:rsidRPr="002936EA" w:rsidRDefault="002936EA" w:rsidP="00EF78D2">
      <w:pPr>
        <w:pStyle w:val="ECCAnnexheading2"/>
      </w:pPr>
      <w:bookmarkStart w:id="274" w:name="_Toc70418542"/>
      <w:r w:rsidRPr="002936EA">
        <w:t>Conclusions</w:t>
      </w:r>
      <w:bookmarkEnd w:id="274"/>
      <w:r w:rsidRPr="002936EA">
        <w:tab/>
        <w:t xml:space="preserve"> </w:t>
      </w:r>
    </w:p>
    <w:p w14:paraId="0CE29B76" w14:textId="30B4CAFB" w:rsidR="002936EA" w:rsidRPr="00DF2E3B" w:rsidRDefault="00514E54" w:rsidP="00FD671B">
      <w:pPr>
        <w:pStyle w:val="ECCAnnexheading1"/>
        <w:rPr>
          <w:lang w:val="en-GB"/>
        </w:rPr>
      </w:pPr>
      <w:bookmarkStart w:id="275" w:name="_Toc70418543"/>
      <w:r w:rsidRPr="00DF2E3B">
        <w:rPr>
          <w:lang w:val="en-GB"/>
        </w:rPr>
        <w:lastRenderedPageBreak/>
        <w:t xml:space="preserve">Intra-services study on </w:t>
      </w:r>
      <w:r w:rsidR="002936EA" w:rsidRPr="00DF2E3B">
        <w:rPr>
          <w:lang w:val="en-GB"/>
        </w:rPr>
        <w:t>FLEET - MYRIOTA</w:t>
      </w:r>
      <w:bookmarkEnd w:id="275"/>
      <w:r w:rsidRPr="00DF2E3B">
        <w:rPr>
          <w:lang w:val="en-GB"/>
        </w:rPr>
        <w:tab/>
      </w:r>
      <w:r w:rsidR="002936EA" w:rsidRPr="00DF2E3B">
        <w:rPr>
          <w:lang w:val="en-GB"/>
        </w:rPr>
        <w:t xml:space="preserve"> </w:t>
      </w:r>
    </w:p>
    <w:p w14:paraId="6C72BEE7" w14:textId="77777777" w:rsidR="002936EA" w:rsidRPr="00DF2E3B" w:rsidRDefault="002936EA" w:rsidP="00EF78D2">
      <w:pPr>
        <w:pStyle w:val="ECCAnnexheading2"/>
        <w:rPr>
          <w:lang w:val="en-GB"/>
        </w:rPr>
      </w:pPr>
      <w:bookmarkStart w:id="276" w:name="_Toc70418544"/>
      <w:bookmarkStart w:id="277" w:name="_Ref70420296"/>
      <w:r w:rsidRPr="00DF2E3B">
        <w:rPr>
          <w:lang w:val="en-GB"/>
        </w:rPr>
        <w:t>UPLINK (Myriota to/from Fleet)</w:t>
      </w:r>
      <w:bookmarkEnd w:id="276"/>
      <w:bookmarkEnd w:id="277"/>
    </w:p>
    <w:p w14:paraId="296E6997" w14:textId="77777777" w:rsidR="003A0E11" w:rsidRPr="005C5D6A" w:rsidRDefault="003A0E11" w:rsidP="005C5D6A">
      <w:r w:rsidRPr="005C5D6A">
        <w:t>Myriota modules and micro-gateways share radio frequencies with other satellite communication systems. This section analyses the extent that Myriota IoT modules and micro-gateways cause interference to Fleet systems, and the extent to which those MSS systems cause interference to the reception of signals from Myriota IoT modules and micro-gateways. The communications systems of interest here are packetised, so the analysis takes the form of a maximum rate at which a given system can transmit packets before causing intolerable interference to another system.</w:t>
      </w:r>
      <w:bookmarkStart w:id="278" w:name="_mt9qdcfdkh0d" w:colFirst="0" w:colLast="0"/>
      <w:bookmarkEnd w:id="278"/>
    </w:p>
    <w:p w14:paraId="0BD5821A" w14:textId="77777777" w:rsidR="003A0E11" w:rsidRPr="005C5D6A" w:rsidRDefault="003A0E11" w:rsidP="005C5D6A">
      <w:r w:rsidRPr="005C5D6A">
        <w:t xml:space="preserve">This study considers two satellite communication systems that share a segment of radio frequencies of bandwidth W. With the aim of understanding the constraints under which these two systems can operate in a largely uncoordinated fashion, for example, without need for dividing the radio frequencies into two segments of bandwidth W/2. To this end the interference caused by one satellite communications system upon another is analysed. The proposed methods will arrive at acceptable rates at which one system can transmit so as not to cause intolerable interference on another. These methods are used to compare the interoperability between Myriota’s system (with IoT modules and micro-gateways) and the Fleet system. </w:t>
      </w:r>
    </w:p>
    <w:p w14:paraId="18ECD46C" w14:textId="77777777" w:rsidR="003A0E11" w:rsidRPr="005C5D6A" w:rsidRDefault="003A0E11" w:rsidP="005C5D6A">
      <w:r w:rsidRPr="005C5D6A">
        <w:t xml:space="preserve">The analysis performed makes use of the following parameters that describe each system: </w:t>
      </w:r>
    </w:p>
    <w:p w14:paraId="509DF6D2" w14:textId="77777777" w:rsidR="003A0E11" w:rsidRPr="005C5D6A" w:rsidRDefault="003A0E11" w:rsidP="005C5D6A">
      <w:pPr>
        <w:pStyle w:val="ECCBulletsLv1"/>
      </w:pPr>
      <w:r w:rsidRPr="005C5D6A">
        <w:t>Transmit power P, measured in Watts (W</w:t>
      </w:r>
      <w:proofErr w:type="gramStart"/>
      <w:r w:rsidRPr="005C5D6A">
        <w:t>);</w:t>
      </w:r>
      <w:proofErr w:type="gramEnd"/>
    </w:p>
    <w:p w14:paraId="5712A9FC" w14:textId="77777777" w:rsidR="003A0E11" w:rsidRPr="005C5D6A" w:rsidRDefault="003A0E11" w:rsidP="005C5D6A">
      <w:pPr>
        <w:pStyle w:val="ECCBulletsLv1"/>
      </w:pPr>
      <w:r w:rsidRPr="005C5D6A">
        <w:t>Burst length B, measured in seconds (s</w:t>
      </w:r>
      <w:proofErr w:type="gramStart"/>
      <w:r w:rsidRPr="005C5D6A">
        <w:t>);</w:t>
      </w:r>
      <w:proofErr w:type="gramEnd"/>
      <w:r w:rsidRPr="005C5D6A">
        <w:t xml:space="preserve"> </w:t>
      </w:r>
    </w:p>
    <w:p w14:paraId="020FFE45" w14:textId="77777777" w:rsidR="003A0E11" w:rsidRPr="005C5D6A" w:rsidRDefault="003A0E11" w:rsidP="005C5D6A">
      <w:pPr>
        <w:pStyle w:val="ECCBulletsLv1"/>
      </w:pPr>
      <w:r w:rsidRPr="005C5D6A">
        <w:t xml:space="preserve">Noise tolerance Ƭ, (unitless constant). </w:t>
      </w:r>
    </w:p>
    <w:p w14:paraId="3A9A48C0" w14:textId="77777777" w:rsidR="003A0E11" w:rsidRPr="005C5D6A" w:rsidRDefault="003A0E11" w:rsidP="005C5D6A">
      <w:r w:rsidRPr="005C5D6A">
        <w:t xml:space="preserve">The power P is the effective isotropic radiated power (e.i.r.p.). This incorporates the effect of amplifiers and antennas in the transmission of signals. In the case that a system may transmit at multiple distinct power levels, then P is taken to be the average power. </w:t>
      </w:r>
    </w:p>
    <w:p w14:paraId="4BE5C39F" w14:textId="77777777" w:rsidR="003A0E11" w:rsidRPr="005C5D6A" w:rsidRDefault="003A0E11" w:rsidP="005C5D6A">
      <w:r w:rsidRPr="005C5D6A">
        <w:t xml:space="preserve">All systems featured in this comparison are packetised, so data is transmitted in bursts of finite length B. For example, the duration of bursts transmitted by the Myriota module are all 260 ms. In the case that a system makes use of multiple distinct burst lengths, then B is taken to be the average burst length. </w:t>
      </w:r>
    </w:p>
    <w:p w14:paraId="488E7B62" w14:textId="77777777" w:rsidR="003A0E11" w:rsidRPr="005C5D6A" w:rsidRDefault="003A0E11" w:rsidP="005C5D6A">
      <w:r w:rsidRPr="005C5D6A">
        <w:t xml:space="preserve">The noise tolerance measures the ability of the system to tolerate interference or noise signals and is defined as follows. Given a burst x with unit power (1 W) and a white noise signal n of constant power spectral density 1 W </w:t>
      </w:r>
      <w:proofErr w:type="gramStart"/>
      <w:r w:rsidRPr="005C5D6A">
        <w:t>kHz−1</w:t>
      </w:r>
      <w:proofErr w:type="gramEnd"/>
      <w:r w:rsidRPr="005C5D6A">
        <w:t xml:space="preserve">, then the tolerance T is a positive constant such that useful information can be gained from observation of the sum </w:t>
      </w:r>
    </w:p>
    <w:p w14:paraId="1D204987" w14:textId="77777777" w:rsidR="003A0E11" w:rsidRPr="005C5D6A" w:rsidRDefault="003A0E11" w:rsidP="005C5D6A">
      <w:pPr>
        <w:jc w:val="center"/>
      </w:pPr>
      <w:r w:rsidRPr="005C5D6A">
        <w:t>x+ αn</w:t>
      </w:r>
    </w:p>
    <w:p w14:paraId="7AB17B3C" w14:textId="77777777" w:rsidR="003A0E11" w:rsidRPr="005C5D6A" w:rsidRDefault="003A0E11" w:rsidP="005C5D6A">
      <w:r w:rsidRPr="005C5D6A">
        <w:t xml:space="preserve">when α2 ≤ T. For α2 &gt; T, information may not be able to be extracted from observation of the sum. In practice this typically means that the information contained in x (the bits) is not correctly demodulated or decoded. </w:t>
      </w:r>
    </w:p>
    <w:p w14:paraId="05D199AC" w14:textId="77777777" w:rsidR="003A0E11" w:rsidRPr="005C5D6A" w:rsidRDefault="003A0E11" w:rsidP="005C5D6A">
      <w:r w:rsidRPr="005C5D6A">
        <w:t xml:space="preserve">The noise tolerance T is typically measured by simulation or experiment as a part of the communication system design. For example, in Myriota’s case, the occupied bandwidth of a burst is 4 kHz, so a burst x is well represented by samples </w:t>
      </w:r>
      <w:proofErr w:type="spellStart"/>
      <w:r w:rsidRPr="005C5D6A">
        <w:t>xk</w:t>
      </w:r>
      <w:proofErr w:type="spellEnd"/>
      <w:r w:rsidRPr="005C5D6A">
        <w:t xml:space="preserve"> = </w:t>
      </w:r>
      <w:proofErr w:type="gramStart"/>
      <w:r w:rsidRPr="005C5D6A">
        <w:t>x( k</w:t>
      </w:r>
      <w:proofErr w:type="gramEnd"/>
      <w:r w:rsidRPr="005C5D6A">
        <w:t xml:space="preserve"> / R ), k </w:t>
      </w:r>
      <w:r w:rsidRPr="005C5D6A">
        <w:rPr>
          <w:rFonts w:ascii="Cambria Math" w:hAnsi="Cambria Math" w:cs="Cambria Math"/>
        </w:rPr>
        <w:t>∈</w:t>
      </w:r>
      <w:r w:rsidRPr="005C5D6A">
        <w:t xml:space="preserve"> </w:t>
      </w:r>
      <w:r w:rsidRPr="005C5D6A">
        <w:rPr>
          <w:rFonts w:ascii="Cambria Math" w:hAnsi="Cambria Math" w:cs="Cambria Math"/>
        </w:rPr>
        <w:t>ℤ</w:t>
      </w:r>
      <w:r w:rsidRPr="005C5D6A">
        <w:t xml:space="preserve"> taken at rate R &gt; 8 kHz. The amplitude of the burst is scaled so that the total </w:t>
      </w:r>
      <w:proofErr w:type="gramStart"/>
      <w:r w:rsidRPr="005C5D6A">
        <w:t>energy</w:t>
      </w:r>
      <w:proofErr w:type="gramEnd"/>
    </w:p>
    <w:p w14:paraId="55010C1D" w14:textId="77777777" w:rsidR="003A0E11" w:rsidRPr="005C5D6A" w:rsidRDefault="004A64A3" w:rsidP="005C5D6A">
      <w:pPr>
        <w:pStyle w:val="ECCFiguregraphcentered"/>
      </w:pPr>
      <m:oMathPara>
        <m:oMath>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e>
                  </m:d>
                </m:e>
                <m:sup>
                  <m:r>
                    <m:rPr>
                      <m:sty m:val="p"/>
                    </m:rPr>
                    <w:rPr>
                      <w:rFonts w:ascii="Cambria Math" w:hAnsi="Cambria Math"/>
                    </w:rPr>
                    <m:t>2</m:t>
                  </m:r>
                </m:sup>
              </m:sSup>
              <m:r>
                <w:rPr>
                  <w:rFonts w:ascii="Cambria Math" w:hAnsi="Cambria Math"/>
                </w:rPr>
                <m:t>dt</m:t>
              </m:r>
              <m:r>
                <m:rPr>
                  <m:sty m:val="p"/>
                </m:rPr>
                <w:rPr>
                  <w:rFonts w:ascii="Cambria Math" w:hAnsi="Cambria Math"/>
                </w:rPr>
                <m:t>=</m:t>
              </m:r>
              <m:r>
                <w:rPr>
                  <w:rFonts w:ascii="Cambria Math" w:hAnsi="Cambria Math"/>
                </w:rPr>
                <m:t>B</m:t>
              </m:r>
            </m:e>
          </m:nary>
        </m:oMath>
      </m:oMathPara>
    </w:p>
    <w:p w14:paraId="243A89F5" w14:textId="77777777" w:rsidR="003A0E11" w:rsidRPr="005C5D6A" w:rsidRDefault="003A0E11" w:rsidP="005C5D6A">
      <w:r w:rsidRPr="005C5D6A">
        <w:t xml:space="preserve">or equivalently, so that the average power of the burst is 1 W. Similarly, samples </w:t>
      </w:r>
      <w:proofErr w:type="spellStart"/>
      <w:proofErr w:type="gramStart"/>
      <w:r w:rsidRPr="005C5D6A">
        <w:t>nk</w:t>
      </w:r>
      <w:proofErr w:type="spellEnd"/>
      <w:r w:rsidRPr="005C5D6A">
        <w:t xml:space="preserve"> ,</w:t>
      </w:r>
      <w:proofErr w:type="gramEnd"/>
      <w:r w:rsidRPr="005C5D6A">
        <w:t xml:space="preserve"> k </w:t>
      </w:r>
      <w:r w:rsidRPr="005C5D6A">
        <w:rPr>
          <w:rFonts w:ascii="Cambria Math" w:hAnsi="Cambria Math" w:cs="Cambria Math"/>
        </w:rPr>
        <w:t>∈</w:t>
      </w:r>
      <w:r w:rsidRPr="005C5D6A">
        <w:t xml:space="preserve"> </w:t>
      </w:r>
      <w:r w:rsidRPr="005C5D6A">
        <w:rPr>
          <w:rFonts w:ascii="Cambria Math" w:hAnsi="Cambria Math" w:cs="Cambria Math"/>
        </w:rPr>
        <w:t>ℤ</w:t>
      </w:r>
      <w:r w:rsidRPr="005C5D6A">
        <w:t xml:space="preserve"> of the noise process n taken at rate </w:t>
      </w:r>
      <w:proofErr w:type="spellStart"/>
      <w:r w:rsidRPr="005C5D6A">
        <w:t>R are</w:t>
      </w:r>
      <w:proofErr w:type="spellEnd"/>
      <w:r w:rsidRPr="005C5D6A">
        <w:t xml:space="preserve"> independent and have variance R/1000 corresponding with n having power spectral density 1 W kHz−1. One then applies the demodulator and decoder to the samples:</w:t>
      </w:r>
    </w:p>
    <w:p w14:paraId="74CB322D" w14:textId="77777777" w:rsidR="003A0E11" w:rsidRPr="005C5D6A" w:rsidRDefault="004A64A3" w:rsidP="005C5D6A">
      <w:pPr>
        <w:pStyle w:val="ECCFiguregraphcentered"/>
      </w:pPr>
      <m:oMathPara>
        <m:oMath>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rPr>
            <m:t xml:space="preserve">+ </m:t>
          </m:r>
          <m:r>
            <w:rPr>
              <w:rFonts w:ascii="Cambria Math" w:hAnsi="Cambria Math"/>
            </w:rPr>
            <m:t>α</m:t>
          </m:r>
          <m:sSub>
            <m:sSubPr>
              <m:ctrlPr>
                <w:rPr>
                  <w:rFonts w:ascii="Cambria Math" w:hAnsi="Cambria Math"/>
                </w:rPr>
              </m:ctrlPr>
            </m:sSubPr>
            <m:e>
              <m:r>
                <w:rPr>
                  <w:rFonts w:ascii="Cambria Math" w:hAnsi="Cambria Math"/>
                </w:rPr>
                <m:t>n</m:t>
              </m:r>
            </m:e>
            <m:sub>
              <m:r>
                <w:rPr>
                  <w:rFonts w:ascii="Cambria Math" w:hAnsi="Cambria Math"/>
                </w:rPr>
                <m:t>k</m:t>
              </m:r>
            </m:sub>
          </m:sSub>
        </m:oMath>
      </m:oMathPara>
    </w:p>
    <w:p w14:paraId="3250CEB3" w14:textId="77777777" w:rsidR="003A0E11" w:rsidRPr="005C5D6A" w:rsidRDefault="003A0E11" w:rsidP="005C5D6A">
      <w:r w:rsidRPr="005C5D6A">
        <w:lastRenderedPageBreak/>
        <w:t xml:space="preserve">for various values of α to determine the tolerance Ƭ. Such experiments are commonplace in the communications system design process. </w:t>
      </w:r>
    </w:p>
    <w:p w14:paraId="611687A9" w14:textId="13FB8238" w:rsidR="003A0E11" w:rsidRPr="005C5D6A" w:rsidRDefault="00E07F60" w:rsidP="005C5D6A">
      <w:r>
        <w:fldChar w:fldCharType="begin"/>
      </w:r>
      <w:r>
        <w:instrText xml:space="preserve"> REF _Ref70409511 \h </w:instrText>
      </w:r>
      <w:r>
        <w:fldChar w:fldCharType="separate"/>
      </w:r>
      <w:r w:rsidRPr="00375621">
        <w:t xml:space="preserve">Table </w:t>
      </w:r>
      <w:r>
        <w:rPr>
          <w:noProof/>
        </w:rPr>
        <w:t>49</w:t>
      </w:r>
      <w:r>
        <w:fldChar w:fldCharType="end"/>
      </w:r>
      <w:r w:rsidR="003A0E11" w:rsidRPr="005C5D6A">
        <w:t xml:space="preserve"> outlines the power P, burst length B, and noise tolerance Ƭ for the Myriota module, Myriota micro-gateway, and the Fleet system. The remainder of this document describes how these parameters can be used to analyse the interference caused by one system upon another to evaluate the ability of two satellite communication systems to share a segment of radio frequencies of bandwidth W. To this end this study supposes one system to be the victim and another to be the interferer and analyses the extent to which transmissions from the interferer impact the victim. In particular, a number of packets per second </w:t>
      </w:r>
      <w:proofErr w:type="gramStart"/>
      <w:r w:rsidR="00D22AD8" w:rsidRPr="00B17B7D">
        <w:t>S</w:t>
      </w:r>
      <w:r w:rsidR="00D22AD8" w:rsidRPr="0003759E">
        <w:rPr>
          <w:vertAlign w:val="subscript"/>
        </w:rPr>
        <w:t>i</w:t>
      </w:r>
      <w:r w:rsidR="003A0E11" w:rsidRPr="005C5D6A">
        <w:t xml:space="preserve">  that</w:t>
      </w:r>
      <w:proofErr w:type="gramEnd"/>
      <w:r w:rsidR="003A0E11" w:rsidRPr="005C5D6A">
        <w:t xml:space="preserve"> the interferer may transmit without causing intolerable interference to the victim is determined. The packets per second Si can be computed for any combination of interfering and victim systems, and provides a metric of compatibility with two possible outcomes: </w:t>
      </w:r>
    </w:p>
    <w:p w14:paraId="385F480B" w14:textId="32BF5318" w:rsidR="003A0E11" w:rsidRPr="005C5D6A" w:rsidRDefault="003A0E11" w:rsidP="005C5D6A">
      <w:r w:rsidRPr="005C5D6A">
        <w:t xml:space="preserve">A system can profitably transmit </w:t>
      </w:r>
      <w:proofErr w:type="gramStart"/>
      <w:r w:rsidRPr="005C5D6A">
        <w:t>S</w:t>
      </w:r>
      <w:r w:rsidRPr="0003759E">
        <w:rPr>
          <w:vertAlign w:val="subscript"/>
        </w:rPr>
        <w:t>i</w:t>
      </w:r>
      <w:r w:rsidRPr="005C5D6A">
        <w:t xml:space="preserve">  packets</w:t>
      </w:r>
      <w:proofErr w:type="gramEnd"/>
      <w:r w:rsidRPr="005C5D6A">
        <w:t xml:space="preserve"> per second and not cause intolerable interference to others, and the interferer is compatible with the victim.  </w:t>
      </w:r>
    </w:p>
    <w:p w14:paraId="3A5BAC2E" w14:textId="70E394C2" w:rsidR="003A0E11" w:rsidRPr="005C5D6A" w:rsidRDefault="003A0E11" w:rsidP="005C5D6A">
      <w:r w:rsidRPr="005C5D6A">
        <w:t xml:space="preserve">Alternatively, </w:t>
      </w:r>
      <w:proofErr w:type="gramStart"/>
      <w:r w:rsidRPr="005C5D6A">
        <w:t>S</w:t>
      </w:r>
      <w:r w:rsidRPr="0003759E">
        <w:rPr>
          <w:vertAlign w:val="subscript"/>
        </w:rPr>
        <w:t>i</w:t>
      </w:r>
      <w:r w:rsidRPr="005C5D6A">
        <w:t xml:space="preserve">  is</w:t>
      </w:r>
      <w:proofErr w:type="gramEnd"/>
      <w:r w:rsidRPr="005C5D6A">
        <w:t xml:space="preserve"> too small for the interferer to be profitable and the interferer is not compatible with the victim. </w:t>
      </w:r>
    </w:p>
    <w:p w14:paraId="69E946E9" w14:textId="77777777" w:rsidR="003A0E11" w:rsidRPr="005C5D6A" w:rsidRDefault="003A0E11" w:rsidP="005C5D6A">
      <w:r w:rsidRPr="005C5D6A">
        <w:t>The method for determining the packets per second Si for an interfering system in terms of the power, burst length, and noise tolerance is now derived. Let Pi and B</w:t>
      </w:r>
      <w:r w:rsidRPr="009E0A3E">
        <w:rPr>
          <w:vertAlign w:val="subscript"/>
        </w:rPr>
        <w:t>i</w:t>
      </w:r>
      <w:r w:rsidRPr="005C5D6A">
        <w:t xml:space="preserve"> be the power and burst length of the interfering system and let </w:t>
      </w:r>
      <w:proofErr w:type="spellStart"/>
      <w:r w:rsidRPr="005C5D6A">
        <w:t>P</w:t>
      </w:r>
      <w:r w:rsidRPr="009E0A3E">
        <w:rPr>
          <w:vertAlign w:val="subscript"/>
        </w:rPr>
        <w:t>v</w:t>
      </w:r>
      <w:proofErr w:type="spellEnd"/>
      <w:r w:rsidRPr="005C5D6A">
        <w:t xml:space="preserve"> and </w:t>
      </w:r>
      <w:proofErr w:type="spellStart"/>
      <w:r w:rsidRPr="005C5D6A">
        <w:t>Ƭ</w:t>
      </w:r>
      <w:r w:rsidRPr="009E0A3E">
        <w:rPr>
          <w:vertAlign w:val="subscript"/>
        </w:rPr>
        <w:t>v</w:t>
      </w:r>
      <w:proofErr w:type="spellEnd"/>
      <w:r w:rsidRPr="005C5D6A">
        <w:t xml:space="preserve"> be the power and noise tolerance of the victim. The interfering system is supposed to utilise the entire bandwidth W such that the interference generated can be approximately modelled as white noise with power spectral density IPSD described by:</w:t>
      </w:r>
    </w:p>
    <w:p w14:paraId="35524F8F" w14:textId="77777777" w:rsidR="003A0E11" w:rsidRPr="005C5D6A" w:rsidRDefault="004A64A3" w:rsidP="005C5D6A">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PSD</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num>
            <m:den>
              <m:r>
                <w:rPr>
                  <w:rFonts w:ascii="Cambria Math" w:hAnsi="Cambria Math"/>
                </w:rPr>
                <m:t>W</m:t>
              </m:r>
            </m:den>
          </m:f>
        </m:oMath>
      </m:oMathPara>
    </w:p>
    <w:p w14:paraId="31C2DE8B" w14:textId="77777777" w:rsidR="003A0E11" w:rsidRPr="005C5D6A" w:rsidRDefault="003A0E11" w:rsidP="005C5D6A">
      <w:r w:rsidRPr="005C5D6A">
        <w:t xml:space="preserve">per kHz. Intolerable interference will be caused to the victim if this noise power exceeds the tolerance Tv once normalised by the power of the victim </w:t>
      </w:r>
      <w:proofErr w:type="spellStart"/>
      <w:r w:rsidRPr="009E0A3E">
        <w:rPr>
          <w:vertAlign w:val="subscript"/>
        </w:rPr>
        <w:t>Pv</w:t>
      </w:r>
      <w:proofErr w:type="spellEnd"/>
      <w:r w:rsidRPr="005C5D6A">
        <w:t xml:space="preserve">, that is, </w:t>
      </w:r>
      <w:proofErr w:type="gramStart"/>
      <w:r w:rsidRPr="005C5D6A">
        <w:t>if</w:t>
      </w:r>
      <w:proofErr w:type="gramEnd"/>
      <w:r w:rsidRPr="005C5D6A">
        <w:t xml:space="preserve"> </w:t>
      </w:r>
    </w:p>
    <w:p w14:paraId="1BE039D0" w14:textId="77777777" w:rsidR="003A0E11" w:rsidRPr="005C5D6A" w:rsidRDefault="004A64A3" w:rsidP="005C5D6A">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 xml:space="preserve">&lt; </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num>
            <m:den>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den>
          </m:f>
        </m:oMath>
      </m:oMathPara>
    </w:p>
    <w:p w14:paraId="0416A6B3" w14:textId="77777777" w:rsidR="003A0E11" w:rsidRPr="005C5D6A" w:rsidRDefault="003A0E11" w:rsidP="005C5D6A">
      <w:r w:rsidRPr="005C5D6A">
        <w:t>The maximum number of packets per seconds Si that the interferer can transmit is then:</w:t>
      </w:r>
    </w:p>
    <w:p w14:paraId="7405D51A" w14:textId="77777777" w:rsidR="003A0E11" w:rsidRPr="005C5D6A" w:rsidRDefault="004A64A3" w:rsidP="005C5D6A">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1ECD2981" w14:textId="65CEDCE5" w:rsidR="003A0E11" w:rsidRPr="005C5D6A" w:rsidRDefault="003A0E11" w:rsidP="005C5D6A">
      <w:r w:rsidRPr="005C5D6A">
        <w:t>This expression is simple and useful but ignores the variation of received signal strength that occurs as satellites orbit the earth. To account for this, denote the path loss of the victim by L</w:t>
      </w:r>
      <w:r w:rsidRPr="009E0A3E">
        <w:rPr>
          <w:vertAlign w:val="subscript"/>
        </w:rPr>
        <w:t>v</w:t>
      </w:r>
      <w:r w:rsidRPr="005C5D6A">
        <w:t xml:space="preserve"> and of the interferer by </w:t>
      </w:r>
      <w:proofErr w:type="gramStart"/>
      <w:r w:rsidRPr="005C5D6A">
        <w:t>L</w:t>
      </w:r>
      <w:r w:rsidRPr="0003759E">
        <w:rPr>
          <w:vertAlign w:val="subscript"/>
        </w:rPr>
        <w:t>i</w:t>
      </w:r>
      <w:r w:rsidR="000F1F25" w:rsidRPr="005C5D6A">
        <w:t xml:space="preserve"> </w:t>
      </w:r>
      <w:r w:rsidRPr="005C5D6A">
        <w:t>.</w:t>
      </w:r>
      <w:proofErr w:type="gramEnd"/>
      <w:r w:rsidRPr="005C5D6A">
        <w:t xml:space="preserve"> While the radiated power of the victim is </w:t>
      </w:r>
      <w:proofErr w:type="spellStart"/>
      <w:r w:rsidRPr="005C5D6A">
        <w:t>P</w:t>
      </w:r>
      <w:r w:rsidRPr="009E0A3E">
        <w:rPr>
          <w:vertAlign w:val="subscript"/>
        </w:rPr>
        <w:t>v</w:t>
      </w:r>
      <w:proofErr w:type="spellEnd"/>
      <w:r w:rsidRPr="005C5D6A">
        <w:t xml:space="preserve"> the received power is </w:t>
      </w:r>
      <w:proofErr w:type="spellStart"/>
      <w:r w:rsidRPr="005C5D6A">
        <w:t>P</w:t>
      </w:r>
      <w:r w:rsidRPr="009E0A3E">
        <w:rPr>
          <w:vertAlign w:val="subscript"/>
        </w:rPr>
        <w:t>v</w:t>
      </w:r>
      <w:proofErr w:type="spellEnd"/>
      <w:r w:rsidRPr="005C5D6A">
        <w:t>/L</w:t>
      </w:r>
      <w:r w:rsidRPr="009E0A3E">
        <w:rPr>
          <w:vertAlign w:val="subscript"/>
        </w:rPr>
        <w:t>v</w:t>
      </w:r>
      <w:r w:rsidRPr="005C5D6A">
        <w:t>. Similarly, the received power of the interfering signals is P</w:t>
      </w:r>
      <w:r w:rsidRPr="009E0A3E">
        <w:rPr>
          <w:vertAlign w:val="subscript"/>
        </w:rPr>
        <w:t>i</w:t>
      </w:r>
      <w:r w:rsidRPr="005C5D6A">
        <w:t>/L</w:t>
      </w:r>
      <w:r w:rsidRPr="009E0A3E">
        <w:rPr>
          <w:vertAlign w:val="subscript"/>
        </w:rPr>
        <w:t>i</w:t>
      </w:r>
      <w:r w:rsidRPr="005C5D6A">
        <w:t>. The maximum number of packets per second accounting for path loss is then:</w:t>
      </w:r>
    </w:p>
    <w:p w14:paraId="3FBDF26F" w14:textId="77777777" w:rsidR="003A0E11" w:rsidRPr="005C5D6A" w:rsidRDefault="004A64A3" w:rsidP="005C5D6A">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L</m:t>
                  </m:r>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num>
            <m:den>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v</m:t>
                      </m:r>
                    </m:sub>
                  </m:sSub>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750A6B7B" w14:textId="77777777" w:rsidR="003A0E11" w:rsidRPr="005C5D6A" w:rsidRDefault="003A0E11" w:rsidP="005C5D6A">
      <w:r w:rsidRPr="005C5D6A">
        <w:t xml:space="preserve">Observe that this is simply the first equation for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5C5D6A">
        <w:t>scaled by the ratio of path losses L</w:t>
      </w:r>
      <w:r w:rsidRPr="009E0A3E">
        <w:rPr>
          <w:vertAlign w:val="subscript"/>
        </w:rPr>
        <w:t>i</w:t>
      </w:r>
      <w:r w:rsidRPr="005C5D6A">
        <w:t>/L</w:t>
      </w:r>
      <w:r w:rsidRPr="009E0A3E">
        <w:rPr>
          <w:vertAlign w:val="subscript"/>
        </w:rPr>
        <w:t>v</w:t>
      </w:r>
      <w:r w:rsidRPr="005C5D6A">
        <w:t>. It remains to define the path losses L</w:t>
      </w:r>
      <w:r w:rsidRPr="009E0A3E">
        <w:rPr>
          <w:vertAlign w:val="subscript"/>
        </w:rPr>
        <w:t>v</w:t>
      </w:r>
      <w:r w:rsidRPr="005C5D6A">
        <w:t xml:space="preserve"> and L</w:t>
      </w:r>
      <w:r w:rsidRPr="009E0A3E">
        <w:rPr>
          <w:vertAlign w:val="subscript"/>
        </w:rPr>
        <w:t>i</w:t>
      </w:r>
      <w:r w:rsidRPr="005C5D6A">
        <w:t xml:space="preserve"> in relation to the receiving satellite of the victim. </w:t>
      </w:r>
    </w:p>
    <w:p w14:paraId="2BCA41C0" w14:textId="77777777" w:rsidR="003A0E11" w:rsidRPr="005C5D6A" w:rsidRDefault="003A0E11" w:rsidP="005C5D6A">
      <w:r w:rsidRPr="005C5D6A">
        <w:t>A satellite orbiting at altitude A has range given by:</w:t>
      </w:r>
    </w:p>
    <w:p w14:paraId="0949242B" w14:textId="77777777" w:rsidR="003A0E11" w:rsidRPr="005C5D6A" w:rsidRDefault="003A0E11" w:rsidP="005C5D6A">
      <m:oMathPara>
        <m:oMathParaPr>
          <m:jc m:val="center"/>
        </m:oMathParaPr>
        <m:oMath>
          <m:r>
            <w:rPr>
              <w:rFonts w:ascii="Cambria Math" w:hAnsi="Cambria Math"/>
            </w:rPr>
            <m:t>R</m:t>
          </m:r>
          <m:d>
            <m:dPr>
              <m:ctrlPr>
                <w:rPr>
                  <w:rFonts w:ascii="Cambria Math" w:hAnsi="Cambria Math"/>
                </w:rPr>
              </m:ctrlPr>
            </m:dPr>
            <m:e>
              <m:r>
                <w:rPr>
                  <w:rFonts w:ascii="Cambria Math" w:hAnsi="Cambria Math"/>
                </w:rPr>
                <m:t>θ</m:t>
              </m:r>
            </m:e>
          </m:d>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e>
              </m:rad>
              <m:r>
                <m:rPr>
                  <m:sty m:val="p"/>
                </m:rPr>
                <w:rPr>
                  <w:rFonts w:ascii="Cambria Math" w:hAnsi="Cambria Math"/>
                </w:rPr>
                <m:t>-</m:t>
              </m:r>
              <m:r>
                <w:rPr>
                  <w:rFonts w:ascii="Cambria Math" w:hAnsi="Cambria Math"/>
                </w:rPr>
                <m:t>sin</m:t>
              </m:r>
              <m:r>
                <m:rPr>
                  <m:sty m:val="p"/>
                </m:rPr>
                <w:rPr>
                  <w:rFonts w:ascii="Cambria Math" w:hAnsi="Cambria Math"/>
                </w:rPr>
                <m:t>(</m:t>
              </m:r>
              <m:r>
                <w:rPr>
                  <w:rFonts w:ascii="Cambria Math" w:hAnsi="Cambria Math"/>
                </w:rPr>
                <m:t>θ</m:t>
              </m:r>
              <m:r>
                <m:rPr>
                  <m:sty m:val="p"/>
                </m:rPr>
                <w:rPr>
                  <w:rFonts w:ascii="Cambria Math" w:hAnsi="Cambria Math"/>
                </w:rPr>
                <m:t>)</m:t>
              </m:r>
            </m:e>
          </m:d>
        </m:oMath>
      </m:oMathPara>
    </w:p>
    <w:p w14:paraId="55FD28B0" w14:textId="77777777" w:rsidR="003A0E11" w:rsidRPr="00375621" w:rsidRDefault="003A0E11" w:rsidP="005C5D6A">
      <w:r w:rsidRPr="00375621">
        <w:t>when viewed at elevation angle θ, where R</w:t>
      </w:r>
      <w:r w:rsidRPr="009E0A3E">
        <w:rPr>
          <w:vertAlign w:val="subscript"/>
        </w:rPr>
        <w:t>E</w:t>
      </w:r>
      <w:r w:rsidRPr="00375621">
        <w:t xml:space="preserve"> = 6378 km is the radius of the earth. The path loss at elevation θ is given by:</w:t>
      </w:r>
    </w:p>
    <w:p w14:paraId="6C0EC213" w14:textId="77777777" w:rsidR="003A0E11" w:rsidRPr="00375621" w:rsidRDefault="003A0E11" w:rsidP="005C5D6A">
      <m:oMathPara>
        <m:oMathParaPr>
          <m:jc m:val="center"/>
        </m:oMathParaPr>
        <m:oMath>
          <m:r>
            <w:rPr>
              <w:rFonts w:ascii="Cambria Math" w:hAnsi="Cambria Math"/>
            </w:rPr>
            <w:lastRenderedPageBreak/>
            <m:t>L</m:t>
          </m:r>
          <m:d>
            <m:dPr>
              <m:ctrlPr>
                <w:rPr>
                  <w:rFonts w:ascii="Cambria Math" w:hAnsi="Cambria Math"/>
                </w:rPr>
              </m:ctrlPr>
            </m:dPr>
            <m:e>
              <m:r>
                <w:rPr>
                  <w:rFonts w:ascii="Cambria Math" w:hAnsi="Cambria Math"/>
                </w:rPr>
                <m:t>θ</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m:oMathPara>
    </w:p>
    <w:p w14:paraId="0D384073" w14:textId="77777777" w:rsidR="003A0E11" w:rsidRPr="00375621" w:rsidRDefault="003A0E11" w:rsidP="005C5D6A">
      <w:proofErr w:type="gramStart"/>
      <w:r w:rsidRPr="00375621">
        <w:t>where</w:t>
      </w:r>
      <w:proofErr w:type="gramEnd"/>
      <w:r w:rsidRPr="00375621">
        <w:t xml:space="preserve"> </w:t>
      </w:r>
    </w:p>
    <w:p w14:paraId="420D44D5" w14:textId="4BFD384C" w:rsidR="003A0E11" w:rsidRPr="00375621" w:rsidRDefault="003A0E11" w:rsidP="00375621">
      <w:pPr>
        <w:pStyle w:val="ECCBulletsLv1"/>
      </w:pPr>
      <w:r w:rsidRPr="00375621">
        <w:t>c = 299</w:t>
      </w:r>
      <w:r w:rsidR="00D22AD8">
        <w:t>.</w:t>
      </w:r>
      <w:r w:rsidRPr="00375621">
        <w:t xml:space="preserve">792 km/s is the speed of </w:t>
      </w:r>
      <w:proofErr w:type="gramStart"/>
      <w:r w:rsidRPr="00375621">
        <w:t>light;</w:t>
      </w:r>
      <w:proofErr w:type="gramEnd"/>
    </w:p>
    <w:p w14:paraId="12167D0B" w14:textId="77777777" w:rsidR="003A0E11" w:rsidRPr="00375621" w:rsidRDefault="003A0E11" w:rsidP="00375621">
      <w:pPr>
        <w:pStyle w:val="ECCBulletsLv1"/>
      </w:pPr>
      <w:r w:rsidRPr="00375621">
        <w:t xml:space="preserve">fc is the frequency (Hz) at which the signal is transmitted. </w:t>
      </w:r>
    </w:p>
    <w:p w14:paraId="03C7C46D" w14:textId="77777777" w:rsidR="003A0E11" w:rsidRPr="00375621" w:rsidRDefault="003A0E11" w:rsidP="005C5D6A">
      <w:r w:rsidRPr="00375621">
        <w:t xml:space="preserve">Satellite antennas often display elevation dependent gain that is denoted by G(θ). The gain G (dBi) is specified at </w:t>
      </w:r>
      <w:proofErr w:type="gramStart"/>
      <w:r w:rsidRPr="00375621">
        <w:t>a number of</w:t>
      </w:r>
      <w:proofErr w:type="gramEnd"/>
      <w:r w:rsidRPr="00375621">
        <w:t xml:space="preserve"> elevations for each system and varies from system to system. If packets from the interfering system occur at elevation θ</w:t>
      </w:r>
      <w:r w:rsidRPr="009E0A3E">
        <w:rPr>
          <w:vertAlign w:val="subscript"/>
        </w:rPr>
        <w:t>i</w:t>
      </w:r>
      <w:r w:rsidRPr="00375621">
        <w:t>, and packets from the victim occur at elevation θv, then the ratio of path losses takes the form:</w:t>
      </w:r>
    </w:p>
    <w:p w14:paraId="21C72A45" w14:textId="77777777" w:rsidR="003A0E11" w:rsidRPr="00375621" w:rsidRDefault="004A64A3" w:rsidP="005C5D6A">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i</m:t>
                  </m:r>
                </m:sub>
              </m:sSub>
            </m:num>
            <m:den>
              <m:sSub>
                <m:sSubPr>
                  <m:ctrlPr>
                    <w:rPr>
                      <w:rFonts w:ascii="Cambria Math" w:hAnsi="Cambria Math"/>
                    </w:rPr>
                  </m:ctrlPr>
                </m:sSubPr>
                <m:e>
                  <m:r>
                    <w:rPr>
                      <w:rFonts w:ascii="Cambria Math" w:hAnsi="Cambria Math"/>
                    </w:rPr>
                    <m:t>L</m:t>
                  </m:r>
                </m:e>
                <m:sub>
                  <m:r>
                    <w:rPr>
                      <w:rFonts w:ascii="Cambria Math" w:hAnsi="Cambria Math"/>
                    </w:rPr>
                    <m:t>v</m:t>
                  </m:r>
                </m:sub>
              </m:sSub>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70AD5408" w14:textId="77777777" w:rsidR="003A0E11" w:rsidRPr="00375621" w:rsidRDefault="003A0E11" w:rsidP="005C5D6A">
      <w:r w:rsidRPr="00375621">
        <w:t>The final expression of the maximum number of packets per second that may be transmitted by an interference system is:</w:t>
      </w:r>
    </w:p>
    <w:p w14:paraId="447DB53C" w14:textId="77777777" w:rsidR="003A0E11" w:rsidRPr="00375621" w:rsidRDefault="004A64A3" w:rsidP="005C5D6A">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v</m:t>
                  </m:r>
                </m:sub>
              </m:sSub>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W</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v</m:t>
                  </m:r>
                </m:sub>
              </m:sSub>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B</m:t>
                  </m:r>
                </m:e>
                <m:sub>
                  <m:r>
                    <w:rPr>
                      <w:rFonts w:ascii="Cambria Math" w:hAnsi="Cambria Math"/>
                    </w:rPr>
                    <m:t>i</m:t>
                  </m:r>
                </m:sub>
              </m:sSub>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v</m:t>
                      </m:r>
                    </m:sub>
                  </m:sSub>
                </m:e>
              </m:d>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den>
          </m:f>
        </m:oMath>
      </m:oMathPara>
    </w:p>
    <w:p w14:paraId="259EA23B" w14:textId="77777777" w:rsidR="003A0E11" w:rsidRPr="00375621" w:rsidRDefault="003A0E11" w:rsidP="005C5D6A">
      <w:r w:rsidRPr="00375621">
        <w:t>Where:</w:t>
      </w:r>
    </w:p>
    <w:p w14:paraId="51C26655" w14:textId="77777777" w:rsidR="003A0E11" w:rsidRPr="00375621" w:rsidRDefault="003A0E11" w:rsidP="005C5D6A">
      <w:pPr>
        <w:pStyle w:val="ECCBulletsLv1"/>
      </w:pPr>
      <w:r w:rsidRPr="00375621">
        <w:t>R(θ) is the range (km</w:t>
      </w:r>
      <w:proofErr w:type="gramStart"/>
      <w:r w:rsidRPr="00375621">
        <w:t>);</w:t>
      </w:r>
      <w:proofErr w:type="gramEnd"/>
    </w:p>
    <w:p w14:paraId="29DCADDC" w14:textId="77777777" w:rsidR="003A0E11" w:rsidRPr="00375621" w:rsidRDefault="003A0E11" w:rsidP="005C5D6A">
      <w:pPr>
        <w:pStyle w:val="ECCBulletsLv1"/>
      </w:pPr>
      <w:r w:rsidRPr="00375621">
        <w:t xml:space="preserve">G(θ) is the antenna gain (dBi) of the victim's satellite when viewed at elevation angle θ. </w:t>
      </w:r>
    </w:p>
    <w:p w14:paraId="1206A8BE" w14:textId="4C65A628" w:rsidR="003A0E11" w:rsidRPr="00375621" w:rsidRDefault="003A0E11" w:rsidP="005C5D6A">
      <w:r w:rsidRPr="00375621">
        <w:t xml:space="preserve">In what follows, we consider the value of </w:t>
      </w:r>
      <w:proofErr w:type="gramStart"/>
      <w:r w:rsidRPr="00375621">
        <w:t>S</w:t>
      </w:r>
      <w:r w:rsidRPr="0003759E">
        <w:rPr>
          <w:vertAlign w:val="subscript"/>
        </w:rPr>
        <w:t>i</w:t>
      </w:r>
      <w:r w:rsidRPr="00375621">
        <w:t xml:space="preserve">  in</w:t>
      </w:r>
      <w:proofErr w:type="gramEnd"/>
      <w:r w:rsidRPr="00375621">
        <w:t xml:space="preserve"> three scenarios:</w:t>
      </w:r>
    </w:p>
    <w:p w14:paraId="24843001" w14:textId="72A4319B" w:rsidR="003A0E11" w:rsidRPr="00375621" w:rsidRDefault="003A0E11" w:rsidP="005C5D6A">
      <w:pPr>
        <w:pStyle w:val="ECCBulletsLv1"/>
      </w:pPr>
      <w:r w:rsidRPr="00375621">
        <w:t>Best-case scenario, where θ</w:t>
      </w:r>
      <w:r w:rsidRPr="009E0A3E">
        <w:rPr>
          <w:vertAlign w:val="subscript"/>
        </w:rPr>
        <w:t>i</w:t>
      </w:r>
      <w:r w:rsidRPr="00375621">
        <w:t xml:space="preserve"> = 15° and θ</w:t>
      </w:r>
      <w:proofErr w:type="gramStart"/>
      <w:r w:rsidRPr="0003759E">
        <w:rPr>
          <w:vertAlign w:val="subscript"/>
        </w:rPr>
        <w:t>v</w:t>
      </w:r>
      <w:r w:rsidRPr="00375621">
        <w:t xml:space="preserve">  =</w:t>
      </w:r>
      <w:proofErr w:type="gramEnd"/>
      <w:r w:rsidRPr="00375621">
        <w:t xml:space="preserve"> 90°;</w:t>
      </w:r>
    </w:p>
    <w:p w14:paraId="7E326BEE" w14:textId="546031DF" w:rsidR="003A0E11" w:rsidRPr="00375621" w:rsidRDefault="003A0E11" w:rsidP="005C5D6A">
      <w:pPr>
        <w:pStyle w:val="ECCBulletsLv1"/>
      </w:pPr>
      <w:r w:rsidRPr="00375621">
        <w:t>Realistic scenario, where θ</w:t>
      </w:r>
      <w:proofErr w:type="gramStart"/>
      <w:r w:rsidRPr="0003759E">
        <w:rPr>
          <w:vertAlign w:val="subscript"/>
        </w:rPr>
        <w:t>i</w:t>
      </w:r>
      <w:r w:rsidRPr="00375621">
        <w:t xml:space="preserve">  =</w:t>
      </w:r>
      <w:proofErr w:type="gramEnd"/>
      <w:r w:rsidRPr="00375621">
        <w:t xml:space="preserve"> θv and </w:t>
      </w:r>
      <w:r w:rsidRPr="00914D91">
        <w:rPr>
          <w:rStyle w:val="ECCParagraph"/>
        </w:rPr>
        <w:t>L</w:t>
      </w:r>
      <w:r w:rsidRPr="0003759E">
        <w:rPr>
          <w:rStyle w:val="ECCParagraph"/>
          <w:vertAlign w:val="subscript"/>
        </w:rPr>
        <w:t>v</w:t>
      </w:r>
      <w:r w:rsidR="000F1F25" w:rsidRPr="00375621">
        <w:t xml:space="preserve"> </w:t>
      </w:r>
      <w:r w:rsidRPr="00375621">
        <w:t>/</w:t>
      </w:r>
      <w:r w:rsidR="000F1F25" w:rsidRPr="000F1F25">
        <w:t xml:space="preserve"> </w:t>
      </w:r>
      <w:r w:rsidR="000F1F25" w:rsidRPr="00B56235">
        <w:t>L</w:t>
      </w:r>
      <w:r w:rsidR="000F1F25" w:rsidRPr="0003759E">
        <w:rPr>
          <w:vertAlign w:val="subscript"/>
        </w:rPr>
        <w:t>i</w:t>
      </w:r>
      <w:r w:rsidR="000F1F25" w:rsidRPr="00375621">
        <w:t xml:space="preserve"> </w:t>
      </w:r>
      <w:r w:rsidRPr="00375621">
        <w:t xml:space="preserve"> = 1;</w:t>
      </w:r>
    </w:p>
    <w:p w14:paraId="6F6373EE" w14:textId="2AFE72EC" w:rsidR="003A0E11" w:rsidRPr="00375621" w:rsidRDefault="003A0E11" w:rsidP="005C5D6A">
      <w:pPr>
        <w:pStyle w:val="ECCBulletsLv1"/>
      </w:pPr>
      <w:r w:rsidRPr="00375621">
        <w:t>Worst-case scenario, where θ</w:t>
      </w:r>
      <w:proofErr w:type="gramStart"/>
      <w:r w:rsidRPr="0003759E">
        <w:rPr>
          <w:vertAlign w:val="subscript"/>
        </w:rPr>
        <w:t>v</w:t>
      </w:r>
      <w:r w:rsidRPr="00375621">
        <w:t xml:space="preserve">  =</w:t>
      </w:r>
      <w:proofErr w:type="gramEnd"/>
      <w:r w:rsidRPr="00375621">
        <w:t xml:space="preserve"> 15° and θ</w:t>
      </w:r>
      <w:r w:rsidRPr="0003759E">
        <w:rPr>
          <w:vertAlign w:val="subscript"/>
        </w:rPr>
        <w:t>i</w:t>
      </w:r>
      <w:r w:rsidRPr="00375621">
        <w:t xml:space="preserve">  = 90°.</w:t>
      </w:r>
    </w:p>
    <w:p w14:paraId="55637602" w14:textId="7E8B8EB0" w:rsidR="003A0E11" w:rsidRPr="00375621" w:rsidRDefault="003A0E11" w:rsidP="005C5D6A">
      <w:r w:rsidRPr="00375621">
        <w:t xml:space="preserve">The best-case scenario supposes that devices from the interfering system observe the victim satellite at 15° elevation, while the devices of the victim observe the victim satellite at 90°. In this case, the distance from satellite to interferer is larger than from satellite to victim. The interference is correspondingly smaller, and the number of packets </w:t>
      </w:r>
      <w:proofErr w:type="gramStart"/>
      <w:r w:rsidRPr="00375621">
        <w:t>S</w:t>
      </w:r>
      <w:r w:rsidRPr="0003759E">
        <w:rPr>
          <w:vertAlign w:val="subscript"/>
        </w:rPr>
        <w:t>i</w:t>
      </w:r>
      <w:r w:rsidRPr="00375621">
        <w:t xml:space="preserve">  that</w:t>
      </w:r>
      <w:proofErr w:type="gramEnd"/>
      <w:r w:rsidRPr="00375621">
        <w:t xml:space="preserve"> can be transmitted by the interfering system is larger. The best-case scenario might be realisable in a partially coordinated setting where systems actively choose to limit transmissions when satellites of a different MSS operator are visible. </w:t>
      </w:r>
    </w:p>
    <w:p w14:paraId="63B31100" w14:textId="77777777" w:rsidR="003A0E11" w:rsidRPr="00375621" w:rsidRDefault="003A0E11" w:rsidP="005C5D6A">
      <w:r w:rsidRPr="00375621">
        <w:t xml:space="preserve">The realistic scenario considers the path loss to be equal between systems. This is a likely outcome in a fully uncoordinated setting. </w:t>
      </w:r>
    </w:p>
    <w:p w14:paraId="67A02AE1" w14:textId="77777777" w:rsidR="003A0E11" w:rsidRPr="00375621" w:rsidRDefault="003A0E11" w:rsidP="005C5D6A">
      <w:r w:rsidRPr="00375621">
        <w:t xml:space="preserve">The worst-case scenario observes what happens when transmissions from an interfering system are concentrated when </w:t>
      </w:r>
      <w:proofErr w:type="gramStart"/>
      <w:r w:rsidRPr="00375621">
        <w:t>in close proximity to</w:t>
      </w:r>
      <w:proofErr w:type="gramEnd"/>
      <w:r w:rsidRPr="00375621">
        <w:t xml:space="preserve"> a satellite of a different MSS operator. While interesting for analytical purposes, the worst-case scenario is unlikely to occur in a sustained manner in practice.</w:t>
      </w:r>
    </w:p>
    <w:p w14:paraId="0699D993" w14:textId="7F55EAF4" w:rsidR="003A0E11" w:rsidRPr="00375621" w:rsidRDefault="003A0E11" w:rsidP="005C5D6A">
      <w:r w:rsidRPr="00375621">
        <w:t xml:space="preserve">The below table outlines the relevant properties of expected radiated power P, average burst length B, and noise tolerated T. The power and burst length have been specified by the operators of these systems. The noise tolerance for the Myriota IoT module is T = 1/4. The Myriota micro-gateway can operate with various noise tolerances. For this </w:t>
      </w:r>
      <w:proofErr w:type="gramStart"/>
      <w:r w:rsidRPr="00375621">
        <w:t>study</w:t>
      </w:r>
      <w:proofErr w:type="gramEnd"/>
      <w:r w:rsidRPr="00375621">
        <w:t xml:space="preserve"> a typical operating value T = 1/4 is assumed. </w:t>
      </w:r>
    </w:p>
    <w:p w14:paraId="573C9C17" w14:textId="77777777" w:rsidR="003A0E11" w:rsidRPr="00375621" w:rsidRDefault="003A0E11" w:rsidP="005C5D6A">
      <w:r w:rsidRPr="00375621">
        <w:t xml:space="preserve">Fleet systems have not specified either a noise tolerance or carrier to noise ratio. For these systems we assume a noise tolerance of 5/12, which is equivalent to the ARGOS-Kinéis wideband service. The equivalent assumption was made, for example, by ARGOS-Kinéis who assumed the </w:t>
      </w:r>
      <w:proofErr w:type="spellStart"/>
      <w:r w:rsidRPr="00375621">
        <w:t>Hiber</w:t>
      </w:r>
      <w:proofErr w:type="spellEnd"/>
      <w:r w:rsidRPr="00375621">
        <w:t xml:space="preserve"> 120 kHz CDMA service to have a carrier to noise ratio of −17 dB in their compatibility </w:t>
      </w:r>
      <w:proofErr w:type="gramStart"/>
      <w:r w:rsidRPr="00375621">
        <w:t>analysis .</w:t>
      </w:r>
      <w:proofErr w:type="gramEnd"/>
      <w:r w:rsidRPr="00375621">
        <w:t xml:space="preserve"> </w:t>
      </w:r>
    </w:p>
    <w:p w14:paraId="4B3D0754" w14:textId="24AAD23E" w:rsidR="003A0E11" w:rsidRPr="00375621" w:rsidRDefault="003A0E11" w:rsidP="00051423">
      <w:pPr>
        <w:pStyle w:val="Caption"/>
        <w:keepNext/>
      </w:pPr>
      <w:bookmarkStart w:id="279" w:name="_Ref70409511"/>
      <w:r w:rsidRPr="00375621">
        <w:lastRenderedPageBreak/>
        <w:t xml:space="preserve">Table </w:t>
      </w:r>
      <w:r>
        <w:fldChar w:fldCharType="begin"/>
      </w:r>
      <w:r>
        <w:instrText>SEQ Table \* ARABIC</w:instrText>
      </w:r>
      <w:r>
        <w:fldChar w:fldCharType="separate"/>
      </w:r>
      <w:r w:rsidR="00E17A39">
        <w:rPr>
          <w:noProof/>
        </w:rPr>
        <w:t>49</w:t>
      </w:r>
      <w:r>
        <w:fldChar w:fldCharType="end"/>
      </w:r>
      <w:bookmarkEnd w:id="279"/>
      <w:r w:rsidRPr="00375621">
        <w:rPr>
          <w:rFonts w:eastAsia="Calibri"/>
        </w:rPr>
        <w:t>: Typical system properties</w:t>
      </w:r>
    </w:p>
    <w:tbl>
      <w:tblPr>
        <w:tblStyle w:val="ECCTable-redheader"/>
        <w:tblW w:w="5000" w:type="pct"/>
        <w:tblInd w:w="0" w:type="dxa"/>
        <w:tblLook w:val="0600" w:firstRow="0" w:lastRow="0" w:firstColumn="0" w:lastColumn="0" w:noHBand="1" w:noVBand="1"/>
      </w:tblPr>
      <w:tblGrid>
        <w:gridCol w:w="2374"/>
        <w:gridCol w:w="996"/>
        <w:gridCol w:w="1133"/>
        <w:gridCol w:w="1135"/>
        <w:gridCol w:w="1285"/>
        <w:gridCol w:w="1468"/>
        <w:gridCol w:w="1464"/>
      </w:tblGrid>
      <w:tr w:rsidR="003A0E11" w:rsidRPr="005C5D6A" w14:paraId="780D272F" w14:textId="77777777" w:rsidTr="00823922">
        <w:trPr>
          <w:trHeight w:val="1125"/>
        </w:trPr>
        <w:tc>
          <w:tcPr>
            <w:tcW w:w="12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F4F0DB5" w14:textId="77777777" w:rsidR="003A0E11" w:rsidRPr="00A22949" w:rsidRDefault="003A0E11" w:rsidP="00051423">
            <w:pPr>
              <w:keepNext/>
              <w:jc w:val="center"/>
              <w:rPr>
                <w:b/>
                <w:color w:val="FFFFFF" w:themeColor="background1"/>
              </w:rPr>
            </w:pPr>
            <w:r w:rsidRPr="00A22949">
              <w:rPr>
                <w:b/>
                <w:color w:val="FFFFFF" w:themeColor="background1"/>
              </w:rPr>
              <w:t>MSS System</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6CDE40C" w14:textId="77777777" w:rsidR="003A0E11" w:rsidRPr="00A22949" w:rsidRDefault="003A0E11" w:rsidP="00051423">
            <w:pPr>
              <w:keepNext/>
              <w:jc w:val="center"/>
              <w:rPr>
                <w:b/>
                <w:color w:val="FFFFFF" w:themeColor="background1"/>
              </w:rPr>
            </w:pPr>
            <w:r w:rsidRPr="00A22949">
              <w:rPr>
                <w:b/>
                <w:color w:val="FFFFFF" w:themeColor="background1"/>
              </w:rPr>
              <w:t>P</w:t>
            </w:r>
          </w:p>
          <w:p w14:paraId="1F23DDEE" w14:textId="77777777" w:rsidR="003A0E11" w:rsidRPr="00A22949" w:rsidRDefault="003A0E11" w:rsidP="00051423">
            <w:pPr>
              <w:keepNext/>
              <w:jc w:val="center"/>
              <w:rPr>
                <w:b/>
                <w:color w:val="FFFFFF" w:themeColor="background1"/>
              </w:rPr>
            </w:pPr>
            <w:r w:rsidRPr="00A22949">
              <w:rPr>
                <w:b/>
                <w:color w:val="FFFFFF" w:themeColor="background1"/>
              </w:rPr>
              <w:t>Earth station e.i.r.p. (dBW)</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05A870" w14:textId="77777777" w:rsidR="003A0E11" w:rsidRPr="00A22949" w:rsidRDefault="003A0E11" w:rsidP="00051423">
            <w:pPr>
              <w:keepNext/>
              <w:jc w:val="center"/>
              <w:rPr>
                <w:b/>
                <w:color w:val="FFFFFF" w:themeColor="background1"/>
              </w:rPr>
            </w:pPr>
            <w:r w:rsidRPr="00A22949">
              <w:rPr>
                <w:b/>
                <w:color w:val="FFFFFF" w:themeColor="background1"/>
              </w:rPr>
              <w:t>B</w:t>
            </w:r>
          </w:p>
          <w:p w14:paraId="0F141521" w14:textId="77777777" w:rsidR="003A0E11" w:rsidRPr="00A22949" w:rsidRDefault="003A0E11" w:rsidP="00051423">
            <w:pPr>
              <w:keepNext/>
              <w:jc w:val="center"/>
              <w:rPr>
                <w:b/>
                <w:color w:val="FFFFFF" w:themeColor="background1"/>
              </w:rPr>
            </w:pPr>
            <w:r w:rsidRPr="00A22949">
              <w:rPr>
                <w:b/>
                <w:color w:val="FFFFFF" w:themeColor="background1"/>
              </w:rPr>
              <w:t>burst length (s)</w:t>
            </w: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07B426C" w14:textId="77777777" w:rsidR="003A0E11" w:rsidRPr="00A22949" w:rsidRDefault="003A0E11" w:rsidP="00051423">
            <w:pPr>
              <w:keepNext/>
              <w:jc w:val="center"/>
              <w:rPr>
                <w:b/>
                <w:color w:val="FFFFFF" w:themeColor="background1"/>
              </w:rPr>
            </w:pPr>
            <w:r w:rsidRPr="00A22949">
              <w:rPr>
                <w:b/>
                <w:color w:val="FFFFFF" w:themeColor="background1"/>
              </w:rPr>
              <w:t>Ƭ</w:t>
            </w:r>
          </w:p>
          <w:p w14:paraId="6C936536" w14:textId="77777777" w:rsidR="003A0E11" w:rsidRPr="00A22949" w:rsidRDefault="003A0E11" w:rsidP="00051423">
            <w:pPr>
              <w:keepNext/>
              <w:jc w:val="center"/>
              <w:rPr>
                <w:b/>
                <w:color w:val="FFFFFF" w:themeColor="background1"/>
              </w:rPr>
            </w:pPr>
            <w:r w:rsidRPr="00A22949">
              <w:rPr>
                <w:b/>
                <w:color w:val="FFFFFF" w:themeColor="background1"/>
              </w:rPr>
              <w:t>noise tolerance (unitless)</w:t>
            </w:r>
          </w:p>
        </w:tc>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D9EA8F9" w14:textId="77777777" w:rsidR="003A0E11" w:rsidRPr="00A22949" w:rsidRDefault="003A0E11" w:rsidP="00051423">
            <w:pPr>
              <w:keepNext/>
              <w:jc w:val="center"/>
              <w:rPr>
                <w:b/>
                <w:color w:val="FFFFFF" w:themeColor="background1"/>
              </w:rPr>
            </w:pPr>
            <w:r w:rsidRPr="00A22949">
              <w:rPr>
                <w:b/>
                <w:color w:val="FFFFFF" w:themeColor="background1"/>
              </w:rPr>
              <w:t>A</w:t>
            </w:r>
          </w:p>
          <w:p w14:paraId="7D91380A" w14:textId="6695A729" w:rsidR="003A0E11" w:rsidRPr="00A22949" w:rsidRDefault="003A0E11" w:rsidP="00051423">
            <w:pPr>
              <w:keepNext/>
              <w:jc w:val="center"/>
              <w:rPr>
                <w:b/>
                <w:color w:val="FFFFFF" w:themeColor="background1"/>
              </w:rPr>
            </w:pPr>
            <w:r w:rsidRPr="00A22949">
              <w:rPr>
                <w:b/>
                <w:color w:val="FFFFFF" w:themeColor="background1"/>
              </w:rPr>
              <w:t>satellite altitude</w:t>
            </w:r>
          </w:p>
          <w:p w14:paraId="471FC541" w14:textId="77777777" w:rsidR="003A0E11" w:rsidRPr="00A22949" w:rsidRDefault="003A0E11" w:rsidP="00051423">
            <w:pPr>
              <w:keepNext/>
              <w:jc w:val="center"/>
              <w:rPr>
                <w:b/>
                <w:color w:val="FFFFFF" w:themeColor="background1"/>
              </w:rPr>
            </w:pPr>
            <w:r w:rsidRPr="00A22949">
              <w:rPr>
                <w:b/>
                <w:color w:val="FFFFFF" w:themeColor="background1"/>
              </w:rPr>
              <w:t>(km)</w:t>
            </w:r>
          </w:p>
        </w:tc>
        <w:tc>
          <w:tcPr>
            <w:tcW w:w="7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8DF1E90" w14:textId="3E23C260" w:rsidR="003A0E11" w:rsidRPr="00A22949" w:rsidRDefault="003A0E11" w:rsidP="00051423">
            <w:pPr>
              <w:keepNext/>
              <w:jc w:val="center"/>
              <w:rPr>
                <w:b/>
                <w:color w:val="FFFFFF" w:themeColor="background1"/>
              </w:rPr>
            </w:pPr>
            <w:r w:rsidRPr="00A22949">
              <w:rPr>
                <w:b/>
                <w:color w:val="FFFFFF" w:themeColor="background1"/>
              </w:rPr>
              <w:t>G</w:t>
            </w:r>
            <w:r w:rsidR="00A22949">
              <w:rPr>
                <w:b/>
                <w:bCs/>
                <w:color w:val="FFFFFF" w:themeColor="background1"/>
              </w:rPr>
              <w:t xml:space="preserve"> </w:t>
            </w:r>
            <w:r w:rsidRPr="00A22949">
              <w:rPr>
                <w:b/>
                <w:color w:val="FFFFFF" w:themeColor="background1"/>
              </w:rPr>
              <w:t>(15°)</w:t>
            </w:r>
          </w:p>
          <w:p w14:paraId="44265A62" w14:textId="77777777" w:rsidR="003A0E11" w:rsidRPr="00A22949" w:rsidRDefault="003A0E11" w:rsidP="00051423">
            <w:pPr>
              <w:keepNext/>
              <w:jc w:val="center"/>
              <w:rPr>
                <w:b/>
                <w:color w:val="FFFFFF" w:themeColor="background1"/>
              </w:rPr>
            </w:pPr>
            <w:r w:rsidRPr="00A22949">
              <w:rPr>
                <w:b/>
                <w:color w:val="FFFFFF" w:themeColor="background1"/>
              </w:rPr>
              <w:t xml:space="preserve">satellite </w:t>
            </w:r>
            <w:proofErr w:type="gramStart"/>
            <w:r w:rsidRPr="00A22949">
              <w:rPr>
                <w:b/>
                <w:color w:val="FFFFFF" w:themeColor="background1"/>
              </w:rPr>
              <w:t>antenna</w:t>
            </w:r>
            <w:proofErr w:type="gramEnd"/>
            <w:r w:rsidRPr="00A22949">
              <w:rPr>
                <w:b/>
                <w:color w:val="FFFFFF" w:themeColor="background1"/>
              </w:rPr>
              <w:t xml:space="preserve"> gain at 15° (dBi)</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E664B1B" w14:textId="052D83BE" w:rsidR="003A0E11" w:rsidRPr="00A22949" w:rsidRDefault="003A0E11" w:rsidP="00051423">
            <w:pPr>
              <w:keepNext/>
              <w:jc w:val="center"/>
              <w:rPr>
                <w:b/>
                <w:color w:val="FFFFFF" w:themeColor="background1"/>
              </w:rPr>
            </w:pPr>
            <w:r w:rsidRPr="00A22949">
              <w:rPr>
                <w:b/>
                <w:color w:val="FFFFFF" w:themeColor="background1"/>
              </w:rPr>
              <w:t>G</w:t>
            </w:r>
            <w:r w:rsidR="00A22949">
              <w:rPr>
                <w:b/>
                <w:bCs/>
                <w:color w:val="FFFFFF" w:themeColor="background1"/>
              </w:rPr>
              <w:t xml:space="preserve"> </w:t>
            </w:r>
            <w:r w:rsidRPr="00A22949">
              <w:rPr>
                <w:b/>
                <w:color w:val="FFFFFF" w:themeColor="background1"/>
              </w:rPr>
              <w:t>(90°)</w:t>
            </w:r>
          </w:p>
          <w:p w14:paraId="33C718BF" w14:textId="77777777" w:rsidR="003A0E11" w:rsidRPr="00A22949" w:rsidRDefault="003A0E11" w:rsidP="00051423">
            <w:pPr>
              <w:keepNext/>
              <w:jc w:val="center"/>
              <w:rPr>
                <w:b/>
                <w:color w:val="FFFFFF" w:themeColor="background1"/>
              </w:rPr>
            </w:pPr>
            <w:r w:rsidRPr="00A22949">
              <w:rPr>
                <w:b/>
                <w:color w:val="FFFFFF" w:themeColor="background1"/>
              </w:rPr>
              <w:t xml:space="preserve">satellite </w:t>
            </w:r>
            <w:proofErr w:type="gramStart"/>
            <w:r w:rsidRPr="00A22949">
              <w:rPr>
                <w:b/>
                <w:color w:val="FFFFFF" w:themeColor="background1"/>
              </w:rPr>
              <w:t>antenna</w:t>
            </w:r>
            <w:proofErr w:type="gramEnd"/>
            <w:r w:rsidRPr="00A22949">
              <w:rPr>
                <w:b/>
                <w:color w:val="FFFFFF" w:themeColor="background1"/>
              </w:rPr>
              <w:t xml:space="preserve"> gain at 90° (dBi)</w:t>
            </w:r>
          </w:p>
        </w:tc>
      </w:tr>
      <w:tr w:rsidR="003A0E11" w:rsidRPr="005C5D6A" w14:paraId="7FADEF99" w14:textId="77777777" w:rsidTr="00823922">
        <w:trPr>
          <w:trHeight w:val="315"/>
        </w:trPr>
        <w:tc>
          <w:tcPr>
            <w:tcW w:w="1204" w:type="pct"/>
            <w:tcBorders>
              <w:top w:val="single" w:sz="4" w:space="0" w:color="FFFFFF" w:themeColor="background1"/>
            </w:tcBorders>
          </w:tcPr>
          <w:p w14:paraId="2BA52113" w14:textId="77777777" w:rsidR="003A0E11" w:rsidRPr="005C5D6A" w:rsidRDefault="003A0E11" w:rsidP="00051423">
            <w:pPr>
              <w:keepNext/>
            </w:pPr>
            <w:r w:rsidRPr="005C5D6A">
              <w:t>Myriota (IoT Module)</w:t>
            </w:r>
          </w:p>
        </w:tc>
        <w:tc>
          <w:tcPr>
            <w:tcW w:w="505" w:type="pct"/>
            <w:tcBorders>
              <w:top w:val="single" w:sz="4" w:space="0" w:color="FFFFFF" w:themeColor="background1"/>
            </w:tcBorders>
          </w:tcPr>
          <w:p w14:paraId="78F29810" w14:textId="77777777" w:rsidR="003A0E11" w:rsidRPr="005C5D6A" w:rsidRDefault="003A0E11" w:rsidP="00051423">
            <w:pPr>
              <w:keepNext/>
            </w:pPr>
            <w:r w:rsidRPr="005C5D6A">
              <w:t>-3</w:t>
            </w:r>
          </w:p>
        </w:tc>
        <w:tc>
          <w:tcPr>
            <w:tcW w:w="575" w:type="pct"/>
            <w:tcBorders>
              <w:top w:val="single" w:sz="4" w:space="0" w:color="FFFFFF" w:themeColor="background1"/>
            </w:tcBorders>
          </w:tcPr>
          <w:p w14:paraId="0DC08691" w14:textId="77777777" w:rsidR="003A0E11" w:rsidRPr="005C5D6A" w:rsidRDefault="003A0E11" w:rsidP="00051423">
            <w:pPr>
              <w:keepNext/>
            </w:pPr>
            <w:r w:rsidRPr="005C5D6A">
              <w:t>0.26</w:t>
            </w:r>
          </w:p>
        </w:tc>
        <w:tc>
          <w:tcPr>
            <w:tcW w:w="576" w:type="pct"/>
            <w:tcBorders>
              <w:top w:val="single" w:sz="4" w:space="0" w:color="FFFFFF" w:themeColor="background1"/>
            </w:tcBorders>
          </w:tcPr>
          <w:p w14:paraId="2DF719C1" w14:textId="77777777" w:rsidR="003A0E11" w:rsidRPr="005C5D6A" w:rsidRDefault="003A0E11" w:rsidP="00051423">
            <w:pPr>
              <w:keepNext/>
            </w:pPr>
            <w:r w:rsidRPr="005C5D6A">
              <w:t>0.25</w:t>
            </w:r>
          </w:p>
        </w:tc>
        <w:tc>
          <w:tcPr>
            <w:tcW w:w="652" w:type="pct"/>
            <w:tcBorders>
              <w:top w:val="single" w:sz="4" w:space="0" w:color="FFFFFF" w:themeColor="background1"/>
            </w:tcBorders>
          </w:tcPr>
          <w:p w14:paraId="7BA3D9FA" w14:textId="77777777" w:rsidR="003A0E11" w:rsidRPr="005C5D6A" w:rsidRDefault="003A0E11" w:rsidP="00051423">
            <w:pPr>
              <w:keepNext/>
            </w:pPr>
            <w:r w:rsidRPr="005C5D6A">
              <w:t>600</w:t>
            </w:r>
          </w:p>
        </w:tc>
        <w:tc>
          <w:tcPr>
            <w:tcW w:w="745" w:type="pct"/>
            <w:tcBorders>
              <w:top w:val="single" w:sz="4" w:space="0" w:color="FFFFFF" w:themeColor="background1"/>
            </w:tcBorders>
          </w:tcPr>
          <w:p w14:paraId="57EE35FE" w14:textId="77777777" w:rsidR="003A0E11" w:rsidRPr="005C5D6A" w:rsidRDefault="003A0E11" w:rsidP="00051423">
            <w:pPr>
              <w:keepNext/>
            </w:pPr>
            <w:r w:rsidRPr="005C5D6A">
              <w:t>0</w:t>
            </w:r>
          </w:p>
        </w:tc>
        <w:tc>
          <w:tcPr>
            <w:tcW w:w="743" w:type="pct"/>
            <w:tcBorders>
              <w:top w:val="single" w:sz="4" w:space="0" w:color="FFFFFF" w:themeColor="background1"/>
            </w:tcBorders>
          </w:tcPr>
          <w:p w14:paraId="689A39F2" w14:textId="77777777" w:rsidR="003A0E11" w:rsidRPr="005C5D6A" w:rsidRDefault="003A0E11" w:rsidP="00051423">
            <w:pPr>
              <w:keepNext/>
            </w:pPr>
            <w:r w:rsidRPr="005C5D6A">
              <w:t>0</w:t>
            </w:r>
          </w:p>
        </w:tc>
      </w:tr>
      <w:tr w:rsidR="003A0E11" w:rsidRPr="005C5D6A" w14:paraId="27128020" w14:textId="77777777" w:rsidTr="00823922">
        <w:trPr>
          <w:trHeight w:val="315"/>
        </w:trPr>
        <w:tc>
          <w:tcPr>
            <w:tcW w:w="1204" w:type="pct"/>
          </w:tcPr>
          <w:p w14:paraId="4ECDB5FE" w14:textId="77777777" w:rsidR="003A0E11" w:rsidRPr="005C5D6A" w:rsidRDefault="003A0E11" w:rsidP="00051423">
            <w:pPr>
              <w:keepNext/>
              <w:jc w:val="left"/>
            </w:pPr>
            <w:r w:rsidRPr="005C5D6A">
              <w:t>Myriota (micro-gateway)</w:t>
            </w:r>
          </w:p>
        </w:tc>
        <w:tc>
          <w:tcPr>
            <w:tcW w:w="505" w:type="pct"/>
          </w:tcPr>
          <w:p w14:paraId="44CBC364" w14:textId="77777777" w:rsidR="003A0E11" w:rsidRPr="005C5D6A" w:rsidRDefault="003A0E11" w:rsidP="00051423">
            <w:pPr>
              <w:keepNext/>
              <w:jc w:val="left"/>
            </w:pPr>
            <w:r w:rsidRPr="005C5D6A">
              <w:t>0</w:t>
            </w:r>
          </w:p>
        </w:tc>
        <w:tc>
          <w:tcPr>
            <w:tcW w:w="575" w:type="pct"/>
          </w:tcPr>
          <w:p w14:paraId="58139F4E" w14:textId="77777777" w:rsidR="003A0E11" w:rsidRPr="005C5D6A" w:rsidRDefault="003A0E11" w:rsidP="00051423">
            <w:pPr>
              <w:keepNext/>
              <w:jc w:val="left"/>
            </w:pPr>
            <w:r w:rsidRPr="005C5D6A">
              <w:t>0.5</w:t>
            </w:r>
          </w:p>
        </w:tc>
        <w:tc>
          <w:tcPr>
            <w:tcW w:w="576" w:type="pct"/>
          </w:tcPr>
          <w:p w14:paraId="03D35439" w14:textId="77777777" w:rsidR="003A0E11" w:rsidRPr="005C5D6A" w:rsidRDefault="003A0E11" w:rsidP="00051423">
            <w:pPr>
              <w:keepNext/>
              <w:jc w:val="left"/>
            </w:pPr>
            <w:r w:rsidRPr="005C5D6A">
              <w:t>0.25</w:t>
            </w:r>
          </w:p>
        </w:tc>
        <w:tc>
          <w:tcPr>
            <w:tcW w:w="652" w:type="pct"/>
          </w:tcPr>
          <w:p w14:paraId="5D52BCDD" w14:textId="77777777" w:rsidR="003A0E11" w:rsidRPr="005C5D6A" w:rsidRDefault="003A0E11" w:rsidP="00051423">
            <w:pPr>
              <w:keepNext/>
              <w:jc w:val="left"/>
            </w:pPr>
            <w:r w:rsidRPr="005C5D6A">
              <w:t>600</w:t>
            </w:r>
          </w:p>
        </w:tc>
        <w:tc>
          <w:tcPr>
            <w:tcW w:w="745" w:type="pct"/>
          </w:tcPr>
          <w:p w14:paraId="4A243FEE" w14:textId="77777777" w:rsidR="003A0E11" w:rsidRPr="005C5D6A" w:rsidRDefault="003A0E11" w:rsidP="00051423">
            <w:pPr>
              <w:keepNext/>
              <w:jc w:val="left"/>
            </w:pPr>
            <w:r w:rsidRPr="005C5D6A">
              <w:t>0</w:t>
            </w:r>
          </w:p>
        </w:tc>
        <w:tc>
          <w:tcPr>
            <w:tcW w:w="743" w:type="pct"/>
          </w:tcPr>
          <w:p w14:paraId="6BB55889" w14:textId="77777777" w:rsidR="003A0E11" w:rsidRPr="005C5D6A" w:rsidRDefault="003A0E11" w:rsidP="00051423">
            <w:pPr>
              <w:keepNext/>
              <w:jc w:val="left"/>
            </w:pPr>
            <w:r w:rsidRPr="005C5D6A">
              <w:t>0</w:t>
            </w:r>
          </w:p>
        </w:tc>
      </w:tr>
      <w:tr w:rsidR="003A0E11" w:rsidRPr="005C5D6A" w14:paraId="3D01D08B" w14:textId="77777777" w:rsidTr="00823922">
        <w:trPr>
          <w:trHeight w:val="315"/>
        </w:trPr>
        <w:tc>
          <w:tcPr>
            <w:tcW w:w="1204" w:type="pct"/>
          </w:tcPr>
          <w:p w14:paraId="0BCA04F3" w14:textId="77777777" w:rsidR="003A0E11" w:rsidRPr="005C5D6A" w:rsidRDefault="003A0E11" w:rsidP="00051423">
            <w:pPr>
              <w:keepNext/>
            </w:pPr>
            <w:r w:rsidRPr="005C5D6A">
              <w:t>Fleet (-5 dBW)</w:t>
            </w:r>
          </w:p>
        </w:tc>
        <w:tc>
          <w:tcPr>
            <w:tcW w:w="505" w:type="pct"/>
          </w:tcPr>
          <w:p w14:paraId="602C9007" w14:textId="77777777" w:rsidR="003A0E11" w:rsidRPr="005C5D6A" w:rsidRDefault="003A0E11" w:rsidP="00051423">
            <w:pPr>
              <w:keepNext/>
            </w:pPr>
            <w:r w:rsidRPr="005C5D6A">
              <w:t>-5</w:t>
            </w:r>
          </w:p>
        </w:tc>
        <w:tc>
          <w:tcPr>
            <w:tcW w:w="575" w:type="pct"/>
          </w:tcPr>
          <w:p w14:paraId="289E4DC3" w14:textId="77777777" w:rsidR="003A0E11" w:rsidRPr="005C5D6A" w:rsidRDefault="003A0E11" w:rsidP="00051423">
            <w:pPr>
              <w:keepNext/>
            </w:pPr>
            <w:r w:rsidRPr="005C5D6A">
              <w:t>3</w:t>
            </w:r>
          </w:p>
        </w:tc>
        <w:tc>
          <w:tcPr>
            <w:tcW w:w="576" w:type="pct"/>
          </w:tcPr>
          <w:p w14:paraId="5C19F6EC" w14:textId="77777777" w:rsidR="003A0E11" w:rsidRPr="005C5D6A" w:rsidRDefault="003A0E11" w:rsidP="00051423">
            <w:pPr>
              <w:keepNext/>
            </w:pPr>
            <w:r w:rsidRPr="005C5D6A">
              <w:t>0.417</w:t>
            </w:r>
          </w:p>
        </w:tc>
        <w:tc>
          <w:tcPr>
            <w:tcW w:w="652" w:type="pct"/>
          </w:tcPr>
          <w:p w14:paraId="6B22A7B4" w14:textId="77777777" w:rsidR="003A0E11" w:rsidRPr="005C5D6A" w:rsidRDefault="003A0E11" w:rsidP="00051423">
            <w:pPr>
              <w:keepNext/>
            </w:pPr>
            <w:r w:rsidRPr="005C5D6A">
              <w:t>577</w:t>
            </w:r>
          </w:p>
        </w:tc>
        <w:tc>
          <w:tcPr>
            <w:tcW w:w="745" w:type="pct"/>
          </w:tcPr>
          <w:p w14:paraId="2B889AC7" w14:textId="77777777" w:rsidR="003A0E11" w:rsidRPr="005C5D6A" w:rsidRDefault="003A0E11" w:rsidP="00051423">
            <w:pPr>
              <w:keepNext/>
            </w:pPr>
            <w:r w:rsidRPr="005C5D6A">
              <w:t>1.5</w:t>
            </w:r>
          </w:p>
        </w:tc>
        <w:tc>
          <w:tcPr>
            <w:tcW w:w="743" w:type="pct"/>
          </w:tcPr>
          <w:p w14:paraId="32A69DD5" w14:textId="77777777" w:rsidR="003A0E11" w:rsidRPr="005C5D6A" w:rsidRDefault="003A0E11" w:rsidP="00051423">
            <w:pPr>
              <w:keepNext/>
            </w:pPr>
            <w:r w:rsidRPr="005C5D6A">
              <w:t>-1.3</w:t>
            </w:r>
          </w:p>
        </w:tc>
      </w:tr>
      <w:tr w:rsidR="003A0E11" w:rsidRPr="005C5D6A" w14:paraId="457D29C8" w14:textId="77777777" w:rsidTr="00823922">
        <w:trPr>
          <w:trHeight w:val="315"/>
        </w:trPr>
        <w:tc>
          <w:tcPr>
            <w:tcW w:w="1204" w:type="pct"/>
          </w:tcPr>
          <w:p w14:paraId="09AA2803" w14:textId="77777777" w:rsidR="003A0E11" w:rsidRPr="005C5D6A" w:rsidRDefault="003A0E11" w:rsidP="00051423">
            <w:pPr>
              <w:keepNext/>
            </w:pPr>
            <w:r w:rsidRPr="005C5D6A">
              <w:t>Fleet (3.5 dBW)</w:t>
            </w:r>
          </w:p>
        </w:tc>
        <w:tc>
          <w:tcPr>
            <w:tcW w:w="505" w:type="pct"/>
          </w:tcPr>
          <w:p w14:paraId="5FCDA174" w14:textId="77777777" w:rsidR="003A0E11" w:rsidRPr="005C5D6A" w:rsidRDefault="003A0E11" w:rsidP="00051423">
            <w:pPr>
              <w:keepNext/>
            </w:pPr>
            <w:r w:rsidRPr="005C5D6A">
              <w:t>3.5</w:t>
            </w:r>
          </w:p>
        </w:tc>
        <w:tc>
          <w:tcPr>
            <w:tcW w:w="575" w:type="pct"/>
          </w:tcPr>
          <w:p w14:paraId="6EB7B8FA" w14:textId="77777777" w:rsidR="003A0E11" w:rsidRPr="005C5D6A" w:rsidRDefault="003A0E11" w:rsidP="00051423">
            <w:pPr>
              <w:keepNext/>
            </w:pPr>
            <w:r w:rsidRPr="005C5D6A">
              <w:t>3</w:t>
            </w:r>
          </w:p>
        </w:tc>
        <w:tc>
          <w:tcPr>
            <w:tcW w:w="576" w:type="pct"/>
          </w:tcPr>
          <w:p w14:paraId="194046DC" w14:textId="77777777" w:rsidR="003A0E11" w:rsidRPr="005C5D6A" w:rsidRDefault="003A0E11" w:rsidP="00051423">
            <w:pPr>
              <w:keepNext/>
            </w:pPr>
            <w:r w:rsidRPr="005C5D6A">
              <w:t>0.417</w:t>
            </w:r>
          </w:p>
        </w:tc>
        <w:tc>
          <w:tcPr>
            <w:tcW w:w="652" w:type="pct"/>
          </w:tcPr>
          <w:p w14:paraId="51EB1919" w14:textId="77777777" w:rsidR="003A0E11" w:rsidRPr="005C5D6A" w:rsidRDefault="003A0E11" w:rsidP="00051423">
            <w:pPr>
              <w:keepNext/>
            </w:pPr>
            <w:r w:rsidRPr="005C5D6A">
              <w:t>577</w:t>
            </w:r>
          </w:p>
        </w:tc>
        <w:tc>
          <w:tcPr>
            <w:tcW w:w="745" w:type="pct"/>
          </w:tcPr>
          <w:p w14:paraId="432EB03E" w14:textId="77777777" w:rsidR="003A0E11" w:rsidRPr="005C5D6A" w:rsidRDefault="003A0E11" w:rsidP="00051423">
            <w:pPr>
              <w:keepNext/>
            </w:pPr>
            <w:r w:rsidRPr="005C5D6A">
              <w:t>1.5</w:t>
            </w:r>
          </w:p>
        </w:tc>
        <w:tc>
          <w:tcPr>
            <w:tcW w:w="743" w:type="pct"/>
          </w:tcPr>
          <w:p w14:paraId="712C2465" w14:textId="77777777" w:rsidR="003A0E11" w:rsidRPr="005C5D6A" w:rsidRDefault="003A0E11" w:rsidP="00051423">
            <w:pPr>
              <w:keepNext/>
            </w:pPr>
            <w:r w:rsidRPr="005C5D6A">
              <w:t>-1.3</w:t>
            </w:r>
          </w:p>
        </w:tc>
      </w:tr>
    </w:tbl>
    <w:p w14:paraId="6DB8B77E" w14:textId="77777777" w:rsidR="003A0E11" w:rsidRPr="005C5D6A" w:rsidRDefault="003A0E11" w:rsidP="005C5D6A">
      <w:r w:rsidRPr="005C5D6A">
        <w:t xml:space="preserve">This intra-service analysis shows that uplink operations of Myriota’s system poses minimal interference risk to Fleet, and that sharing of the spectrum may be possible. The two below tables </w:t>
      </w:r>
      <w:proofErr w:type="gramStart"/>
      <w:r w:rsidRPr="005C5D6A">
        <w:t>summarises</w:t>
      </w:r>
      <w:proofErr w:type="gramEnd"/>
      <w:r w:rsidRPr="005C5D6A">
        <w:t xml:space="preserve"> the results of the analysis and outline the number of packets per second a single MSS system can transmit when operating with 150 kHz bandwidth in the UHF MSS band. This analysis motivates further detailed coordination studies between Myriota and the Fleet operator to identify the best sharing methods, whilst also considering the effects of interference to Myriota’s system.</w:t>
      </w:r>
    </w:p>
    <w:p w14:paraId="626454CF" w14:textId="386E2F81" w:rsidR="003A0E11" w:rsidRPr="00DF2E3B" w:rsidRDefault="003A0E11" w:rsidP="005C5D6A">
      <w:pPr>
        <w:pStyle w:val="Caption"/>
        <w:rPr>
          <w:lang w:val="en-GB"/>
        </w:rPr>
      </w:pPr>
      <w:r w:rsidRPr="00DF2E3B">
        <w:rPr>
          <w:lang w:val="en-GB"/>
        </w:rPr>
        <w:t xml:space="preserve">Table </w:t>
      </w:r>
      <w:r w:rsidRPr="005C5D6A">
        <w:fldChar w:fldCharType="begin"/>
      </w:r>
      <w:r w:rsidRPr="00B13095">
        <w:rPr>
          <w:lang w:val="en-GB"/>
        </w:rPr>
        <w:instrText xml:space="preserve"> SEQ Table \* ARABIC </w:instrText>
      </w:r>
      <w:r w:rsidRPr="005C5D6A">
        <w:fldChar w:fldCharType="separate"/>
      </w:r>
      <w:r w:rsidR="00E17A39">
        <w:rPr>
          <w:noProof/>
          <w:lang w:val="en-GB"/>
        </w:rPr>
        <w:t>50</w:t>
      </w:r>
      <w:r w:rsidRPr="005C5D6A">
        <w:fldChar w:fldCharType="end"/>
      </w:r>
      <w:r w:rsidRPr="00DF2E3B">
        <w:rPr>
          <w:rFonts w:eastAsia="Calibri"/>
          <w:lang w:val="en-GB"/>
        </w:rPr>
        <w:t xml:space="preserve">: Maximum packets per second that may be transmitted by Myriota before causing interference to Fleet systems, with W = 150 kHz, for realistic scenario </w:t>
      </w:r>
      <w:r w:rsidRPr="00375621">
        <w:rPr>
          <w:rFonts w:eastAsia="Calibri"/>
        </w:rPr>
        <w:t>θ</w:t>
      </w:r>
      <w:proofErr w:type="spellStart"/>
      <w:proofErr w:type="gramStart"/>
      <w:r w:rsidRPr="00E07F60">
        <w:rPr>
          <w:rFonts w:eastAsia="Calibri"/>
          <w:vertAlign w:val="subscript"/>
          <w:lang w:val="en-GB"/>
        </w:rPr>
        <w:t>i</w:t>
      </w:r>
      <w:proofErr w:type="spellEnd"/>
      <w:r w:rsidRPr="00E07F60">
        <w:rPr>
          <w:rFonts w:eastAsia="Calibri"/>
          <w:lang w:val="en-GB"/>
        </w:rPr>
        <w:t xml:space="preserve"> </w:t>
      </w:r>
      <w:r w:rsidRPr="00DF2E3B">
        <w:rPr>
          <w:rFonts w:eastAsia="Calibri"/>
          <w:lang w:val="en-GB"/>
        </w:rPr>
        <w:t xml:space="preserve"> =</w:t>
      </w:r>
      <w:proofErr w:type="gramEnd"/>
      <w:r w:rsidRPr="00DF2E3B">
        <w:rPr>
          <w:rFonts w:eastAsia="Calibri"/>
          <w:lang w:val="en-GB"/>
        </w:rPr>
        <w:t xml:space="preserve"> </w:t>
      </w:r>
      <w:r w:rsidR="000F1F25" w:rsidRPr="000C62A8">
        <w:t>θ</w:t>
      </w:r>
      <w:r w:rsidR="000F1F25" w:rsidRPr="00E07F60">
        <w:rPr>
          <w:vertAlign w:val="subscript"/>
          <w:lang w:val="en-GB"/>
        </w:rPr>
        <w:t>v</w:t>
      </w:r>
      <w:r w:rsidRPr="00E07F60">
        <w:rPr>
          <w:rFonts w:eastAsia="Calibri"/>
          <w:lang w:val="en-GB"/>
        </w:rPr>
        <w:t xml:space="preserve"> </w:t>
      </w:r>
    </w:p>
    <w:tbl>
      <w:tblPr>
        <w:tblStyle w:val="ECCTable-redheader"/>
        <w:tblW w:w="7565" w:type="dxa"/>
        <w:tblInd w:w="0" w:type="dxa"/>
        <w:tblLayout w:type="fixed"/>
        <w:tblLook w:val="0600" w:firstRow="0" w:lastRow="0" w:firstColumn="0" w:lastColumn="0" w:noHBand="1" w:noVBand="1"/>
      </w:tblPr>
      <w:tblGrid>
        <w:gridCol w:w="1657"/>
        <w:gridCol w:w="2931"/>
        <w:gridCol w:w="2977"/>
      </w:tblGrid>
      <w:tr w:rsidR="003A0E11" w:rsidRPr="005C5D6A" w14:paraId="79E30A29" w14:textId="77777777" w:rsidTr="008C7858">
        <w:trPr>
          <w:trHeight w:val="380"/>
        </w:trPr>
        <w:tc>
          <w:tcPr>
            <w:tcW w:w="16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E1662BD" w14:textId="76214213" w:rsidR="003A0E11" w:rsidRPr="00DF2E3B" w:rsidRDefault="003A0E11" w:rsidP="005C5D6A">
            <w:pPr>
              <w:jc w:val="center"/>
              <w:rPr>
                <w:b/>
              </w:rPr>
            </w:pPr>
            <w:r w:rsidRPr="00DF2E3B">
              <w:rPr>
                <w:b/>
                <w:bCs/>
                <w:color w:val="FFFFFF" w:themeColor="background1"/>
              </w:rPr>
              <w:t>VICTIM</w:t>
            </w:r>
          </w:p>
        </w:tc>
        <w:tc>
          <w:tcPr>
            <w:tcW w:w="59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BD6C8D2" w14:textId="77777777" w:rsidR="003A0E11" w:rsidRPr="00DF2E3B" w:rsidRDefault="003A0E11" w:rsidP="005C5D6A">
            <w:pPr>
              <w:jc w:val="center"/>
              <w:rPr>
                <w:b/>
              </w:rPr>
            </w:pPr>
            <w:r w:rsidRPr="00DF2E3B">
              <w:rPr>
                <w:b/>
              </w:rPr>
              <w:t>INTERFERER</w:t>
            </w:r>
          </w:p>
        </w:tc>
      </w:tr>
      <w:tr w:rsidR="003A0E11" w:rsidRPr="005C5D6A" w14:paraId="5704D72E" w14:textId="77777777" w:rsidTr="008C7858">
        <w:trPr>
          <w:trHeight w:val="380"/>
        </w:trPr>
        <w:tc>
          <w:tcPr>
            <w:tcW w:w="16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609BA10" w14:textId="77777777" w:rsidR="003A0E11" w:rsidRPr="00DF2E3B" w:rsidRDefault="003A0E11" w:rsidP="005C5D6A">
            <w:pPr>
              <w:jc w:val="center"/>
              <w:rPr>
                <w:b/>
              </w:rPr>
            </w:pPr>
          </w:p>
        </w:tc>
        <w:tc>
          <w:tcPr>
            <w:tcW w:w="2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04D3B65" w14:textId="094E16B4" w:rsidR="003A0E11" w:rsidRPr="00DF2E3B" w:rsidRDefault="003A0E11" w:rsidP="005C5D6A">
            <w:pPr>
              <w:jc w:val="center"/>
              <w:rPr>
                <w:b/>
              </w:rPr>
            </w:pPr>
            <w:r w:rsidRPr="00DF2E3B">
              <w:rPr>
                <w:b/>
              </w:rPr>
              <w:t>Myriota</w:t>
            </w:r>
            <w:r w:rsidR="008C7858">
              <w:rPr>
                <w:b/>
                <w:bCs/>
              </w:rPr>
              <w:t xml:space="preserve"> </w:t>
            </w:r>
            <w:r w:rsidRPr="00DF2E3B">
              <w:rPr>
                <w:b/>
              </w:rPr>
              <w:t>(IoT module)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DEC8DB2" w14:textId="77777777" w:rsidR="003A0E11" w:rsidRPr="00DF2E3B" w:rsidRDefault="003A0E11" w:rsidP="005C5D6A">
            <w:pPr>
              <w:jc w:val="center"/>
              <w:rPr>
                <w:b/>
              </w:rPr>
            </w:pPr>
            <w:r w:rsidRPr="00DF2E3B">
              <w:rPr>
                <w:b/>
              </w:rPr>
              <w:t>Myriota (micro-gateway)</w:t>
            </w:r>
          </w:p>
        </w:tc>
      </w:tr>
      <w:tr w:rsidR="003A0E11" w:rsidRPr="005C5D6A" w14:paraId="0B6E467E" w14:textId="77777777" w:rsidTr="008C7858">
        <w:tc>
          <w:tcPr>
            <w:tcW w:w="1657" w:type="dxa"/>
            <w:tcBorders>
              <w:top w:val="single" w:sz="4" w:space="0" w:color="FFFFFF" w:themeColor="background1"/>
            </w:tcBorders>
          </w:tcPr>
          <w:p w14:paraId="6FBFE0AA" w14:textId="77777777" w:rsidR="003A0E11" w:rsidRPr="005C5D6A" w:rsidRDefault="003A0E11" w:rsidP="005C5D6A">
            <w:r w:rsidRPr="005C5D6A">
              <w:t>Fleet -5 dBW</w:t>
            </w:r>
          </w:p>
        </w:tc>
        <w:tc>
          <w:tcPr>
            <w:tcW w:w="2931" w:type="dxa"/>
            <w:tcBorders>
              <w:top w:val="single" w:sz="4" w:space="0" w:color="FFFFFF" w:themeColor="background1"/>
            </w:tcBorders>
          </w:tcPr>
          <w:p w14:paraId="2F1ADB9C" w14:textId="77777777" w:rsidR="003A0E11" w:rsidRPr="005C5D6A" w:rsidRDefault="003A0E11" w:rsidP="005C5D6A">
            <w:r w:rsidRPr="005C5D6A">
              <w:t>151.79</w:t>
            </w:r>
          </w:p>
        </w:tc>
        <w:tc>
          <w:tcPr>
            <w:tcW w:w="2977" w:type="dxa"/>
            <w:tcBorders>
              <w:top w:val="single" w:sz="4" w:space="0" w:color="FFFFFF" w:themeColor="background1"/>
            </w:tcBorders>
          </w:tcPr>
          <w:p w14:paraId="3467C145" w14:textId="77777777" w:rsidR="003A0E11" w:rsidRPr="005C5D6A" w:rsidRDefault="003A0E11" w:rsidP="005C5D6A">
            <w:r w:rsidRPr="005C5D6A">
              <w:t>39.56</w:t>
            </w:r>
          </w:p>
        </w:tc>
      </w:tr>
      <w:tr w:rsidR="003A0E11" w:rsidRPr="005C5D6A" w14:paraId="3786F793" w14:textId="77777777" w:rsidTr="008C7858">
        <w:tc>
          <w:tcPr>
            <w:tcW w:w="1657" w:type="dxa"/>
          </w:tcPr>
          <w:p w14:paraId="2092FBC2" w14:textId="77777777" w:rsidR="003A0E11" w:rsidRPr="005C5D6A" w:rsidRDefault="003A0E11" w:rsidP="005C5D6A">
            <w:r w:rsidRPr="005C5D6A">
              <w:t>Fleet 3.5 dBW</w:t>
            </w:r>
          </w:p>
        </w:tc>
        <w:tc>
          <w:tcPr>
            <w:tcW w:w="2931" w:type="dxa"/>
          </w:tcPr>
          <w:p w14:paraId="41D10CDB" w14:textId="14131252" w:rsidR="003A0E11" w:rsidRPr="005C5D6A" w:rsidRDefault="003A0E11" w:rsidP="005C5D6A">
            <w:r w:rsidRPr="005C5D6A">
              <w:t>1,074.62</w:t>
            </w:r>
          </w:p>
        </w:tc>
        <w:tc>
          <w:tcPr>
            <w:tcW w:w="2977" w:type="dxa"/>
          </w:tcPr>
          <w:p w14:paraId="0BE6FD10" w14:textId="77777777" w:rsidR="003A0E11" w:rsidRPr="005C5D6A" w:rsidRDefault="003A0E11" w:rsidP="005C5D6A">
            <w:r w:rsidRPr="005C5D6A">
              <w:t>280.06</w:t>
            </w:r>
          </w:p>
        </w:tc>
      </w:tr>
    </w:tbl>
    <w:p w14:paraId="4FD4950C" w14:textId="72D7DD41" w:rsidR="003A0E11" w:rsidRPr="00DF2E3B" w:rsidRDefault="003A0E11" w:rsidP="005C5D6A">
      <w:pPr>
        <w:pStyle w:val="Caption"/>
        <w:rPr>
          <w:lang w:val="en-GB"/>
        </w:rPr>
      </w:pPr>
      <w:r w:rsidRPr="00DF2E3B">
        <w:rPr>
          <w:lang w:val="en-GB"/>
        </w:rPr>
        <w:t xml:space="preserve">Table </w:t>
      </w:r>
      <w:r w:rsidRPr="005C5D6A">
        <w:fldChar w:fldCharType="begin"/>
      </w:r>
      <w:r w:rsidRPr="00B13095">
        <w:rPr>
          <w:lang w:val="en-GB"/>
        </w:rPr>
        <w:instrText xml:space="preserve"> SEQ Table \* ARABIC </w:instrText>
      </w:r>
      <w:r w:rsidRPr="005C5D6A">
        <w:fldChar w:fldCharType="separate"/>
      </w:r>
      <w:r w:rsidR="00E17A39">
        <w:rPr>
          <w:noProof/>
          <w:lang w:val="en-GB"/>
        </w:rPr>
        <w:t>51</w:t>
      </w:r>
      <w:r w:rsidRPr="005C5D6A">
        <w:fldChar w:fldCharType="end"/>
      </w:r>
      <w:r w:rsidRPr="00DF2E3B">
        <w:rPr>
          <w:lang w:val="en-GB"/>
        </w:rPr>
        <w:t xml:space="preserve">: </w:t>
      </w:r>
      <w:r w:rsidRPr="00DF2E3B">
        <w:rPr>
          <w:rFonts w:eastAsia="Calibri"/>
          <w:lang w:val="en-GB"/>
        </w:rPr>
        <w:t xml:space="preserve">Maximum packets per second that may be transmitted separately by Fleet system before causing interference to Myriota, with W = 150 kHz, for realistic scenario </w:t>
      </w:r>
      <w:r w:rsidRPr="00375621">
        <w:rPr>
          <w:rFonts w:eastAsia="Calibri"/>
        </w:rPr>
        <w:t>θ</w:t>
      </w:r>
      <w:proofErr w:type="spellStart"/>
      <w:proofErr w:type="gramStart"/>
      <w:r w:rsidRPr="00E07F60">
        <w:rPr>
          <w:rFonts w:eastAsia="Calibri"/>
          <w:vertAlign w:val="subscript"/>
          <w:lang w:val="en-GB"/>
        </w:rPr>
        <w:t>i</w:t>
      </w:r>
      <w:proofErr w:type="spellEnd"/>
      <w:r w:rsidRPr="00E07F60">
        <w:rPr>
          <w:rFonts w:eastAsia="Calibri"/>
          <w:lang w:val="en-GB"/>
        </w:rPr>
        <w:t xml:space="preserve"> </w:t>
      </w:r>
      <w:r w:rsidRPr="00DF2E3B">
        <w:rPr>
          <w:rFonts w:eastAsia="Calibri"/>
          <w:lang w:val="en-GB"/>
        </w:rPr>
        <w:t xml:space="preserve"> =</w:t>
      </w:r>
      <w:proofErr w:type="gramEnd"/>
      <w:r w:rsidRPr="00DF2E3B">
        <w:rPr>
          <w:rFonts w:eastAsia="Calibri"/>
          <w:lang w:val="en-GB"/>
        </w:rPr>
        <w:t xml:space="preserve"> </w:t>
      </w:r>
      <w:r w:rsidR="000F1F25" w:rsidRPr="000C62A8">
        <w:t>θ</w:t>
      </w:r>
      <w:r w:rsidR="000F1F25" w:rsidRPr="00E07F60">
        <w:rPr>
          <w:vertAlign w:val="subscript"/>
          <w:lang w:val="en-GB"/>
        </w:rPr>
        <w:t>v</w:t>
      </w:r>
      <w:r w:rsidRPr="00E07F60">
        <w:rPr>
          <w:rFonts w:eastAsia="Calibri"/>
          <w:lang w:val="en-GB"/>
        </w:rPr>
        <w:t xml:space="preserve"> </w:t>
      </w:r>
    </w:p>
    <w:tbl>
      <w:tblPr>
        <w:tblStyle w:val="ECCTable-redheader"/>
        <w:tblW w:w="7266" w:type="dxa"/>
        <w:tblInd w:w="0" w:type="dxa"/>
        <w:tblLayout w:type="fixed"/>
        <w:tblLook w:val="0600" w:firstRow="0" w:lastRow="0" w:firstColumn="0" w:lastColumn="0" w:noHBand="1" w:noVBand="1"/>
      </w:tblPr>
      <w:tblGrid>
        <w:gridCol w:w="2080"/>
        <w:gridCol w:w="2351"/>
        <w:gridCol w:w="2835"/>
      </w:tblGrid>
      <w:tr w:rsidR="003A0E11" w:rsidRPr="005C5D6A" w14:paraId="71E0A558" w14:textId="77777777" w:rsidTr="008C7858">
        <w:trPr>
          <w:trHeight w:val="380"/>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966D49D" w14:textId="77777777" w:rsidR="003A0E11" w:rsidRPr="00051423" w:rsidRDefault="003A0E11" w:rsidP="005C5D6A">
            <w:pPr>
              <w:jc w:val="center"/>
              <w:rPr>
                <w:b/>
              </w:rPr>
            </w:pPr>
            <w:r w:rsidRPr="00051423">
              <w:rPr>
                <w:b/>
              </w:rPr>
              <w:t>INTERFERER</w:t>
            </w:r>
          </w:p>
        </w:tc>
        <w:tc>
          <w:tcPr>
            <w:tcW w:w="51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8F74A0C" w14:textId="77777777" w:rsidR="003A0E11" w:rsidRPr="00051423" w:rsidRDefault="003A0E11" w:rsidP="005C5D6A">
            <w:pPr>
              <w:jc w:val="center"/>
              <w:rPr>
                <w:b/>
              </w:rPr>
            </w:pPr>
            <w:r w:rsidRPr="00051423">
              <w:rPr>
                <w:b/>
              </w:rPr>
              <w:t>VICTIM</w:t>
            </w:r>
          </w:p>
        </w:tc>
      </w:tr>
      <w:tr w:rsidR="003A0E11" w:rsidRPr="005C5D6A" w14:paraId="3A997B07" w14:textId="77777777" w:rsidTr="008C7858">
        <w:trPr>
          <w:trHeight w:val="380"/>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2340BE4" w14:textId="77777777" w:rsidR="003A0E11" w:rsidRPr="00823922" w:rsidRDefault="003A0E11" w:rsidP="00F9271D">
            <w:pPr>
              <w:jc w:val="center"/>
              <w:rPr>
                <w:b/>
              </w:rPr>
            </w:pP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2F97B58" w14:textId="68454198" w:rsidR="003A0E11" w:rsidRPr="00823922" w:rsidRDefault="003A0E11" w:rsidP="00F9271D">
            <w:pPr>
              <w:jc w:val="center"/>
              <w:rPr>
                <w:b/>
              </w:rPr>
            </w:pPr>
            <w:r w:rsidRPr="00823922">
              <w:rPr>
                <w:b/>
              </w:rPr>
              <w:t>Myriota</w:t>
            </w:r>
            <w:r w:rsidR="007E51C6">
              <w:rPr>
                <w:b/>
                <w:bCs/>
              </w:rPr>
              <w:t xml:space="preserve"> </w:t>
            </w:r>
            <w:r w:rsidRPr="00823922">
              <w:rPr>
                <w:b/>
              </w:rPr>
              <w:t>(IoT module)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7FDB1C3" w14:textId="77777777" w:rsidR="003A0E11" w:rsidRPr="00823922" w:rsidRDefault="003A0E11" w:rsidP="00F9271D">
            <w:pPr>
              <w:jc w:val="center"/>
              <w:rPr>
                <w:b/>
              </w:rPr>
            </w:pPr>
            <w:r w:rsidRPr="00823922">
              <w:rPr>
                <w:b/>
              </w:rPr>
              <w:t>Myriota (micro-gateway)</w:t>
            </w:r>
          </w:p>
        </w:tc>
      </w:tr>
      <w:tr w:rsidR="003A0E11" w:rsidRPr="005C5D6A" w14:paraId="3D1D7F70" w14:textId="77777777" w:rsidTr="008C7858">
        <w:tc>
          <w:tcPr>
            <w:tcW w:w="2080" w:type="dxa"/>
            <w:tcBorders>
              <w:top w:val="single" w:sz="4" w:space="0" w:color="FFFFFF" w:themeColor="background1"/>
            </w:tcBorders>
          </w:tcPr>
          <w:p w14:paraId="2D1198AE" w14:textId="77777777" w:rsidR="003A0E11" w:rsidRPr="005C5D6A" w:rsidRDefault="003A0E11" w:rsidP="005C5D6A">
            <w:r w:rsidRPr="005C5D6A">
              <w:t>Fleet -5 dBW</w:t>
            </w:r>
          </w:p>
        </w:tc>
        <w:tc>
          <w:tcPr>
            <w:tcW w:w="2351" w:type="dxa"/>
            <w:tcBorders>
              <w:top w:val="single" w:sz="4" w:space="0" w:color="FFFFFF" w:themeColor="background1"/>
            </w:tcBorders>
          </w:tcPr>
          <w:p w14:paraId="171B1C96" w14:textId="77777777" w:rsidR="003A0E11" w:rsidRPr="005C5D6A" w:rsidRDefault="003A0E11" w:rsidP="005C5D6A">
            <w:r w:rsidRPr="005C5D6A">
              <w:t>19.81</w:t>
            </w:r>
          </w:p>
        </w:tc>
        <w:tc>
          <w:tcPr>
            <w:tcW w:w="2835" w:type="dxa"/>
            <w:tcBorders>
              <w:top w:val="single" w:sz="4" w:space="0" w:color="FFFFFF" w:themeColor="background1"/>
            </w:tcBorders>
          </w:tcPr>
          <w:p w14:paraId="06246403" w14:textId="77777777" w:rsidR="003A0E11" w:rsidRPr="005C5D6A" w:rsidRDefault="003A0E11" w:rsidP="005C5D6A">
            <w:r w:rsidRPr="005C5D6A">
              <w:t>39.53</w:t>
            </w:r>
          </w:p>
        </w:tc>
      </w:tr>
      <w:tr w:rsidR="003A0E11" w:rsidRPr="005C5D6A" w14:paraId="432C6510" w14:textId="77777777" w:rsidTr="008C7858">
        <w:tc>
          <w:tcPr>
            <w:tcW w:w="2080" w:type="dxa"/>
          </w:tcPr>
          <w:p w14:paraId="2FAEB5F1" w14:textId="77777777" w:rsidR="003A0E11" w:rsidRPr="005C5D6A" w:rsidRDefault="003A0E11" w:rsidP="005C5D6A">
            <w:r w:rsidRPr="005C5D6A">
              <w:t>Fleet 3.5 dBW</w:t>
            </w:r>
          </w:p>
        </w:tc>
        <w:tc>
          <w:tcPr>
            <w:tcW w:w="2351" w:type="dxa"/>
          </w:tcPr>
          <w:p w14:paraId="5C86B89D" w14:textId="77777777" w:rsidR="003A0E11" w:rsidRPr="005C5D6A" w:rsidRDefault="003A0E11" w:rsidP="005C5D6A">
            <w:r w:rsidRPr="005C5D6A">
              <w:t>2.80</w:t>
            </w:r>
          </w:p>
        </w:tc>
        <w:tc>
          <w:tcPr>
            <w:tcW w:w="2835" w:type="dxa"/>
          </w:tcPr>
          <w:p w14:paraId="3765459D" w14:textId="77777777" w:rsidR="003A0E11" w:rsidRPr="005C5D6A" w:rsidRDefault="003A0E11" w:rsidP="005C5D6A">
            <w:r w:rsidRPr="005C5D6A">
              <w:t>5.58</w:t>
            </w:r>
          </w:p>
        </w:tc>
      </w:tr>
    </w:tbl>
    <w:p w14:paraId="192DE62A" w14:textId="77777777" w:rsidR="003A0E11" w:rsidRPr="00375621" w:rsidRDefault="003A0E11" w:rsidP="005C5D6A">
      <w:r w:rsidRPr="00375621">
        <w:t>System compatibility calculations in the UHF band is shown below for the following:</w:t>
      </w:r>
    </w:p>
    <w:p w14:paraId="10E39A73" w14:textId="77777777" w:rsidR="003A0E11" w:rsidRPr="00375621" w:rsidRDefault="003A0E11" w:rsidP="00375621">
      <w:r w:rsidRPr="00375621">
        <w:t xml:space="preserve">The number of packets per second that the Fleet system can transmit without causing intolerable interference to the Myriota system, for Myriota's IoT modules and micro-gateways. </w:t>
      </w:r>
    </w:p>
    <w:p w14:paraId="06A8E24E" w14:textId="77777777" w:rsidR="003A0E11" w:rsidRPr="00375621" w:rsidRDefault="003A0E11" w:rsidP="00375621">
      <w:r w:rsidRPr="00375621">
        <w:t xml:space="preserve">The number of packets per second that Myriota's IoT modules and micro-gateways can transmit without causing intolerable interference to the Fleet systems. </w:t>
      </w:r>
    </w:p>
    <w:p w14:paraId="17FE8A7A" w14:textId="77777777" w:rsidR="003A0E11" w:rsidRPr="00375621" w:rsidRDefault="003A0E11" w:rsidP="00375621">
      <w:r w:rsidRPr="00375621">
        <w:t xml:space="preserve">The best-case, realistic, and worst-case scenarios are considered for each compatibility assessment. The results are between two </w:t>
      </w:r>
      <w:proofErr w:type="gramStart"/>
      <w:r w:rsidRPr="00375621">
        <w:t>systems;</w:t>
      </w:r>
      <w:proofErr w:type="gramEnd"/>
      <w:r w:rsidRPr="00375621">
        <w:t xml:space="preserve"> not the combined aggregate of all systems.</w:t>
      </w:r>
    </w:p>
    <w:p w14:paraId="1B133061" w14:textId="43F25F53" w:rsidR="003A0E11" w:rsidRPr="00DF2E3B" w:rsidRDefault="003A0E11" w:rsidP="005C5D6A">
      <w:pPr>
        <w:pStyle w:val="Caption"/>
        <w:rPr>
          <w:lang w:val="en-GB"/>
        </w:rPr>
      </w:pPr>
      <w:r w:rsidRPr="003B6CF9">
        <w:rPr>
          <w:lang w:val="en-GB"/>
        </w:rPr>
        <w:t xml:space="preserve">Table </w:t>
      </w:r>
      <w:r w:rsidRPr="00375621">
        <w:fldChar w:fldCharType="begin"/>
      </w:r>
      <w:r w:rsidRPr="003B6CF9">
        <w:rPr>
          <w:lang w:val="en-GB"/>
        </w:rPr>
        <w:instrText xml:space="preserve"> SEQ Table \* ARABIC </w:instrText>
      </w:r>
      <w:r w:rsidRPr="00375621">
        <w:fldChar w:fldCharType="separate"/>
      </w:r>
      <w:r w:rsidR="00E17A39">
        <w:rPr>
          <w:noProof/>
          <w:lang w:val="en-GB"/>
        </w:rPr>
        <w:t>52</w:t>
      </w:r>
      <w:r w:rsidRPr="00375621">
        <w:fldChar w:fldCharType="end"/>
      </w:r>
      <w:r w:rsidRPr="00DF2E3B">
        <w:rPr>
          <w:rFonts w:eastAsia="Calibri"/>
          <w:lang w:val="en-GB"/>
        </w:rPr>
        <w:t>: Maximum packets per second for Fleet system interfering with the Myriota module as the victim, with W = 150 kHz shared bandwidth between 399.9-400.05 MHz</w:t>
      </w:r>
    </w:p>
    <w:tbl>
      <w:tblPr>
        <w:tblStyle w:val="ECCTable-redheader"/>
        <w:tblW w:w="8265" w:type="dxa"/>
        <w:tblInd w:w="0" w:type="dxa"/>
        <w:tblLayout w:type="fixed"/>
        <w:tblLook w:val="0600" w:firstRow="0" w:lastRow="0" w:firstColumn="0" w:lastColumn="0" w:noHBand="1" w:noVBand="1"/>
      </w:tblPr>
      <w:tblGrid>
        <w:gridCol w:w="2185"/>
        <w:gridCol w:w="1520"/>
        <w:gridCol w:w="1520"/>
        <w:gridCol w:w="1520"/>
        <w:gridCol w:w="1520"/>
      </w:tblGrid>
      <w:tr w:rsidR="003E55B4" w:rsidRPr="003E55B4" w14:paraId="1FFCD77A" w14:textId="77777777" w:rsidTr="006C2117">
        <w:tc>
          <w:tcPr>
            <w:tcW w:w="2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A33CCB5" w14:textId="77777777" w:rsidR="003A0E11" w:rsidRPr="007E51C6" w:rsidRDefault="003A0E11" w:rsidP="005C5D6A">
            <w:pPr>
              <w:jc w:val="center"/>
              <w:rPr>
                <w:b/>
                <w:color w:val="FFFFFF" w:themeColor="background1"/>
              </w:rPr>
            </w:pPr>
            <w:r w:rsidRPr="007E51C6">
              <w:rPr>
                <w:b/>
                <w:color w:val="FFFFFF" w:themeColor="background1"/>
              </w:rPr>
              <w:lastRenderedPageBreak/>
              <w:t>System</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4122EE" w14:textId="77777777" w:rsidR="003A0E11" w:rsidRPr="007E51C6" w:rsidRDefault="003A0E11" w:rsidP="005C5D6A">
            <w:pPr>
              <w:jc w:val="center"/>
              <w:rPr>
                <w:b/>
                <w:color w:val="FFFFFF" w:themeColor="background1"/>
              </w:rPr>
            </w:pPr>
            <w:r w:rsidRPr="007E51C6">
              <w:rPr>
                <w:b/>
                <w:color w:val="FFFFFF" w:themeColor="background1"/>
              </w:rPr>
              <w:t>Scenario</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DE5E2DF" w14:textId="77777777" w:rsidR="003A0E11" w:rsidRPr="007E51C6" w:rsidRDefault="003A0E11" w:rsidP="005C5D6A">
            <w:pPr>
              <w:jc w:val="center"/>
              <w:rPr>
                <w:b/>
                <w:color w:val="FFFFFF" w:themeColor="background1"/>
              </w:rPr>
            </w:pPr>
            <w:r w:rsidRPr="007E51C6">
              <w:rPr>
                <w:b/>
                <w:color w:val="FFFFFF" w:themeColor="background1"/>
              </w:rPr>
              <w:t>Best-case</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3D59C2" w14:textId="77777777" w:rsidR="003A0E11" w:rsidRPr="007E51C6" w:rsidRDefault="003A0E11" w:rsidP="005C5D6A">
            <w:pPr>
              <w:jc w:val="center"/>
              <w:rPr>
                <w:b/>
                <w:color w:val="FFFFFF" w:themeColor="background1"/>
              </w:rPr>
            </w:pPr>
            <w:r w:rsidRPr="007E51C6">
              <w:rPr>
                <w:b/>
                <w:color w:val="FFFFFF" w:themeColor="background1"/>
              </w:rPr>
              <w:t>Realistic</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7A92BAA" w14:textId="77777777" w:rsidR="003A0E11" w:rsidRPr="007E51C6" w:rsidRDefault="003A0E11" w:rsidP="005C5D6A">
            <w:pPr>
              <w:jc w:val="center"/>
              <w:rPr>
                <w:b/>
                <w:color w:val="FFFFFF" w:themeColor="background1"/>
              </w:rPr>
            </w:pPr>
            <w:r w:rsidRPr="007E51C6">
              <w:rPr>
                <w:b/>
                <w:color w:val="FFFFFF" w:themeColor="background1"/>
              </w:rPr>
              <w:t>Worst-case</w:t>
            </w:r>
          </w:p>
        </w:tc>
      </w:tr>
      <w:tr w:rsidR="003A0E11" w:rsidRPr="005C5D6A" w14:paraId="3AC85146" w14:textId="77777777" w:rsidTr="006C2117">
        <w:tc>
          <w:tcPr>
            <w:tcW w:w="2185" w:type="dxa"/>
            <w:tcBorders>
              <w:top w:val="single" w:sz="4" w:space="0" w:color="FFFFFF" w:themeColor="background1"/>
            </w:tcBorders>
          </w:tcPr>
          <w:p w14:paraId="41E31812" w14:textId="77777777" w:rsidR="003A0E11" w:rsidRPr="005C5D6A" w:rsidRDefault="003A0E11" w:rsidP="005C5D6A">
            <w:r w:rsidRPr="005C5D6A">
              <w:t>Fleet (-5 dBW)</w:t>
            </w:r>
          </w:p>
        </w:tc>
        <w:tc>
          <w:tcPr>
            <w:tcW w:w="1520" w:type="dxa"/>
            <w:tcBorders>
              <w:top w:val="single" w:sz="4" w:space="0" w:color="FFFFFF" w:themeColor="background1"/>
            </w:tcBorders>
          </w:tcPr>
          <w:p w14:paraId="401F3F95" w14:textId="77777777" w:rsidR="003A0E11" w:rsidRPr="005C5D6A" w:rsidRDefault="003A0E11" w:rsidP="005C5D6A">
            <w:r w:rsidRPr="005C5D6A">
              <w:t>Interferer</w:t>
            </w:r>
          </w:p>
        </w:tc>
        <w:tc>
          <w:tcPr>
            <w:tcW w:w="1520" w:type="dxa"/>
            <w:tcBorders>
              <w:top w:val="single" w:sz="4" w:space="0" w:color="FFFFFF" w:themeColor="background1"/>
            </w:tcBorders>
          </w:tcPr>
          <w:p w14:paraId="09D71731" w14:textId="77777777" w:rsidR="003A0E11" w:rsidRPr="005C5D6A" w:rsidRDefault="003A0E11" w:rsidP="005C5D6A">
            <w:r w:rsidRPr="005C5D6A">
              <w:t>136.79</w:t>
            </w:r>
          </w:p>
        </w:tc>
        <w:tc>
          <w:tcPr>
            <w:tcW w:w="1520" w:type="dxa"/>
            <w:tcBorders>
              <w:top w:val="single" w:sz="4" w:space="0" w:color="FFFFFF" w:themeColor="background1"/>
            </w:tcBorders>
          </w:tcPr>
          <w:p w14:paraId="1BA16109" w14:textId="77777777" w:rsidR="003A0E11" w:rsidRPr="005C5D6A" w:rsidRDefault="003A0E11" w:rsidP="005C5D6A">
            <w:r w:rsidRPr="005C5D6A">
              <w:t>19.81</w:t>
            </w:r>
          </w:p>
        </w:tc>
        <w:tc>
          <w:tcPr>
            <w:tcW w:w="1520" w:type="dxa"/>
            <w:tcBorders>
              <w:top w:val="single" w:sz="4" w:space="0" w:color="FFFFFF" w:themeColor="background1"/>
            </w:tcBorders>
          </w:tcPr>
          <w:p w14:paraId="19144C85" w14:textId="77777777" w:rsidR="003A0E11" w:rsidRPr="005C5D6A" w:rsidRDefault="003A0E11" w:rsidP="005C5D6A">
            <w:r w:rsidRPr="005C5D6A">
              <w:t>2.50</w:t>
            </w:r>
          </w:p>
        </w:tc>
      </w:tr>
      <w:tr w:rsidR="003A0E11" w:rsidRPr="005C5D6A" w14:paraId="7B20293A" w14:textId="77777777" w:rsidTr="006C2117">
        <w:tc>
          <w:tcPr>
            <w:tcW w:w="2185" w:type="dxa"/>
          </w:tcPr>
          <w:p w14:paraId="31E2C4CB" w14:textId="77777777" w:rsidR="003A0E11" w:rsidRPr="005C5D6A" w:rsidRDefault="003A0E11" w:rsidP="005C5D6A">
            <w:r w:rsidRPr="005C5D6A">
              <w:t>Fleet (3.5 dBW)</w:t>
            </w:r>
          </w:p>
        </w:tc>
        <w:tc>
          <w:tcPr>
            <w:tcW w:w="1520" w:type="dxa"/>
          </w:tcPr>
          <w:p w14:paraId="63A47BD5" w14:textId="77777777" w:rsidR="003A0E11" w:rsidRPr="005C5D6A" w:rsidRDefault="003A0E11" w:rsidP="005C5D6A">
            <w:r w:rsidRPr="005C5D6A">
              <w:t>Interferer</w:t>
            </w:r>
          </w:p>
        </w:tc>
        <w:tc>
          <w:tcPr>
            <w:tcW w:w="1520" w:type="dxa"/>
          </w:tcPr>
          <w:p w14:paraId="382F7D49" w14:textId="77777777" w:rsidR="003A0E11" w:rsidRPr="005C5D6A" w:rsidRDefault="003A0E11" w:rsidP="005C5D6A">
            <w:r w:rsidRPr="005C5D6A">
              <w:t>19.32</w:t>
            </w:r>
          </w:p>
        </w:tc>
        <w:tc>
          <w:tcPr>
            <w:tcW w:w="1520" w:type="dxa"/>
          </w:tcPr>
          <w:p w14:paraId="10E62A5F" w14:textId="77777777" w:rsidR="003A0E11" w:rsidRPr="005C5D6A" w:rsidRDefault="003A0E11" w:rsidP="005C5D6A">
            <w:r w:rsidRPr="005C5D6A">
              <w:t>2.80</w:t>
            </w:r>
          </w:p>
        </w:tc>
        <w:tc>
          <w:tcPr>
            <w:tcW w:w="1520" w:type="dxa"/>
          </w:tcPr>
          <w:p w14:paraId="68F4319C" w14:textId="77777777" w:rsidR="003A0E11" w:rsidRPr="005C5D6A" w:rsidRDefault="003A0E11" w:rsidP="005C5D6A">
            <w:r w:rsidRPr="005C5D6A">
              <w:t>0.35</w:t>
            </w:r>
          </w:p>
        </w:tc>
      </w:tr>
    </w:tbl>
    <w:p w14:paraId="1BDA8411" w14:textId="777FEA21" w:rsidR="003A0E11" w:rsidRPr="00DF2E3B" w:rsidRDefault="003A0E11" w:rsidP="005C5D6A">
      <w:pPr>
        <w:pStyle w:val="Caption"/>
        <w:rPr>
          <w:lang w:val="en-GB"/>
        </w:rPr>
      </w:pPr>
      <w:r w:rsidRPr="00DF2E3B">
        <w:rPr>
          <w:lang w:val="en-GB"/>
        </w:rPr>
        <w:t xml:space="preserve">Table </w:t>
      </w:r>
      <w:r w:rsidRPr="005C5D6A">
        <w:fldChar w:fldCharType="begin"/>
      </w:r>
      <w:r w:rsidRPr="00B13095">
        <w:rPr>
          <w:lang w:val="en-GB"/>
        </w:rPr>
        <w:instrText xml:space="preserve"> SEQ Table \* ARABIC </w:instrText>
      </w:r>
      <w:r w:rsidRPr="005C5D6A">
        <w:fldChar w:fldCharType="separate"/>
      </w:r>
      <w:r w:rsidR="00E17A39">
        <w:rPr>
          <w:noProof/>
          <w:lang w:val="en-GB"/>
        </w:rPr>
        <w:t>53</w:t>
      </w:r>
      <w:r w:rsidRPr="005C5D6A">
        <w:fldChar w:fldCharType="end"/>
      </w:r>
      <w:r w:rsidRPr="00DF2E3B">
        <w:rPr>
          <w:rFonts w:eastAsia="Calibri"/>
          <w:lang w:val="en-GB"/>
        </w:rPr>
        <w:t>: Maximum packets per second that may be transmitted by Myriota modules before causing interference to Fleet systems, with W = 150 kHz shared bandwidth between 399.9-400.05 MHz</w:t>
      </w:r>
    </w:p>
    <w:tbl>
      <w:tblPr>
        <w:tblStyle w:val="ECCTable-redheader"/>
        <w:tblW w:w="8123" w:type="dxa"/>
        <w:tblInd w:w="0" w:type="dxa"/>
        <w:tblLayout w:type="fixed"/>
        <w:tblLook w:val="0600" w:firstRow="0" w:lastRow="0" w:firstColumn="0" w:lastColumn="0" w:noHBand="1" w:noVBand="1"/>
      </w:tblPr>
      <w:tblGrid>
        <w:gridCol w:w="2043"/>
        <w:gridCol w:w="1520"/>
        <w:gridCol w:w="1520"/>
        <w:gridCol w:w="1520"/>
        <w:gridCol w:w="1520"/>
      </w:tblGrid>
      <w:tr w:rsidR="003A0E11" w:rsidRPr="005C5D6A" w14:paraId="03F02F8E" w14:textId="77777777" w:rsidTr="006C2117">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094C88" w14:textId="77777777" w:rsidR="003A0E11" w:rsidRPr="007E51C6" w:rsidRDefault="003A0E11" w:rsidP="005C5D6A">
            <w:pPr>
              <w:jc w:val="center"/>
              <w:rPr>
                <w:b/>
                <w:color w:val="FFFFFF" w:themeColor="background1"/>
              </w:rPr>
            </w:pPr>
            <w:r w:rsidRPr="007E51C6">
              <w:rPr>
                <w:b/>
                <w:color w:val="FFFFFF" w:themeColor="background1"/>
              </w:rPr>
              <w:t>System</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4C9B467" w14:textId="77777777" w:rsidR="003A0E11" w:rsidRPr="007E51C6" w:rsidRDefault="003A0E11" w:rsidP="005C5D6A">
            <w:pPr>
              <w:jc w:val="center"/>
              <w:rPr>
                <w:b/>
                <w:color w:val="FFFFFF" w:themeColor="background1"/>
              </w:rPr>
            </w:pPr>
            <w:r w:rsidRPr="007E51C6">
              <w:rPr>
                <w:b/>
                <w:color w:val="FFFFFF" w:themeColor="background1"/>
              </w:rPr>
              <w:t>Scenario</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1AB9B2" w14:textId="77777777" w:rsidR="003A0E11" w:rsidRPr="007E51C6" w:rsidRDefault="003A0E11" w:rsidP="005C5D6A">
            <w:pPr>
              <w:jc w:val="center"/>
              <w:rPr>
                <w:b/>
                <w:color w:val="FFFFFF" w:themeColor="background1"/>
              </w:rPr>
            </w:pPr>
            <w:r w:rsidRPr="007E51C6">
              <w:rPr>
                <w:b/>
                <w:color w:val="FFFFFF" w:themeColor="background1"/>
              </w:rPr>
              <w:t>Best-case</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152B92F" w14:textId="77777777" w:rsidR="003A0E11" w:rsidRPr="007E51C6" w:rsidRDefault="003A0E11" w:rsidP="005C5D6A">
            <w:pPr>
              <w:jc w:val="center"/>
              <w:rPr>
                <w:b/>
                <w:color w:val="FFFFFF" w:themeColor="background1"/>
              </w:rPr>
            </w:pPr>
            <w:r w:rsidRPr="007E51C6">
              <w:rPr>
                <w:b/>
                <w:color w:val="FFFFFF" w:themeColor="background1"/>
              </w:rPr>
              <w:t>Realistic</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D96F98B" w14:textId="77777777" w:rsidR="003A0E11" w:rsidRPr="007E51C6" w:rsidRDefault="003A0E11" w:rsidP="005C5D6A">
            <w:pPr>
              <w:jc w:val="center"/>
              <w:rPr>
                <w:b/>
                <w:color w:val="FFFFFF" w:themeColor="background1"/>
              </w:rPr>
            </w:pPr>
            <w:r w:rsidRPr="007E51C6">
              <w:rPr>
                <w:b/>
                <w:color w:val="FFFFFF" w:themeColor="background1"/>
              </w:rPr>
              <w:t>Worst-case</w:t>
            </w:r>
          </w:p>
        </w:tc>
      </w:tr>
      <w:tr w:rsidR="003A0E11" w:rsidRPr="005C5D6A" w14:paraId="31FEB182" w14:textId="77777777" w:rsidTr="006C2117">
        <w:tc>
          <w:tcPr>
            <w:tcW w:w="2043" w:type="dxa"/>
            <w:tcBorders>
              <w:top w:val="single" w:sz="4" w:space="0" w:color="FFFFFF" w:themeColor="background1"/>
            </w:tcBorders>
          </w:tcPr>
          <w:p w14:paraId="305D024D" w14:textId="77777777" w:rsidR="003A0E11" w:rsidRPr="005C5D6A" w:rsidRDefault="003A0E11" w:rsidP="005C5D6A">
            <w:r w:rsidRPr="005C5D6A">
              <w:t>Fleet (-5 dBW)</w:t>
            </w:r>
          </w:p>
        </w:tc>
        <w:tc>
          <w:tcPr>
            <w:tcW w:w="1520" w:type="dxa"/>
            <w:tcBorders>
              <w:top w:val="single" w:sz="4" w:space="0" w:color="FFFFFF" w:themeColor="background1"/>
            </w:tcBorders>
          </w:tcPr>
          <w:p w14:paraId="7B2E01C9" w14:textId="77777777" w:rsidR="003A0E11" w:rsidRPr="005C5D6A" w:rsidRDefault="003A0E11" w:rsidP="005C5D6A">
            <w:r w:rsidRPr="005C5D6A">
              <w:t>Victim</w:t>
            </w:r>
          </w:p>
        </w:tc>
        <w:tc>
          <w:tcPr>
            <w:tcW w:w="1520" w:type="dxa"/>
            <w:tcBorders>
              <w:top w:val="single" w:sz="4" w:space="0" w:color="FFFFFF" w:themeColor="background1"/>
            </w:tcBorders>
          </w:tcPr>
          <w:p w14:paraId="2F07769B" w14:textId="77777777" w:rsidR="003A0E11" w:rsidRPr="005C5D6A" w:rsidRDefault="003A0E11" w:rsidP="005C5D6A">
            <w:r w:rsidRPr="005C5D6A">
              <w:t>632.50</w:t>
            </w:r>
          </w:p>
        </w:tc>
        <w:tc>
          <w:tcPr>
            <w:tcW w:w="1520" w:type="dxa"/>
            <w:tcBorders>
              <w:top w:val="single" w:sz="4" w:space="0" w:color="FFFFFF" w:themeColor="background1"/>
            </w:tcBorders>
          </w:tcPr>
          <w:p w14:paraId="4C5DD214" w14:textId="77777777" w:rsidR="003A0E11" w:rsidRPr="005C5D6A" w:rsidRDefault="003A0E11" w:rsidP="005C5D6A">
            <w:r w:rsidRPr="005C5D6A">
              <w:t>151.79</w:t>
            </w:r>
          </w:p>
        </w:tc>
        <w:tc>
          <w:tcPr>
            <w:tcW w:w="1520" w:type="dxa"/>
            <w:tcBorders>
              <w:top w:val="single" w:sz="4" w:space="0" w:color="FFFFFF" w:themeColor="background1"/>
            </w:tcBorders>
          </w:tcPr>
          <w:p w14:paraId="465124D4" w14:textId="77777777" w:rsidR="003A0E11" w:rsidRPr="005C5D6A" w:rsidRDefault="003A0E11" w:rsidP="005C5D6A">
            <w:r w:rsidRPr="005C5D6A">
              <w:t>41.89</w:t>
            </w:r>
          </w:p>
        </w:tc>
      </w:tr>
      <w:tr w:rsidR="003A0E11" w:rsidRPr="005C5D6A" w14:paraId="4755ECDA" w14:textId="77777777" w:rsidTr="006C2117">
        <w:tc>
          <w:tcPr>
            <w:tcW w:w="2043" w:type="dxa"/>
          </w:tcPr>
          <w:p w14:paraId="12EC8F90" w14:textId="77777777" w:rsidR="003A0E11" w:rsidRPr="005C5D6A" w:rsidRDefault="003A0E11" w:rsidP="005C5D6A">
            <w:r w:rsidRPr="005C5D6A">
              <w:t>Fleet (3.5 dBW)</w:t>
            </w:r>
          </w:p>
        </w:tc>
        <w:tc>
          <w:tcPr>
            <w:tcW w:w="1520" w:type="dxa"/>
          </w:tcPr>
          <w:p w14:paraId="184C37CB" w14:textId="77777777" w:rsidR="003A0E11" w:rsidRPr="005C5D6A" w:rsidRDefault="003A0E11" w:rsidP="005C5D6A">
            <w:r w:rsidRPr="005C5D6A">
              <w:t>Victim</w:t>
            </w:r>
          </w:p>
        </w:tc>
        <w:tc>
          <w:tcPr>
            <w:tcW w:w="1520" w:type="dxa"/>
          </w:tcPr>
          <w:p w14:paraId="3F052E3A" w14:textId="77777777" w:rsidR="003A0E11" w:rsidRPr="005C5D6A" w:rsidRDefault="003A0E11" w:rsidP="005C5D6A">
            <w:r w:rsidRPr="005C5D6A">
              <w:t>4,477.76</w:t>
            </w:r>
          </w:p>
        </w:tc>
        <w:tc>
          <w:tcPr>
            <w:tcW w:w="1520" w:type="dxa"/>
          </w:tcPr>
          <w:p w14:paraId="44CB4BD9" w14:textId="77777777" w:rsidR="003A0E11" w:rsidRPr="005C5D6A" w:rsidRDefault="003A0E11" w:rsidP="005C5D6A">
            <w:r w:rsidRPr="005C5D6A">
              <w:t>1,074.62</w:t>
            </w:r>
          </w:p>
        </w:tc>
        <w:tc>
          <w:tcPr>
            <w:tcW w:w="1520" w:type="dxa"/>
          </w:tcPr>
          <w:p w14:paraId="4629A96F" w14:textId="77777777" w:rsidR="003A0E11" w:rsidRPr="005C5D6A" w:rsidRDefault="003A0E11" w:rsidP="005C5D6A">
            <w:r w:rsidRPr="005C5D6A">
              <w:t>296.56</w:t>
            </w:r>
          </w:p>
        </w:tc>
      </w:tr>
    </w:tbl>
    <w:p w14:paraId="466C45C1" w14:textId="779C6369" w:rsidR="003A0E11" w:rsidRPr="00DF2E3B" w:rsidRDefault="003A0E11" w:rsidP="005C5D6A">
      <w:pPr>
        <w:pStyle w:val="Caption"/>
        <w:rPr>
          <w:lang w:val="en-GB"/>
        </w:rPr>
      </w:pPr>
      <w:r w:rsidRPr="00DF2E3B">
        <w:rPr>
          <w:lang w:val="en-GB"/>
        </w:rPr>
        <w:t xml:space="preserve">Table </w:t>
      </w:r>
      <w:r w:rsidRPr="005C5D6A">
        <w:fldChar w:fldCharType="begin"/>
      </w:r>
      <w:r w:rsidRPr="00B13095">
        <w:rPr>
          <w:lang w:val="en-GB"/>
        </w:rPr>
        <w:instrText xml:space="preserve"> SEQ Table \* ARABIC </w:instrText>
      </w:r>
      <w:r w:rsidRPr="005C5D6A">
        <w:fldChar w:fldCharType="separate"/>
      </w:r>
      <w:r w:rsidR="00E17A39">
        <w:rPr>
          <w:noProof/>
          <w:lang w:val="en-GB"/>
        </w:rPr>
        <w:t>54</w:t>
      </w:r>
      <w:r w:rsidRPr="005C5D6A">
        <w:fldChar w:fldCharType="end"/>
      </w:r>
      <w:r w:rsidRPr="00DF2E3B">
        <w:rPr>
          <w:lang w:val="en-GB"/>
        </w:rPr>
        <w:t xml:space="preserve">: </w:t>
      </w:r>
      <w:r w:rsidRPr="00DF2E3B">
        <w:rPr>
          <w:rFonts w:eastAsia="Calibri"/>
          <w:lang w:val="en-GB"/>
        </w:rPr>
        <w:t>Maximum packets per second for Fleet system interfering with the Myriota micro-gateway as the victim, with W = 150 kHz shared bandwidth between 399.9-400.05 MHz</w:t>
      </w:r>
    </w:p>
    <w:tbl>
      <w:tblPr>
        <w:tblStyle w:val="ECCTable-redheader"/>
        <w:tblW w:w="0" w:type="auto"/>
        <w:tblInd w:w="0" w:type="dxa"/>
        <w:tblLook w:val="0600" w:firstRow="0" w:lastRow="0" w:firstColumn="0" w:lastColumn="0" w:noHBand="1" w:noVBand="1"/>
      </w:tblPr>
      <w:tblGrid>
        <w:gridCol w:w="1617"/>
        <w:gridCol w:w="1061"/>
        <w:gridCol w:w="1162"/>
        <w:gridCol w:w="1039"/>
        <w:gridCol w:w="1295"/>
      </w:tblGrid>
      <w:tr w:rsidR="003A0E11" w:rsidRPr="005C5D6A" w14:paraId="4104FBDB" w14:textId="77777777" w:rsidTr="006C211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BCDFCB" w14:textId="77777777" w:rsidR="003A0E11" w:rsidRPr="007E51C6" w:rsidRDefault="003A0E11" w:rsidP="005C5D6A">
            <w:pPr>
              <w:jc w:val="center"/>
              <w:rPr>
                <w:b/>
                <w:color w:val="FFFFFF" w:themeColor="background1"/>
              </w:rPr>
            </w:pPr>
            <w:r w:rsidRPr="007E51C6">
              <w:rPr>
                <w:b/>
                <w:color w:val="FFFFFF" w:themeColor="background1"/>
              </w:rPr>
              <w:t>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2E2510D" w14:textId="77777777" w:rsidR="003A0E11" w:rsidRPr="007E51C6" w:rsidRDefault="003A0E11" w:rsidP="005C5D6A">
            <w:pPr>
              <w:jc w:val="center"/>
              <w:rPr>
                <w:b/>
                <w:color w:val="FFFFFF" w:themeColor="background1"/>
              </w:rPr>
            </w:pPr>
            <w:r w:rsidRPr="007E51C6">
              <w:rPr>
                <w:b/>
                <w:color w:val="FFFFFF" w:themeColor="background1"/>
              </w:rPr>
              <w:t>Scenario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F4C458D" w14:textId="77777777" w:rsidR="003A0E11" w:rsidRPr="007E51C6" w:rsidRDefault="003A0E11" w:rsidP="005C5D6A">
            <w:pPr>
              <w:jc w:val="center"/>
              <w:rPr>
                <w:b/>
                <w:color w:val="FFFFFF" w:themeColor="background1"/>
              </w:rPr>
            </w:pPr>
            <w:r w:rsidRPr="007E51C6">
              <w:rPr>
                <w:b/>
                <w:color w:val="FFFFFF" w:themeColor="background1"/>
              </w:rPr>
              <w:t>Best-case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15064B" w14:textId="77777777" w:rsidR="003A0E11" w:rsidRPr="007E51C6" w:rsidRDefault="003A0E11" w:rsidP="005C5D6A">
            <w:pPr>
              <w:jc w:val="center"/>
              <w:rPr>
                <w:b/>
                <w:color w:val="FFFFFF" w:themeColor="background1"/>
              </w:rPr>
            </w:pPr>
            <w:r w:rsidRPr="007E51C6">
              <w:rPr>
                <w:b/>
                <w:color w:val="FFFFFF" w:themeColor="background1"/>
              </w:rPr>
              <w:t>Realistic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D9F3D71" w14:textId="77777777" w:rsidR="003A0E11" w:rsidRPr="007E51C6" w:rsidRDefault="003A0E11" w:rsidP="005C5D6A">
            <w:pPr>
              <w:jc w:val="center"/>
              <w:rPr>
                <w:b/>
                <w:color w:val="FFFFFF" w:themeColor="background1"/>
              </w:rPr>
            </w:pPr>
            <w:r w:rsidRPr="007E51C6">
              <w:rPr>
                <w:b/>
                <w:color w:val="FFFFFF" w:themeColor="background1"/>
              </w:rPr>
              <w:t>Worst-case</w:t>
            </w:r>
          </w:p>
        </w:tc>
      </w:tr>
      <w:tr w:rsidR="003A0E11" w:rsidRPr="005C5D6A" w14:paraId="5DAC5C75" w14:textId="77777777" w:rsidTr="006C2117">
        <w:tc>
          <w:tcPr>
            <w:tcW w:w="0" w:type="auto"/>
            <w:tcBorders>
              <w:top w:val="single" w:sz="4" w:space="0" w:color="FFFFFF" w:themeColor="background1"/>
            </w:tcBorders>
          </w:tcPr>
          <w:p w14:paraId="773ED84C" w14:textId="77777777" w:rsidR="003A0E11" w:rsidRPr="005C5D6A" w:rsidRDefault="003A0E11" w:rsidP="005C5D6A">
            <w:r w:rsidRPr="005C5D6A">
              <w:t>Fleet (-5 dBW)</w:t>
            </w:r>
          </w:p>
        </w:tc>
        <w:tc>
          <w:tcPr>
            <w:tcW w:w="0" w:type="auto"/>
            <w:tcBorders>
              <w:top w:val="single" w:sz="4" w:space="0" w:color="FFFFFF" w:themeColor="background1"/>
            </w:tcBorders>
          </w:tcPr>
          <w:p w14:paraId="40FCD059" w14:textId="77777777" w:rsidR="003A0E11" w:rsidRPr="005C5D6A" w:rsidRDefault="003A0E11" w:rsidP="005C5D6A">
            <w:r w:rsidRPr="005C5D6A">
              <w:t>Interferer</w:t>
            </w:r>
          </w:p>
        </w:tc>
        <w:tc>
          <w:tcPr>
            <w:tcW w:w="0" w:type="auto"/>
            <w:tcBorders>
              <w:top w:val="single" w:sz="4" w:space="0" w:color="FFFFFF" w:themeColor="background1"/>
            </w:tcBorders>
          </w:tcPr>
          <w:p w14:paraId="3DD1C02C" w14:textId="77777777" w:rsidR="003A0E11" w:rsidRPr="005C5D6A" w:rsidRDefault="003A0E11" w:rsidP="005C5D6A">
            <w:r w:rsidRPr="005C5D6A">
              <w:t>272.93</w:t>
            </w:r>
          </w:p>
        </w:tc>
        <w:tc>
          <w:tcPr>
            <w:tcW w:w="0" w:type="auto"/>
            <w:tcBorders>
              <w:top w:val="single" w:sz="4" w:space="0" w:color="FFFFFF" w:themeColor="background1"/>
            </w:tcBorders>
          </w:tcPr>
          <w:p w14:paraId="32C629A8" w14:textId="77777777" w:rsidR="003A0E11" w:rsidRPr="005C5D6A" w:rsidRDefault="003A0E11" w:rsidP="005C5D6A">
            <w:r w:rsidRPr="005C5D6A">
              <w:t>39.53</w:t>
            </w:r>
          </w:p>
        </w:tc>
        <w:tc>
          <w:tcPr>
            <w:tcW w:w="0" w:type="auto"/>
            <w:tcBorders>
              <w:top w:val="single" w:sz="4" w:space="0" w:color="FFFFFF" w:themeColor="background1"/>
            </w:tcBorders>
          </w:tcPr>
          <w:p w14:paraId="7738EB6B" w14:textId="77777777" w:rsidR="003A0E11" w:rsidRPr="005C5D6A" w:rsidRDefault="003A0E11" w:rsidP="005C5D6A">
            <w:r w:rsidRPr="005C5D6A">
              <w:t>4.98</w:t>
            </w:r>
          </w:p>
        </w:tc>
      </w:tr>
      <w:tr w:rsidR="003A0E11" w:rsidRPr="005C5D6A" w14:paraId="04CDB40E" w14:textId="77777777" w:rsidTr="006C2117">
        <w:tc>
          <w:tcPr>
            <w:tcW w:w="0" w:type="auto"/>
          </w:tcPr>
          <w:p w14:paraId="3863E69F" w14:textId="77777777" w:rsidR="003A0E11" w:rsidRPr="005C5D6A" w:rsidRDefault="003A0E11" w:rsidP="005C5D6A">
            <w:r w:rsidRPr="005C5D6A">
              <w:t>Fleet (3.5 dBW)</w:t>
            </w:r>
          </w:p>
        </w:tc>
        <w:tc>
          <w:tcPr>
            <w:tcW w:w="0" w:type="auto"/>
          </w:tcPr>
          <w:p w14:paraId="6B932DBD" w14:textId="77777777" w:rsidR="003A0E11" w:rsidRPr="005C5D6A" w:rsidRDefault="003A0E11" w:rsidP="005C5D6A">
            <w:r w:rsidRPr="005C5D6A">
              <w:t>Interferer</w:t>
            </w:r>
          </w:p>
        </w:tc>
        <w:tc>
          <w:tcPr>
            <w:tcW w:w="0" w:type="auto"/>
          </w:tcPr>
          <w:p w14:paraId="084E8C8C" w14:textId="77777777" w:rsidR="003A0E11" w:rsidRPr="005C5D6A" w:rsidRDefault="003A0E11" w:rsidP="005C5D6A">
            <w:r w:rsidRPr="005C5D6A">
              <w:t>38.55</w:t>
            </w:r>
          </w:p>
        </w:tc>
        <w:tc>
          <w:tcPr>
            <w:tcW w:w="0" w:type="auto"/>
          </w:tcPr>
          <w:p w14:paraId="48728517" w14:textId="77777777" w:rsidR="003A0E11" w:rsidRPr="005C5D6A" w:rsidRDefault="003A0E11" w:rsidP="005C5D6A">
            <w:r w:rsidRPr="005C5D6A">
              <w:t>5.58</w:t>
            </w:r>
          </w:p>
        </w:tc>
        <w:tc>
          <w:tcPr>
            <w:tcW w:w="0" w:type="auto"/>
          </w:tcPr>
          <w:p w14:paraId="6C689FF7" w14:textId="77777777" w:rsidR="003A0E11" w:rsidRPr="005C5D6A" w:rsidRDefault="003A0E11" w:rsidP="005C5D6A">
            <w:r w:rsidRPr="005C5D6A">
              <w:t>0.70</w:t>
            </w:r>
          </w:p>
        </w:tc>
      </w:tr>
    </w:tbl>
    <w:p w14:paraId="62813129" w14:textId="4D4E3CB6" w:rsidR="003A0E11" w:rsidRPr="00DF2E3B" w:rsidRDefault="003A0E11" w:rsidP="005C5D6A">
      <w:pPr>
        <w:pStyle w:val="Caption"/>
        <w:rPr>
          <w:lang w:val="en-GB"/>
        </w:rPr>
      </w:pPr>
      <w:r w:rsidRPr="00DF2E3B">
        <w:rPr>
          <w:lang w:val="en-GB"/>
        </w:rPr>
        <w:t xml:space="preserve">Table </w:t>
      </w:r>
      <w:r w:rsidRPr="005C5D6A">
        <w:fldChar w:fldCharType="begin"/>
      </w:r>
      <w:r w:rsidRPr="00B13095">
        <w:rPr>
          <w:lang w:val="en-GB"/>
        </w:rPr>
        <w:instrText xml:space="preserve"> SEQ Table \* ARABIC </w:instrText>
      </w:r>
      <w:r w:rsidRPr="005C5D6A">
        <w:fldChar w:fldCharType="separate"/>
      </w:r>
      <w:r w:rsidR="00E17A39">
        <w:rPr>
          <w:noProof/>
          <w:lang w:val="en-GB"/>
        </w:rPr>
        <w:t>55</w:t>
      </w:r>
      <w:r w:rsidRPr="005C5D6A">
        <w:fldChar w:fldCharType="end"/>
      </w:r>
      <w:r w:rsidRPr="00DF2E3B">
        <w:rPr>
          <w:rFonts w:eastAsia="Calibri"/>
          <w:lang w:val="en-GB"/>
        </w:rPr>
        <w:t>: Maximum packets per second that may be transmitted by Myriota micro-gateways before causing interference to Fleet systems, with W = 150 kHz shared bandwidth between 399.9-400.05 MHz</w:t>
      </w:r>
    </w:p>
    <w:tbl>
      <w:tblPr>
        <w:tblStyle w:val="ECCTable-redheader"/>
        <w:tblW w:w="7600" w:type="dxa"/>
        <w:tblInd w:w="0" w:type="dxa"/>
        <w:tblLayout w:type="fixed"/>
        <w:tblLook w:val="0600" w:firstRow="0" w:lastRow="0" w:firstColumn="0" w:lastColumn="0" w:noHBand="1" w:noVBand="1"/>
      </w:tblPr>
      <w:tblGrid>
        <w:gridCol w:w="1886"/>
        <w:gridCol w:w="1154"/>
        <w:gridCol w:w="1520"/>
        <w:gridCol w:w="1520"/>
        <w:gridCol w:w="1520"/>
      </w:tblGrid>
      <w:tr w:rsidR="003A0E11" w:rsidRPr="005C5D6A" w14:paraId="155BC78C" w14:textId="77777777" w:rsidTr="006C2117">
        <w:trPr>
          <w:trHeight w:val="415"/>
        </w:trPr>
        <w:tc>
          <w:tcPr>
            <w:tcW w:w="1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147D4F4" w14:textId="77777777" w:rsidR="003A0E11" w:rsidRPr="007E51C6" w:rsidRDefault="003A0E11" w:rsidP="005C5D6A">
            <w:pPr>
              <w:jc w:val="center"/>
              <w:rPr>
                <w:b/>
                <w:color w:val="FFFFFF" w:themeColor="background1"/>
              </w:rPr>
            </w:pPr>
            <w:r w:rsidRPr="007E51C6">
              <w:rPr>
                <w:b/>
                <w:color w:val="FFFFFF" w:themeColor="background1"/>
              </w:rPr>
              <w:t>System</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C14D11" w14:textId="77777777" w:rsidR="003A0E11" w:rsidRPr="007E51C6" w:rsidRDefault="003A0E11" w:rsidP="005C5D6A">
            <w:pPr>
              <w:jc w:val="center"/>
              <w:rPr>
                <w:b/>
                <w:color w:val="FFFFFF" w:themeColor="background1"/>
              </w:rPr>
            </w:pPr>
            <w:r w:rsidRPr="007E51C6">
              <w:rPr>
                <w:b/>
                <w:color w:val="FFFFFF" w:themeColor="background1"/>
              </w:rPr>
              <w:t>Scenario</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1B6300A" w14:textId="77777777" w:rsidR="003A0E11" w:rsidRPr="007E51C6" w:rsidRDefault="003A0E11" w:rsidP="005C5D6A">
            <w:pPr>
              <w:jc w:val="center"/>
              <w:rPr>
                <w:b/>
                <w:color w:val="FFFFFF" w:themeColor="background1"/>
              </w:rPr>
            </w:pPr>
            <w:r w:rsidRPr="007E51C6">
              <w:rPr>
                <w:b/>
                <w:color w:val="FFFFFF" w:themeColor="background1"/>
              </w:rPr>
              <w:t>Best-case</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5D9F37" w14:textId="77777777" w:rsidR="003A0E11" w:rsidRPr="007E51C6" w:rsidRDefault="003A0E11" w:rsidP="005C5D6A">
            <w:pPr>
              <w:jc w:val="center"/>
              <w:rPr>
                <w:b/>
                <w:color w:val="FFFFFF" w:themeColor="background1"/>
              </w:rPr>
            </w:pPr>
            <w:r w:rsidRPr="007E51C6">
              <w:rPr>
                <w:b/>
                <w:color w:val="FFFFFF" w:themeColor="background1"/>
              </w:rPr>
              <w:t>Realistic</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3B1C192" w14:textId="77777777" w:rsidR="003A0E11" w:rsidRPr="007E51C6" w:rsidRDefault="003A0E11" w:rsidP="005C5D6A">
            <w:pPr>
              <w:jc w:val="center"/>
              <w:rPr>
                <w:b/>
                <w:color w:val="FFFFFF" w:themeColor="background1"/>
              </w:rPr>
            </w:pPr>
            <w:r w:rsidRPr="007E51C6">
              <w:rPr>
                <w:b/>
                <w:color w:val="FFFFFF" w:themeColor="background1"/>
              </w:rPr>
              <w:t>Worst-case</w:t>
            </w:r>
          </w:p>
        </w:tc>
      </w:tr>
      <w:tr w:rsidR="003A0E11" w:rsidRPr="005C5D6A" w14:paraId="76FE05A3" w14:textId="77777777" w:rsidTr="006C2117">
        <w:tc>
          <w:tcPr>
            <w:tcW w:w="1886" w:type="dxa"/>
            <w:tcBorders>
              <w:top w:val="single" w:sz="4" w:space="0" w:color="FFFFFF" w:themeColor="background1"/>
            </w:tcBorders>
          </w:tcPr>
          <w:p w14:paraId="7D03009A" w14:textId="77777777" w:rsidR="003A0E11" w:rsidRPr="005C5D6A" w:rsidRDefault="003A0E11" w:rsidP="005C5D6A">
            <w:r w:rsidRPr="005C5D6A">
              <w:t>Fleet (-5 dBW)</w:t>
            </w:r>
          </w:p>
        </w:tc>
        <w:tc>
          <w:tcPr>
            <w:tcW w:w="1154" w:type="dxa"/>
            <w:tcBorders>
              <w:top w:val="single" w:sz="4" w:space="0" w:color="FFFFFF" w:themeColor="background1"/>
            </w:tcBorders>
          </w:tcPr>
          <w:p w14:paraId="773AFD5E" w14:textId="77777777" w:rsidR="003A0E11" w:rsidRPr="005C5D6A" w:rsidRDefault="003A0E11" w:rsidP="005C5D6A">
            <w:r w:rsidRPr="005C5D6A">
              <w:t>Victim</w:t>
            </w:r>
          </w:p>
        </w:tc>
        <w:tc>
          <w:tcPr>
            <w:tcW w:w="1520" w:type="dxa"/>
            <w:tcBorders>
              <w:top w:val="single" w:sz="4" w:space="0" w:color="FFFFFF" w:themeColor="background1"/>
            </w:tcBorders>
          </w:tcPr>
          <w:p w14:paraId="2D16EEDE" w14:textId="77777777" w:rsidR="003A0E11" w:rsidRPr="005C5D6A" w:rsidRDefault="003A0E11" w:rsidP="005C5D6A">
            <w:r w:rsidRPr="005C5D6A">
              <w:t>164.84</w:t>
            </w:r>
          </w:p>
        </w:tc>
        <w:tc>
          <w:tcPr>
            <w:tcW w:w="1520" w:type="dxa"/>
            <w:tcBorders>
              <w:top w:val="single" w:sz="4" w:space="0" w:color="FFFFFF" w:themeColor="background1"/>
            </w:tcBorders>
          </w:tcPr>
          <w:p w14:paraId="63D68DE4" w14:textId="77777777" w:rsidR="003A0E11" w:rsidRPr="005C5D6A" w:rsidRDefault="003A0E11" w:rsidP="005C5D6A">
            <w:r w:rsidRPr="005C5D6A">
              <w:t>39.56</w:t>
            </w:r>
          </w:p>
        </w:tc>
        <w:tc>
          <w:tcPr>
            <w:tcW w:w="1520" w:type="dxa"/>
            <w:tcBorders>
              <w:top w:val="single" w:sz="4" w:space="0" w:color="FFFFFF" w:themeColor="background1"/>
            </w:tcBorders>
          </w:tcPr>
          <w:p w14:paraId="390E5C77" w14:textId="77777777" w:rsidR="003A0E11" w:rsidRPr="005C5D6A" w:rsidRDefault="003A0E11" w:rsidP="005C5D6A">
            <w:r w:rsidRPr="005C5D6A">
              <w:t>10.92</w:t>
            </w:r>
          </w:p>
        </w:tc>
      </w:tr>
      <w:tr w:rsidR="003A0E11" w:rsidRPr="005C5D6A" w14:paraId="27CDA0D5" w14:textId="77777777" w:rsidTr="006C2117">
        <w:tc>
          <w:tcPr>
            <w:tcW w:w="1886" w:type="dxa"/>
          </w:tcPr>
          <w:p w14:paraId="0A2B3834" w14:textId="77777777" w:rsidR="003A0E11" w:rsidRPr="005C5D6A" w:rsidRDefault="003A0E11" w:rsidP="005C5D6A">
            <w:r w:rsidRPr="005C5D6A">
              <w:t>Fleet (3.5 dBW)</w:t>
            </w:r>
          </w:p>
        </w:tc>
        <w:tc>
          <w:tcPr>
            <w:tcW w:w="1154" w:type="dxa"/>
          </w:tcPr>
          <w:p w14:paraId="3717CB47" w14:textId="77777777" w:rsidR="003A0E11" w:rsidRPr="005C5D6A" w:rsidRDefault="003A0E11" w:rsidP="005C5D6A">
            <w:r w:rsidRPr="005C5D6A">
              <w:t>Victim</w:t>
            </w:r>
          </w:p>
        </w:tc>
        <w:tc>
          <w:tcPr>
            <w:tcW w:w="1520" w:type="dxa"/>
          </w:tcPr>
          <w:p w14:paraId="26DE38F6" w14:textId="77777777" w:rsidR="003A0E11" w:rsidRPr="005C5D6A" w:rsidRDefault="003A0E11" w:rsidP="005C5D6A">
            <w:r w:rsidRPr="005C5D6A">
              <w:t>1,166.98</w:t>
            </w:r>
          </w:p>
        </w:tc>
        <w:tc>
          <w:tcPr>
            <w:tcW w:w="1520" w:type="dxa"/>
          </w:tcPr>
          <w:p w14:paraId="363C0ADC" w14:textId="77777777" w:rsidR="003A0E11" w:rsidRPr="005C5D6A" w:rsidRDefault="003A0E11" w:rsidP="005C5D6A">
            <w:r w:rsidRPr="005C5D6A">
              <w:t>280.06</w:t>
            </w:r>
          </w:p>
        </w:tc>
        <w:tc>
          <w:tcPr>
            <w:tcW w:w="1520" w:type="dxa"/>
          </w:tcPr>
          <w:p w14:paraId="38797D6D" w14:textId="77777777" w:rsidR="003A0E11" w:rsidRPr="005C5D6A" w:rsidRDefault="003A0E11" w:rsidP="005C5D6A">
            <w:r w:rsidRPr="005C5D6A">
              <w:t>77.29</w:t>
            </w:r>
          </w:p>
        </w:tc>
      </w:tr>
    </w:tbl>
    <w:p w14:paraId="0912973C" w14:textId="77777777" w:rsidR="002936EA" w:rsidRPr="00DF2E3B" w:rsidRDefault="002936EA" w:rsidP="00EF78D2">
      <w:pPr>
        <w:pStyle w:val="ECCAnnexheading2"/>
        <w:rPr>
          <w:lang w:val="en-GB"/>
        </w:rPr>
      </w:pPr>
      <w:bookmarkStart w:id="280" w:name="_Toc69904992"/>
      <w:bookmarkStart w:id="281" w:name="_Toc70418545"/>
      <w:bookmarkEnd w:id="280"/>
      <w:r w:rsidRPr="00DF2E3B">
        <w:rPr>
          <w:lang w:val="en-GB"/>
        </w:rPr>
        <w:t>DOWN LINK (Myriota to/from Fleet)</w:t>
      </w:r>
      <w:bookmarkEnd w:id="281"/>
    </w:p>
    <w:p w14:paraId="1F758A7C" w14:textId="4AB26C29" w:rsidR="00E21B4B" w:rsidRPr="005C5D6A" w:rsidRDefault="00E21B4B" w:rsidP="005C5D6A">
      <w:r w:rsidRPr="005C5D6A">
        <w:t xml:space="preserve">The information provided for the Fleet system indicates that the power flux density produced on ground would amount to less than -132 </w:t>
      </w:r>
      <w:proofErr w:type="gramStart"/>
      <w:r w:rsidRPr="005C5D6A">
        <w:t>dB(</w:t>
      </w:r>
      <w:proofErr w:type="gramEnd"/>
      <w:r w:rsidRPr="005C5D6A">
        <w:t xml:space="preserve">W/m²/4 kHz) in a 125 kHz band. Myriota’s downlink is expected to produce an average power flux density below -125 </w:t>
      </w:r>
      <w:proofErr w:type="gramStart"/>
      <w:r w:rsidRPr="005C5D6A">
        <w:t>dB(</w:t>
      </w:r>
      <w:proofErr w:type="gramEnd"/>
      <w:r w:rsidRPr="005C5D6A">
        <w:t xml:space="preserve">W/m²/4 kHz) in a 4 kHz band and 20 kHz band. Considering the relatively large 850 kHz bandwidth of the concerned MSS allocation compared to the bandwidth requirements of both systems, it will be possible to ensure that co-frequency, co-coverage operation is avoided. HIBER </w:t>
      </w:r>
      <w:r w:rsidR="007E51C6">
        <w:t>–</w:t>
      </w:r>
      <w:r w:rsidRPr="005C5D6A">
        <w:t xml:space="preserve"> FLEET</w:t>
      </w:r>
      <w:r w:rsidR="007E51C6">
        <w:t>.</w:t>
      </w:r>
    </w:p>
    <w:p w14:paraId="7B4E8040" w14:textId="3E4D9B3E" w:rsidR="00E21B4B" w:rsidRPr="005C5D6A" w:rsidRDefault="00E21B4B" w:rsidP="005C5D6A">
      <w:r w:rsidRPr="005C5D6A">
        <w:t xml:space="preserve">The MSS operations of the </w:t>
      </w:r>
      <w:r w:rsidR="00E07F60">
        <w:t>FLEET SPACE</w:t>
      </w:r>
      <w:r w:rsidRPr="005C5D6A">
        <w:t xml:space="preserve"> and </w:t>
      </w:r>
      <w:r w:rsidR="00FC0387">
        <w:t>HIBER</w:t>
      </w:r>
      <w:r w:rsidRPr="005C5D6A">
        <w:t xml:space="preserve"> satellite systems share spectrum in the 399.9–400.02</w:t>
      </w:r>
      <w:r w:rsidR="007E51C6">
        <w:t> </w:t>
      </w:r>
      <w:r w:rsidRPr="005C5D6A">
        <w:t>MHz uplink band and in the 400.15–401 MHz downlink band.</w:t>
      </w:r>
    </w:p>
    <w:p w14:paraId="0D9B02DA" w14:textId="178AE092" w:rsidR="00E21B4B" w:rsidRPr="005C5D6A" w:rsidRDefault="00E21B4B" w:rsidP="005C5D6A">
      <w:r w:rsidRPr="005C5D6A">
        <w:t xml:space="preserve">This section presents compatibility studies that show that the </w:t>
      </w:r>
      <w:r w:rsidR="00E07F60">
        <w:t>FLEET SPACE</w:t>
      </w:r>
      <w:r w:rsidRPr="005C5D6A">
        <w:t xml:space="preserve"> and </w:t>
      </w:r>
      <w:r w:rsidR="00FC0387">
        <w:t>HIBER</w:t>
      </w:r>
      <w:r w:rsidRPr="005C5D6A">
        <w:t xml:space="preserve"> systems may be considered as technically compatible.</w:t>
      </w:r>
    </w:p>
    <w:p w14:paraId="2940A141" w14:textId="77777777" w:rsidR="002936EA" w:rsidRPr="00DF2E3B" w:rsidRDefault="002936EA" w:rsidP="00EC5DB6">
      <w:pPr>
        <w:pStyle w:val="ECCAnnexheading2"/>
        <w:rPr>
          <w:lang w:val="en-GB"/>
        </w:rPr>
      </w:pPr>
      <w:bookmarkStart w:id="282" w:name="_Toc69904994"/>
      <w:bookmarkStart w:id="283" w:name="_Toc70418546"/>
      <w:bookmarkEnd w:id="282"/>
      <w:r w:rsidRPr="00DF2E3B">
        <w:rPr>
          <w:lang w:val="en-GB"/>
        </w:rPr>
        <w:t>UPLINK (Myriota to/from Fleet)</w:t>
      </w:r>
      <w:bookmarkEnd w:id="283"/>
    </w:p>
    <w:p w14:paraId="2F7706E4" w14:textId="77777777" w:rsidR="002936EA" w:rsidRPr="00DF2E3B" w:rsidRDefault="002936EA" w:rsidP="00EF78D2">
      <w:pPr>
        <w:pStyle w:val="ECCAnnexheading2"/>
        <w:rPr>
          <w:lang w:val="en-GB"/>
        </w:rPr>
      </w:pPr>
      <w:bookmarkStart w:id="284" w:name="_Toc70418547"/>
      <w:r w:rsidRPr="00DF2E3B">
        <w:rPr>
          <w:lang w:val="en-GB"/>
        </w:rPr>
        <w:t>DOWN LINK (Myriota to/from Fleet) – STUDY 2</w:t>
      </w:r>
      <w:bookmarkEnd w:id="284"/>
    </w:p>
    <w:p w14:paraId="2F740622" w14:textId="37493597" w:rsidR="00AC1CC2" w:rsidRPr="00BC03FD" w:rsidRDefault="002936EA" w:rsidP="00EC5DB6">
      <w:pPr>
        <w:pStyle w:val="ECCAnnexheading2"/>
        <w:rPr>
          <w:rStyle w:val="ECCParagraph"/>
        </w:rPr>
      </w:pPr>
      <w:bookmarkStart w:id="285" w:name="_Toc70418548"/>
      <w:r w:rsidRPr="65B47888">
        <w:t>Conclusions – STUDY 2</w:t>
      </w:r>
      <w:bookmarkEnd w:id="285"/>
    </w:p>
    <w:p w14:paraId="3E894F4D" w14:textId="683F5F80" w:rsidR="005D0613" w:rsidRPr="00EF78D2" w:rsidRDefault="00514E54" w:rsidP="006C2117">
      <w:pPr>
        <w:pStyle w:val="ECCAnnexheading1"/>
        <w:rPr>
          <w:lang w:val="en-GB"/>
        </w:rPr>
      </w:pPr>
      <w:bookmarkStart w:id="286" w:name="_Toc70418549"/>
      <w:bookmarkStart w:id="287" w:name="_Toc380059619"/>
      <w:bookmarkStart w:id="288" w:name="_Toc380059761"/>
      <w:r w:rsidRPr="00823922">
        <w:rPr>
          <w:lang w:val="en-GB"/>
        </w:rPr>
        <w:lastRenderedPageBreak/>
        <w:t>Compatibility with the Radio Astronomy Service</w:t>
      </w:r>
      <w:bookmarkEnd w:id="286"/>
      <w:r w:rsidRPr="65B47888">
        <w:rPr>
          <w:lang w:val="en-GB"/>
        </w:rPr>
        <w:t xml:space="preserve"> </w:t>
      </w:r>
      <w:bookmarkStart w:id="289" w:name="_Toc380059620"/>
      <w:bookmarkStart w:id="290" w:name="_Toc380059762"/>
      <w:bookmarkEnd w:id="287"/>
      <w:bookmarkEnd w:id="288"/>
    </w:p>
    <w:p w14:paraId="34B41491" w14:textId="77777777" w:rsidR="0070148E" w:rsidRPr="00BC03FD" w:rsidRDefault="0070148E" w:rsidP="00264464">
      <w:pPr>
        <w:rPr>
          <w:rStyle w:val="ECCParagraph"/>
        </w:rPr>
      </w:pPr>
    </w:p>
    <w:p w14:paraId="7B85BF1C" w14:textId="77777777" w:rsidR="008A54FC" w:rsidRPr="00BC03FD" w:rsidRDefault="008A54FC" w:rsidP="00E2303A">
      <w:pPr>
        <w:pStyle w:val="ECCAnnexheading1"/>
        <w:rPr>
          <w:lang w:val="en-GB"/>
        </w:rPr>
      </w:pPr>
      <w:bookmarkStart w:id="291" w:name="_Toc396383876"/>
      <w:bookmarkStart w:id="292" w:name="_Toc396917309"/>
      <w:bookmarkStart w:id="293" w:name="_Toc396917420"/>
      <w:bookmarkStart w:id="294" w:name="_Toc396917640"/>
      <w:bookmarkStart w:id="295" w:name="_Toc396917655"/>
      <w:bookmarkStart w:id="296" w:name="_Toc396917760"/>
      <w:bookmarkStart w:id="297" w:name="_Toc70418550"/>
      <w:r w:rsidRPr="65B47888">
        <w:rPr>
          <w:lang w:val="en-GB"/>
        </w:rPr>
        <w:lastRenderedPageBreak/>
        <w:t xml:space="preserve">List of </w:t>
      </w:r>
      <w:r w:rsidR="00C72D9E" w:rsidRPr="65B47888">
        <w:rPr>
          <w:lang w:val="en-GB"/>
        </w:rPr>
        <w:t>R</w:t>
      </w:r>
      <w:r w:rsidRPr="65B47888">
        <w:rPr>
          <w:lang w:val="en-GB"/>
        </w:rPr>
        <w:t>eference</w:t>
      </w:r>
      <w:bookmarkEnd w:id="289"/>
      <w:bookmarkEnd w:id="290"/>
      <w:bookmarkEnd w:id="291"/>
      <w:bookmarkEnd w:id="292"/>
      <w:bookmarkEnd w:id="293"/>
      <w:bookmarkEnd w:id="294"/>
      <w:bookmarkEnd w:id="295"/>
      <w:bookmarkEnd w:id="296"/>
      <w:bookmarkEnd w:id="297"/>
    </w:p>
    <w:p w14:paraId="55019D77" w14:textId="77777777" w:rsidR="008A54FC" w:rsidRPr="00BC03FD" w:rsidRDefault="008A54FC" w:rsidP="004930E1">
      <w:pPr>
        <w:pStyle w:val="ECCReference"/>
      </w:pPr>
      <w:r w:rsidRPr="00BC03FD">
        <w:t>Reference one (style: reference)</w:t>
      </w:r>
    </w:p>
    <w:p w14:paraId="3A02C7A8" w14:textId="77777777" w:rsidR="008A54FC" w:rsidRPr="00BC03FD" w:rsidRDefault="008A54FC" w:rsidP="004930E1">
      <w:pPr>
        <w:pStyle w:val="ECCReference"/>
      </w:pPr>
      <w:r w:rsidRPr="00BC03FD">
        <w:t>Reference two</w:t>
      </w:r>
    </w:p>
    <w:p w14:paraId="17B24150" w14:textId="77777777" w:rsidR="00451BA7" w:rsidRPr="00BC03FD" w:rsidRDefault="005559AC" w:rsidP="004930E1">
      <w:pPr>
        <w:pStyle w:val="ECCReference"/>
      </w:pPr>
      <w:r w:rsidRPr="00BC03FD">
        <w:t>e</w:t>
      </w:r>
      <w:r w:rsidR="008A54FC" w:rsidRPr="00BC03FD">
        <w:t>tc.</w:t>
      </w:r>
    </w:p>
    <w:sectPr w:rsidR="00451BA7" w:rsidRPr="00BC03FD" w:rsidSect="00EE17A3">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ADBD6" w14:textId="77777777" w:rsidR="002A491C" w:rsidRDefault="002A491C" w:rsidP="004930E1">
      <w:r>
        <w:separator/>
      </w:r>
    </w:p>
    <w:p w14:paraId="5ED05378" w14:textId="77777777" w:rsidR="002A491C" w:rsidRDefault="002A491C" w:rsidP="004930E1"/>
  </w:endnote>
  <w:endnote w:type="continuationSeparator" w:id="0">
    <w:p w14:paraId="349BE1F0" w14:textId="77777777" w:rsidR="002A491C" w:rsidRDefault="002A491C" w:rsidP="004930E1">
      <w:r>
        <w:continuationSeparator/>
      </w:r>
    </w:p>
    <w:p w14:paraId="5B377EBD" w14:textId="77777777" w:rsidR="002A491C" w:rsidRDefault="002A491C" w:rsidP="004930E1"/>
  </w:endnote>
  <w:endnote w:type="continuationNotice" w:id="1">
    <w:p w14:paraId="326AD9AD" w14:textId="77777777" w:rsidR="002A491C" w:rsidRDefault="002A491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F309" w14:textId="77777777" w:rsidR="000C28B3" w:rsidRDefault="000C28B3">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F574" w14:textId="77777777" w:rsidR="000C28B3" w:rsidRDefault="000C28B3">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6EC1" w14:textId="77777777" w:rsidR="000C28B3" w:rsidRDefault="000C28B3">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1F320" w14:textId="77777777" w:rsidR="002A491C" w:rsidRPr="00F7440E" w:rsidRDefault="002A491C" w:rsidP="004930E1">
      <w:pPr>
        <w:pStyle w:val="FootnoteText"/>
      </w:pPr>
      <w:r>
        <w:separator/>
      </w:r>
    </w:p>
  </w:footnote>
  <w:footnote w:type="continuationSeparator" w:id="0">
    <w:p w14:paraId="6B63DA4B" w14:textId="77777777" w:rsidR="002A491C" w:rsidRPr="00F7440E" w:rsidRDefault="002A491C" w:rsidP="004930E1">
      <w:r>
        <w:continuationSeparator/>
      </w:r>
    </w:p>
  </w:footnote>
  <w:footnote w:type="continuationNotice" w:id="1">
    <w:p w14:paraId="3A2A4DC5" w14:textId="77777777" w:rsidR="002A491C" w:rsidRPr="00CD07E7" w:rsidRDefault="002A491C"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2548" w14:textId="7C82B134" w:rsidR="00E36601" w:rsidRPr="00AD1BE1" w:rsidRDefault="004A64A3" w:rsidP="00AD1BE1">
    <w:pPr>
      <w:pStyle w:val="ECCpageHeader"/>
    </w:pPr>
    <w:r>
      <w:rPr>
        <w:noProof/>
      </w:rPr>
      <w:pict w14:anchorId="2D518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79141" o:spid="_x0000_s2102" type="#_x0000_t136" style="position:absolute;left:0;text-align:left;margin-left:0;margin-top:0;width:486.95pt;height:192.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A19D0">
      <w:t xml:space="preserve">Draft </w:t>
    </w:r>
    <w:r w:rsidR="00102172" w:rsidRPr="00AD1BE1">
      <w:t xml:space="preserve">ECC REPORT </w:t>
    </w:r>
    <w:r w:rsidR="000C28B3">
      <w:t>322</w:t>
    </w:r>
    <w:r w:rsidR="00F56F62" w:rsidRPr="00AD1BE1">
      <w:t xml:space="preserve"> - </w:t>
    </w:r>
    <w:r w:rsidR="00102172" w:rsidRPr="00AD1BE1">
      <w:t xml:space="preserve">Page </w:t>
    </w:r>
    <w:r w:rsidR="00102172" w:rsidRPr="00AD1BE1">
      <w:fldChar w:fldCharType="begin"/>
    </w:r>
    <w:r w:rsidR="00102172" w:rsidRPr="00AD1BE1">
      <w:instrText xml:space="preserve"> PAGE  \* Arabic  \* MERGEFORMAT </w:instrText>
    </w:r>
    <w:r w:rsidR="00102172" w:rsidRPr="00AD1BE1">
      <w:fldChar w:fldCharType="separate"/>
    </w:r>
    <w:r w:rsidR="00D30960">
      <w:rPr>
        <w:noProof/>
      </w:rPr>
      <w:t>6</w:t>
    </w:r>
    <w:r w:rsidR="00102172"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A45D" w14:textId="2E6A4F63" w:rsidR="00102172" w:rsidRPr="00966560" w:rsidRDefault="004A64A3" w:rsidP="00E36601">
    <w:pPr>
      <w:pStyle w:val="ECCpageHeader"/>
      <w:rPr>
        <w:lang w:val="en-GB"/>
      </w:rPr>
    </w:pPr>
    <w:r>
      <w:rPr>
        <w:noProof/>
      </w:rPr>
      <w:pict w14:anchorId="41057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79142" o:spid="_x0000_s2103" type="#_x0000_t136" style="position:absolute;left:0;text-align:left;margin-left:0;margin-top:0;width:486.95pt;height:192.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20299" w:rsidRPr="00966560">
      <w:rPr>
        <w:lang w:val="en-GB"/>
      </w:rPr>
      <w:tab/>
    </w:r>
    <w:r w:rsidR="00220299" w:rsidRPr="00966560">
      <w:rPr>
        <w:lang w:val="en-GB"/>
      </w:rPr>
      <w:tab/>
    </w:r>
    <w:r w:rsidR="000A19D0" w:rsidRPr="00966560">
      <w:rPr>
        <w:lang w:val="en-GB"/>
      </w:rPr>
      <w:t xml:space="preserve"> Draft </w:t>
    </w:r>
    <w:r w:rsidR="00102172" w:rsidRPr="00966560">
      <w:rPr>
        <w:lang w:val="en-GB"/>
      </w:rPr>
      <w:t xml:space="preserve">ECC </w:t>
    </w:r>
    <w:r w:rsidR="00AD1BE1" w:rsidRPr="00966560">
      <w:rPr>
        <w:lang w:val="en-GB"/>
      </w:rPr>
      <w:t xml:space="preserve">REPORT </w:t>
    </w:r>
    <w:r w:rsidR="000C28B3">
      <w:t>322</w:t>
    </w:r>
    <w:r w:rsidR="00F56F62" w:rsidRPr="00966560">
      <w:rPr>
        <w:lang w:val="en-GB"/>
      </w:rPr>
      <w:t xml:space="preserve"> </w:t>
    </w:r>
    <w:r w:rsidR="00102172" w:rsidRPr="00966560">
      <w:rPr>
        <w:lang w:val="en-GB"/>
      </w:rPr>
      <w:t xml:space="preserve">- Page </w:t>
    </w:r>
    <w:r w:rsidR="00102172" w:rsidRPr="00296C44">
      <w:fldChar w:fldCharType="begin"/>
    </w:r>
    <w:r w:rsidR="00102172" w:rsidRPr="00966560">
      <w:rPr>
        <w:lang w:val="en-GB"/>
      </w:rPr>
      <w:instrText xml:space="preserve"> PAGE  \* Arabic  \* MERGEFORMAT </w:instrText>
    </w:r>
    <w:r w:rsidR="00102172" w:rsidRPr="00296C44">
      <w:fldChar w:fldCharType="separate"/>
    </w:r>
    <w:r w:rsidR="00D30960">
      <w:rPr>
        <w:noProof/>
        <w:lang w:val="en-GB"/>
      </w:rPr>
      <w:t>7</w:t>
    </w:r>
    <w:r w:rsidR="00102172" w:rsidRPr="00296C44">
      <w:fldChar w:fldCharType="end"/>
    </w:r>
  </w:p>
  <w:p w14:paraId="68175C6C" w14:textId="77777777" w:rsidR="00E11D7E" w:rsidRDefault="00E11D7E"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913F" w14:textId="020B8819" w:rsidR="009B022D" w:rsidRPr="005611D0" w:rsidRDefault="004A64A3" w:rsidP="009B022D">
    <w:pPr>
      <w:pStyle w:val="ECCpageHeader"/>
    </w:pPr>
    <w:r>
      <w:rPr>
        <w:noProof/>
      </w:rPr>
      <w:pict w14:anchorId="4E71E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79140" o:spid="_x0000_s2104" type="#_x0000_t136" style="position:absolute;left:0;text-align:left;margin-left:0;margin-top:0;width:486.95pt;height:192.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B022D" w:rsidRPr="00F7440E">
      <w:rPr>
        <w:noProof/>
        <w:lang w:eastAsia="da-DK"/>
      </w:rPr>
      <w:drawing>
        <wp:anchor distT="0" distB="0" distL="114300" distR="114300" simplePos="0" relativeHeight="251658242" behindDoc="0" locked="0" layoutInCell="1" allowOverlap="1" wp14:anchorId="5C5B3D65" wp14:editId="4F078A8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9B022D" w:rsidRPr="00F7440E">
      <w:rPr>
        <w:noProof/>
        <w:lang w:eastAsia="da-DK"/>
      </w:rPr>
      <w:drawing>
        <wp:anchor distT="0" distB="0" distL="114300" distR="114300" simplePos="0" relativeHeight="251658240" behindDoc="0" locked="0" layoutInCell="1" allowOverlap="1" wp14:anchorId="014B0275" wp14:editId="6F5AD713">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5E20C7C" w14:textId="77777777" w:rsidR="001F64B8" w:rsidRPr="005611D0" w:rsidRDefault="001F64B8" w:rsidP="000F0A57">
    <w:pPr>
      <w:pStyle w:val="ECCpageHeader"/>
    </w:pPr>
  </w:p>
  <w:p w14:paraId="1C05A86C" w14:textId="77777777" w:rsidR="001F64B8" w:rsidRPr="005611D0" w:rsidRDefault="001F64B8" w:rsidP="000F0A57">
    <w:pPr>
      <w:pStyle w:val="ECCpageHeader"/>
    </w:pPr>
  </w:p>
  <w:p w14:paraId="201AF3A1" w14:textId="3145E2CA" w:rsidR="001F64B8" w:rsidRPr="005611D0" w:rsidRDefault="001F64B8" w:rsidP="000F0A57">
    <w:pPr>
      <w:pStyle w:val="ECCpageHeader"/>
    </w:pPr>
  </w:p>
  <w:p w14:paraId="45012A66" w14:textId="77777777" w:rsidR="00102172" w:rsidRPr="005611D0" w:rsidRDefault="00102172"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4" type="#_x0000_t75" style="width:224.45pt;height:59.3pt" o:bullet="t">
        <v:imagedata r:id="rId1" o:title="Editor's Note"/>
      </v:shape>
    </w:pict>
  </w:numPicBullet>
  <w:abstractNum w:abstractNumId="0" w15:restartNumberingAfterBreak="0">
    <w:nsid w:val="0FEB4A7C"/>
    <w:multiLevelType w:val="hybridMultilevel"/>
    <w:tmpl w:val="677A107E"/>
    <w:lvl w:ilvl="0" w:tplc="F44A6484">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50558E"/>
    <w:multiLevelType w:val="multilevel"/>
    <w:tmpl w:val="0556EE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12F4188"/>
    <w:multiLevelType w:val="multilevel"/>
    <w:tmpl w:val="32D45BA6"/>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color w:val="auto"/>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39B5072D"/>
    <w:multiLevelType w:val="hybridMultilevel"/>
    <w:tmpl w:val="15A83DF6"/>
    <w:lvl w:ilvl="0" w:tplc="D02267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163F7A"/>
    <w:multiLevelType w:val="multilevel"/>
    <w:tmpl w:val="090EB04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4BA66F6"/>
    <w:multiLevelType w:val="hybridMultilevel"/>
    <w:tmpl w:val="B81EF31E"/>
    <w:lvl w:ilvl="0" w:tplc="D02267F0">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6A7C5370"/>
    <w:multiLevelType w:val="hybridMultilevel"/>
    <w:tmpl w:val="5AB2EFB8"/>
    <w:lvl w:ilvl="0" w:tplc="8B6E697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643134"/>
    <w:multiLevelType w:val="multilevel"/>
    <w:tmpl w:val="C750F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60D1CD3"/>
    <w:multiLevelType w:val="hybridMultilevel"/>
    <w:tmpl w:val="1F64BA84"/>
    <w:lvl w:ilvl="0" w:tplc="D02267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8"/>
  </w:num>
  <w:num w:numId="6">
    <w:abstractNumId w:val="6"/>
  </w:num>
  <w:num w:numId="7">
    <w:abstractNumId w:val="9"/>
  </w:num>
  <w:num w:numId="8">
    <w:abstractNumId w:val="3"/>
  </w:num>
  <w:num w:numId="9">
    <w:abstractNumId w:val="3"/>
  </w:num>
  <w:num w:numId="10">
    <w:abstractNumId w:val="12"/>
  </w:num>
  <w:num w:numId="11">
    <w:abstractNumId w:val="7"/>
  </w:num>
  <w:num w:numId="12">
    <w:abstractNumId w:val="13"/>
  </w:num>
  <w:num w:numId="13">
    <w:abstractNumId w:val="5"/>
  </w:num>
  <w:num w:numId="14">
    <w:abstractNumId w:val="11"/>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5Xi9UUBCUjiHrpZXjEszt8yj0cIhu3S6A3R+pqbwJUSKTbw0pM7K49sQFWz1tyfL2Nd+SRMGa+rMPjJmhlPtUw==" w:salt="L0SftzZuTmqqc/9zUdmheg=="/>
  <w:styleLockTheme/>
  <w:defaultTabStop w:val="567"/>
  <w:hyphenationZone w:val="425"/>
  <w:evenAndOddHeaders/>
  <w:characterSpacingControl w:val="doNotCompress"/>
  <w:hdrShapeDefaults>
    <o:shapedefaults v:ext="edit" spidmax="2105">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46847"/>
    <w:rsid w:val="00010EC1"/>
    <w:rsid w:val="0001112E"/>
    <w:rsid w:val="00011172"/>
    <w:rsid w:val="00012E3B"/>
    <w:rsid w:val="00013C7B"/>
    <w:rsid w:val="0002217A"/>
    <w:rsid w:val="00026396"/>
    <w:rsid w:val="00030756"/>
    <w:rsid w:val="00036154"/>
    <w:rsid w:val="00040716"/>
    <w:rsid w:val="00041A18"/>
    <w:rsid w:val="00041AF7"/>
    <w:rsid w:val="000437F4"/>
    <w:rsid w:val="000464C2"/>
    <w:rsid w:val="00051423"/>
    <w:rsid w:val="00051950"/>
    <w:rsid w:val="00052218"/>
    <w:rsid w:val="00054E07"/>
    <w:rsid w:val="0006704F"/>
    <w:rsid w:val="00067793"/>
    <w:rsid w:val="00073B72"/>
    <w:rsid w:val="0007526D"/>
    <w:rsid w:val="000765F7"/>
    <w:rsid w:val="00080D4D"/>
    <w:rsid w:val="00080D86"/>
    <w:rsid w:val="0008235C"/>
    <w:rsid w:val="00082DD7"/>
    <w:rsid w:val="00084E2F"/>
    <w:rsid w:val="00085C54"/>
    <w:rsid w:val="00095620"/>
    <w:rsid w:val="00096242"/>
    <w:rsid w:val="00096D19"/>
    <w:rsid w:val="000A0C46"/>
    <w:rsid w:val="000A14D9"/>
    <w:rsid w:val="000A19D0"/>
    <w:rsid w:val="000A26AD"/>
    <w:rsid w:val="000A3940"/>
    <w:rsid w:val="000A529F"/>
    <w:rsid w:val="000A6E57"/>
    <w:rsid w:val="000B0F1D"/>
    <w:rsid w:val="000B125B"/>
    <w:rsid w:val="000B34F5"/>
    <w:rsid w:val="000B49F4"/>
    <w:rsid w:val="000B6D45"/>
    <w:rsid w:val="000B7D46"/>
    <w:rsid w:val="000C028F"/>
    <w:rsid w:val="000C1865"/>
    <w:rsid w:val="000C2882"/>
    <w:rsid w:val="000C28B3"/>
    <w:rsid w:val="000C2C9D"/>
    <w:rsid w:val="000C52AD"/>
    <w:rsid w:val="000C62A8"/>
    <w:rsid w:val="000D1710"/>
    <w:rsid w:val="000D2FEF"/>
    <w:rsid w:val="000D43BB"/>
    <w:rsid w:val="000D7393"/>
    <w:rsid w:val="000E0959"/>
    <w:rsid w:val="000E150D"/>
    <w:rsid w:val="000E248E"/>
    <w:rsid w:val="000E42F5"/>
    <w:rsid w:val="000E487F"/>
    <w:rsid w:val="000E60C3"/>
    <w:rsid w:val="000F0594"/>
    <w:rsid w:val="000F0A57"/>
    <w:rsid w:val="000F0CA8"/>
    <w:rsid w:val="000F1F25"/>
    <w:rsid w:val="000F24F5"/>
    <w:rsid w:val="000F2A66"/>
    <w:rsid w:val="000F2ED9"/>
    <w:rsid w:val="000F7232"/>
    <w:rsid w:val="001006CA"/>
    <w:rsid w:val="00100F8B"/>
    <w:rsid w:val="00101C12"/>
    <w:rsid w:val="00102172"/>
    <w:rsid w:val="00102392"/>
    <w:rsid w:val="00102BC7"/>
    <w:rsid w:val="00106E4A"/>
    <w:rsid w:val="00110652"/>
    <w:rsid w:val="001137BD"/>
    <w:rsid w:val="00113CB7"/>
    <w:rsid w:val="0011581C"/>
    <w:rsid w:val="00120A17"/>
    <w:rsid w:val="00122C2C"/>
    <w:rsid w:val="0012472D"/>
    <w:rsid w:val="00131083"/>
    <w:rsid w:val="00131E9A"/>
    <w:rsid w:val="00137850"/>
    <w:rsid w:val="00143BB1"/>
    <w:rsid w:val="0014585D"/>
    <w:rsid w:val="00147778"/>
    <w:rsid w:val="001526A2"/>
    <w:rsid w:val="00154CCA"/>
    <w:rsid w:val="001555E1"/>
    <w:rsid w:val="00156314"/>
    <w:rsid w:val="00161903"/>
    <w:rsid w:val="00164671"/>
    <w:rsid w:val="001664A4"/>
    <w:rsid w:val="00166CFB"/>
    <w:rsid w:val="00167C39"/>
    <w:rsid w:val="00172B28"/>
    <w:rsid w:val="0017317B"/>
    <w:rsid w:val="00173613"/>
    <w:rsid w:val="00177F03"/>
    <w:rsid w:val="00183FE0"/>
    <w:rsid w:val="001848A2"/>
    <w:rsid w:val="0018553F"/>
    <w:rsid w:val="001907EA"/>
    <w:rsid w:val="001914A6"/>
    <w:rsid w:val="00194A2C"/>
    <w:rsid w:val="001A460C"/>
    <w:rsid w:val="001A71B8"/>
    <w:rsid w:val="001A7575"/>
    <w:rsid w:val="001B139C"/>
    <w:rsid w:val="001B190A"/>
    <w:rsid w:val="001B1BBF"/>
    <w:rsid w:val="001B60A2"/>
    <w:rsid w:val="001B7903"/>
    <w:rsid w:val="001C30A8"/>
    <w:rsid w:val="001D0544"/>
    <w:rsid w:val="001D0877"/>
    <w:rsid w:val="001D1EE7"/>
    <w:rsid w:val="001D3BA9"/>
    <w:rsid w:val="001D4C4A"/>
    <w:rsid w:val="001D5D2A"/>
    <w:rsid w:val="001D6C55"/>
    <w:rsid w:val="001D71B1"/>
    <w:rsid w:val="001D72AD"/>
    <w:rsid w:val="001E041A"/>
    <w:rsid w:val="001E09F4"/>
    <w:rsid w:val="001E48C3"/>
    <w:rsid w:val="001F56F5"/>
    <w:rsid w:val="001F64B8"/>
    <w:rsid w:val="001F69A2"/>
    <w:rsid w:val="0020079A"/>
    <w:rsid w:val="00210414"/>
    <w:rsid w:val="00212083"/>
    <w:rsid w:val="00212E49"/>
    <w:rsid w:val="00213328"/>
    <w:rsid w:val="00213AD7"/>
    <w:rsid w:val="00216D6F"/>
    <w:rsid w:val="00220299"/>
    <w:rsid w:val="00222F9E"/>
    <w:rsid w:val="002246CA"/>
    <w:rsid w:val="002254EE"/>
    <w:rsid w:val="002302A9"/>
    <w:rsid w:val="00232628"/>
    <w:rsid w:val="00233560"/>
    <w:rsid w:val="002409FE"/>
    <w:rsid w:val="00241A79"/>
    <w:rsid w:val="00242B2A"/>
    <w:rsid w:val="00247192"/>
    <w:rsid w:val="00251CD0"/>
    <w:rsid w:val="002539C1"/>
    <w:rsid w:val="00264464"/>
    <w:rsid w:val="002668D6"/>
    <w:rsid w:val="00274D2C"/>
    <w:rsid w:val="00274F84"/>
    <w:rsid w:val="0027787F"/>
    <w:rsid w:val="0028060B"/>
    <w:rsid w:val="00280893"/>
    <w:rsid w:val="0028120C"/>
    <w:rsid w:val="00282797"/>
    <w:rsid w:val="00283417"/>
    <w:rsid w:val="0028418A"/>
    <w:rsid w:val="0029074A"/>
    <w:rsid w:val="002936EA"/>
    <w:rsid w:val="00295827"/>
    <w:rsid w:val="00295CFA"/>
    <w:rsid w:val="00295F16"/>
    <w:rsid w:val="002960DF"/>
    <w:rsid w:val="00296C44"/>
    <w:rsid w:val="002A033F"/>
    <w:rsid w:val="002A0846"/>
    <w:rsid w:val="002A491C"/>
    <w:rsid w:val="002B0B4F"/>
    <w:rsid w:val="002B42A0"/>
    <w:rsid w:val="002B7C91"/>
    <w:rsid w:val="002C039E"/>
    <w:rsid w:val="002C056A"/>
    <w:rsid w:val="002C264B"/>
    <w:rsid w:val="002C3B2D"/>
    <w:rsid w:val="002C6515"/>
    <w:rsid w:val="002C6DC3"/>
    <w:rsid w:val="002C7E54"/>
    <w:rsid w:val="002D049B"/>
    <w:rsid w:val="002D05F9"/>
    <w:rsid w:val="002D1FA9"/>
    <w:rsid w:val="002D48C1"/>
    <w:rsid w:val="002D50A3"/>
    <w:rsid w:val="002E2E23"/>
    <w:rsid w:val="002E4764"/>
    <w:rsid w:val="002F75BF"/>
    <w:rsid w:val="00306C57"/>
    <w:rsid w:val="00306E11"/>
    <w:rsid w:val="00307A79"/>
    <w:rsid w:val="003113D3"/>
    <w:rsid w:val="003142F1"/>
    <w:rsid w:val="003153D7"/>
    <w:rsid w:val="00315992"/>
    <w:rsid w:val="003204D5"/>
    <w:rsid w:val="003226D8"/>
    <w:rsid w:val="00322E6A"/>
    <w:rsid w:val="00327CBE"/>
    <w:rsid w:val="00330957"/>
    <w:rsid w:val="003314A0"/>
    <w:rsid w:val="0033427D"/>
    <w:rsid w:val="003349D6"/>
    <w:rsid w:val="00336E95"/>
    <w:rsid w:val="00337AB4"/>
    <w:rsid w:val="00340B38"/>
    <w:rsid w:val="00341073"/>
    <w:rsid w:val="0035143F"/>
    <w:rsid w:val="00361FF5"/>
    <w:rsid w:val="003625E6"/>
    <w:rsid w:val="00363BDD"/>
    <w:rsid w:val="00365940"/>
    <w:rsid w:val="003724DB"/>
    <w:rsid w:val="00374EE5"/>
    <w:rsid w:val="00375621"/>
    <w:rsid w:val="0037694C"/>
    <w:rsid w:val="00377ACC"/>
    <w:rsid w:val="00381169"/>
    <w:rsid w:val="0038358E"/>
    <w:rsid w:val="003839D1"/>
    <w:rsid w:val="00387AB8"/>
    <w:rsid w:val="00387DDE"/>
    <w:rsid w:val="00390819"/>
    <w:rsid w:val="00391A01"/>
    <w:rsid w:val="00395947"/>
    <w:rsid w:val="003A0E11"/>
    <w:rsid w:val="003A0EB5"/>
    <w:rsid w:val="003A129D"/>
    <w:rsid w:val="003A3CDA"/>
    <w:rsid w:val="003A5711"/>
    <w:rsid w:val="003B058A"/>
    <w:rsid w:val="003B1553"/>
    <w:rsid w:val="003B6CF9"/>
    <w:rsid w:val="003B74B0"/>
    <w:rsid w:val="003C64D9"/>
    <w:rsid w:val="003D0C69"/>
    <w:rsid w:val="003D12F8"/>
    <w:rsid w:val="003D2AC0"/>
    <w:rsid w:val="003D7288"/>
    <w:rsid w:val="003E02F1"/>
    <w:rsid w:val="003E0356"/>
    <w:rsid w:val="003E29F7"/>
    <w:rsid w:val="003E2BB2"/>
    <w:rsid w:val="003E2E42"/>
    <w:rsid w:val="003E312F"/>
    <w:rsid w:val="003E55B4"/>
    <w:rsid w:val="003E5C3A"/>
    <w:rsid w:val="003E5D0E"/>
    <w:rsid w:val="003E70E0"/>
    <w:rsid w:val="003F2917"/>
    <w:rsid w:val="003F5489"/>
    <w:rsid w:val="003F7D98"/>
    <w:rsid w:val="00403CE6"/>
    <w:rsid w:val="004046A1"/>
    <w:rsid w:val="00406ABC"/>
    <w:rsid w:val="004110CA"/>
    <w:rsid w:val="0041160E"/>
    <w:rsid w:val="00412289"/>
    <w:rsid w:val="0041256B"/>
    <w:rsid w:val="00412DD9"/>
    <w:rsid w:val="00417142"/>
    <w:rsid w:val="00420D1D"/>
    <w:rsid w:val="0042661E"/>
    <w:rsid w:val="00426E9A"/>
    <w:rsid w:val="004277E3"/>
    <w:rsid w:val="00431162"/>
    <w:rsid w:val="004364D0"/>
    <w:rsid w:val="0044205E"/>
    <w:rsid w:val="00442828"/>
    <w:rsid w:val="00443482"/>
    <w:rsid w:val="004446E2"/>
    <w:rsid w:val="00450308"/>
    <w:rsid w:val="004513C2"/>
    <w:rsid w:val="00451BA7"/>
    <w:rsid w:val="0045496F"/>
    <w:rsid w:val="00455A6C"/>
    <w:rsid w:val="00457056"/>
    <w:rsid w:val="00457AD1"/>
    <w:rsid w:val="00460D0B"/>
    <w:rsid w:val="0046427F"/>
    <w:rsid w:val="0046463D"/>
    <w:rsid w:val="00464C5F"/>
    <w:rsid w:val="00464F81"/>
    <w:rsid w:val="00465F13"/>
    <w:rsid w:val="00471F0A"/>
    <w:rsid w:val="00474A06"/>
    <w:rsid w:val="0047784A"/>
    <w:rsid w:val="00480AE4"/>
    <w:rsid w:val="00483DBF"/>
    <w:rsid w:val="00485665"/>
    <w:rsid w:val="0049047D"/>
    <w:rsid w:val="00491977"/>
    <w:rsid w:val="004930E1"/>
    <w:rsid w:val="0049405C"/>
    <w:rsid w:val="004A1329"/>
    <w:rsid w:val="004A5A39"/>
    <w:rsid w:val="004A64A3"/>
    <w:rsid w:val="004A7D96"/>
    <w:rsid w:val="004B07D7"/>
    <w:rsid w:val="004C047F"/>
    <w:rsid w:val="004C0ED3"/>
    <w:rsid w:val="004C1652"/>
    <w:rsid w:val="004C4252"/>
    <w:rsid w:val="004C4A2E"/>
    <w:rsid w:val="004D0BB5"/>
    <w:rsid w:val="004D5B36"/>
    <w:rsid w:val="004E057E"/>
    <w:rsid w:val="004E1CEB"/>
    <w:rsid w:val="004E2A46"/>
    <w:rsid w:val="004E2B13"/>
    <w:rsid w:val="004E44C8"/>
    <w:rsid w:val="004E53BE"/>
    <w:rsid w:val="004E7CF6"/>
    <w:rsid w:val="004E7F82"/>
    <w:rsid w:val="004F548E"/>
    <w:rsid w:val="004F7203"/>
    <w:rsid w:val="00501992"/>
    <w:rsid w:val="00503334"/>
    <w:rsid w:val="00510E65"/>
    <w:rsid w:val="005129EB"/>
    <w:rsid w:val="005131D1"/>
    <w:rsid w:val="00514E54"/>
    <w:rsid w:val="00517916"/>
    <w:rsid w:val="00517A9D"/>
    <w:rsid w:val="00520ADD"/>
    <w:rsid w:val="00523B25"/>
    <w:rsid w:val="0052698A"/>
    <w:rsid w:val="0053062A"/>
    <w:rsid w:val="00535050"/>
    <w:rsid w:val="00536F3C"/>
    <w:rsid w:val="0054260E"/>
    <w:rsid w:val="005453A2"/>
    <w:rsid w:val="00550B3C"/>
    <w:rsid w:val="00550D79"/>
    <w:rsid w:val="005559AC"/>
    <w:rsid w:val="00555FB3"/>
    <w:rsid w:val="00557AE2"/>
    <w:rsid w:val="00557B5A"/>
    <w:rsid w:val="00560D4A"/>
    <w:rsid w:val="005611D0"/>
    <w:rsid w:val="00561E22"/>
    <w:rsid w:val="00565019"/>
    <w:rsid w:val="00566BD4"/>
    <w:rsid w:val="00571B22"/>
    <w:rsid w:val="0057297F"/>
    <w:rsid w:val="00572BED"/>
    <w:rsid w:val="0057366B"/>
    <w:rsid w:val="0057383B"/>
    <w:rsid w:val="00573C6E"/>
    <w:rsid w:val="0057559E"/>
    <w:rsid w:val="005756CD"/>
    <w:rsid w:val="0057774C"/>
    <w:rsid w:val="00577CAF"/>
    <w:rsid w:val="00580223"/>
    <w:rsid w:val="005854C5"/>
    <w:rsid w:val="00594186"/>
    <w:rsid w:val="005A05D1"/>
    <w:rsid w:val="005A0A12"/>
    <w:rsid w:val="005A485D"/>
    <w:rsid w:val="005A5056"/>
    <w:rsid w:val="005A53B8"/>
    <w:rsid w:val="005A74EE"/>
    <w:rsid w:val="005A7B59"/>
    <w:rsid w:val="005A7BD8"/>
    <w:rsid w:val="005B1438"/>
    <w:rsid w:val="005B202B"/>
    <w:rsid w:val="005B3929"/>
    <w:rsid w:val="005B4B95"/>
    <w:rsid w:val="005C10EB"/>
    <w:rsid w:val="005C4A8F"/>
    <w:rsid w:val="005C5A96"/>
    <w:rsid w:val="005C5CAA"/>
    <w:rsid w:val="005C5D6A"/>
    <w:rsid w:val="005D0613"/>
    <w:rsid w:val="005D0F7E"/>
    <w:rsid w:val="005D371D"/>
    <w:rsid w:val="005E71F3"/>
    <w:rsid w:val="005E7495"/>
    <w:rsid w:val="005F6CEB"/>
    <w:rsid w:val="00604C93"/>
    <w:rsid w:val="006074C5"/>
    <w:rsid w:val="00612C32"/>
    <w:rsid w:val="00621C12"/>
    <w:rsid w:val="00623E18"/>
    <w:rsid w:val="00625C5D"/>
    <w:rsid w:val="00627898"/>
    <w:rsid w:val="00627C10"/>
    <w:rsid w:val="0063081A"/>
    <w:rsid w:val="00635A22"/>
    <w:rsid w:val="00641965"/>
    <w:rsid w:val="00642083"/>
    <w:rsid w:val="006433FE"/>
    <w:rsid w:val="00643E4C"/>
    <w:rsid w:val="00644193"/>
    <w:rsid w:val="00646D9D"/>
    <w:rsid w:val="006473B4"/>
    <w:rsid w:val="00650C21"/>
    <w:rsid w:val="00652B15"/>
    <w:rsid w:val="00652FC1"/>
    <w:rsid w:val="0065550D"/>
    <w:rsid w:val="00656B94"/>
    <w:rsid w:val="00664295"/>
    <w:rsid w:val="00665364"/>
    <w:rsid w:val="0066542A"/>
    <w:rsid w:val="00667B35"/>
    <w:rsid w:val="00670EA2"/>
    <w:rsid w:val="00673A9B"/>
    <w:rsid w:val="00682883"/>
    <w:rsid w:val="00683989"/>
    <w:rsid w:val="006853ED"/>
    <w:rsid w:val="00685790"/>
    <w:rsid w:val="006876A8"/>
    <w:rsid w:val="006918FD"/>
    <w:rsid w:val="00694D09"/>
    <w:rsid w:val="006A05DF"/>
    <w:rsid w:val="006A49E3"/>
    <w:rsid w:val="006B08DF"/>
    <w:rsid w:val="006B11F6"/>
    <w:rsid w:val="006B1EFD"/>
    <w:rsid w:val="006B3CD2"/>
    <w:rsid w:val="006C14E4"/>
    <w:rsid w:val="006C2117"/>
    <w:rsid w:val="006C4C58"/>
    <w:rsid w:val="006C6DA8"/>
    <w:rsid w:val="006C7F61"/>
    <w:rsid w:val="006D3EC9"/>
    <w:rsid w:val="006D407F"/>
    <w:rsid w:val="006D47A4"/>
    <w:rsid w:val="006D51E1"/>
    <w:rsid w:val="006E207B"/>
    <w:rsid w:val="006E3082"/>
    <w:rsid w:val="006F0442"/>
    <w:rsid w:val="006F19FD"/>
    <w:rsid w:val="0070148E"/>
    <w:rsid w:val="007037B0"/>
    <w:rsid w:val="007040EA"/>
    <w:rsid w:val="00704300"/>
    <w:rsid w:val="0070466D"/>
    <w:rsid w:val="00710CEF"/>
    <w:rsid w:val="00711884"/>
    <w:rsid w:val="00711BE9"/>
    <w:rsid w:val="00712C23"/>
    <w:rsid w:val="00714395"/>
    <w:rsid w:val="007160BE"/>
    <w:rsid w:val="00722F65"/>
    <w:rsid w:val="00723EAD"/>
    <w:rsid w:val="00724695"/>
    <w:rsid w:val="0072499D"/>
    <w:rsid w:val="007257CD"/>
    <w:rsid w:val="007334C3"/>
    <w:rsid w:val="00733A51"/>
    <w:rsid w:val="00734A4F"/>
    <w:rsid w:val="00735C7A"/>
    <w:rsid w:val="0074138D"/>
    <w:rsid w:val="007414C6"/>
    <w:rsid w:val="007417E5"/>
    <w:rsid w:val="00746847"/>
    <w:rsid w:val="00746AB3"/>
    <w:rsid w:val="0075378C"/>
    <w:rsid w:val="0075395E"/>
    <w:rsid w:val="007549D6"/>
    <w:rsid w:val="00755525"/>
    <w:rsid w:val="0075749D"/>
    <w:rsid w:val="00757F24"/>
    <w:rsid w:val="0076044F"/>
    <w:rsid w:val="00762BCC"/>
    <w:rsid w:val="007631A9"/>
    <w:rsid w:val="00763BA3"/>
    <w:rsid w:val="00764F2D"/>
    <w:rsid w:val="00765B66"/>
    <w:rsid w:val="00767BB2"/>
    <w:rsid w:val="0077159C"/>
    <w:rsid w:val="00773B61"/>
    <w:rsid w:val="00775DAB"/>
    <w:rsid w:val="007771B9"/>
    <w:rsid w:val="00780376"/>
    <w:rsid w:val="00780EE3"/>
    <w:rsid w:val="00784D48"/>
    <w:rsid w:val="007871DD"/>
    <w:rsid w:val="00787AC9"/>
    <w:rsid w:val="00790444"/>
    <w:rsid w:val="007905C1"/>
    <w:rsid w:val="00791AAC"/>
    <w:rsid w:val="00795009"/>
    <w:rsid w:val="00797549"/>
    <w:rsid w:val="00797D4C"/>
    <w:rsid w:val="007A0DA4"/>
    <w:rsid w:val="007A1250"/>
    <w:rsid w:val="007A309E"/>
    <w:rsid w:val="007A4474"/>
    <w:rsid w:val="007B013F"/>
    <w:rsid w:val="007C0E7E"/>
    <w:rsid w:val="007C4098"/>
    <w:rsid w:val="007D06F4"/>
    <w:rsid w:val="007D17C5"/>
    <w:rsid w:val="007D52EC"/>
    <w:rsid w:val="007E51C6"/>
    <w:rsid w:val="007E651B"/>
    <w:rsid w:val="007E6FE0"/>
    <w:rsid w:val="007E7053"/>
    <w:rsid w:val="007E74B2"/>
    <w:rsid w:val="007F051F"/>
    <w:rsid w:val="007F0F39"/>
    <w:rsid w:val="007F1CEE"/>
    <w:rsid w:val="007F3371"/>
    <w:rsid w:val="007F3990"/>
    <w:rsid w:val="00800F8C"/>
    <w:rsid w:val="00802AE5"/>
    <w:rsid w:val="00803675"/>
    <w:rsid w:val="008134B1"/>
    <w:rsid w:val="008222BB"/>
    <w:rsid w:val="00823922"/>
    <w:rsid w:val="008335E2"/>
    <w:rsid w:val="00837537"/>
    <w:rsid w:val="008376AA"/>
    <w:rsid w:val="00842766"/>
    <w:rsid w:val="008471E5"/>
    <w:rsid w:val="00851210"/>
    <w:rsid w:val="00854314"/>
    <w:rsid w:val="008544A4"/>
    <w:rsid w:val="0086094D"/>
    <w:rsid w:val="00860AD1"/>
    <w:rsid w:val="00862180"/>
    <w:rsid w:val="00872382"/>
    <w:rsid w:val="008902E6"/>
    <w:rsid w:val="008912FE"/>
    <w:rsid w:val="00894BB6"/>
    <w:rsid w:val="008A245D"/>
    <w:rsid w:val="008A2D32"/>
    <w:rsid w:val="008A3B60"/>
    <w:rsid w:val="008A3D2B"/>
    <w:rsid w:val="008A54FC"/>
    <w:rsid w:val="008B70CD"/>
    <w:rsid w:val="008B71D5"/>
    <w:rsid w:val="008C023F"/>
    <w:rsid w:val="008C0F15"/>
    <w:rsid w:val="008C1ABF"/>
    <w:rsid w:val="008C40B4"/>
    <w:rsid w:val="008C7858"/>
    <w:rsid w:val="008D141C"/>
    <w:rsid w:val="008D2B88"/>
    <w:rsid w:val="008D2C13"/>
    <w:rsid w:val="008D7BFA"/>
    <w:rsid w:val="008E3DB6"/>
    <w:rsid w:val="008E5F49"/>
    <w:rsid w:val="008E6109"/>
    <w:rsid w:val="008F1E03"/>
    <w:rsid w:val="008F47AB"/>
    <w:rsid w:val="008F517B"/>
    <w:rsid w:val="00912C6D"/>
    <w:rsid w:val="00914D91"/>
    <w:rsid w:val="009170EA"/>
    <w:rsid w:val="0092076F"/>
    <w:rsid w:val="00930439"/>
    <w:rsid w:val="0093628D"/>
    <w:rsid w:val="00937195"/>
    <w:rsid w:val="00937490"/>
    <w:rsid w:val="00937AEB"/>
    <w:rsid w:val="009410BC"/>
    <w:rsid w:val="0094133F"/>
    <w:rsid w:val="009418E0"/>
    <w:rsid w:val="00941D3A"/>
    <w:rsid w:val="009439EA"/>
    <w:rsid w:val="00944439"/>
    <w:rsid w:val="009465E0"/>
    <w:rsid w:val="00947975"/>
    <w:rsid w:val="009515DE"/>
    <w:rsid w:val="00952144"/>
    <w:rsid w:val="009531C0"/>
    <w:rsid w:val="00954CB3"/>
    <w:rsid w:val="00955171"/>
    <w:rsid w:val="0095610B"/>
    <w:rsid w:val="0095793E"/>
    <w:rsid w:val="009620A2"/>
    <w:rsid w:val="00963527"/>
    <w:rsid w:val="009662E3"/>
    <w:rsid w:val="00966560"/>
    <w:rsid w:val="00966DD9"/>
    <w:rsid w:val="00980DFC"/>
    <w:rsid w:val="00981314"/>
    <w:rsid w:val="00982B3A"/>
    <w:rsid w:val="009857D1"/>
    <w:rsid w:val="00986677"/>
    <w:rsid w:val="00991B65"/>
    <w:rsid w:val="00993DD0"/>
    <w:rsid w:val="0099421C"/>
    <w:rsid w:val="00994CE6"/>
    <w:rsid w:val="009960EC"/>
    <w:rsid w:val="00996995"/>
    <w:rsid w:val="00996EFA"/>
    <w:rsid w:val="009A040D"/>
    <w:rsid w:val="009A1033"/>
    <w:rsid w:val="009A132B"/>
    <w:rsid w:val="009A2F3A"/>
    <w:rsid w:val="009A59FB"/>
    <w:rsid w:val="009A6223"/>
    <w:rsid w:val="009A7A45"/>
    <w:rsid w:val="009A7C35"/>
    <w:rsid w:val="009B022D"/>
    <w:rsid w:val="009B0DBF"/>
    <w:rsid w:val="009B7526"/>
    <w:rsid w:val="009C0AE4"/>
    <w:rsid w:val="009C0F21"/>
    <w:rsid w:val="009C1250"/>
    <w:rsid w:val="009C160E"/>
    <w:rsid w:val="009C1D2C"/>
    <w:rsid w:val="009C3803"/>
    <w:rsid w:val="009D15C5"/>
    <w:rsid w:val="009D2C13"/>
    <w:rsid w:val="009D3BA5"/>
    <w:rsid w:val="009D460D"/>
    <w:rsid w:val="009D4BA1"/>
    <w:rsid w:val="009D7D5A"/>
    <w:rsid w:val="009E0A3E"/>
    <w:rsid w:val="009E187F"/>
    <w:rsid w:val="009E47EB"/>
    <w:rsid w:val="009F0B34"/>
    <w:rsid w:val="009F3A37"/>
    <w:rsid w:val="009F6EA2"/>
    <w:rsid w:val="00A02090"/>
    <w:rsid w:val="00A03731"/>
    <w:rsid w:val="00A061CE"/>
    <w:rsid w:val="00A06DE5"/>
    <w:rsid w:val="00A076B5"/>
    <w:rsid w:val="00A11F9D"/>
    <w:rsid w:val="00A17F69"/>
    <w:rsid w:val="00A22949"/>
    <w:rsid w:val="00A23870"/>
    <w:rsid w:val="00A238BA"/>
    <w:rsid w:val="00A26AC6"/>
    <w:rsid w:val="00A26C50"/>
    <w:rsid w:val="00A274DB"/>
    <w:rsid w:val="00A30226"/>
    <w:rsid w:val="00A3087E"/>
    <w:rsid w:val="00A314FF"/>
    <w:rsid w:val="00A45C84"/>
    <w:rsid w:val="00A469E4"/>
    <w:rsid w:val="00A51710"/>
    <w:rsid w:val="00A526D7"/>
    <w:rsid w:val="00A531AC"/>
    <w:rsid w:val="00A567B1"/>
    <w:rsid w:val="00A6411D"/>
    <w:rsid w:val="00A65866"/>
    <w:rsid w:val="00A71848"/>
    <w:rsid w:val="00A73298"/>
    <w:rsid w:val="00A77729"/>
    <w:rsid w:val="00A854FC"/>
    <w:rsid w:val="00A85DE0"/>
    <w:rsid w:val="00A90997"/>
    <w:rsid w:val="00A90A0B"/>
    <w:rsid w:val="00A915F9"/>
    <w:rsid w:val="00A91957"/>
    <w:rsid w:val="00A95ACB"/>
    <w:rsid w:val="00A95D7E"/>
    <w:rsid w:val="00A96452"/>
    <w:rsid w:val="00A965A3"/>
    <w:rsid w:val="00A978A0"/>
    <w:rsid w:val="00A97942"/>
    <w:rsid w:val="00AA022A"/>
    <w:rsid w:val="00AA079B"/>
    <w:rsid w:val="00AA086A"/>
    <w:rsid w:val="00AA67D9"/>
    <w:rsid w:val="00AA6AD4"/>
    <w:rsid w:val="00AA7168"/>
    <w:rsid w:val="00AA7870"/>
    <w:rsid w:val="00AB0AA9"/>
    <w:rsid w:val="00AB692C"/>
    <w:rsid w:val="00AC0EA5"/>
    <w:rsid w:val="00AC116B"/>
    <w:rsid w:val="00AC1CC2"/>
    <w:rsid w:val="00AC2686"/>
    <w:rsid w:val="00AC29D1"/>
    <w:rsid w:val="00AC370B"/>
    <w:rsid w:val="00AD0A54"/>
    <w:rsid w:val="00AD0AD7"/>
    <w:rsid w:val="00AD1BE1"/>
    <w:rsid w:val="00AD2299"/>
    <w:rsid w:val="00AD5E2D"/>
    <w:rsid w:val="00AD7257"/>
    <w:rsid w:val="00AE2971"/>
    <w:rsid w:val="00AE3829"/>
    <w:rsid w:val="00AE5A9B"/>
    <w:rsid w:val="00AE5BCA"/>
    <w:rsid w:val="00AE62E6"/>
    <w:rsid w:val="00AF2D0C"/>
    <w:rsid w:val="00AF2DF6"/>
    <w:rsid w:val="00AF33ED"/>
    <w:rsid w:val="00AF4C0E"/>
    <w:rsid w:val="00AF71FE"/>
    <w:rsid w:val="00B00C9E"/>
    <w:rsid w:val="00B0347B"/>
    <w:rsid w:val="00B04DB7"/>
    <w:rsid w:val="00B13095"/>
    <w:rsid w:val="00B14E5E"/>
    <w:rsid w:val="00B1510F"/>
    <w:rsid w:val="00B17B7D"/>
    <w:rsid w:val="00B2470F"/>
    <w:rsid w:val="00B25910"/>
    <w:rsid w:val="00B26973"/>
    <w:rsid w:val="00B30D3B"/>
    <w:rsid w:val="00B32C94"/>
    <w:rsid w:val="00B33884"/>
    <w:rsid w:val="00B340A6"/>
    <w:rsid w:val="00B35F59"/>
    <w:rsid w:val="00B371D4"/>
    <w:rsid w:val="00B400E8"/>
    <w:rsid w:val="00B424EF"/>
    <w:rsid w:val="00B432D4"/>
    <w:rsid w:val="00B45056"/>
    <w:rsid w:val="00B4565A"/>
    <w:rsid w:val="00B51DC2"/>
    <w:rsid w:val="00B51F1C"/>
    <w:rsid w:val="00B5315C"/>
    <w:rsid w:val="00B54296"/>
    <w:rsid w:val="00B55C26"/>
    <w:rsid w:val="00B56032"/>
    <w:rsid w:val="00B56235"/>
    <w:rsid w:val="00B5711D"/>
    <w:rsid w:val="00B576D7"/>
    <w:rsid w:val="00B60BAF"/>
    <w:rsid w:val="00B61952"/>
    <w:rsid w:val="00B70A0B"/>
    <w:rsid w:val="00B7327D"/>
    <w:rsid w:val="00B75953"/>
    <w:rsid w:val="00B80892"/>
    <w:rsid w:val="00B82735"/>
    <w:rsid w:val="00B845ED"/>
    <w:rsid w:val="00B852C5"/>
    <w:rsid w:val="00B908A8"/>
    <w:rsid w:val="00B91C8D"/>
    <w:rsid w:val="00B92306"/>
    <w:rsid w:val="00B9235D"/>
    <w:rsid w:val="00B92861"/>
    <w:rsid w:val="00B94FD4"/>
    <w:rsid w:val="00BA0A6D"/>
    <w:rsid w:val="00BA2A2B"/>
    <w:rsid w:val="00BA7A69"/>
    <w:rsid w:val="00BB15E2"/>
    <w:rsid w:val="00BB22FB"/>
    <w:rsid w:val="00BB3591"/>
    <w:rsid w:val="00BB3C5F"/>
    <w:rsid w:val="00BC03FD"/>
    <w:rsid w:val="00BC0BF2"/>
    <w:rsid w:val="00BC51C6"/>
    <w:rsid w:val="00BC6178"/>
    <w:rsid w:val="00BC7727"/>
    <w:rsid w:val="00BD181A"/>
    <w:rsid w:val="00BD28DF"/>
    <w:rsid w:val="00BD6876"/>
    <w:rsid w:val="00BE015D"/>
    <w:rsid w:val="00BE2189"/>
    <w:rsid w:val="00BE2864"/>
    <w:rsid w:val="00BF316F"/>
    <w:rsid w:val="00BF4412"/>
    <w:rsid w:val="00BF7BF1"/>
    <w:rsid w:val="00C00565"/>
    <w:rsid w:val="00C076BF"/>
    <w:rsid w:val="00C212B5"/>
    <w:rsid w:val="00C240A8"/>
    <w:rsid w:val="00C25426"/>
    <w:rsid w:val="00C25F81"/>
    <w:rsid w:val="00C2680A"/>
    <w:rsid w:val="00C27F02"/>
    <w:rsid w:val="00C3121A"/>
    <w:rsid w:val="00C37BF2"/>
    <w:rsid w:val="00C418C5"/>
    <w:rsid w:val="00C42C9F"/>
    <w:rsid w:val="00C42DB3"/>
    <w:rsid w:val="00C43ED2"/>
    <w:rsid w:val="00C44908"/>
    <w:rsid w:val="00C45D24"/>
    <w:rsid w:val="00C45E99"/>
    <w:rsid w:val="00C504F4"/>
    <w:rsid w:val="00C513D5"/>
    <w:rsid w:val="00C52556"/>
    <w:rsid w:val="00C53DC3"/>
    <w:rsid w:val="00C57E85"/>
    <w:rsid w:val="00C615B0"/>
    <w:rsid w:val="00C626F6"/>
    <w:rsid w:val="00C65BB4"/>
    <w:rsid w:val="00C70A13"/>
    <w:rsid w:val="00C71BD6"/>
    <w:rsid w:val="00C72D9E"/>
    <w:rsid w:val="00C8071C"/>
    <w:rsid w:val="00C816CB"/>
    <w:rsid w:val="00C82461"/>
    <w:rsid w:val="00C82802"/>
    <w:rsid w:val="00C83C19"/>
    <w:rsid w:val="00C86A0E"/>
    <w:rsid w:val="00C9140D"/>
    <w:rsid w:val="00C91E3B"/>
    <w:rsid w:val="00C91FA7"/>
    <w:rsid w:val="00C93C03"/>
    <w:rsid w:val="00C93E8B"/>
    <w:rsid w:val="00C975EA"/>
    <w:rsid w:val="00C97EB9"/>
    <w:rsid w:val="00CA07CC"/>
    <w:rsid w:val="00CA25B5"/>
    <w:rsid w:val="00CA42E9"/>
    <w:rsid w:val="00CA4FCE"/>
    <w:rsid w:val="00CA5782"/>
    <w:rsid w:val="00CA5F8F"/>
    <w:rsid w:val="00CB2396"/>
    <w:rsid w:val="00CB2625"/>
    <w:rsid w:val="00CB4323"/>
    <w:rsid w:val="00CB6310"/>
    <w:rsid w:val="00CB64E6"/>
    <w:rsid w:val="00CB7395"/>
    <w:rsid w:val="00CB73F5"/>
    <w:rsid w:val="00CC2396"/>
    <w:rsid w:val="00CC4344"/>
    <w:rsid w:val="00CC5A6F"/>
    <w:rsid w:val="00CD07E7"/>
    <w:rsid w:val="00CD1F81"/>
    <w:rsid w:val="00CD289A"/>
    <w:rsid w:val="00CD5F11"/>
    <w:rsid w:val="00CD7F7A"/>
    <w:rsid w:val="00CE0C82"/>
    <w:rsid w:val="00CE271A"/>
    <w:rsid w:val="00CE2D90"/>
    <w:rsid w:val="00CE6DDD"/>
    <w:rsid w:val="00CE6FF5"/>
    <w:rsid w:val="00CF4621"/>
    <w:rsid w:val="00CF5245"/>
    <w:rsid w:val="00CF5839"/>
    <w:rsid w:val="00D04634"/>
    <w:rsid w:val="00D0624D"/>
    <w:rsid w:val="00D06683"/>
    <w:rsid w:val="00D0736F"/>
    <w:rsid w:val="00D07B1A"/>
    <w:rsid w:val="00D10329"/>
    <w:rsid w:val="00D1167E"/>
    <w:rsid w:val="00D12619"/>
    <w:rsid w:val="00D20341"/>
    <w:rsid w:val="00D22AD8"/>
    <w:rsid w:val="00D234E7"/>
    <w:rsid w:val="00D30960"/>
    <w:rsid w:val="00D30E46"/>
    <w:rsid w:val="00D31683"/>
    <w:rsid w:val="00D34D78"/>
    <w:rsid w:val="00D35EA1"/>
    <w:rsid w:val="00D47EF6"/>
    <w:rsid w:val="00D504A7"/>
    <w:rsid w:val="00D5084C"/>
    <w:rsid w:val="00D50AC8"/>
    <w:rsid w:val="00D53D1A"/>
    <w:rsid w:val="00D60A44"/>
    <w:rsid w:val="00D62F3D"/>
    <w:rsid w:val="00D637EC"/>
    <w:rsid w:val="00D64092"/>
    <w:rsid w:val="00D656B3"/>
    <w:rsid w:val="00D72FDB"/>
    <w:rsid w:val="00D7390F"/>
    <w:rsid w:val="00D742EE"/>
    <w:rsid w:val="00D74F04"/>
    <w:rsid w:val="00D758F2"/>
    <w:rsid w:val="00D84D33"/>
    <w:rsid w:val="00D91114"/>
    <w:rsid w:val="00D91DBE"/>
    <w:rsid w:val="00D92BEC"/>
    <w:rsid w:val="00D975F7"/>
    <w:rsid w:val="00DA0083"/>
    <w:rsid w:val="00DA09E3"/>
    <w:rsid w:val="00DA18F2"/>
    <w:rsid w:val="00DA5D93"/>
    <w:rsid w:val="00DB17F9"/>
    <w:rsid w:val="00DB3EDD"/>
    <w:rsid w:val="00DB6EE7"/>
    <w:rsid w:val="00DC0086"/>
    <w:rsid w:val="00DC2F13"/>
    <w:rsid w:val="00DC4BDF"/>
    <w:rsid w:val="00DD21BD"/>
    <w:rsid w:val="00DD2D1C"/>
    <w:rsid w:val="00DD416B"/>
    <w:rsid w:val="00DD5E14"/>
    <w:rsid w:val="00DD6973"/>
    <w:rsid w:val="00DD7F13"/>
    <w:rsid w:val="00DE044E"/>
    <w:rsid w:val="00DF2C67"/>
    <w:rsid w:val="00DF2E3B"/>
    <w:rsid w:val="00DF3AE2"/>
    <w:rsid w:val="00DF6821"/>
    <w:rsid w:val="00DF74CF"/>
    <w:rsid w:val="00DF78EF"/>
    <w:rsid w:val="00DF7D1E"/>
    <w:rsid w:val="00DF7D21"/>
    <w:rsid w:val="00E00364"/>
    <w:rsid w:val="00E059C5"/>
    <w:rsid w:val="00E061E8"/>
    <w:rsid w:val="00E07B2F"/>
    <w:rsid w:val="00E07F60"/>
    <w:rsid w:val="00E11D7E"/>
    <w:rsid w:val="00E12A6A"/>
    <w:rsid w:val="00E12D9D"/>
    <w:rsid w:val="00E142FB"/>
    <w:rsid w:val="00E14334"/>
    <w:rsid w:val="00E17A39"/>
    <w:rsid w:val="00E21B4B"/>
    <w:rsid w:val="00E224B0"/>
    <w:rsid w:val="00E22713"/>
    <w:rsid w:val="00E2303A"/>
    <w:rsid w:val="00E24554"/>
    <w:rsid w:val="00E263D3"/>
    <w:rsid w:val="00E275EA"/>
    <w:rsid w:val="00E27694"/>
    <w:rsid w:val="00E343BD"/>
    <w:rsid w:val="00E348D9"/>
    <w:rsid w:val="00E35199"/>
    <w:rsid w:val="00E36601"/>
    <w:rsid w:val="00E41485"/>
    <w:rsid w:val="00E419B2"/>
    <w:rsid w:val="00E42EAF"/>
    <w:rsid w:val="00E459CC"/>
    <w:rsid w:val="00E46051"/>
    <w:rsid w:val="00E5168F"/>
    <w:rsid w:val="00E53993"/>
    <w:rsid w:val="00E57AF8"/>
    <w:rsid w:val="00E60351"/>
    <w:rsid w:val="00E6532D"/>
    <w:rsid w:val="00E668CE"/>
    <w:rsid w:val="00E70E01"/>
    <w:rsid w:val="00E71AE7"/>
    <w:rsid w:val="00E752E6"/>
    <w:rsid w:val="00E774C5"/>
    <w:rsid w:val="00E77BE8"/>
    <w:rsid w:val="00E848F8"/>
    <w:rsid w:val="00E85B98"/>
    <w:rsid w:val="00E93A86"/>
    <w:rsid w:val="00E943D2"/>
    <w:rsid w:val="00E9757C"/>
    <w:rsid w:val="00EA2ED5"/>
    <w:rsid w:val="00EA57A7"/>
    <w:rsid w:val="00EA59BC"/>
    <w:rsid w:val="00EA6088"/>
    <w:rsid w:val="00EB1CEE"/>
    <w:rsid w:val="00EC0611"/>
    <w:rsid w:val="00EC1A2C"/>
    <w:rsid w:val="00EC5DB6"/>
    <w:rsid w:val="00EC6B48"/>
    <w:rsid w:val="00EC7598"/>
    <w:rsid w:val="00EC7E7A"/>
    <w:rsid w:val="00ED2C10"/>
    <w:rsid w:val="00ED6B2C"/>
    <w:rsid w:val="00ED6D5E"/>
    <w:rsid w:val="00EE100D"/>
    <w:rsid w:val="00EE17A3"/>
    <w:rsid w:val="00EF1EDB"/>
    <w:rsid w:val="00EF2870"/>
    <w:rsid w:val="00EF78D2"/>
    <w:rsid w:val="00F01F37"/>
    <w:rsid w:val="00F04855"/>
    <w:rsid w:val="00F06D3D"/>
    <w:rsid w:val="00F07131"/>
    <w:rsid w:val="00F079A9"/>
    <w:rsid w:val="00F112B7"/>
    <w:rsid w:val="00F1254E"/>
    <w:rsid w:val="00F12DA9"/>
    <w:rsid w:val="00F1492E"/>
    <w:rsid w:val="00F161E5"/>
    <w:rsid w:val="00F212EB"/>
    <w:rsid w:val="00F23628"/>
    <w:rsid w:val="00F23D13"/>
    <w:rsid w:val="00F2561C"/>
    <w:rsid w:val="00F257DC"/>
    <w:rsid w:val="00F356CD"/>
    <w:rsid w:val="00F37EF0"/>
    <w:rsid w:val="00F43A85"/>
    <w:rsid w:val="00F43E24"/>
    <w:rsid w:val="00F465D3"/>
    <w:rsid w:val="00F46DBE"/>
    <w:rsid w:val="00F51BD6"/>
    <w:rsid w:val="00F56F06"/>
    <w:rsid w:val="00F56F62"/>
    <w:rsid w:val="00F57B34"/>
    <w:rsid w:val="00F672BA"/>
    <w:rsid w:val="00F67973"/>
    <w:rsid w:val="00F703BB"/>
    <w:rsid w:val="00F73815"/>
    <w:rsid w:val="00F7440E"/>
    <w:rsid w:val="00F75E4B"/>
    <w:rsid w:val="00F77680"/>
    <w:rsid w:val="00F7770D"/>
    <w:rsid w:val="00F81F7D"/>
    <w:rsid w:val="00F84556"/>
    <w:rsid w:val="00F857B9"/>
    <w:rsid w:val="00F913C7"/>
    <w:rsid w:val="00F9271D"/>
    <w:rsid w:val="00F93115"/>
    <w:rsid w:val="00F93F74"/>
    <w:rsid w:val="00F943AF"/>
    <w:rsid w:val="00F94A0F"/>
    <w:rsid w:val="00F9763D"/>
    <w:rsid w:val="00FA2137"/>
    <w:rsid w:val="00FA5792"/>
    <w:rsid w:val="00FB04BE"/>
    <w:rsid w:val="00FB1645"/>
    <w:rsid w:val="00FB1A4A"/>
    <w:rsid w:val="00FB200D"/>
    <w:rsid w:val="00FB3571"/>
    <w:rsid w:val="00FB4B79"/>
    <w:rsid w:val="00FB4F1D"/>
    <w:rsid w:val="00FC0387"/>
    <w:rsid w:val="00FC046F"/>
    <w:rsid w:val="00FC58A6"/>
    <w:rsid w:val="00FD05C3"/>
    <w:rsid w:val="00FD0656"/>
    <w:rsid w:val="00FD4597"/>
    <w:rsid w:val="00FD5A9B"/>
    <w:rsid w:val="00FD671B"/>
    <w:rsid w:val="00FE05B9"/>
    <w:rsid w:val="00FE26F4"/>
    <w:rsid w:val="00FE4246"/>
    <w:rsid w:val="00FE465D"/>
    <w:rsid w:val="00FE7EEC"/>
    <w:rsid w:val="00FF3075"/>
    <w:rsid w:val="00FF4A14"/>
    <w:rsid w:val="1001ACA4"/>
    <w:rsid w:val="1C60E807"/>
    <w:rsid w:val="4417B221"/>
    <w:rsid w:val="5DE43D4B"/>
    <w:rsid w:val="5E73AEC0"/>
    <w:rsid w:val="65B47888"/>
    <w:rsid w:val="7244CBA9"/>
    <w:rsid w:val="74C1FE4A"/>
    <w:rsid w:val="7826BD2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5">
      <o:colormru v:ext="edit" colors="#7b6c58,#887e6e,#b0a696"/>
    </o:shapedefaults>
    <o:shapelayout v:ext="edit">
      <o:idmap v:ext="edit" data="1"/>
    </o:shapelayout>
  </w:shapeDefaults>
  <w:decimalSymbol w:val="."/>
  <w:listSeparator w:val=","/>
  <w14:docId w14:val="7BAC44CC"/>
  <w15:docId w15:val="{3BEEAE9A-7E73-4797-8560-2678104D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link w:val="ECCBulletsLv1Char"/>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Footnote Text Char1 Char1 Char,Footnote Text Char Char1 Char Char,Footnote Text Char1 Char1 Char Char Char,Footnote Text Char Char1 Char Char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 Char,Footnote Text Char1 Char1 Char Char,Footnote Text Char Char1 Char Char Char,Footnote Text Char1 Char1 Char Char Char Char"/>
    <w:basedOn w:val="DefaultParagraphFont"/>
    <w:link w:val="FootnoteText"/>
    <w:rsid w:val="00CD1F81"/>
    <w:rPr>
      <w:rFonts w:eastAsia="Calibri"/>
      <w:sz w:val="16"/>
      <w:szCs w:val="16"/>
      <w14:cntxtAlts/>
    </w:rPr>
  </w:style>
  <w:style w:type="character" w:styleId="FootnoteReference">
    <w:name w:val="footnote reference"/>
    <w:aliases w:val="ECC Footnote number,ECC Footnote sign,Appel note de bas de p,Style 12,(NECG) Footnote Reference,Style 124,Style 13,fr,o,Style 3,FR,Style 17,Footnote Reference/,Style 6,Style 7,FOOTNOTE,callout,Style 4,Footnote Reference1"/>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Figure Lable"/>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2D05F9"/>
    <w:pPr>
      <w:numPr>
        <w:ilvl w:val="2"/>
        <w:numId w:val="1"/>
      </w:numPr>
      <w:overflowPunct w:val="0"/>
      <w:autoSpaceDE w:val="0"/>
      <w:autoSpaceDN w:val="0"/>
      <w:adjustRightInd w:val="0"/>
      <w:spacing w:before="360"/>
      <w:textAlignment w:val="baseline"/>
    </w:pPr>
    <w:rPr>
      <w:b/>
      <w:color w:val="000000" w:themeColor="text1"/>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uiPriority w:val="3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UnresolvedMention">
    <w:name w:val="Unresolved Mention"/>
    <w:basedOn w:val="DefaultParagraphFont"/>
    <w:uiPriority w:val="99"/>
    <w:semiHidden/>
    <w:unhideWhenUsed/>
    <w:rsid w:val="00B51DC2"/>
    <w:rPr>
      <w:color w:val="605E5C"/>
      <w:shd w:val="clear" w:color="auto" w:fill="E1DFDD"/>
    </w:rPr>
  </w:style>
  <w:style w:type="character" w:styleId="CommentReference">
    <w:name w:val="annotation reference"/>
    <w:basedOn w:val="DefaultParagraphFont"/>
    <w:uiPriority w:val="99"/>
    <w:semiHidden/>
    <w:unhideWhenUsed/>
    <w:locked/>
    <w:rsid w:val="001A7575"/>
    <w:rPr>
      <w:sz w:val="16"/>
      <w:szCs w:val="16"/>
    </w:rPr>
  </w:style>
  <w:style w:type="paragraph" w:styleId="CommentText">
    <w:name w:val="annotation text"/>
    <w:basedOn w:val="Normal"/>
    <w:link w:val="CommentTextChar"/>
    <w:uiPriority w:val="99"/>
    <w:semiHidden/>
    <w:unhideWhenUsed/>
    <w:locked/>
    <w:rsid w:val="001A7575"/>
    <w:rPr>
      <w:szCs w:val="20"/>
    </w:rPr>
  </w:style>
  <w:style w:type="character" w:customStyle="1" w:styleId="CommentTextChar">
    <w:name w:val="Comment Text Char"/>
    <w:basedOn w:val="DefaultParagraphFont"/>
    <w:link w:val="CommentText"/>
    <w:uiPriority w:val="99"/>
    <w:semiHidden/>
    <w:rsid w:val="001A7575"/>
    <w:rPr>
      <w:rFonts w:eastAsia="Calibri"/>
      <w:lang w:val="en-GB"/>
    </w:rPr>
  </w:style>
  <w:style w:type="paragraph" w:styleId="CommentSubject">
    <w:name w:val="annotation subject"/>
    <w:basedOn w:val="CommentText"/>
    <w:next w:val="CommentText"/>
    <w:link w:val="CommentSubjectChar"/>
    <w:uiPriority w:val="99"/>
    <w:semiHidden/>
    <w:unhideWhenUsed/>
    <w:locked/>
    <w:rsid w:val="001A7575"/>
    <w:rPr>
      <w:b/>
      <w:bCs/>
    </w:rPr>
  </w:style>
  <w:style w:type="character" w:customStyle="1" w:styleId="CommentSubjectChar">
    <w:name w:val="Comment Subject Char"/>
    <w:basedOn w:val="CommentTextChar"/>
    <w:link w:val="CommentSubject"/>
    <w:uiPriority w:val="99"/>
    <w:semiHidden/>
    <w:rsid w:val="001A7575"/>
    <w:rPr>
      <w:rFonts w:eastAsia="Calibri"/>
      <w:b/>
      <w:bCs/>
      <w:lang w:val="en-GB"/>
    </w:rPr>
  </w:style>
  <w:style w:type="paragraph" w:styleId="Revision">
    <w:name w:val="Revision"/>
    <w:hidden/>
    <w:uiPriority w:val="99"/>
    <w:semiHidden/>
    <w:rsid w:val="006B08DF"/>
    <w:pPr>
      <w:spacing w:before="0" w:after="0"/>
      <w:jc w:val="left"/>
    </w:pPr>
    <w:rPr>
      <w:rFonts w:eastAsia="Calibri"/>
      <w:szCs w:val="22"/>
      <w:lang w:val="en-GB"/>
    </w:rPr>
  </w:style>
  <w:style w:type="paragraph" w:customStyle="1" w:styleId="Style1">
    <w:name w:val="Style1"/>
    <w:basedOn w:val="ECCBulletsLv1"/>
    <w:link w:val="Style1Char"/>
    <w:qFormat/>
    <w:rsid w:val="000D7393"/>
  </w:style>
  <w:style w:type="character" w:customStyle="1" w:styleId="ECCBulletsLv1Char">
    <w:name w:val="ECC Bullets Lv1 Char"/>
    <w:basedOn w:val="DefaultParagraphFont"/>
    <w:link w:val="ECCBulletsLv1"/>
    <w:rsid w:val="000D7393"/>
    <w:rPr>
      <w:rFonts w:eastAsia="Calibri"/>
      <w:szCs w:val="22"/>
      <w:lang w:val="en-GB"/>
    </w:rPr>
  </w:style>
  <w:style w:type="character" w:customStyle="1" w:styleId="Style1Char">
    <w:name w:val="Style1 Char"/>
    <w:basedOn w:val="ECCBulletsLv1Char"/>
    <w:link w:val="Style1"/>
    <w:rsid w:val="000D7393"/>
    <w:rPr>
      <w:rFonts w:eastAsia="Calibri"/>
      <w:szCs w:val="22"/>
      <w:lang w:val="en-GB"/>
    </w:rPr>
  </w:style>
  <w:style w:type="character" w:styleId="FollowedHyperlink">
    <w:name w:val="FollowedHyperlink"/>
    <w:basedOn w:val="DefaultParagraphFont"/>
    <w:uiPriority w:val="99"/>
    <w:semiHidden/>
    <w:unhideWhenUsed/>
    <w:locked/>
    <w:rsid w:val="00A777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15359">
      <w:bodyDiv w:val="1"/>
      <w:marLeft w:val="0"/>
      <w:marRight w:val="0"/>
      <w:marTop w:val="0"/>
      <w:marBottom w:val="0"/>
      <w:divBdr>
        <w:top w:val="none" w:sz="0" w:space="0" w:color="auto"/>
        <w:left w:val="none" w:sz="0" w:space="0" w:color="auto"/>
        <w:bottom w:val="none" w:sz="0" w:space="0" w:color="auto"/>
        <w:right w:val="none" w:sz="0" w:space="0" w:color="auto"/>
      </w:divBdr>
    </w:div>
    <w:div w:id="424037196">
      <w:bodyDiv w:val="1"/>
      <w:marLeft w:val="0"/>
      <w:marRight w:val="0"/>
      <w:marTop w:val="0"/>
      <w:marBottom w:val="0"/>
      <w:divBdr>
        <w:top w:val="none" w:sz="0" w:space="0" w:color="auto"/>
        <w:left w:val="none" w:sz="0" w:space="0" w:color="auto"/>
        <w:bottom w:val="none" w:sz="0" w:space="0" w:color="auto"/>
        <w:right w:val="none" w:sz="0" w:space="0" w:color="auto"/>
      </w:divBdr>
    </w:div>
    <w:div w:id="89581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image" Target="media/image46.emf"/><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wmf"/><Relationship Id="rId8" Type="http://schemas.openxmlformats.org/officeDocument/2006/relationships/hyperlink" Target="https://cept.org/Documents/wg-se/64177/se-21-079_minutes-of-88th-wg-se-meeting"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5.wmf"/><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wmf"/><Relationship Id="rId10" Type="http://schemas.openxmlformats.org/officeDocument/2006/relationships/hyperlink" Target="https://www.cept.org/Documents/wg-se/64173/se-21-079a09_draft-ecc-report-322-wi-se40_40-compatibility-studies-to-be-conducted-according-to-erc-dec-99-06" TargetMode="Externa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cept.org/Documents/wg-se/64170/se-21-079a10_proposed-structure-and-corrrespondence-table-of-draft-ecc-report-32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80B5F-9D73-4F8D-A322-B7D24EBB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84</Pages>
  <Words>23432</Words>
  <Characters>133568</Characters>
  <Application>Microsoft Office Word</Application>
  <DocSecurity>0</DocSecurity>
  <Lines>1113</Lines>
  <Paragraphs>313</Paragraphs>
  <ScaleCrop>false</ScaleCrop>
  <Manager>stella.lyubchenko@eco.cept.org</Manager>
  <Company>ECO</Company>
  <LinksUpToDate>false</LinksUpToDate>
  <CharactersWithSpaces>156687</CharactersWithSpaces>
  <SharedDoc>false</SharedDoc>
  <HLinks>
    <vt:vector size="684" baseType="variant">
      <vt:variant>
        <vt:i4>1245246</vt:i4>
      </vt:variant>
      <vt:variant>
        <vt:i4>668</vt:i4>
      </vt:variant>
      <vt:variant>
        <vt:i4>0</vt:i4>
      </vt:variant>
      <vt:variant>
        <vt:i4>5</vt:i4>
      </vt:variant>
      <vt:variant>
        <vt:lpwstr/>
      </vt:variant>
      <vt:variant>
        <vt:lpwstr>_Toc70418550</vt:lpwstr>
      </vt:variant>
      <vt:variant>
        <vt:i4>1703999</vt:i4>
      </vt:variant>
      <vt:variant>
        <vt:i4>662</vt:i4>
      </vt:variant>
      <vt:variant>
        <vt:i4>0</vt:i4>
      </vt:variant>
      <vt:variant>
        <vt:i4>5</vt:i4>
      </vt:variant>
      <vt:variant>
        <vt:lpwstr/>
      </vt:variant>
      <vt:variant>
        <vt:lpwstr>_Toc70418549</vt:lpwstr>
      </vt:variant>
      <vt:variant>
        <vt:i4>1769535</vt:i4>
      </vt:variant>
      <vt:variant>
        <vt:i4>656</vt:i4>
      </vt:variant>
      <vt:variant>
        <vt:i4>0</vt:i4>
      </vt:variant>
      <vt:variant>
        <vt:i4>5</vt:i4>
      </vt:variant>
      <vt:variant>
        <vt:lpwstr/>
      </vt:variant>
      <vt:variant>
        <vt:lpwstr>_Toc70418548</vt:lpwstr>
      </vt:variant>
      <vt:variant>
        <vt:i4>1310783</vt:i4>
      </vt:variant>
      <vt:variant>
        <vt:i4>650</vt:i4>
      </vt:variant>
      <vt:variant>
        <vt:i4>0</vt:i4>
      </vt:variant>
      <vt:variant>
        <vt:i4>5</vt:i4>
      </vt:variant>
      <vt:variant>
        <vt:lpwstr/>
      </vt:variant>
      <vt:variant>
        <vt:lpwstr>_Toc70418547</vt:lpwstr>
      </vt:variant>
      <vt:variant>
        <vt:i4>1376319</vt:i4>
      </vt:variant>
      <vt:variant>
        <vt:i4>644</vt:i4>
      </vt:variant>
      <vt:variant>
        <vt:i4>0</vt:i4>
      </vt:variant>
      <vt:variant>
        <vt:i4>5</vt:i4>
      </vt:variant>
      <vt:variant>
        <vt:lpwstr/>
      </vt:variant>
      <vt:variant>
        <vt:lpwstr>_Toc70418546</vt:lpwstr>
      </vt:variant>
      <vt:variant>
        <vt:i4>1441855</vt:i4>
      </vt:variant>
      <vt:variant>
        <vt:i4>638</vt:i4>
      </vt:variant>
      <vt:variant>
        <vt:i4>0</vt:i4>
      </vt:variant>
      <vt:variant>
        <vt:i4>5</vt:i4>
      </vt:variant>
      <vt:variant>
        <vt:lpwstr/>
      </vt:variant>
      <vt:variant>
        <vt:lpwstr>_Toc70418545</vt:lpwstr>
      </vt:variant>
      <vt:variant>
        <vt:i4>1507391</vt:i4>
      </vt:variant>
      <vt:variant>
        <vt:i4>632</vt:i4>
      </vt:variant>
      <vt:variant>
        <vt:i4>0</vt:i4>
      </vt:variant>
      <vt:variant>
        <vt:i4>5</vt:i4>
      </vt:variant>
      <vt:variant>
        <vt:lpwstr/>
      </vt:variant>
      <vt:variant>
        <vt:lpwstr>_Toc70418544</vt:lpwstr>
      </vt:variant>
      <vt:variant>
        <vt:i4>1048639</vt:i4>
      </vt:variant>
      <vt:variant>
        <vt:i4>626</vt:i4>
      </vt:variant>
      <vt:variant>
        <vt:i4>0</vt:i4>
      </vt:variant>
      <vt:variant>
        <vt:i4>5</vt:i4>
      </vt:variant>
      <vt:variant>
        <vt:lpwstr/>
      </vt:variant>
      <vt:variant>
        <vt:lpwstr>_Toc70418543</vt:lpwstr>
      </vt:variant>
      <vt:variant>
        <vt:i4>1114175</vt:i4>
      </vt:variant>
      <vt:variant>
        <vt:i4>620</vt:i4>
      </vt:variant>
      <vt:variant>
        <vt:i4>0</vt:i4>
      </vt:variant>
      <vt:variant>
        <vt:i4>5</vt:i4>
      </vt:variant>
      <vt:variant>
        <vt:lpwstr/>
      </vt:variant>
      <vt:variant>
        <vt:lpwstr>_Toc70418542</vt:lpwstr>
      </vt:variant>
      <vt:variant>
        <vt:i4>1179711</vt:i4>
      </vt:variant>
      <vt:variant>
        <vt:i4>614</vt:i4>
      </vt:variant>
      <vt:variant>
        <vt:i4>0</vt:i4>
      </vt:variant>
      <vt:variant>
        <vt:i4>5</vt:i4>
      </vt:variant>
      <vt:variant>
        <vt:lpwstr/>
      </vt:variant>
      <vt:variant>
        <vt:lpwstr>_Toc70418541</vt:lpwstr>
      </vt:variant>
      <vt:variant>
        <vt:i4>1245247</vt:i4>
      </vt:variant>
      <vt:variant>
        <vt:i4>608</vt:i4>
      </vt:variant>
      <vt:variant>
        <vt:i4>0</vt:i4>
      </vt:variant>
      <vt:variant>
        <vt:i4>5</vt:i4>
      </vt:variant>
      <vt:variant>
        <vt:lpwstr/>
      </vt:variant>
      <vt:variant>
        <vt:lpwstr>_Toc70418540</vt:lpwstr>
      </vt:variant>
      <vt:variant>
        <vt:i4>1703992</vt:i4>
      </vt:variant>
      <vt:variant>
        <vt:i4>602</vt:i4>
      </vt:variant>
      <vt:variant>
        <vt:i4>0</vt:i4>
      </vt:variant>
      <vt:variant>
        <vt:i4>5</vt:i4>
      </vt:variant>
      <vt:variant>
        <vt:lpwstr/>
      </vt:variant>
      <vt:variant>
        <vt:lpwstr>_Toc70418539</vt:lpwstr>
      </vt:variant>
      <vt:variant>
        <vt:i4>1769528</vt:i4>
      </vt:variant>
      <vt:variant>
        <vt:i4>596</vt:i4>
      </vt:variant>
      <vt:variant>
        <vt:i4>0</vt:i4>
      </vt:variant>
      <vt:variant>
        <vt:i4>5</vt:i4>
      </vt:variant>
      <vt:variant>
        <vt:lpwstr/>
      </vt:variant>
      <vt:variant>
        <vt:lpwstr>_Toc70418538</vt:lpwstr>
      </vt:variant>
      <vt:variant>
        <vt:i4>1310776</vt:i4>
      </vt:variant>
      <vt:variant>
        <vt:i4>590</vt:i4>
      </vt:variant>
      <vt:variant>
        <vt:i4>0</vt:i4>
      </vt:variant>
      <vt:variant>
        <vt:i4>5</vt:i4>
      </vt:variant>
      <vt:variant>
        <vt:lpwstr/>
      </vt:variant>
      <vt:variant>
        <vt:lpwstr>_Toc70418537</vt:lpwstr>
      </vt:variant>
      <vt:variant>
        <vt:i4>1376312</vt:i4>
      </vt:variant>
      <vt:variant>
        <vt:i4>584</vt:i4>
      </vt:variant>
      <vt:variant>
        <vt:i4>0</vt:i4>
      </vt:variant>
      <vt:variant>
        <vt:i4>5</vt:i4>
      </vt:variant>
      <vt:variant>
        <vt:lpwstr/>
      </vt:variant>
      <vt:variant>
        <vt:lpwstr>_Toc70418536</vt:lpwstr>
      </vt:variant>
      <vt:variant>
        <vt:i4>1441848</vt:i4>
      </vt:variant>
      <vt:variant>
        <vt:i4>578</vt:i4>
      </vt:variant>
      <vt:variant>
        <vt:i4>0</vt:i4>
      </vt:variant>
      <vt:variant>
        <vt:i4>5</vt:i4>
      </vt:variant>
      <vt:variant>
        <vt:lpwstr/>
      </vt:variant>
      <vt:variant>
        <vt:lpwstr>_Toc70418535</vt:lpwstr>
      </vt:variant>
      <vt:variant>
        <vt:i4>1048632</vt:i4>
      </vt:variant>
      <vt:variant>
        <vt:i4>572</vt:i4>
      </vt:variant>
      <vt:variant>
        <vt:i4>0</vt:i4>
      </vt:variant>
      <vt:variant>
        <vt:i4>5</vt:i4>
      </vt:variant>
      <vt:variant>
        <vt:lpwstr/>
      </vt:variant>
      <vt:variant>
        <vt:lpwstr>_Toc70418533</vt:lpwstr>
      </vt:variant>
      <vt:variant>
        <vt:i4>1114168</vt:i4>
      </vt:variant>
      <vt:variant>
        <vt:i4>566</vt:i4>
      </vt:variant>
      <vt:variant>
        <vt:i4>0</vt:i4>
      </vt:variant>
      <vt:variant>
        <vt:i4>5</vt:i4>
      </vt:variant>
      <vt:variant>
        <vt:lpwstr/>
      </vt:variant>
      <vt:variant>
        <vt:lpwstr>_Toc70418532</vt:lpwstr>
      </vt:variant>
      <vt:variant>
        <vt:i4>1179704</vt:i4>
      </vt:variant>
      <vt:variant>
        <vt:i4>560</vt:i4>
      </vt:variant>
      <vt:variant>
        <vt:i4>0</vt:i4>
      </vt:variant>
      <vt:variant>
        <vt:i4>5</vt:i4>
      </vt:variant>
      <vt:variant>
        <vt:lpwstr/>
      </vt:variant>
      <vt:variant>
        <vt:lpwstr>_Toc70418531</vt:lpwstr>
      </vt:variant>
      <vt:variant>
        <vt:i4>1245240</vt:i4>
      </vt:variant>
      <vt:variant>
        <vt:i4>554</vt:i4>
      </vt:variant>
      <vt:variant>
        <vt:i4>0</vt:i4>
      </vt:variant>
      <vt:variant>
        <vt:i4>5</vt:i4>
      </vt:variant>
      <vt:variant>
        <vt:lpwstr/>
      </vt:variant>
      <vt:variant>
        <vt:lpwstr>_Toc70418530</vt:lpwstr>
      </vt:variant>
      <vt:variant>
        <vt:i4>1703993</vt:i4>
      </vt:variant>
      <vt:variant>
        <vt:i4>548</vt:i4>
      </vt:variant>
      <vt:variant>
        <vt:i4>0</vt:i4>
      </vt:variant>
      <vt:variant>
        <vt:i4>5</vt:i4>
      </vt:variant>
      <vt:variant>
        <vt:lpwstr/>
      </vt:variant>
      <vt:variant>
        <vt:lpwstr>_Toc70418529</vt:lpwstr>
      </vt:variant>
      <vt:variant>
        <vt:i4>1769529</vt:i4>
      </vt:variant>
      <vt:variant>
        <vt:i4>542</vt:i4>
      </vt:variant>
      <vt:variant>
        <vt:i4>0</vt:i4>
      </vt:variant>
      <vt:variant>
        <vt:i4>5</vt:i4>
      </vt:variant>
      <vt:variant>
        <vt:lpwstr/>
      </vt:variant>
      <vt:variant>
        <vt:lpwstr>_Toc70418528</vt:lpwstr>
      </vt:variant>
      <vt:variant>
        <vt:i4>1310777</vt:i4>
      </vt:variant>
      <vt:variant>
        <vt:i4>536</vt:i4>
      </vt:variant>
      <vt:variant>
        <vt:i4>0</vt:i4>
      </vt:variant>
      <vt:variant>
        <vt:i4>5</vt:i4>
      </vt:variant>
      <vt:variant>
        <vt:lpwstr/>
      </vt:variant>
      <vt:variant>
        <vt:lpwstr>_Toc70418527</vt:lpwstr>
      </vt:variant>
      <vt:variant>
        <vt:i4>1376313</vt:i4>
      </vt:variant>
      <vt:variant>
        <vt:i4>530</vt:i4>
      </vt:variant>
      <vt:variant>
        <vt:i4>0</vt:i4>
      </vt:variant>
      <vt:variant>
        <vt:i4>5</vt:i4>
      </vt:variant>
      <vt:variant>
        <vt:lpwstr/>
      </vt:variant>
      <vt:variant>
        <vt:lpwstr>_Toc70418526</vt:lpwstr>
      </vt:variant>
      <vt:variant>
        <vt:i4>1441849</vt:i4>
      </vt:variant>
      <vt:variant>
        <vt:i4>524</vt:i4>
      </vt:variant>
      <vt:variant>
        <vt:i4>0</vt:i4>
      </vt:variant>
      <vt:variant>
        <vt:i4>5</vt:i4>
      </vt:variant>
      <vt:variant>
        <vt:lpwstr/>
      </vt:variant>
      <vt:variant>
        <vt:lpwstr>_Toc70418525</vt:lpwstr>
      </vt:variant>
      <vt:variant>
        <vt:i4>1507385</vt:i4>
      </vt:variant>
      <vt:variant>
        <vt:i4>518</vt:i4>
      </vt:variant>
      <vt:variant>
        <vt:i4>0</vt:i4>
      </vt:variant>
      <vt:variant>
        <vt:i4>5</vt:i4>
      </vt:variant>
      <vt:variant>
        <vt:lpwstr/>
      </vt:variant>
      <vt:variant>
        <vt:lpwstr>_Toc70418524</vt:lpwstr>
      </vt:variant>
      <vt:variant>
        <vt:i4>1048633</vt:i4>
      </vt:variant>
      <vt:variant>
        <vt:i4>512</vt:i4>
      </vt:variant>
      <vt:variant>
        <vt:i4>0</vt:i4>
      </vt:variant>
      <vt:variant>
        <vt:i4>5</vt:i4>
      </vt:variant>
      <vt:variant>
        <vt:lpwstr/>
      </vt:variant>
      <vt:variant>
        <vt:lpwstr>_Toc70418523</vt:lpwstr>
      </vt:variant>
      <vt:variant>
        <vt:i4>1114169</vt:i4>
      </vt:variant>
      <vt:variant>
        <vt:i4>506</vt:i4>
      </vt:variant>
      <vt:variant>
        <vt:i4>0</vt:i4>
      </vt:variant>
      <vt:variant>
        <vt:i4>5</vt:i4>
      </vt:variant>
      <vt:variant>
        <vt:lpwstr/>
      </vt:variant>
      <vt:variant>
        <vt:lpwstr>_Toc70418522</vt:lpwstr>
      </vt:variant>
      <vt:variant>
        <vt:i4>1179705</vt:i4>
      </vt:variant>
      <vt:variant>
        <vt:i4>500</vt:i4>
      </vt:variant>
      <vt:variant>
        <vt:i4>0</vt:i4>
      </vt:variant>
      <vt:variant>
        <vt:i4>5</vt:i4>
      </vt:variant>
      <vt:variant>
        <vt:lpwstr/>
      </vt:variant>
      <vt:variant>
        <vt:lpwstr>_Toc70418521</vt:lpwstr>
      </vt:variant>
      <vt:variant>
        <vt:i4>1245241</vt:i4>
      </vt:variant>
      <vt:variant>
        <vt:i4>494</vt:i4>
      </vt:variant>
      <vt:variant>
        <vt:i4>0</vt:i4>
      </vt:variant>
      <vt:variant>
        <vt:i4>5</vt:i4>
      </vt:variant>
      <vt:variant>
        <vt:lpwstr/>
      </vt:variant>
      <vt:variant>
        <vt:lpwstr>_Toc70418520</vt:lpwstr>
      </vt:variant>
      <vt:variant>
        <vt:i4>1703994</vt:i4>
      </vt:variant>
      <vt:variant>
        <vt:i4>488</vt:i4>
      </vt:variant>
      <vt:variant>
        <vt:i4>0</vt:i4>
      </vt:variant>
      <vt:variant>
        <vt:i4>5</vt:i4>
      </vt:variant>
      <vt:variant>
        <vt:lpwstr/>
      </vt:variant>
      <vt:variant>
        <vt:lpwstr>_Toc70418519</vt:lpwstr>
      </vt:variant>
      <vt:variant>
        <vt:i4>1769530</vt:i4>
      </vt:variant>
      <vt:variant>
        <vt:i4>482</vt:i4>
      </vt:variant>
      <vt:variant>
        <vt:i4>0</vt:i4>
      </vt:variant>
      <vt:variant>
        <vt:i4>5</vt:i4>
      </vt:variant>
      <vt:variant>
        <vt:lpwstr/>
      </vt:variant>
      <vt:variant>
        <vt:lpwstr>_Toc70418518</vt:lpwstr>
      </vt:variant>
      <vt:variant>
        <vt:i4>1310778</vt:i4>
      </vt:variant>
      <vt:variant>
        <vt:i4>476</vt:i4>
      </vt:variant>
      <vt:variant>
        <vt:i4>0</vt:i4>
      </vt:variant>
      <vt:variant>
        <vt:i4>5</vt:i4>
      </vt:variant>
      <vt:variant>
        <vt:lpwstr/>
      </vt:variant>
      <vt:variant>
        <vt:lpwstr>_Toc70418517</vt:lpwstr>
      </vt:variant>
      <vt:variant>
        <vt:i4>1376314</vt:i4>
      </vt:variant>
      <vt:variant>
        <vt:i4>470</vt:i4>
      </vt:variant>
      <vt:variant>
        <vt:i4>0</vt:i4>
      </vt:variant>
      <vt:variant>
        <vt:i4>5</vt:i4>
      </vt:variant>
      <vt:variant>
        <vt:lpwstr/>
      </vt:variant>
      <vt:variant>
        <vt:lpwstr>_Toc70418516</vt:lpwstr>
      </vt:variant>
      <vt:variant>
        <vt:i4>1441850</vt:i4>
      </vt:variant>
      <vt:variant>
        <vt:i4>464</vt:i4>
      </vt:variant>
      <vt:variant>
        <vt:i4>0</vt:i4>
      </vt:variant>
      <vt:variant>
        <vt:i4>5</vt:i4>
      </vt:variant>
      <vt:variant>
        <vt:lpwstr/>
      </vt:variant>
      <vt:variant>
        <vt:lpwstr>_Toc70418515</vt:lpwstr>
      </vt:variant>
      <vt:variant>
        <vt:i4>1507386</vt:i4>
      </vt:variant>
      <vt:variant>
        <vt:i4>458</vt:i4>
      </vt:variant>
      <vt:variant>
        <vt:i4>0</vt:i4>
      </vt:variant>
      <vt:variant>
        <vt:i4>5</vt:i4>
      </vt:variant>
      <vt:variant>
        <vt:lpwstr/>
      </vt:variant>
      <vt:variant>
        <vt:lpwstr>_Toc70418514</vt:lpwstr>
      </vt:variant>
      <vt:variant>
        <vt:i4>1048634</vt:i4>
      </vt:variant>
      <vt:variant>
        <vt:i4>452</vt:i4>
      </vt:variant>
      <vt:variant>
        <vt:i4>0</vt:i4>
      </vt:variant>
      <vt:variant>
        <vt:i4>5</vt:i4>
      </vt:variant>
      <vt:variant>
        <vt:lpwstr/>
      </vt:variant>
      <vt:variant>
        <vt:lpwstr>_Toc70418513</vt:lpwstr>
      </vt:variant>
      <vt:variant>
        <vt:i4>1114170</vt:i4>
      </vt:variant>
      <vt:variant>
        <vt:i4>446</vt:i4>
      </vt:variant>
      <vt:variant>
        <vt:i4>0</vt:i4>
      </vt:variant>
      <vt:variant>
        <vt:i4>5</vt:i4>
      </vt:variant>
      <vt:variant>
        <vt:lpwstr/>
      </vt:variant>
      <vt:variant>
        <vt:lpwstr>_Toc70418512</vt:lpwstr>
      </vt:variant>
      <vt:variant>
        <vt:i4>1179706</vt:i4>
      </vt:variant>
      <vt:variant>
        <vt:i4>440</vt:i4>
      </vt:variant>
      <vt:variant>
        <vt:i4>0</vt:i4>
      </vt:variant>
      <vt:variant>
        <vt:i4>5</vt:i4>
      </vt:variant>
      <vt:variant>
        <vt:lpwstr/>
      </vt:variant>
      <vt:variant>
        <vt:lpwstr>_Toc70418511</vt:lpwstr>
      </vt:variant>
      <vt:variant>
        <vt:i4>1245242</vt:i4>
      </vt:variant>
      <vt:variant>
        <vt:i4>434</vt:i4>
      </vt:variant>
      <vt:variant>
        <vt:i4>0</vt:i4>
      </vt:variant>
      <vt:variant>
        <vt:i4>5</vt:i4>
      </vt:variant>
      <vt:variant>
        <vt:lpwstr/>
      </vt:variant>
      <vt:variant>
        <vt:lpwstr>_Toc70418510</vt:lpwstr>
      </vt:variant>
      <vt:variant>
        <vt:i4>1703995</vt:i4>
      </vt:variant>
      <vt:variant>
        <vt:i4>428</vt:i4>
      </vt:variant>
      <vt:variant>
        <vt:i4>0</vt:i4>
      </vt:variant>
      <vt:variant>
        <vt:i4>5</vt:i4>
      </vt:variant>
      <vt:variant>
        <vt:lpwstr/>
      </vt:variant>
      <vt:variant>
        <vt:lpwstr>_Toc70418509</vt:lpwstr>
      </vt:variant>
      <vt:variant>
        <vt:i4>1769531</vt:i4>
      </vt:variant>
      <vt:variant>
        <vt:i4>422</vt:i4>
      </vt:variant>
      <vt:variant>
        <vt:i4>0</vt:i4>
      </vt:variant>
      <vt:variant>
        <vt:i4>5</vt:i4>
      </vt:variant>
      <vt:variant>
        <vt:lpwstr/>
      </vt:variant>
      <vt:variant>
        <vt:lpwstr>_Toc70418508</vt:lpwstr>
      </vt:variant>
      <vt:variant>
        <vt:i4>1310779</vt:i4>
      </vt:variant>
      <vt:variant>
        <vt:i4>416</vt:i4>
      </vt:variant>
      <vt:variant>
        <vt:i4>0</vt:i4>
      </vt:variant>
      <vt:variant>
        <vt:i4>5</vt:i4>
      </vt:variant>
      <vt:variant>
        <vt:lpwstr/>
      </vt:variant>
      <vt:variant>
        <vt:lpwstr>_Toc70418507</vt:lpwstr>
      </vt:variant>
      <vt:variant>
        <vt:i4>1376315</vt:i4>
      </vt:variant>
      <vt:variant>
        <vt:i4>410</vt:i4>
      </vt:variant>
      <vt:variant>
        <vt:i4>0</vt:i4>
      </vt:variant>
      <vt:variant>
        <vt:i4>5</vt:i4>
      </vt:variant>
      <vt:variant>
        <vt:lpwstr/>
      </vt:variant>
      <vt:variant>
        <vt:lpwstr>_Toc70418506</vt:lpwstr>
      </vt:variant>
      <vt:variant>
        <vt:i4>1441851</vt:i4>
      </vt:variant>
      <vt:variant>
        <vt:i4>404</vt:i4>
      </vt:variant>
      <vt:variant>
        <vt:i4>0</vt:i4>
      </vt:variant>
      <vt:variant>
        <vt:i4>5</vt:i4>
      </vt:variant>
      <vt:variant>
        <vt:lpwstr/>
      </vt:variant>
      <vt:variant>
        <vt:lpwstr>_Toc70418505</vt:lpwstr>
      </vt:variant>
      <vt:variant>
        <vt:i4>1507387</vt:i4>
      </vt:variant>
      <vt:variant>
        <vt:i4>398</vt:i4>
      </vt:variant>
      <vt:variant>
        <vt:i4>0</vt:i4>
      </vt:variant>
      <vt:variant>
        <vt:i4>5</vt:i4>
      </vt:variant>
      <vt:variant>
        <vt:lpwstr/>
      </vt:variant>
      <vt:variant>
        <vt:lpwstr>_Toc70418504</vt:lpwstr>
      </vt:variant>
      <vt:variant>
        <vt:i4>1048635</vt:i4>
      </vt:variant>
      <vt:variant>
        <vt:i4>392</vt:i4>
      </vt:variant>
      <vt:variant>
        <vt:i4>0</vt:i4>
      </vt:variant>
      <vt:variant>
        <vt:i4>5</vt:i4>
      </vt:variant>
      <vt:variant>
        <vt:lpwstr/>
      </vt:variant>
      <vt:variant>
        <vt:lpwstr>_Toc70418503</vt:lpwstr>
      </vt:variant>
      <vt:variant>
        <vt:i4>1114171</vt:i4>
      </vt:variant>
      <vt:variant>
        <vt:i4>386</vt:i4>
      </vt:variant>
      <vt:variant>
        <vt:i4>0</vt:i4>
      </vt:variant>
      <vt:variant>
        <vt:i4>5</vt:i4>
      </vt:variant>
      <vt:variant>
        <vt:lpwstr/>
      </vt:variant>
      <vt:variant>
        <vt:lpwstr>_Toc70418502</vt:lpwstr>
      </vt:variant>
      <vt:variant>
        <vt:i4>1179707</vt:i4>
      </vt:variant>
      <vt:variant>
        <vt:i4>380</vt:i4>
      </vt:variant>
      <vt:variant>
        <vt:i4>0</vt:i4>
      </vt:variant>
      <vt:variant>
        <vt:i4>5</vt:i4>
      </vt:variant>
      <vt:variant>
        <vt:lpwstr/>
      </vt:variant>
      <vt:variant>
        <vt:lpwstr>_Toc70418501</vt:lpwstr>
      </vt:variant>
      <vt:variant>
        <vt:i4>1245243</vt:i4>
      </vt:variant>
      <vt:variant>
        <vt:i4>374</vt:i4>
      </vt:variant>
      <vt:variant>
        <vt:i4>0</vt:i4>
      </vt:variant>
      <vt:variant>
        <vt:i4>5</vt:i4>
      </vt:variant>
      <vt:variant>
        <vt:lpwstr/>
      </vt:variant>
      <vt:variant>
        <vt:lpwstr>_Toc70418500</vt:lpwstr>
      </vt:variant>
      <vt:variant>
        <vt:i4>1769522</vt:i4>
      </vt:variant>
      <vt:variant>
        <vt:i4>368</vt:i4>
      </vt:variant>
      <vt:variant>
        <vt:i4>0</vt:i4>
      </vt:variant>
      <vt:variant>
        <vt:i4>5</vt:i4>
      </vt:variant>
      <vt:variant>
        <vt:lpwstr/>
      </vt:variant>
      <vt:variant>
        <vt:lpwstr>_Toc70418499</vt:lpwstr>
      </vt:variant>
      <vt:variant>
        <vt:i4>1703986</vt:i4>
      </vt:variant>
      <vt:variant>
        <vt:i4>362</vt:i4>
      </vt:variant>
      <vt:variant>
        <vt:i4>0</vt:i4>
      </vt:variant>
      <vt:variant>
        <vt:i4>5</vt:i4>
      </vt:variant>
      <vt:variant>
        <vt:lpwstr/>
      </vt:variant>
      <vt:variant>
        <vt:lpwstr>_Toc70418498</vt:lpwstr>
      </vt:variant>
      <vt:variant>
        <vt:i4>1376306</vt:i4>
      </vt:variant>
      <vt:variant>
        <vt:i4>356</vt:i4>
      </vt:variant>
      <vt:variant>
        <vt:i4>0</vt:i4>
      </vt:variant>
      <vt:variant>
        <vt:i4>5</vt:i4>
      </vt:variant>
      <vt:variant>
        <vt:lpwstr/>
      </vt:variant>
      <vt:variant>
        <vt:lpwstr>_Toc70418497</vt:lpwstr>
      </vt:variant>
      <vt:variant>
        <vt:i4>1310770</vt:i4>
      </vt:variant>
      <vt:variant>
        <vt:i4>350</vt:i4>
      </vt:variant>
      <vt:variant>
        <vt:i4>0</vt:i4>
      </vt:variant>
      <vt:variant>
        <vt:i4>5</vt:i4>
      </vt:variant>
      <vt:variant>
        <vt:lpwstr/>
      </vt:variant>
      <vt:variant>
        <vt:lpwstr>_Toc70418496</vt:lpwstr>
      </vt:variant>
      <vt:variant>
        <vt:i4>1507378</vt:i4>
      </vt:variant>
      <vt:variant>
        <vt:i4>344</vt:i4>
      </vt:variant>
      <vt:variant>
        <vt:i4>0</vt:i4>
      </vt:variant>
      <vt:variant>
        <vt:i4>5</vt:i4>
      </vt:variant>
      <vt:variant>
        <vt:lpwstr/>
      </vt:variant>
      <vt:variant>
        <vt:lpwstr>_Toc70418495</vt:lpwstr>
      </vt:variant>
      <vt:variant>
        <vt:i4>1441842</vt:i4>
      </vt:variant>
      <vt:variant>
        <vt:i4>338</vt:i4>
      </vt:variant>
      <vt:variant>
        <vt:i4>0</vt:i4>
      </vt:variant>
      <vt:variant>
        <vt:i4>5</vt:i4>
      </vt:variant>
      <vt:variant>
        <vt:lpwstr/>
      </vt:variant>
      <vt:variant>
        <vt:lpwstr>_Toc70418494</vt:lpwstr>
      </vt:variant>
      <vt:variant>
        <vt:i4>1114162</vt:i4>
      </vt:variant>
      <vt:variant>
        <vt:i4>332</vt:i4>
      </vt:variant>
      <vt:variant>
        <vt:i4>0</vt:i4>
      </vt:variant>
      <vt:variant>
        <vt:i4>5</vt:i4>
      </vt:variant>
      <vt:variant>
        <vt:lpwstr/>
      </vt:variant>
      <vt:variant>
        <vt:lpwstr>_Toc70418493</vt:lpwstr>
      </vt:variant>
      <vt:variant>
        <vt:i4>1048626</vt:i4>
      </vt:variant>
      <vt:variant>
        <vt:i4>326</vt:i4>
      </vt:variant>
      <vt:variant>
        <vt:i4>0</vt:i4>
      </vt:variant>
      <vt:variant>
        <vt:i4>5</vt:i4>
      </vt:variant>
      <vt:variant>
        <vt:lpwstr/>
      </vt:variant>
      <vt:variant>
        <vt:lpwstr>_Toc70418492</vt:lpwstr>
      </vt:variant>
      <vt:variant>
        <vt:i4>1245234</vt:i4>
      </vt:variant>
      <vt:variant>
        <vt:i4>320</vt:i4>
      </vt:variant>
      <vt:variant>
        <vt:i4>0</vt:i4>
      </vt:variant>
      <vt:variant>
        <vt:i4>5</vt:i4>
      </vt:variant>
      <vt:variant>
        <vt:lpwstr/>
      </vt:variant>
      <vt:variant>
        <vt:lpwstr>_Toc70418491</vt:lpwstr>
      </vt:variant>
      <vt:variant>
        <vt:i4>1179698</vt:i4>
      </vt:variant>
      <vt:variant>
        <vt:i4>314</vt:i4>
      </vt:variant>
      <vt:variant>
        <vt:i4>0</vt:i4>
      </vt:variant>
      <vt:variant>
        <vt:i4>5</vt:i4>
      </vt:variant>
      <vt:variant>
        <vt:lpwstr/>
      </vt:variant>
      <vt:variant>
        <vt:lpwstr>_Toc70418490</vt:lpwstr>
      </vt:variant>
      <vt:variant>
        <vt:i4>1769523</vt:i4>
      </vt:variant>
      <vt:variant>
        <vt:i4>308</vt:i4>
      </vt:variant>
      <vt:variant>
        <vt:i4>0</vt:i4>
      </vt:variant>
      <vt:variant>
        <vt:i4>5</vt:i4>
      </vt:variant>
      <vt:variant>
        <vt:lpwstr/>
      </vt:variant>
      <vt:variant>
        <vt:lpwstr>_Toc70418489</vt:lpwstr>
      </vt:variant>
      <vt:variant>
        <vt:i4>1703987</vt:i4>
      </vt:variant>
      <vt:variant>
        <vt:i4>302</vt:i4>
      </vt:variant>
      <vt:variant>
        <vt:i4>0</vt:i4>
      </vt:variant>
      <vt:variant>
        <vt:i4>5</vt:i4>
      </vt:variant>
      <vt:variant>
        <vt:lpwstr/>
      </vt:variant>
      <vt:variant>
        <vt:lpwstr>_Toc70418488</vt:lpwstr>
      </vt:variant>
      <vt:variant>
        <vt:i4>1376307</vt:i4>
      </vt:variant>
      <vt:variant>
        <vt:i4>296</vt:i4>
      </vt:variant>
      <vt:variant>
        <vt:i4>0</vt:i4>
      </vt:variant>
      <vt:variant>
        <vt:i4>5</vt:i4>
      </vt:variant>
      <vt:variant>
        <vt:lpwstr/>
      </vt:variant>
      <vt:variant>
        <vt:lpwstr>_Toc70418487</vt:lpwstr>
      </vt:variant>
      <vt:variant>
        <vt:i4>1310771</vt:i4>
      </vt:variant>
      <vt:variant>
        <vt:i4>290</vt:i4>
      </vt:variant>
      <vt:variant>
        <vt:i4>0</vt:i4>
      </vt:variant>
      <vt:variant>
        <vt:i4>5</vt:i4>
      </vt:variant>
      <vt:variant>
        <vt:lpwstr/>
      </vt:variant>
      <vt:variant>
        <vt:lpwstr>_Toc70418486</vt:lpwstr>
      </vt:variant>
      <vt:variant>
        <vt:i4>1507379</vt:i4>
      </vt:variant>
      <vt:variant>
        <vt:i4>284</vt:i4>
      </vt:variant>
      <vt:variant>
        <vt:i4>0</vt:i4>
      </vt:variant>
      <vt:variant>
        <vt:i4>5</vt:i4>
      </vt:variant>
      <vt:variant>
        <vt:lpwstr/>
      </vt:variant>
      <vt:variant>
        <vt:lpwstr>_Toc70418485</vt:lpwstr>
      </vt:variant>
      <vt:variant>
        <vt:i4>1441843</vt:i4>
      </vt:variant>
      <vt:variant>
        <vt:i4>278</vt:i4>
      </vt:variant>
      <vt:variant>
        <vt:i4>0</vt:i4>
      </vt:variant>
      <vt:variant>
        <vt:i4>5</vt:i4>
      </vt:variant>
      <vt:variant>
        <vt:lpwstr/>
      </vt:variant>
      <vt:variant>
        <vt:lpwstr>_Toc70418484</vt:lpwstr>
      </vt:variant>
      <vt:variant>
        <vt:i4>1114163</vt:i4>
      </vt:variant>
      <vt:variant>
        <vt:i4>272</vt:i4>
      </vt:variant>
      <vt:variant>
        <vt:i4>0</vt:i4>
      </vt:variant>
      <vt:variant>
        <vt:i4>5</vt:i4>
      </vt:variant>
      <vt:variant>
        <vt:lpwstr/>
      </vt:variant>
      <vt:variant>
        <vt:lpwstr>_Toc70418483</vt:lpwstr>
      </vt:variant>
      <vt:variant>
        <vt:i4>1048627</vt:i4>
      </vt:variant>
      <vt:variant>
        <vt:i4>266</vt:i4>
      </vt:variant>
      <vt:variant>
        <vt:i4>0</vt:i4>
      </vt:variant>
      <vt:variant>
        <vt:i4>5</vt:i4>
      </vt:variant>
      <vt:variant>
        <vt:lpwstr/>
      </vt:variant>
      <vt:variant>
        <vt:lpwstr>_Toc70418482</vt:lpwstr>
      </vt:variant>
      <vt:variant>
        <vt:i4>1245235</vt:i4>
      </vt:variant>
      <vt:variant>
        <vt:i4>260</vt:i4>
      </vt:variant>
      <vt:variant>
        <vt:i4>0</vt:i4>
      </vt:variant>
      <vt:variant>
        <vt:i4>5</vt:i4>
      </vt:variant>
      <vt:variant>
        <vt:lpwstr/>
      </vt:variant>
      <vt:variant>
        <vt:lpwstr>_Toc70418481</vt:lpwstr>
      </vt:variant>
      <vt:variant>
        <vt:i4>1179699</vt:i4>
      </vt:variant>
      <vt:variant>
        <vt:i4>254</vt:i4>
      </vt:variant>
      <vt:variant>
        <vt:i4>0</vt:i4>
      </vt:variant>
      <vt:variant>
        <vt:i4>5</vt:i4>
      </vt:variant>
      <vt:variant>
        <vt:lpwstr/>
      </vt:variant>
      <vt:variant>
        <vt:lpwstr>_Toc70418480</vt:lpwstr>
      </vt:variant>
      <vt:variant>
        <vt:i4>1769532</vt:i4>
      </vt:variant>
      <vt:variant>
        <vt:i4>248</vt:i4>
      </vt:variant>
      <vt:variant>
        <vt:i4>0</vt:i4>
      </vt:variant>
      <vt:variant>
        <vt:i4>5</vt:i4>
      </vt:variant>
      <vt:variant>
        <vt:lpwstr/>
      </vt:variant>
      <vt:variant>
        <vt:lpwstr>_Toc70418479</vt:lpwstr>
      </vt:variant>
      <vt:variant>
        <vt:i4>1703996</vt:i4>
      </vt:variant>
      <vt:variant>
        <vt:i4>242</vt:i4>
      </vt:variant>
      <vt:variant>
        <vt:i4>0</vt:i4>
      </vt:variant>
      <vt:variant>
        <vt:i4>5</vt:i4>
      </vt:variant>
      <vt:variant>
        <vt:lpwstr/>
      </vt:variant>
      <vt:variant>
        <vt:lpwstr>_Toc70418478</vt:lpwstr>
      </vt:variant>
      <vt:variant>
        <vt:i4>1376316</vt:i4>
      </vt:variant>
      <vt:variant>
        <vt:i4>236</vt:i4>
      </vt:variant>
      <vt:variant>
        <vt:i4>0</vt:i4>
      </vt:variant>
      <vt:variant>
        <vt:i4>5</vt:i4>
      </vt:variant>
      <vt:variant>
        <vt:lpwstr/>
      </vt:variant>
      <vt:variant>
        <vt:lpwstr>_Toc70418477</vt:lpwstr>
      </vt:variant>
      <vt:variant>
        <vt:i4>1310780</vt:i4>
      </vt:variant>
      <vt:variant>
        <vt:i4>230</vt:i4>
      </vt:variant>
      <vt:variant>
        <vt:i4>0</vt:i4>
      </vt:variant>
      <vt:variant>
        <vt:i4>5</vt:i4>
      </vt:variant>
      <vt:variant>
        <vt:lpwstr/>
      </vt:variant>
      <vt:variant>
        <vt:lpwstr>_Toc70418476</vt:lpwstr>
      </vt:variant>
      <vt:variant>
        <vt:i4>1507388</vt:i4>
      </vt:variant>
      <vt:variant>
        <vt:i4>224</vt:i4>
      </vt:variant>
      <vt:variant>
        <vt:i4>0</vt:i4>
      </vt:variant>
      <vt:variant>
        <vt:i4>5</vt:i4>
      </vt:variant>
      <vt:variant>
        <vt:lpwstr/>
      </vt:variant>
      <vt:variant>
        <vt:lpwstr>_Toc70418475</vt:lpwstr>
      </vt:variant>
      <vt:variant>
        <vt:i4>1441852</vt:i4>
      </vt:variant>
      <vt:variant>
        <vt:i4>218</vt:i4>
      </vt:variant>
      <vt:variant>
        <vt:i4>0</vt:i4>
      </vt:variant>
      <vt:variant>
        <vt:i4>5</vt:i4>
      </vt:variant>
      <vt:variant>
        <vt:lpwstr/>
      </vt:variant>
      <vt:variant>
        <vt:lpwstr>_Toc70418474</vt:lpwstr>
      </vt:variant>
      <vt:variant>
        <vt:i4>1114172</vt:i4>
      </vt:variant>
      <vt:variant>
        <vt:i4>212</vt:i4>
      </vt:variant>
      <vt:variant>
        <vt:i4>0</vt:i4>
      </vt:variant>
      <vt:variant>
        <vt:i4>5</vt:i4>
      </vt:variant>
      <vt:variant>
        <vt:lpwstr/>
      </vt:variant>
      <vt:variant>
        <vt:lpwstr>_Toc70418473</vt:lpwstr>
      </vt:variant>
      <vt:variant>
        <vt:i4>1048636</vt:i4>
      </vt:variant>
      <vt:variant>
        <vt:i4>206</vt:i4>
      </vt:variant>
      <vt:variant>
        <vt:i4>0</vt:i4>
      </vt:variant>
      <vt:variant>
        <vt:i4>5</vt:i4>
      </vt:variant>
      <vt:variant>
        <vt:lpwstr/>
      </vt:variant>
      <vt:variant>
        <vt:lpwstr>_Toc70418472</vt:lpwstr>
      </vt:variant>
      <vt:variant>
        <vt:i4>1245244</vt:i4>
      </vt:variant>
      <vt:variant>
        <vt:i4>200</vt:i4>
      </vt:variant>
      <vt:variant>
        <vt:i4>0</vt:i4>
      </vt:variant>
      <vt:variant>
        <vt:i4>5</vt:i4>
      </vt:variant>
      <vt:variant>
        <vt:lpwstr/>
      </vt:variant>
      <vt:variant>
        <vt:lpwstr>_Toc70418471</vt:lpwstr>
      </vt:variant>
      <vt:variant>
        <vt:i4>1179708</vt:i4>
      </vt:variant>
      <vt:variant>
        <vt:i4>194</vt:i4>
      </vt:variant>
      <vt:variant>
        <vt:i4>0</vt:i4>
      </vt:variant>
      <vt:variant>
        <vt:i4>5</vt:i4>
      </vt:variant>
      <vt:variant>
        <vt:lpwstr/>
      </vt:variant>
      <vt:variant>
        <vt:lpwstr>_Toc70418470</vt:lpwstr>
      </vt:variant>
      <vt:variant>
        <vt:i4>1769533</vt:i4>
      </vt:variant>
      <vt:variant>
        <vt:i4>188</vt:i4>
      </vt:variant>
      <vt:variant>
        <vt:i4>0</vt:i4>
      </vt:variant>
      <vt:variant>
        <vt:i4>5</vt:i4>
      </vt:variant>
      <vt:variant>
        <vt:lpwstr/>
      </vt:variant>
      <vt:variant>
        <vt:lpwstr>_Toc70418469</vt:lpwstr>
      </vt:variant>
      <vt:variant>
        <vt:i4>1703997</vt:i4>
      </vt:variant>
      <vt:variant>
        <vt:i4>182</vt:i4>
      </vt:variant>
      <vt:variant>
        <vt:i4>0</vt:i4>
      </vt:variant>
      <vt:variant>
        <vt:i4>5</vt:i4>
      </vt:variant>
      <vt:variant>
        <vt:lpwstr/>
      </vt:variant>
      <vt:variant>
        <vt:lpwstr>_Toc70418468</vt:lpwstr>
      </vt:variant>
      <vt:variant>
        <vt:i4>1376317</vt:i4>
      </vt:variant>
      <vt:variant>
        <vt:i4>176</vt:i4>
      </vt:variant>
      <vt:variant>
        <vt:i4>0</vt:i4>
      </vt:variant>
      <vt:variant>
        <vt:i4>5</vt:i4>
      </vt:variant>
      <vt:variant>
        <vt:lpwstr/>
      </vt:variant>
      <vt:variant>
        <vt:lpwstr>_Toc70418467</vt:lpwstr>
      </vt:variant>
      <vt:variant>
        <vt:i4>1310781</vt:i4>
      </vt:variant>
      <vt:variant>
        <vt:i4>170</vt:i4>
      </vt:variant>
      <vt:variant>
        <vt:i4>0</vt:i4>
      </vt:variant>
      <vt:variant>
        <vt:i4>5</vt:i4>
      </vt:variant>
      <vt:variant>
        <vt:lpwstr/>
      </vt:variant>
      <vt:variant>
        <vt:lpwstr>_Toc70418466</vt:lpwstr>
      </vt:variant>
      <vt:variant>
        <vt:i4>1507389</vt:i4>
      </vt:variant>
      <vt:variant>
        <vt:i4>164</vt:i4>
      </vt:variant>
      <vt:variant>
        <vt:i4>0</vt:i4>
      </vt:variant>
      <vt:variant>
        <vt:i4>5</vt:i4>
      </vt:variant>
      <vt:variant>
        <vt:lpwstr/>
      </vt:variant>
      <vt:variant>
        <vt:lpwstr>_Toc70418465</vt:lpwstr>
      </vt:variant>
      <vt:variant>
        <vt:i4>1441853</vt:i4>
      </vt:variant>
      <vt:variant>
        <vt:i4>158</vt:i4>
      </vt:variant>
      <vt:variant>
        <vt:i4>0</vt:i4>
      </vt:variant>
      <vt:variant>
        <vt:i4>5</vt:i4>
      </vt:variant>
      <vt:variant>
        <vt:lpwstr/>
      </vt:variant>
      <vt:variant>
        <vt:lpwstr>_Toc70418464</vt:lpwstr>
      </vt:variant>
      <vt:variant>
        <vt:i4>1114173</vt:i4>
      </vt:variant>
      <vt:variant>
        <vt:i4>152</vt:i4>
      </vt:variant>
      <vt:variant>
        <vt:i4>0</vt:i4>
      </vt:variant>
      <vt:variant>
        <vt:i4>5</vt:i4>
      </vt:variant>
      <vt:variant>
        <vt:lpwstr/>
      </vt:variant>
      <vt:variant>
        <vt:lpwstr>_Toc70418463</vt:lpwstr>
      </vt:variant>
      <vt:variant>
        <vt:i4>1048637</vt:i4>
      </vt:variant>
      <vt:variant>
        <vt:i4>146</vt:i4>
      </vt:variant>
      <vt:variant>
        <vt:i4>0</vt:i4>
      </vt:variant>
      <vt:variant>
        <vt:i4>5</vt:i4>
      </vt:variant>
      <vt:variant>
        <vt:lpwstr/>
      </vt:variant>
      <vt:variant>
        <vt:lpwstr>_Toc70418462</vt:lpwstr>
      </vt:variant>
      <vt:variant>
        <vt:i4>1245245</vt:i4>
      </vt:variant>
      <vt:variant>
        <vt:i4>140</vt:i4>
      </vt:variant>
      <vt:variant>
        <vt:i4>0</vt:i4>
      </vt:variant>
      <vt:variant>
        <vt:i4>5</vt:i4>
      </vt:variant>
      <vt:variant>
        <vt:lpwstr/>
      </vt:variant>
      <vt:variant>
        <vt:lpwstr>_Toc70418461</vt:lpwstr>
      </vt:variant>
      <vt:variant>
        <vt:i4>1179709</vt:i4>
      </vt:variant>
      <vt:variant>
        <vt:i4>134</vt:i4>
      </vt:variant>
      <vt:variant>
        <vt:i4>0</vt:i4>
      </vt:variant>
      <vt:variant>
        <vt:i4>5</vt:i4>
      </vt:variant>
      <vt:variant>
        <vt:lpwstr/>
      </vt:variant>
      <vt:variant>
        <vt:lpwstr>_Toc70418460</vt:lpwstr>
      </vt:variant>
      <vt:variant>
        <vt:i4>1769534</vt:i4>
      </vt:variant>
      <vt:variant>
        <vt:i4>128</vt:i4>
      </vt:variant>
      <vt:variant>
        <vt:i4>0</vt:i4>
      </vt:variant>
      <vt:variant>
        <vt:i4>5</vt:i4>
      </vt:variant>
      <vt:variant>
        <vt:lpwstr/>
      </vt:variant>
      <vt:variant>
        <vt:lpwstr>_Toc70418459</vt:lpwstr>
      </vt:variant>
      <vt:variant>
        <vt:i4>1703998</vt:i4>
      </vt:variant>
      <vt:variant>
        <vt:i4>122</vt:i4>
      </vt:variant>
      <vt:variant>
        <vt:i4>0</vt:i4>
      </vt:variant>
      <vt:variant>
        <vt:i4>5</vt:i4>
      </vt:variant>
      <vt:variant>
        <vt:lpwstr/>
      </vt:variant>
      <vt:variant>
        <vt:lpwstr>_Toc70418458</vt:lpwstr>
      </vt:variant>
      <vt:variant>
        <vt:i4>1376318</vt:i4>
      </vt:variant>
      <vt:variant>
        <vt:i4>116</vt:i4>
      </vt:variant>
      <vt:variant>
        <vt:i4>0</vt:i4>
      </vt:variant>
      <vt:variant>
        <vt:i4>5</vt:i4>
      </vt:variant>
      <vt:variant>
        <vt:lpwstr/>
      </vt:variant>
      <vt:variant>
        <vt:lpwstr>_Toc70418457</vt:lpwstr>
      </vt:variant>
      <vt:variant>
        <vt:i4>1310782</vt:i4>
      </vt:variant>
      <vt:variant>
        <vt:i4>110</vt:i4>
      </vt:variant>
      <vt:variant>
        <vt:i4>0</vt:i4>
      </vt:variant>
      <vt:variant>
        <vt:i4>5</vt:i4>
      </vt:variant>
      <vt:variant>
        <vt:lpwstr/>
      </vt:variant>
      <vt:variant>
        <vt:lpwstr>_Toc70418456</vt:lpwstr>
      </vt:variant>
      <vt:variant>
        <vt:i4>1507390</vt:i4>
      </vt:variant>
      <vt:variant>
        <vt:i4>104</vt:i4>
      </vt:variant>
      <vt:variant>
        <vt:i4>0</vt:i4>
      </vt:variant>
      <vt:variant>
        <vt:i4>5</vt:i4>
      </vt:variant>
      <vt:variant>
        <vt:lpwstr/>
      </vt:variant>
      <vt:variant>
        <vt:lpwstr>_Toc70418455</vt:lpwstr>
      </vt:variant>
      <vt:variant>
        <vt:i4>1441854</vt:i4>
      </vt:variant>
      <vt:variant>
        <vt:i4>98</vt:i4>
      </vt:variant>
      <vt:variant>
        <vt:i4>0</vt:i4>
      </vt:variant>
      <vt:variant>
        <vt:i4>5</vt:i4>
      </vt:variant>
      <vt:variant>
        <vt:lpwstr/>
      </vt:variant>
      <vt:variant>
        <vt:lpwstr>_Toc70418454</vt:lpwstr>
      </vt:variant>
      <vt:variant>
        <vt:i4>1114174</vt:i4>
      </vt:variant>
      <vt:variant>
        <vt:i4>92</vt:i4>
      </vt:variant>
      <vt:variant>
        <vt:i4>0</vt:i4>
      </vt:variant>
      <vt:variant>
        <vt:i4>5</vt:i4>
      </vt:variant>
      <vt:variant>
        <vt:lpwstr/>
      </vt:variant>
      <vt:variant>
        <vt:lpwstr>_Toc70418453</vt:lpwstr>
      </vt:variant>
      <vt:variant>
        <vt:i4>1048638</vt:i4>
      </vt:variant>
      <vt:variant>
        <vt:i4>86</vt:i4>
      </vt:variant>
      <vt:variant>
        <vt:i4>0</vt:i4>
      </vt:variant>
      <vt:variant>
        <vt:i4>5</vt:i4>
      </vt:variant>
      <vt:variant>
        <vt:lpwstr/>
      </vt:variant>
      <vt:variant>
        <vt:lpwstr>_Toc70418452</vt:lpwstr>
      </vt:variant>
      <vt:variant>
        <vt:i4>1245246</vt:i4>
      </vt:variant>
      <vt:variant>
        <vt:i4>80</vt:i4>
      </vt:variant>
      <vt:variant>
        <vt:i4>0</vt:i4>
      </vt:variant>
      <vt:variant>
        <vt:i4>5</vt:i4>
      </vt:variant>
      <vt:variant>
        <vt:lpwstr/>
      </vt:variant>
      <vt:variant>
        <vt:lpwstr>_Toc70418451</vt:lpwstr>
      </vt:variant>
      <vt:variant>
        <vt:i4>1179710</vt:i4>
      </vt:variant>
      <vt:variant>
        <vt:i4>74</vt:i4>
      </vt:variant>
      <vt:variant>
        <vt:i4>0</vt:i4>
      </vt:variant>
      <vt:variant>
        <vt:i4>5</vt:i4>
      </vt:variant>
      <vt:variant>
        <vt:lpwstr/>
      </vt:variant>
      <vt:variant>
        <vt:lpwstr>_Toc70418450</vt:lpwstr>
      </vt:variant>
      <vt:variant>
        <vt:i4>1769535</vt:i4>
      </vt:variant>
      <vt:variant>
        <vt:i4>68</vt:i4>
      </vt:variant>
      <vt:variant>
        <vt:i4>0</vt:i4>
      </vt:variant>
      <vt:variant>
        <vt:i4>5</vt:i4>
      </vt:variant>
      <vt:variant>
        <vt:lpwstr/>
      </vt:variant>
      <vt:variant>
        <vt:lpwstr>_Toc70418449</vt:lpwstr>
      </vt:variant>
      <vt:variant>
        <vt:i4>1703999</vt:i4>
      </vt:variant>
      <vt:variant>
        <vt:i4>62</vt:i4>
      </vt:variant>
      <vt:variant>
        <vt:i4>0</vt:i4>
      </vt:variant>
      <vt:variant>
        <vt:i4>5</vt:i4>
      </vt:variant>
      <vt:variant>
        <vt:lpwstr/>
      </vt:variant>
      <vt:variant>
        <vt:lpwstr>_Toc70418448</vt:lpwstr>
      </vt:variant>
      <vt:variant>
        <vt:i4>1376319</vt:i4>
      </vt:variant>
      <vt:variant>
        <vt:i4>56</vt:i4>
      </vt:variant>
      <vt:variant>
        <vt:i4>0</vt:i4>
      </vt:variant>
      <vt:variant>
        <vt:i4>5</vt:i4>
      </vt:variant>
      <vt:variant>
        <vt:lpwstr/>
      </vt:variant>
      <vt:variant>
        <vt:lpwstr>_Toc70418447</vt:lpwstr>
      </vt:variant>
      <vt:variant>
        <vt:i4>1310783</vt:i4>
      </vt:variant>
      <vt:variant>
        <vt:i4>50</vt:i4>
      </vt:variant>
      <vt:variant>
        <vt:i4>0</vt:i4>
      </vt:variant>
      <vt:variant>
        <vt:i4>5</vt:i4>
      </vt:variant>
      <vt:variant>
        <vt:lpwstr/>
      </vt:variant>
      <vt:variant>
        <vt:lpwstr>_Toc70418446</vt:lpwstr>
      </vt:variant>
      <vt:variant>
        <vt:i4>1507391</vt:i4>
      </vt:variant>
      <vt:variant>
        <vt:i4>44</vt:i4>
      </vt:variant>
      <vt:variant>
        <vt:i4>0</vt:i4>
      </vt:variant>
      <vt:variant>
        <vt:i4>5</vt:i4>
      </vt:variant>
      <vt:variant>
        <vt:lpwstr/>
      </vt:variant>
      <vt:variant>
        <vt:lpwstr>_Toc70418445</vt:lpwstr>
      </vt:variant>
      <vt:variant>
        <vt:i4>1441855</vt:i4>
      </vt:variant>
      <vt:variant>
        <vt:i4>38</vt:i4>
      </vt:variant>
      <vt:variant>
        <vt:i4>0</vt:i4>
      </vt:variant>
      <vt:variant>
        <vt:i4>5</vt:i4>
      </vt:variant>
      <vt:variant>
        <vt:lpwstr/>
      </vt:variant>
      <vt:variant>
        <vt:lpwstr>_Toc70418444</vt:lpwstr>
      </vt:variant>
      <vt:variant>
        <vt:i4>1114175</vt:i4>
      </vt:variant>
      <vt:variant>
        <vt:i4>32</vt:i4>
      </vt:variant>
      <vt:variant>
        <vt:i4>0</vt:i4>
      </vt:variant>
      <vt:variant>
        <vt:i4>5</vt:i4>
      </vt:variant>
      <vt:variant>
        <vt:lpwstr/>
      </vt:variant>
      <vt:variant>
        <vt:lpwstr>_Toc70418443</vt:lpwstr>
      </vt:variant>
      <vt:variant>
        <vt:i4>1048639</vt:i4>
      </vt:variant>
      <vt:variant>
        <vt:i4>26</vt:i4>
      </vt:variant>
      <vt:variant>
        <vt:i4>0</vt:i4>
      </vt:variant>
      <vt:variant>
        <vt:i4>5</vt:i4>
      </vt:variant>
      <vt:variant>
        <vt:lpwstr/>
      </vt:variant>
      <vt:variant>
        <vt:lpwstr>_Toc70418442</vt:lpwstr>
      </vt:variant>
      <vt:variant>
        <vt:i4>1245247</vt:i4>
      </vt:variant>
      <vt:variant>
        <vt:i4>20</vt:i4>
      </vt:variant>
      <vt:variant>
        <vt:i4>0</vt:i4>
      </vt:variant>
      <vt:variant>
        <vt:i4>5</vt:i4>
      </vt:variant>
      <vt:variant>
        <vt:lpwstr/>
      </vt:variant>
      <vt:variant>
        <vt:lpwstr>_Toc70418441</vt:lpwstr>
      </vt:variant>
      <vt:variant>
        <vt:i4>3735676</vt:i4>
      </vt:variant>
      <vt:variant>
        <vt:i4>6</vt:i4>
      </vt:variant>
      <vt:variant>
        <vt:i4>0</vt:i4>
      </vt:variant>
      <vt:variant>
        <vt:i4>5</vt:i4>
      </vt:variant>
      <vt:variant>
        <vt:lpwstr>https://www.cept.org/Documents/wg-se/64173/se-21-079a09_draft-ecc-report-322-wi-se40_40-compatibility-studies-to-be-conducted-according-to-erc-dec-99-06</vt:lpwstr>
      </vt:variant>
      <vt:variant>
        <vt:lpwstr/>
      </vt:variant>
      <vt:variant>
        <vt:i4>7143501</vt:i4>
      </vt:variant>
      <vt:variant>
        <vt:i4>3</vt:i4>
      </vt:variant>
      <vt:variant>
        <vt:i4>0</vt:i4>
      </vt:variant>
      <vt:variant>
        <vt:i4>5</vt:i4>
      </vt:variant>
      <vt:variant>
        <vt:lpwstr>https://www.cept.org/Documents/wg-se/64170/se-21-079a10_proposed-structure-and-corrrespondence-table-of-draft-ecc-report-322</vt:lpwstr>
      </vt:variant>
      <vt:variant>
        <vt:lpwstr/>
      </vt:variant>
      <vt:variant>
        <vt:i4>3735572</vt:i4>
      </vt:variant>
      <vt:variant>
        <vt:i4>0</vt:i4>
      </vt:variant>
      <vt:variant>
        <vt:i4>0</vt:i4>
      </vt:variant>
      <vt:variant>
        <vt:i4>5</vt:i4>
      </vt:variant>
      <vt:variant>
        <vt:lpwstr>https://cept.org/Documents/wg-se/64177/se-21-079_minutes-of-88th-wg-se-meeting</vt:lpwstr>
      </vt:variant>
      <vt:variant>
        <vt:lpwstr/>
      </vt:variant>
      <vt:variant>
        <vt:i4>1376315</vt:i4>
      </vt:variant>
      <vt:variant>
        <vt:i4>6</vt:i4>
      </vt:variant>
      <vt:variant>
        <vt:i4>0</vt:i4>
      </vt:variant>
      <vt:variant>
        <vt:i4>5</vt:i4>
      </vt:variant>
      <vt:variant>
        <vt:lpwstr/>
      </vt:variant>
      <vt:variant>
        <vt:lpwstr>_Toc70418506</vt:lpwstr>
      </vt:variant>
      <vt:variant>
        <vt:i4>1376315</vt:i4>
      </vt:variant>
      <vt:variant>
        <vt:i4>0</vt:i4>
      </vt:variant>
      <vt:variant>
        <vt:i4>0</vt:i4>
      </vt:variant>
      <vt:variant>
        <vt:i4>5</vt:i4>
      </vt:variant>
      <vt:variant>
        <vt:lpwstr/>
      </vt:variant>
      <vt:variant>
        <vt:lpwstr>_Toc70418506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subject/>
  <dc:creator>ECO</dc:creator>
  <cp:keywords/>
  <dc:description>This template is used as guidance to draft ECC Reports</dc:description>
  <cp:lastModifiedBy>ECO</cp:lastModifiedBy>
  <cp:revision>3</cp:revision>
  <cp:lastPrinted>1901-01-01T09:00:00Z</cp:lastPrinted>
  <dcterms:created xsi:type="dcterms:W3CDTF">2021-04-27T11:40:00Z</dcterms:created>
  <dcterms:modified xsi:type="dcterms:W3CDTF">2021-04-27T11:42:00Z</dcterms:modified>
  <cp:category>protected templates</cp:category>
  <cp:contentStatus>Revision 24.10.2014</cp:contentStatus>
</cp:coreProperties>
</file>